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horzAnchor="margin" w:tblpXSpec="right" w:tblpY="-516"/>
        <w:tblW w:w="9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9"/>
        <w:gridCol w:w="7701"/>
      </w:tblGrid>
      <w:tr w:rsidR="00956C6D" w14:paraId="068CBBD4" w14:textId="77777777" w:rsidTr="007E2B2E">
        <w:trPr>
          <w:trHeight w:val="1413"/>
        </w:trPr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21BC2B" w14:textId="77777777" w:rsidR="00956C6D" w:rsidRDefault="00956C6D" w:rsidP="007E2B2E">
            <w:pPr>
              <w:pStyle w:val="Nagwek"/>
              <w:spacing w:line="252" w:lineRule="auto"/>
              <w:rPr>
                <w:lang w:eastAsia="en-US"/>
              </w:rPr>
            </w:pPr>
            <w:r>
              <w:rPr>
                <w:rFonts w:ascii="Bangkok" w:hAnsi="Bangkok"/>
                <w:lang w:eastAsia="en-US"/>
              </w:rPr>
              <w:drawing>
                <wp:inline distT="0" distB="0" distL="0" distR="0" wp14:anchorId="6B06D2C4" wp14:editId="7FD0A50E">
                  <wp:extent cx="1089660" cy="891540"/>
                  <wp:effectExtent l="0" t="0" r="0" b="381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3C8362" w14:textId="77777777" w:rsidR="00956C6D" w:rsidRDefault="00956C6D" w:rsidP="007E2B2E">
            <w:pPr>
              <w:pStyle w:val="Nagwek"/>
              <w:spacing w:before="480" w:line="252" w:lineRule="auto"/>
              <w:rPr>
                <w:rFonts w:ascii="Stencil" w:hAnsi="Stencil"/>
                <w:b/>
                <w:sz w:val="44"/>
                <w:szCs w:val="44"/>
                <w:lang w:eastAsia="en-US"/>
              </w:rPr>
            </w:pPr>
            <w:r>
              <w:rPr>
                <w:rFonts w:ascii="Stencil" w:hAnsi="Stencil"/>
                <w:b/>
                <w:sz w:val="44"/>
                <w:szCs w:val="44"/>
                <w:lang w:eastAsia="en-US"/>
              </w:rPr>
              <w:t>INSTYTUT PSYCHOLOGII ZDROWIA</w:t>
            </w:r>
          </w:p>
          <w:p w14:paraId="3488FE33" w14:textId="77777777" w:rsidR="00956C6D" w:rsidRDefault="00956C6D" w:rsidP="007E2B2E">
            <w:pPr>
              <w:pStyle w:val="Nagwek"/>
              <w:spacing w:before="120" w:line="252" w:lineRule="auto"/>
              <w:rPr>
                <w:b/>
                <w:spacing w:val="60"/>
                <w:sz w:val="24"/>
                <w:szCs w:val="24"/>
                <w:lang w:eastAsia="en-US"/>
              </w:rPr>
            </w:pPr>
            <w:r>
              <w:rPr>
                <w:rFonts w:ascii="Benguiat Frisky CE ATT" w:hAnsi="Benguiat Frisky CE ATT"/>
                <w:spacing w:val="60"/>
                <w:sz w:val="32"/>
                <w:lang w:eastAsia="en-US"/>
              </w:rPr>
              <w:t xml:space="preserve"> </w:t>
            </w:r>
            <w:r>
              <w:rPr>
                <w:b/>
                <w:spacing w:val="60"/>
                <w:sz w:val="24"/>
                <w:szCs w:val="24"/>
                <w:lang w:eastAsia="en-US"/>
              </w:rPr>
              <w:t>Polskiego  Towarzystwa  Psychologicznego</w:t>
            </w:r>
          </w:p>
        </w:tc>
      </w:tr>
      <w:tr w:rsidR="00956C6D" w14:paraId="33628960" w14:textId="77777777" w:rsidTr="007E2B2E">
        <w:trPr>
          <w:cantSplit/>
          <w:trHeight w:val="812"/>
        </w:trPr>
        <w:tc>
          <w:tcPr>
            <w:tcW w:w="97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E6A90" w14:textId="77777777" w:rsidR="00956C6D" w:rsidRPr="00F72FE2" w:rsidRDefault="00956C6D" w:rsidP="007E2B2E">
            <w:pPr>
              <w:pStyle w:val="Nagwek"/>
              <w:spacing w:line="252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r w:rsidRPr="00F72FE2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ul. Gęślarska 3, 02-412 Warszawa, </w:t>
            </w:r>
            <w:r w:rsidRPr="00F72FE2">
              <w:rPr>
                <w:rFonts w:ascii="Garamond" w:hAnsi="Garamond"/>
                <w:b/>
                <w:sz w:val="22"/>
                <w:szCs w:val="22"/>
                <w:lang w:eastAsia="en-US"/>
              </w:rPr>
              <w:sym w:font="Wingdings" w:char="F028"/>
            </w:r>
            <w:r w:rsidRPr="00F72FE2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(0-22) 863 87 38, 863 90 97, 863 42 76</w:t>
            </w:r>
          </w:p>
          <w:p w14:paraId="241AF925" w14:textId="77777777" w:rsidR="00956C6D" w:rsidRPr="00DF4024" w:rsidRDefault="008E524B" w:rsidP="007E2B2E">
            <w:pPr>
              <w:pStyle w:val="Nagwek"/>
              <w:spacing w:line="252" w:lineRule="auto"/>
              <w:jc w:val="center"/>
              <w:rPr>
                <w:rFonts w:ascii="Garamond" w:hAnsi="Garamond"/>
                <w:b/>
                <w:sz w:val="22"/>
                <w:szCs w:val="22"/>
                <w:lang w:eastAsia="en-US"/>
              </w:rPr>
            </w:pPr>
            <w:hyperlink r:id="rId5" w:history="1">
              <w:r w:rsidR="00956C6D" w:rsidRPr="00DF4024">
                <w:rPr>
                  <w:rStyle w:val="Hipercze"/>
                  <w:b/>
                  <w:sz w:val="22"/>
                  <w:szCs w:val="22"/>
                  <w:lang w:eastAsia="en-US"/>
                </w:rPr>
                <w:t>http://www.ipz.edu.pl</w:t>
              </w:r>
            </w:hyperlink>
            <w:r w:rsidR="00956C6D" w:rsidRPr="00DF4024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  e-mail: poczta@ipz.edu.pl</w:t>
            </w:r>
          </w:p>
          <w:p w14:paraId="39D4CA52" w14:textId="77777777" w:rsidR="00956C6D" w:rsidRDefault="00956C6D" w:rsidP="007E2B2E">
            <w:pPr>
              <w:pStyle w:val="Nagwek"/>
              <w:spacing w:line="252" w:lineRule="auto"/>
              <w:jc w:val="center"/>
              <w:rPr>
                <w:rFonts w:ascii="Tahoma" w:hAnsi="Tahoma"/>
                <w:sz w:val="48"/>
                <w:lang w:eastAsia="en-US"/>
              </w:rPr>
            </w:pPr>
            <w:r>
              <w:rPr>
                <w:rFonts w:ascii="Garamond" w:hAnsi="Garamond"/>
                <w:b/>
                <w:lang w:eastAsia="en-US"/>
              </w:rPr>
              <w:t>NIP: 522-11-51-102, REGON: 017182025</w:t>
            </w:r>
          </w:p>
        </w:tc>
      </w:tr>
    </w:tbl>
    <w:p w14:paraId="663CFCB1" w14:textId="77777777" w:rsidR="00956C6D" w:rsidRDefault="00956C6D" w:rsidP="00956C6D">
      <w:pPr>
        <w:pStyle w:val="Nagwek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591408" wp14:editId="2E6239D2">
                <wp:simplePos x="0" y="0"/>
                <wp:positionH relativeFrom="column">
                  <wp:posOffset>2186305</wp:posOffset>
                </wp:positionH>
                <wp:positionV relativeFrom="paragraph">
                  <wp:posOffset>1363345</wp:posOffset>
                </wp:positionV>
                <wp:extent cx="1217930" cy="685800"/>
                <wp:effectExtent l="0" t="0" r="1270" b="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9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38EDC" w14:textId="77777777" w:rsidR="00956C6D" w:rsidRPr="00F72FE2" w:rsidRDefault="00956C6D" w:rsidP="00956C6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2FE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Krajowe Centrum Przeciwdziałania Uzależnieniom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91408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172.15pt;margin-top:107.35pt;width:95.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" stroked="f">
                <v:textbox>
                  <w:txbxContent>
                    <w:p w14:paraId="74338EDC" w14:textId="77777777" w:rsidR="00956C6D" w:rsidRPr="00F72FE2" w:rsidRDefault="00956C6D" w:rsidP="00956C6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2FE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Krajowe Centrum Przeciwdziałania Uzależnieniom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B703D1" w14:textId="77777777" w:rsidR="00956C6D" w:rsidRDefault="00956C6D" w:rsidP="00956C6D">
      <w:pPr>
        <w:jc w:val="center"/>
        <w:rPr>
          <w:sz w:val="24"/>
          <w:szCs w:val="24"/>
        </w:rPr>
      </w:pPr>
      <w:r>
        <w:rPr>
          <w:rFonts w:ascii="Calibri" w:eastAsia="Calibri" w:hAnsi="Calibri"/>
          <w:noProof/>
          <w:sz w:val="24"/>
          <w:szCs w:val="24"/>
          <w:lang w:eastAsia="pl-PL"/>
        </w:rPr>
        <w:drawing>
          <wp:inline distT="0" distB="0" distL="0" distR="0" wp14:anchorId="0950E8A3" wp14:editId="7FF97A4C">
            <wp:extent cx="1287780" cy="571500"/>
            <wp:effectExtent l="0" t="0" r="0" b="0"/>
            <wp:docPr id="2" name="Obraz 2" descr="Logo_BO_M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BO_MZ_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lang w:eastAsia="pl-PL"/>
        </w:rPr>
        <w:drawing>
          <wp:inline distT="0" distB="0" distL="0" distR="0" wp14:anchorId="20D5A195" wp14:editId="3EA4A13A">
            <wp:extent cx="1455420" cy="685800"/>
            <wp:effectExtent l="0" t="0" r="0" b="0"/>
            <wp:docPr id="1" name="Obraz 1" descr="Patogeny przenoszone przez kleszc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atogeny przenoszone przez kleszc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A49E3" w14:textId="77777777" w:rsidR="00956C6D" w:rsidRPr="00E12A60" w:rsidRDefault="00956C6D" w:rsidP="00956C6D">
      <w:pPr>
        <w:rPr>
          <w:b/>
          <w:bCs/>
          <w:sz w:val="24"/>
          <w:szCs w:val="24"/>
        </w:rPr>
      </w:pPr>
      <w:r w:rsidRPr="00E12A60">
        <w:rPr>
          <w:b/>
          <w:sz w:val="24"/>
          <w:szCs w:val="24"/>
        </w:rPr>
        <w:t>”</w:t>
      </w:r>
      <w:r w:rsidRPr="00E12A60">
        <w:rPr>
          <w:rFonts w:eastAsia="Calibri" w:cstheme="minorHAnsi"/>
          <w:b/>
          <w:sz w:val="24"/>
          <w:szCs w:val="24"/>
        </w:rPr>
        <w:t>Organizacja zajęć terapeutyczno-rozwojowych dla osób uzależnionych od alkoholu, po ukończeniu terapii własnej, zajmujących się udzielaniem pomocy osobom uzależnionym</w:t>
      </w:r>
      <w:r w:rsidRPr="00E12A60">
        <w:rPr>
          <w:b/>
          <w:sz w:val="24"/>
          <w:szCs w:val="24"/>
        </w:rPr>
        <w:t>”</w:t>
      </w:r>
      <w:r w:rsidRPr="00E12A60">
        <w:rPr>
          <w:b/>
          <w:bCs/>
          <w:sz w:val="24"/>
          <w:szCs w:val="24"/>
        </w:rPr>
        <w:t xml:space="preserve"> </w:t>
      </w:r>
    </w:p>
    <w:p w14:paraId="1F913E97" w14:textId="77777777" w:rsidR="00956C6D" w:rsidRDefault="00956C6D" w:rsidP="00956C6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Zadanie  współfinansowane ze środków Funduszu Rozwiązywania Problemów Hazardowych, realizowane na zlecenie Krajowego Centrum Przeciwdziałania Uzależnieniom.</w:t>
      </w:r>
      <w:r>
        <w:rPr>
          <w:sz w:val="24"/>
          <w:szCs w:val="24"/>
        </w:rPr>
        <w:t xml:space="preserve">  </w:t>
      </w:r>
    </w:p>
    <w:p w14:paraId="221AF861" w14:textId="77777777" w:rsidR="00956C6D" w:rsidRDefault="00956C6D" w:rsidP="00956C6D">
      <w:pPr>
        <w:rPr>
          <w:sz w:val="24"/>
          <w:szCs w:val="24"/>
        </w:rPr>
      </w:pPr>
    </w:p>
    <w:p w14:paraId="7FB76CB0" w14:textId="77777777" w:rsidR="00956C6D" w:rsidRPr="00E12A60" w:rsidRDefault="00956C6D" w:rsidP="00956C6D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Instytut Psychologii Zdrowia PTP </w:t>
      </w:r>
      <w:r w:rsidRPr="004A1F20">
        <w:rPr>
          <w:bCs/>
          <w:sz w:val="24"/>
          <w:szCs w:val="24"/>
        </w:rPr>
        <w:t xml:space="preserve">zaprasza </w:t>
      </w:r>
      <w:r>
        <w:rPr>
          <w:sz w:val="24"/>
          <w:szCs w:val="24"/>
        </w:rPr>
        <w:t xml:space="preserve">do udziału w </w:t>
      </w:r>
      <w:r w:rsidRPr="00E12A60">
        <w:rPr>
          <w:rFonts w:eastAsia="Calibri" w:cstheme="minorHAnsi"/>
          <w:bCs/>
          <w:sz w:val="24"/>
          <w:szCs w:val="24"/>
        </w:rPr>
        <w:t>zajęciach  terapeutyczno-rozwojowych dla osób uzależnionych od alkoholu, po ukończeniu terapii własnej, zajmujących się udzielaniem pomocy osobom uzależnionym</w:t>
      </w:r>
      <w:r>
        <w:rPr>
          <w:rFonts w:eastAsia="Calibri" w:cstheme="minorHAnsi"/>
          <w:bCs/>
          <w:sz w:val="24"/>
          <w:szCs w:val="24"/>
        </w:rPr>
        <w:t xml:space="preserve"> – PRO. </w:t>
      </w:r>
      <w:r w:rsidRPr="00E12A60">
        <w:rPr>
          <w:rFonts w:eastAsia="Calibri" w:cstheme="minorHAnsi"/>
          <w:bCs/>
          <w:sz w:val="24"/>
          <w:szCs w:val="24"/>
        </w:rPr>
        <w:t xml:space="preserve"> Warunek konieczny: uczestnicy muszą mieć </w:t>
      </w:r>
      <w:r>
        <w:rPr>
          <w:rFonts w:eastAsia="Calibri" w:cstheme="minorHAnsi"/>
          <w:bCs/>
          <w:sz w:val="24"/>
          <w:szCs w:val="24"/>
        </w:rPr>
        <w:t xml:space="preserve">ukończoną </w:t>
      </w:r>
      <w:r w:rsidRPr="00E12A60">
        <w:rPr>
          <w:rFonts w:eastAsia="Calibri" w:cstheme="minorHAnsi"/>
          <w:bCs/>
          <w:sz w:val="24"/>
          <w:szCs w:val="24"/>
        </w:rPr>
        <w:t>terapię własną uzależnienia od alkoholu i utrzymywać abstynencję co najmniej 2 lata.</w:t>
      </w:r>
    </w:p>
    <w:p w14:paraId="3AD198C5" w14:textId="77777777" w:rsidR="00956C6D" w:rsidRPr="004C2940" w:rsidRDefault="00956C6D" w:rsidP="00956C6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Program realizowany będzie w formie stacjonarnej, podczas  trzech czterodniowych sesji </w:t>
      </w:r>
      <w:r>
        <w:rPr>
          <w:sz w:val="24"/>
          <w:szCs w:val="24"/>
        </w:rPr>
        <w:br/>
        <w:t xml:space="preserve">(I sesja 28.07 – 31.07.br. ; II sesja 01.09 – 04.09.br.; III sesja: 28.09 – 01.10.br.) </w:t>
      </w:r>
      <w:r w:rsidRPr="004C2940">
        <w:rPr>
          <w:bCs/>
          <w:sz w:val="24"/>
          <w:szCs w:val="24"/>
        </w:rPr>
        <w:t xml:space="preserve">w Fundacji ETOH, ul. Mszczonowska 6, 02-254 Warszawa/dz. Wola. </w:t>
      </w:r>
    </w:p>
    <w:p w14:paraId="15DE88B9" w14:textId="379F3F46" w:rsidR="00956C6D" w:rsidRDefault="00956C6D" w:rsidP="00956C6D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Udział w </w:t>
      </w:r>
      <w:r w:rsidR="00423937">
        <w:rPr>
          <w:b/>
          <w:bCs/>
          <w:i/>
          <w:iCs/>
          <w:sz w:val="24"/>
          <w:szCs w:val="24"/>
        </w:rPr>
        <w:t>programie</w:t>
      </w:r>
      <w:r>
        <w:rPr>
          <w:b/>
          <w:bCs/>
          <w:i/>
          <w:iCs/>
          <w:sz w:val="24"/>
          <w:szCs w:val="24"/>
        </w:rPr>
        <w:t xml:space="preserve"> jest bezpłatny</w:t>
      </w:r>
      <w:r>
        <w:rPr>
          <w:sz w:val="24"/>
          <w:szCs w:val="24"/>
        </w:rPr>
        <w:t xml:space="preserve"> i obejmuje: 101 godzin zajęć dydaktycznych, koszty noclegu i wyżywienia oraz koszty materiałów edukacyjnych.</w:t>
      </w:r>
    </w:p>
    <w:p w14:paraId="152FDBCE" w14:textId="77777777" w:rsidR="00956C6D" w:rsidRDefault="00956C6D" w:rsidP="00956C6D">
      <w:pPr>
        <w:rPr>
          <w:sz w:val="24"/>
          <w:szCs w:val="24"/>
        </w:rPr>
      </w:pPr>
      <w:r>
        <w:rPr>
          <w:sz w:val="24"/>
          <w:szCs w:val="24"/>
        </w:rPr>
        <w:t>ILOŚĆ MIEJSC OGRANICZONA!!</w:t>
      </w:r>
    </w:p>
    <w:p w14:paraId="681022F5" w14:textId="77777777" w:rsidR="00956C6D" w:rsidRDefault="00956C6D" w:rsidP="00956C6D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Więcej informacji i </w:t>
      </w:r>
      <w:r>
        <w:rPr>
          <w:b/>
          <w:bCs/>
          <w:sz w:val="24"/>
          <w:szCs w:val="24"/>
          <w:u w:val="single"/>
        </w:rPr>
        <w:t>formularz zgłoszeniowy</w:t>
      </w:r>
      <w:r>
        <w:rPr>
          <w:sz w:val="24"/>
          <w:szCs w:val="24"/>
        </w:rPr>
        <w:t xml:space="preserve"> do pobrania na stronie  </w:t>
      </w:r>
      <w:r>
        <w:rPr>
          <w:b/>
          <w:bCs/>
          <w:sz w:val="24"/>
          <w:szCs w:val="24"/>
        </w:rPr>
        <w:t>www.psychologia.edu.pl</w:t>
      </w:r>
    </w:p>
    <w:p w14:paraId="4E1A08E3" w14:textId="77777777" w:rsidR="00956C6D" w:rsidRDefault="00956C6D" w:rsidP="00956C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Zgłoszenia prosimy przesyłać na adres: </w:t>
      </w:r>
      <w:hyperlink r:id="rId8" w:history="1">
        <w:r>
          <w:rPr>
            <w:rStyle w:val="Hipercze"/>
            <w:sz w:val="24"/>
            <w:szCs w:val="24"/>
          </w:rPr>
          <w:t>idziewulska@ipz.edu.pl</w:t>
        </w:r>
      </w:hyperlink>
      <w:r>
        <w:rPr>
          <w:sz w:val="24"/>
          <w:szCs w:val="24"/>
        </w:rPr>
        <w:t xml:space="preserve"> </w:t>
      </w:r>
    </w:p>
    <w:p w14:paraId="57D3DE48" w14:textId="77777777" w:rsidR="00956C6D" w:rsidRDefault="00956C6D" w:rsidP="00956C6D">
      <w:pPr>
        <w:rPr>
          <w:sz w:val="24"/>
          <w:szCs w:val="24"/>
        </w:rPr>
      </w:pPr>
      <w:r>
        <w:rPr>
          <w:sz w:val="24"/>
          <w:szCs w:val="24"/>
        </w:rPr>
        <w:t>Iwona Dziewulska  tel. 608 608 498</w:t>
      </w:r>
    </w:p>
    <w:p w14:paraId="7603469F" w14:textId="77777777" w:rsidR="00956C6D" w:rsidRDefault="00956C6D" w:rsidP="00956C6D">
      <w:pPr>
        <w:rPr>
          <w:sz w:val="24"/>
          <w:szCs w:val="24"/>
        </w:rPr>
      </w:pPr>
    </w:p>
    <w:p w14:paraId="76B93320" w14:textId="77777777" w:rsidR="00956C6D" w:rsidRDefault="00956C6D" w:rsidP="00956C6D">
      <w:pPr>
        <w:rPr>
          <w:sz w:val="24"/>
          <w:szCs w:val="24"/>
        </w:rPr>
      </w:pPr>
    </w:p>
    <w:p w14:paraId="12D2AC68" w14:textId="5DE5DC10" w:rsidR="00956C6D" w:rsidRDefault="00956C6D" w:rsidP="00956C6D">
      <w:pPr>
        <w:jc w:val="right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ZAPRASZAMY</w:t>
      </w:r>
      <w:r>
        <w:rPr>
          <w:sz w:val="24"/>
          <w:szCs w:val="24"/>
        </w:rPr>
        <w:t xml:space="preserve">  </w:t>
      </w:r>
    </w:p>
    <w:p w14:paraId="372CBF0A" w14:textId="77777777" w:rsidR="00956C6D" w:rsidRDefault="00956C6D" w:rsidP="00956C6D"/>
    <w:p w14:paraId="4AA9B162" w14:textId="77777777" w:rsidR="00956C6D" w:rsidRDefault="00956C6D" w:rsidP="00956C6D"/>
    <w:p w14:paraId="51B515B6" w14:textId="77777777" w:rsidR="00C86115" w:rsidRDefault="00C86115"/>
    <w:sectPr w:rsidR="00C86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Benguiat Frisky CE ATT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4E"/>
    <w:rsid w:val="000E704E"/>
    <w:rsid w:val="00423937"/>
    <w:rsid w:val="008E524B"/>
    <w:rsid w:val="00956C6D"/>
    <w:rsid w:val="00C8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8765"/>
  <w15:chartTrackingRefBased/>
  <w15:docId w15:val="{3BC782E5-BEB0-487B-832F-83D5EDEA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6C6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56C6D"/>
    <w:rPr>
      <w:color w:val="0000FF"/>
      <w:u w:val="single"/>
    </w:rPr>
  </w:style>
  <w:style w:type="paragraph" w:styleId="Nagwek">
    <w:name w:val="header"/>
    <w:link w:val="NagwekZnak"/>
    <w:semiHidden/>
    <w:unhideWhenUsed/>
    <w:rsid w:val="00956C6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56C6D"/>
    <w:rPr>
      <w:rFonts w:ascii="Times New Roman" w:eastAsia="Times New Roman" w:hAnsi="Times New Roman" w:cs="Times New Roman"/>
      <w:noProof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ziewulska@ipz.edu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://www.ipz.edu.p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ID. Dziewulska</dc:creator>
  <cp:keywords/>
  <dc:description/>
  <cp:lastModifiedBy>Iwona ID. Dziewulska</cp:lastModifiedBy>
  <cp:revision>3</cp:revision>
  <dcterms:created xsi:type="dcterms:W3CDTF">2022-06-05T14:48:00Z</dcterms:created>
  <dcterms:modified xsi:type="dcterms:W3CDTF">2022-06-05T18:38:00Z</dcterms:modified>
</cp:coreProperties>
</file>