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theme/themeOverride1.xml" ContentType="application/vnd.openxmlformats-officedocument.themeOverride+xml"/>
  <Override PartName="/word/charts/chart9.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10.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1.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2.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3.xml" ContentType="application/vnd.openxmlformats-officedocument.drawingml.chart+xml"/>
  <Override PartName="/word/theme/themeOverride2.xml" ContentType="application/vnd.openxmlformats-officedocument.themeOverride+xml"/>
  <Override PartName="/word/charts/chart14.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5.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6.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7.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8.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9.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20.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21.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2.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23.xml" ContentType="application/vnd.openxmlformats-officedocument.drawingml.chart+xml"/>
  <Override PartName="/word/charts/style21.xml" ContentType="application/vnd.ms-office.chartstyle+xml"/>
  <Override PartName="/word/charts/colors21.xml" ContentType="application/vnd.ms-office.chartcolorstyle+xml"/>
  <Override PartName="/word/charts/chart24.xml" ContentType="application/vnd.openxmlformats-officedocument.drawingml.chart+xml"/>
  <Override PartName="/word/charts/style22.xml" ContentType="application/vnd.ms-office.chartstyle+xml"/>
  <Override PartName="/word/charts/colors22.xml" ContentType="application/vnd.ms-office.chartcolorstyle+xml"/>
  <Override PartName="/word/charts/chart25.xml" ContentType="application/vnd.openxmlformats-officedocument.drawingml.chart+xml"/>
  <Override PartName="/word/charts/style23.xml" ContentType="application/vnd.ms-office.chartstyle+xml"/>
  <Override PartName="/word/charts/colors23.xml" ContentType="application/vnd.ms-office.chartcolorstyle+xml"/>
  <Override PartName="/word/charts/chart26.xml" ContentType="application/vnd.openxmlformats-officedocument.drawingml.chart+xml"/>
  <Override PartName="/word/charts/style24.xml" ContentType="application/vnd.ms-office.chartstyle+xml"/>
  <Override PartName="/word/charts/colors24.xml" ContentType="application/vnd.ms-office.chartcolorstyle+xml"/>
  <Override PartName="/word/charts/chart27.xml" ContentType="application/vnd.openxmlformats-officedocument.drawingml.chart+xml"/>
  <Override PartName="/word/charts/style25.xml" ContentType="application/vnd.ms-office.chartstyle+xml"/>
  <Override PartName="/word/charts/colors25.xml" ContentType="application/vnd.ms-office.chartcolorstyle+xml"/>
  <Override PartName="/word/charts/chart28.xml" ContentType="application/vnd.openxmlformats-officedocument.drawingml.chart+xml"/>
  <Override PartName="/word/charts/style26.xml" ContentType="application/vnd.ms-office.chartstyle+xml"/>
  <Override PartName="/word/charts/colors26.xml" ContentType="application/vnd.ms-office.chartcolorstyle+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96F78" w14:textId="4F67BB91" w:rsidR="0005395F" w:rsidRPr="0005395F" w:rsidRDefault="0005395F" w:rsidP="00965A9B">
      <w:pPr>
        <w:suppressLineNumbers/>
        <w:tabs>
          <w:tab w:val="right" w:pos="15876"/>
        </w:tabs>
        <w:suppressAutoHyphens/>
        <w:spacing w:after="0" w:line="240" w:lineRule="auto"/>
        <w:ind w:firstLine="6255"/>
        <w:jc w:val="both"/>
        <w:textAlignment w:val="baseline"/>
        <w:rPr>
          <w:rFonts w:ascii="Arial" w:eastAsia="Times New Roman" w:hAnsi="Arial" w:cs="Arial"/>
          <w:i/>
          <w:iCs/>
          <w:kern w:val="1"/>
          <w:sz w:val="20"/>
          <w:szCs w:val="20"/>
          <w:lang w:eastAsia="ar-SA"/>
        </w:rPr>
      </w:pPr>
      <w:r w:rsidRPr="0005395F">
        <w:rPr>
          <w:rFonts w:ascii="Arial" w:eastAsia="Times New Roman" w:hAnsi="Arial" w:cs="Arial"/>
          <w:i/>
          <w:iCs/>
          <w:kern w:val="1"/>
          <w:sz w:val="20"/>
          <w:szCs w:val="20"/>
          <w:lang w:eastAsia="ar-SA"/>
        </w:rPr>
        <w:t xml:space="preserve">                                           projekt</w:t>
      </w:r>
    </w:p>
    <w:p w14:paraId="432A197E" w14:textId="3CF49B5F" w:rsidR="00965A9B" w:rsidRPr="00906BE1" w:rsidRDefault="00965A9B" w:rsidP="00965A9B">
      <w:pPr>
        <w:suppressLineNumbers/>
        <w:tabs>
          <w:tab w:val="right" w:pos="15876"/>
        </w:tabs>
        <w:suppressAutoHyphens/>
        <w:spacing w:after="0" w:line="240" w:lineRule="auto"/>
        <w:ind w:firstLine="6255"/>
        <w:jc w:val="both"/>
        <w:textAlignment w:val="baseline"/>
        <w:rPr>
          <w:rFonts w:ascii="Arial" w:eastAsia="Times New Roman" w:hAnsi="Arial" w:cs="Arial"/>
          <w:kern w:val="1"/>
          <w:sz w:val="20"/>
          <w:szCs w:val="20"/>
          <w:lang w:eastAsia="ar-SA"/>
        </w:rPr>
      </w:pPr>
      <w:r w:rsidRPr="00906BE1">
        <w:rPr>
          <w:rFonts w:ascii="Arial" w:eastAsia="Times New Roman" w:hAnsi="Arial" w:cs="Arial"/>
          <w:kern w:val="1"/>
          <w:sz w:val="20"/>
          <w:szCs w:val="20"/>
          <w:lang w:eastAsia="ar-SA"/>
        </w:rPr>
        <w:t>Załącznik do Uchwały Nr .......</w:t>
      </w:r>
    </w:p>
    <w:p w14:paraId="4120BC15" w14:textId="77777777" w:rsidR="00965A9B" w:rsidRPr="00906BE1" w:rsidRDefault="00965A9B" w:rsidP="00965A9B">
      <w:pPr>
        <w:suppressAutoHyphens/>
        <w:spacing w:after="0" w:line="240" w:lineRule="auto"/>
        <w:ind w:left="6804" w:hanging="567"/>
        <w:jc w:val="both"/>
        <w:textAlignment w:val="baseline"/>
        <w:rPr>
          <w:rFonts w:ascii="Arial" w:eastAsia="Times New Roman" w:hAnsi="Arial" w:cs="Arial"/>
          <w:bCs/>
          <w:kern w:val="1"/>
          <w:sz w:val="20"/>
          <w:szCs w:val="20"/>
          <w:lang w:eastAsia="ar-SA"/>
        </w:rPr>
      </w:pPr>
      <w:r w:rsidRPr="00906BE1">
        <w:rPr>
          <w:rFonts w:ascii="Arial" w:eastAsia="Times New Roman" w:hAnsi="Arial" w:cs="Arial"/>
          <w:bCs/>
          <w:kern w:val="1"/>
          <w:sz w:val="20"/>
          <w:szCs w:val="20"/>
          <w:lang w:eastAsia="ar-SA"/>
        </w:rPr>
        <w:t>Rady Powiatu w Pułtusku</w:t>
      </w:r>
    </w:p>
    <w:p w14:paraId="1FDC4C25" w14:textId="77777777" w:rsidR="00965A9B" w:rsidRPr="00906BE1" w:rsidRDefault="00965A9B" w:rsidP="00965A9B">
      <w:pPr>
        <w:tabs>
          <w:tab w:val="right" w:pos="15876"/>
        </w:tabs>
        <w:suppressAutoHyphens/>
        <w:spacing w:after="0" w:line="240" w:lineRule="auto"/>
        <w:ind w:left="6804" w:hanging="567"/>
        <w:jc w:val="both"/>
        <w:textAlignment w:val="baseline"/>
        <w:rPr>
          <w:rFonts w:ascii="Arial" w:eastAsia="Times New Roman" w:hAnsi="Arial" w:cs="Arial"/>
          <w:bCs/>
          <w:kern w:val="1"/>
          <w:sz w:val="20"/>
          <w:szCs w:val="20"/>
          <w:lang w:eastAsia="ar-SA"/>
        </w:rPr>
      </w:pPr>
      <w:r w:rsidRPr="00906BE1">
        <w:rPr>
          <w:rFonts w:ascii="Arial" w:eastAsia="Times New Roman" w:hAnsi="Arial" w:cs="Arial"/>
          <w:bCs/>
          <w:kern w:val="1"/>
          <w:sz w:val="20"/>
          <w:szCs w:val="20"/>
          <w:lang w:eastAsia="ar-SA"/>
        </w:rPr>
        <w:t>z dnia ….............</w:t>
      </w:r>
    </w:p>
    <w:p w14:paraId="6161EB1A" w14:textId="77777777" w:rsidR="00965A9B" w:rsidRPr="00906BE1" w:rsidRDefault="00965A9B" w:rsidP="00965A9B">
      <w:pPr>
        <w:suppressAutoHyphens/>
        <w:spacing w:after="0" w:line="360" w:lineRule="auto"/>
        <w:textAlignment w:val="baseline"/>
        <w:rPr>
          <w:rFonts w:ascii="Arial" w:eastAsia="Times New Roman" w:hAnsi="Arial" w:cs="Arial"/>
          <w:b/>
          <w:bCs/>
          <w:kern w:val="1"/>
          <w:lang w:eastAsia="fa-IR" w:bidi="fa-IR"/>
        </w:rPr>
      </w:pPr>
    </w:p>
    <w:p w14:paraId="04851F1D" w14:textId="77777777" w:rsidR="00965A9B" w:rsidRPr="00906BE1" w:rsidRDefault="00965A9B" w:rsidP="00965A9B">
      <w:pPr>
        <w:suppressAutoHyphens/>
        <w:spacing w:after="0" w:line="360" w:lineRule="auto"/>
        <w:jc w:val="center"/>
        <w:textAlignment w:val="baseline"/>
        <w:rPr>
          <w:rFonts w:ascii="Arial" w:eastAsia="Times New Roman" w:hAnsi="Arial" w:cs="Arial"/>
          <w:b/>
          <w:bCs/>
          <w:kern w:val="1"/>
          <w:sz w:val="20"/>
          <w:szCs w:val="20"/>
          <w:lang w:eastAsia="fa-IR" w:bidi="fa-IR"/>
        </w:rPr>
      </w:pPr>
    </w:p>
    <w:p w14:paraId="020746C6" w14:textId="77777777" w:rsidR="00965A9B" w:rsidRPr="00906BE1" w:rsidRDefault="00965A9B" w:rsidP="00965A9B">
      <w:pPr>
        <w:suppressAutoHyphens/>
        <w:spacing w:after="0" w:line="360" w:lineRule="auto"/>
        <w:textAlignment w:val="baseline"/>
        <w:rPr>
          <w:rFonts w:ascii="Arial" w:eastAsia="Times New Roman" w:hAnsi="Arial" w:cs="Arial"/>
          <w:b/>
          <w:bCs/>
          <w:kern w:val="1"/>
          <w:sz w:val="20"/>
          <w:szCs w:val="20"/>
          <w:lang w:eastAsia="fa-IR" w:bidi="fa-IR"/>
        </w:rPr>
      </w:pPr>
    </w:p>
    <w:p w14:paraId="6C32C5FC" w14:textId="77777777" w:rsidR="00965A9B" w:rsidRPr="00906BE1" w:rsidRDefault="00965A9B" w:rsidP="00965A9B">
      <w:pPr>
        <w:suppressAutoHyphens/>
        <w:spacing w:after="0" w:line="360" w:lineRule="auto"/>
        <w:textAlignment w:val="baseline"/>
        <w:rPr>
          <w:rFonts w:ascii="Arial" w:eastAsia="Times New Roman" w:hAnsi="Arial" w:cs="Arial"/>
          <w:b/>
          <w:bCs/>
          <w:kern w:val="1"/>
          <w:sz w:val="20"/>
          <w:szCs w:val="20"/>
          <w:lang w:eastAsia="fa-IR" w:bidi="fa-IR"/>
        </w:rPr>
      </w:pPr>
    </w:p>
    <w:p w14:paraId="72E24D42" w14:textId="77777777" w:rsidR="00965A9B" w:rsidRPr="00906BE1" w:rsidRDefault="00965A9B" w:rsidP="00965A9B">
      <w:pPr>
        <w:suppressAutoHyphens/>
        <w:spacing w:after="0" w:line="360" w:lineRule="auto"/>
        <w:jc w:val="center"/>
        <w:textAlignment w:val="baseline"/>
        <w:rPr>
          <w:rFonts w:ascii="Arial" w:eastAsia="Times New Roman" w:hAnsi="Arial" w:cs="Arial"/>
          <w:b/>
          <w:bCs/>
          <w:kern w:val="1"/>
          <w:sz w:val="20"/>
          <w:szCs w:val="20"/>
          <w:lang w:eastAsia="fa-IR" w:bidi="fa-IR"/>
        </w:rPr>
      </w:pPr>
    </w:p>
    <w:p w14:paraId="6EBABF5B" w14:textId="77777777" w:rsidR="00965A9B" w:rsidRPr="00906BE1" w:rsidRDefault="00965A9B" w:rsidP="00965A9B">
      <w:pPr>
        <w:suppressAutoHyphens/>
        <w:spacing w:after="0" w:line="360" w:lineRule="auto"/>
        <w:jc w:val="center"/>
        <w:textAlignment w:val="baseline"/>
        <w:rPr>
          <w:rFonts w:ascii="Times New Roman" w:eastAsia="Times New Roman" w:hAnsi="Times New Roman" w:cs="Times New Roman"/>
          <w:b/>
          <w:kern w:val="1"/>
          <w:sz w:val="44"/>
          <w:szCs w:val="44"/>
          <w:lang w:eastAsia="fa-IR" w:bidi="fa-IR"/>
        </w:rPr>
      </w:pPr>
      <w:r w:rsidRPr="00906BE1">
        <w:rPr>
          <w:rFonts w:ascii="Times New Roman" w:eastAsia="Times New Roman" w:hAnsi="Times New Roman" w:cs="Times New Roman"/>
          <w:b/>
          <w:kern w:val="1"/>
          <w:sz w:val="44"/>
          <w:szCs w:val="44"/>
          <w:lang w:eastAsia="fa-IR" w:bidi="fa-IR"/>
        </w:rPr>
        <w:t xml:space="preserve">POWIATOWY PROGRAM DZIAŁAŃ </w:t>
      </w:r>
    </w:p>
    <w:p w14:paraId="0D4BF2EF" w14:textId="77777777" w:rsidR="00965A9B" w:rsidRPr="00906BE1" w:rsidRDefault="00965A9B" w:rsidP="00965A9B">
      <w:pPr>
        <w:suppressAutoHyphens/>
        <w:spacing w:after="0" w:line="360" w:lineRule="auto"/>
        <w:jc w:val="center"/>
        <w:textAlignment w:val="baseline"/>
        <w:rPr>
          <w:rFonts w:ascii="Times New Roman" w:eastAsia="Times New Roman" w:hAnsi="Times New Roman" w:cs="Times New Roman"/>
          <w:b/>
          <w:kern w:val="1"/>
          <w:sz w:val="44"/>
          <w:szCs w:val="44"/>
          <w:lang w:eastAsia="fa-IR" w:bidi="fa-IR"/>
        </w:rPr>
      </w:pPr>
      <w:r w:rsidRPr="00906BE1">
        <w:rPr>
          <w:rFonts w:ascii="Times New Roman" w:eastAsia="Times New Roman" w:hAnsi="Times New Roman" w:cs="Times New Roman"/>
          <w:b/>
          <w:kern w:val="1"/>
          <w:sz w:val="44"/>
          <w:szCs w:val="44"/>
          <w:lang w:eastAsia="fa-IR" w:bidi="fa-IR"/>
        </w:rPr>
        <w:t xml:space="preserve">NA RZECZ OSÓB NIEPEŁNOSPRAWNYCH </w:t>
      </w:r>
    </w:p>
    <w:p w14:paraId="35B36B74" w14:textId="77777777" w:rsidR="00965A9B" w:rsidRPr="00906BE1" w:rsidRDefault="00965A9B" w:rsidP="00965A9B">
      <w:pPr>
        <w:suppressAutoHyphens/>
        <w:spacing w:after="0" w:line="360" w:lineRule="auto"/>
        <w:jc w:val="center"/>
        <w:textAlignment w:val="baseline"/>
        <w:rPr>
          <w:rFonts w:ascii="Times New Roman" w:eastAsia="Times New Roman" w:hAnsi="Times New Roman" w:cs="Times New Roman"/>
          <w:b/>
          <w:kern w:val="1"/>
          <w:sz w:val="44"/>
          <w:szCs w:val="44"/>
          <w:lang w:eastAsia="fa-IR" w:bidi="fa-IR"/>
        </w:rPr>
      </w:pPr>
      <w:r w:rsidRPr="00906BE1">
        <w:rPr>
          <w:rFonts w:ascii="Times New Roman" w:eastAsia="Times New Roman" w:hAnsi="Times New Roman" w:cs="Times New Roman"/>
          <w:b/>
          <w:kern w:val="1"/>
          <w:sz w:val="44"/>
          <w:szCs w:val="44"/>
          <w:lang w:eastAsia="fa-IR" w:bidi="fa-IR"/>
        </w:rPr>
        <w:t>W POWIECIE PUŁTUSKIM</w:t>
      </w:r>
    </w:p>
    <w:p w14:paraId="3F2E168F" w14:textId="26964A7E" w:rsidR="00965A9B" w:rsidRPr="00906BE1" w:rsidRDefault="00965A9B" w:rsidP="00965A9B">
      <w:pPr>
        <w:suppressAutoHyphens/>
        <w:spacing w:after="0" w:line="360" w:lineRule="auto"/>
        <w:jc w:val="center"/>
        <w:textAlignment w:val="baseline"/>
        <w:rPr>
          <w:rFonts w:ascii="Times New Roman" w:eastAsia="Times New Roman" w:hAnsi="Times New Roman" w:cs="Times New Roman"/>
          <w:b/>
          <w:kern w:val="1"/>
          <w:sz w:val="44"/>
          <w:szCs w:val="44"/>
          <w:lang w:eastAsia="fa-IR" w:bidi="fa-IR"/>
        </w:rPr>
      </w:pPr>
      <w:r w:rsidRPr="00906BE1">
        <w:rPr>
          <w:rFonts w:ascii="Times New Roman" w:eastAsia="Times New Roman" w:hAnsi="Times New Roman" w:cs="Times New Roman"/>
          <w:b/>
          <w:kern w:val="1"/>
          <w:sz w:val="44"/>
          <w:szCs w:val="44"/>
          <w:lang w:eastAsia="fa-IR" w:bidi="fa-IR"/>
        </w:rPr>
        <w:t>NA LATA 2023 - 2030</w:t>
      </w:r>
    </w:p>
    <w:p w14:paraId="6624487C" w14:textId="77777777" w:rsidR="00965A9B" w:rsidRPr="00906BE1" w:rsidRDefault="00965A9B" w:rsidP="00965A9B">
      <w:pPr>
        <w:suppressAutoHyphens/>
        <w:spacing w:after="0" w:line="360" w:lineRule="auto"/>
        <w:textAlignment w:val="baseline"/>
        <w:rPr>
          <w:rFonts w:ascii="Arial" w:eastAsia="Times New Roman" w:hAnsi="Arial" w:cs="Arial"/>
          <w:b/>
          <w:bCs/>
          <w:kern w:val="1"/>
          <w:sz w:val="18"/>
          <w:lang w:eastAsia="fa-IR" w:bidi="fa-IR"/>
        </w:rPr>
      </w:pPr>
    </w:p>
    <w:p w14:paraId="18FDA367" w14:textId="77777777" w:rsidR="00965A9B" w:rsidRPr="00906BE1" w:rsidRDefault="00965A9B" w:rsidP="00965A9B">
      <w:pPr>
        <w:suppressAutoHyphens/>
        <w:spacing w:after="0" w:line="360" w:lineRule="auto"/>
        <w:textAlignment w:val="baseline"/>
        <w:rPr>
          <w:rFonts w:ascii="Arial" w:eastAsia="Times New Roman" w:hAnsi="Arial" w:cs="Arial"/>
          <w:b/>
          <w:bCs/>
          <w:kern w:val="1"/>
          <w:sz w:val="18"/>
          <w:lang w:eastAsia="fa-IR" w:bidi="fa-IR"/>
        </w:rPr>
      </w:pPr>
    </w:p>
    <w:p w14:paraId="55725E8A" w14:textId="77777777" w:rsidR="00965A9B" w:rsidRPr="00906BE1" w:rsidRDefault="00965A9B" w:rsidP="00965A9B">
      <w:pPr>
        <w:suppressAutoHyphens/>
        <w:spacing w:after="0" w:line="360" w:lineRule="auto"/>
        <w:textAlignment w:val="baseline"/>
        <w:rPr>
          <w:rFonts w:ascii="Arial" w:eastAsia="Times New Roman" w:hAnsi="Arial" w:cs="Arial"/>
          <w:b/>
          <w:bCs/>
          <w:kern w:val="1"/>
          <w:sz w:val="18"/>
          <w:lang w:eastAsia="fa-IR" w:bidi="fa-IR"/>
        </w:rPr>
      </w:pPr>
    </w:p>
    <w:p w14:paraId="1FA1AFD9" w14:textId="77777777" w:rsidR="00965A9B" w:rsidRPr="00906BE1" w:rsidRDefault="00965A9B" w:rsidP="00965A9B">
      <w:pPr>
        <w:suppressAutoHyphens/>
        <w:spacing w:after="0" w:line="360" w:lineRule="auto"/>
        <w:textAlignment w:val="baseline"/>
        <w:rPr>
          <w:rFonts w:ascii="Arial" w:eastAsia="Times New Roman" w:hAnsi="Arial" w:cs="Arial"/>
          <w:b/>
          <w:bCs/>
          <w:kern w:val="1"/>
          <w:sz w:val="18"/>
          <w:lang w:eastAsia="fa-IR" w:bidi="fa-IR"/>
        </w:rPr>
      </w:pPr>
    </w:p>
    <w:p w14:paraId="18E3D7E6" w14:textId="08116A9A" w:rsidR="00965A9B" w:rsidRPr="00906BE1" w:rsidRDefault="00965A9B" w:rsidP="00965A9B">
      <w:pPr>
        <w:suppressAutoHyphens/>
        <w:spacing w:after="0" w:line="360" w:lineRule="auto"/>
        <w:jc w:val="center"/>
        <w:textAlignment w:val="baseline"/>
        <w:rPr>
          <w:rFonts w:ascii="Arial" w:eastAsia="Times New Roman" w:hAnsi="Arial" w:cs="Arial"/>
          <w:b/>
          <w:bCs/>
          <w:kern w:val="1"/>
          <w:sz w:val="20"/>
          <w:lang w:eastAsia="fa-IR" w:bidi="fa-IR"/>
        </w:rPr>
      </w:pPr>
      <w:r w:rsidRPr="00906BE1">
        <w:rPr>
          <w:rFonts w:ascii="Times New Roman" w:eastAsia="Times New Roman" w:hAnsi="Times New Roman" w:cs="Tahoma"/>
          <w:noProof/>
          <w:kern w:val="1"/>
          <w:sz w:val="24"/>
          <w:szCs w:val="24"/>
          <w:lang w:eastAsia="pl-PL"/>
        </w:rPr>
        <w:drawing>
          <wp:inline distT="0" distB="0" distL="0" distR="0" wp14:anchorId="66A97EF4" wp14:editId="5B5C8970">
            <wp:extent cx="3457575" cy="3886200"/>
            <wp:effectExtent l="0" t="0" r="9525" b="0"/>
            <wp:docPr id="27" name="Obraz 27" descr="http://powiatpultuski.pl/pliki/images/Herb_Flaga/Herb%20Powiat%20Pu%C5%82tus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ttp://powiatpultuski.pl/pliki/images/Herb_Flaga/Herb%20Powiat%20Pu%C5%82tuski.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57575" cy="3886200"/>
                    </a:xfrm>
                    <a:prstGeom prst="rect">
                      <a:avLst/>
                    </a:prstGeom>
                    <a:noFill/>
                    <a:ln>
                      <a:noFill/>
                    </a:ln>
                  </pic:spPr>
                </pic:pic>
              </a:graphicData>
            </a:graphic>
          </wp:inline>
        </w:drawing>
      </w:r>
    </w:p>
    <w:p w14:paraId="77DE51A4" w14:textId="77777777" w:rsidR="00965A9B" w:rsidRPr="00906BE1" w:rsidRDefault="00965A9B" w:rsidP="00965A9B">
      <w:pPr>
        <w:suppressAutoHyphens/>
        <w:spacing w:after="0" w:line="360" w:lineRule="auto"/>
        <w:jc w:val="center"/>
        <w:textAlignment w:val="baseline"/>
        <w:rPr>
          <w:rFonts w:ascii="Arial" w:eastAsia="Times New Roman" w:hAnsi="Arial" w:cs="Arial"/>
          <w:b/>
          <w:bCs/>
          <w:kern w:val="1"/>
          <w:sz w:val="20"/>
          <w:lang w:eastAsia="fa-IR" w:bidi="fa-IR"/>
        </w:rPr>
      </w:pPr>
    </w:p>
    <w:p w14:paraId="26EEFE89" w14:textId="77777777" w:rsidR="00965A9B" w:rsidRPr="00906BE1" w:rsidRDefault="00965A9B" w:rsidP="00965A9B">
      <w:pPr>
        <w:suppressAutoHyphens/>
        <w:spacing w:after="0" w:line="360" w:lineRule="auto"/>
        <w:textAlignment w:val="baseline"/>
        <w:rPr>
          <w:rFonts w:ascii="Arial" w:eastAsia="Times New Roman" w:hAnsi="Arial" w:cs="Arial"/>
          <w:b/>
          <w:bCs/>
          <w:kern w:val="1"/>
          <w:lang w:eastAsia="fa-IR" w:bidi="fa-IR"/>
        </w:rPr>
      </w:pPr>
    </w:p>
    <w:p w14:paraId="39A78E49" w14:textId="77777777" w:rsidR="00965A9B" w:rsidRPr="00906BE1" w:rsidRDefault="00965A9B" w:rsidP="00965A9B">
      <w:pPr>
        <w:suppressAutoHyphens/>
        <w:spacing w:after="0" w:line="360" w:lineRule="auto"/>
        <w:textAlignment w:val="baseline"/>
        <w:rPr>
          <w:rFonts w:ascii="Arial" w:eastAsia="Times New Roman" w:hAnsi="Arial" w:cs="Arial"/>
          <w:b/>
          <w:bCs/>
          <w:kern w:val="1"/>
          <w:lang w:eastAsia="fa-IR" w:bidi="fa-IR"/>
        </w:rPr>
      </w:pPr>
    </w:p>
    <w:p w14:paraId="6C0A490E" w14:textId="77777777" w:rsidR="00965A9B" w:rsidRPr="00906BE1" w:rsidRDefault="00965A9B" w:rsidP="00965A9B">
      <w:pPr>
        <w:suppressAutoHyphens/>
        <w:spacing w:after="0" w:line="360" w:lineRule="auto"/>
        <w:textAlignment w:val="baseline"/>
        <w:rPr>
          <w:rFonts w:ascii="Arial" w:eastAsia="Times New Roman" w:hAnsi="Arial" w:cs="Arial"/>
          <w:b/>
          <w:bCs/>
          <w:kern w:val="1"/>
          <w:lang w:eastAsia="fa-IR" w:bidi="fa-IR"/>
        </w:rPr>
      </w:pPr>
    </w:p>
    <w:p w14:paraId="0C377D31" w14:textId="59939319" w:rsidR="00965A9B" w:rsidRPr="00906BE1" w:rsidRDefault="00965A9B" w:rsidP="0005395F">
      <w:pPr>
        <w:suppressAutoHyphens/>
        <w:spacing w:after="0" w:line="360" w:lineRule="auto"/>
        <w:jc w:val="center"/>
        <w:textAlignment w:val="baseline"/>
        <w:rPr>
          <w:rFonts w:ascii="Arial" w:eastAsia="Times New Roman" w:hAnsi="Arial" w:cs="Arial"/>
          <w:kern w:val="1"/>
          <w:sz w:val="24"/>
          <w:szCs w:val="24"/>
          <w:lang w:eastAsia="fa-IR" w:bidi="fa-IR"/>
        </w:rPr>
        <w:sectPr w:rsidR="00965A9B" w:rsidRPr="00906BE1" w:rsidSect="00C84DF4">
          <w:headerReference w:type="default" r:id="rId9"/>
          <w:footerReference w:type="default" r:id="rId10"/>
          <w:pgSz w:w="11906" w:h="16838"/>
          <w:pgMar w:top="567" w:right="1134" w:bottom="567" w:left="1134" w:header="708" w:footer="708" w:gutter="0"/>
          <w:pgNumType w:start="1"/>
          <w:cols w:space="708"/>
          <w:titlePg/>
          <w:docGrid w:linePitch="360"/>
        </w:sectPr>
      </w:pPr>
      <w:r w:rsidRPr="00906BE1">
        <w:rPr>
          <w:rFonts w:ascii="Arial" w:eastAsia="Times New Roman" w:hAnsi="Arial" w:cs="Arial"/>
          <w:kern w:val="1"/>
          <w:sz w:val="24"/>
          <w:szCs w:val="24"/>
          <w:lang w:eastAsia="fa-IR" w:bidi="fa-IR"/>
        </w:rPr>
        <w:t xml:space="preserve">Pułtusk, </w:t>
      </w:r>
      <w:r w:rsidR="00510CAA">
        <w:rPr>
          <w:rFonts w:ascii="Arial" w:eastAsia="Times New Roman" w:hAnsi="Arial" w:cs="Arial"/>
          <w:kern w:val="1"/>
          <w:sz w:val="24"/>
          <w:szCs w:val="24"/>
          <w:lang w:eastAsia="fa-IR" w:bidi="fa-IR"/>
        </w:rPr>
        <w:t>styczeń</w:t>
      </w:r>
      <w:r w:rsidRPr="00906BE1">
        <w:rPr>
          <w:rFonts w:ascii="Arial" w:eastAsia="Times New Roman" w:hAnsi="Arial" w:cs="Arial"/>
          <w:kern w:val="1"/>
          <w:sz w:val="24"/>
          <w:szCs w:val="24"/>
          <w:lang w:eastAsia="fa-IR" w:bidi="fa-IR"/>
        </w:rPr>
        <w:t xml:space="preserve"> 202</w:t>
      </w:r>
      <w:r w:rsidR="00510CAA">
        <w:rPr>
          <w:rFonts w:ascii="Arial" w:eastAsia="Times New Roman" w:hAnsi="Arial" w:cs="Arial"/>
          <w:kern w:val="1"/>
          <w:sz w:val="24"/>
          <w:szCs w:val="24"/>
          <w:lang w:eastAsia="fa-IR" w:bidi="fa-IR"/>
        </w:rPr>
        <w:t>3</w:t>
      </w:r>
    </w:p>
    <w:p w14:paraId="47CA6E35" w14:textId="77777777" w:rsidR="00965A9B" w:rsidRPr="00906BE1" w:rsidRDefault="00965A9B" w:rsidP="00965A9B">
      <w:pPr>
        <w:suppressAutoHyphens/>
        <w:spacing w:after="0" w:line="360" w:lineRule="auto"/>
        <w:textAlignment w:val="baseline"/>
        <w:rPr>
          <w:rFonts w:ascii="Arial" w:eastAsia="Times New Roman" w:hAnsi="Arial" w:cs="Arial"/>
          <w:kern w:val="1"/>
          <w:sz w:val="24"/>
          <w:szCs w:val="24"/>
          <w:lang w:eastAsia="fa-IR" w:bidi="fa-IR"/>
        </w:rPr>
      </w:pPr>
    </w:p>
    <w:p w14:paraId="3BF2C3F1" w14:textId="77777777" w:rsidR="00965A9B" w:rsidRPr="00906BE1" w:rsidRDefault="00965A9B" w:rsidP="00965A9B">
      <w:pPr>
        <w:keepNext/>
        <w:suppressLineNumbers/>
        <w:suppressAutoHyphens/>
        <w:spacing w:before="240" w:after="120" w:line="240" w:lineRule="auto"/>
        <w:textAlignment w:val="baseline"/>
        <w:rPr>
          <w:rFonts w:ascii="Arial" w:eastAsia="Times New Roman" w:hAnsi="Arial" w:cs="Mangal"/>
          <w:b/>
          <w:bCs/>
          <w:kern w:val="1"/>
          <w:sz w:val="32"/>
          <w:szCs w:val="32"/>
          <w:lang w:eastAsia="fa-IR" w:bidi="fa-IR"/>
        </w:rPr>
      </w:pPr>
      <w:r w:rsidRPr="00906BE1">
        <w:rPr>
          <w:rFonts w:ascii="Arial" w:eastAsia="Times New Roman" w:hAnsi="Arial" w:cs="Mangal"/>
          <w:b/>
          <w:bCs/>
          <w:kern w:val="1"/>
          <w:sz w:val="32"/>
          <w:szCs w:val="32"/>
          <w:lang w:eastAsia="fa-IR" w:bidi="fa-IR"/>
        </w:rPr>
        <w:t>Spis treści</w:t>
      </w:r>
    </w:p>
    <w:p w14:paraId="6B53C279" w14:textId="7F79A9EC" w:rsidR="00965A9B" w:rsidRPr="00906BE1" w:rsidRDefault="00E067DC" w:rsidP="00E067DC">
      <w:pPr>
        <w:keepNext/>
        <w:suppressLineNumbers/>
        <w:tabs>
          <w:tab w:val="left" w:pos="2175"/>
        </w:tabs>
        <w:suppressAutoHyphens/>
        <w:spacing w:before="240" w:after="120" w:line="240" w:lineRule="auto"/>
        <w:textAlignment w:val="baseline"/>
        <w:rPr>
          <w:rFonts w:ascii="Arial" w:eastAsia="Times New Roman" w:hAnsi="Arial" w:cs="Mangal"/>
          <w:b/>
          <w:bCs/>
          <w:kern w:val="1"/>
          <w:sz w:val="32"/>
          <w:szCs w:val="32"/>
          <w:lang w:eastAsia="fa-IR" w:bidi="fa-IR"/>
        </w:rPr>
      </w:pPr>
      <w:r>
        <w:rPr>
          <w:rFonts w:ascii="Arial" w:eastAsia="Times New Roman" w:hAnsi="Arial" w:cs="Mangal"/>
          <w:b/>
          <w:bCs/>
          <w:kern w:val="1"/>
          <w:sz w:val="32"/>
          <w:szCs w:val="32"/>
          <w:lang w:eastAsia="fa-IR" w:bidi="fa-IR"/>
        </w:rPr>
        <w:tab/>
      </w:r>
    </w:p>
    <w:p w14:paraId="02F971A3" w14:textId="292E1865" w:rsidR="00173D36" w:rsidRDefault="00965A9B" w:rsidP="00A34A3E">
      <w:pPr>
        <w:pStyle w:val="Spistreci1"/>
        <w:tabs>
          <w:tab w:val="left" w:pos="566"/>
        </w:tabs>
        <w:rPr>
          <w:rFonts w:asciiTheme="minorHAnsi" w:eastAsiaTheme="minorEastAsia" w:hAnsiTheme="minorHAnsi" w:cstheme="minorBidi"/>
          <w:kern w:val="0"/>
          <w:sz w:val="22"/>
          <w:szCs w:val="22"/>
          <w:lang w:val="pl-PL" w:eastAsia="pl-PL" w:bidi="ar-SA"/>
        </w:rPr>
      </w:pPr>
      <w:r w:rsidRPr="00906BE1">
        <w:fldChar w:fldCharType="begin"/>
      </w:r>
      <w:r w:rsidRPr="00906BE1">
        <w:instrText xml:space="preserve"> TOC \o "1-3" \h \z \u </w:instrText>
      </w:r>
      <w:r w:rsidRPr="00906BE1">
        <w:fldChar w:fldCharType="separate"/>
      </w:r>
      <w:hyperlink w:anchor="_Toc124857877" w:history="1">
        <w:r w:rsidR="00173D36" w:rsidRPr="00770F23">
          <w:rPr>
            <w:rStyle w:val="Hipercze"/>
            <w:rFonts w:ascii="Cambria" w:hAnsi="Cambria"/>
            <w:b/>
            <w:bCs/>
            <w:kern w:val="32"/>
          </w:rPr>
          <w:t>I.</w:t>
        </w:r>
        <w:r w:rsidR="00173D36">
          <w:rPr>
            <w:rFonts w:asciiTheme="minorHAnsi" w:eastAsiaTheme="minorEastAsia" w:hAnsiTheme="minorHAnsi" w:cstheme="minorBidi"/>
            <w:kern w:val="0"/>
            <w:sz w:val="22"/>
            <w:szCs w:val="22"/>
            <w:lang w:val="pl-PL" w:eastAsia="pl-PL" w:bidi="ar-SA"/>
          </w:rPr>
          <w:tab/>
        </w:r>
        <w:r w:rsidR="00173D36" w:rsidRPr="00770F23">
          <w:rPr>
            <w:rStyle w:val="Hipercze"/>
            <w:rFonts w:ascii="Cambria" w:hAnsi="Cambria"/>
            <w:b/>
            <w:bCs/>
            <w:kern w:val="32"/>
          </w:rPr>
          <w:t>WSTĘP</w:t>
        </w:r>
        <w:r w:rsidR="00173D36">
          <w:rPr>
            <w:webHidden/>
          </w:rPr>
          <w:tab/>
        </w:r>
        <w:r w:rsidR="00173D36">
          <w:rPr>
            <w:webHidden/>
          </w:rPr>
          <w:fldChar w:fldCharType="begin"/>
        </w:r>
        <w:r w:rsidR="00173D36">
          <w:rPr>
            <w:webHidden/>
          </w:rPr>
          <w:instrText xml:space="preserve"> PAGEREF _Toc124857877 \h </w:instrText>
        </w:r>
        <w:r w:rsidR="00173D36">
          <w:rPr>
            <w:webHidden/>
          </w:rPr>
        </w:r>
        <w:r w:rsidR="00173D36">
          <w:rPr>
            <w:webHidden/>
          </w:rPr>
          <w:fldChar w:fldCharType="separate"/>
        </w:r>
        <w:r w:rsidR="005B067B">
          <w:rPr>
            <w:webHidden/>
          </w:rPr>
          <w:t>3</w:t>
        </w:r>
        <w:r w:rsidR="00173D36">
          <w:rPr>
            <w:webHidden/>
          </w:rPr>
          <w:fldChar w:fldCharType="end"/>
        </w:r>
      </w:hyperlink>
    </w:p>
    <w:p w14:paraId="3689345C" w14:textId="61B72AB2" w:rsidR="00173D36" w:rsidRDefault="00000000" w:rsidP="00A34A3E">
      <w:pPr>
        <w:pStyle w:val="Spistreci2"/>
        <w:tabs>
          <w:tab w:val="right" w:leader="dot" w:pos="9628"/>
        </w:tabs>
        <w:spacing w:line="360" w:lineRule="auto"/>
        <w:rPr>
          <w:rFonts w:asciiTheme="minorHAnsi" w:eastAsiaTheme="minorEastAsia" w:hAnsiTheme="minorHAnsi" w:cstheme="minorBidi"/>
          <w:noProof/>
          <w:kern w:val="0"/>
          <w:sz w:val="22"/>
          <w:szCs w:val="22"/>
          <w:lang w:val="pl-PL" w:eastAsia="pl-PL" w:bidi="ar-SA"/>
        </w:rPr>
      </w:pPr>
      <w:hyperlink w:anchor="_Toc124857878" w:history="1">
        <w:r w:rsidR="00173D36" w:rsidRPr="00770F23">
          <w:rPr>
            <w:rStyle w:val="Hipercze"/>
            <w:rFonts w:ascii="Cambria" w:hAnsi="Cambria"/>
            <w:b/>
            <w:bCs/>
            <w:iCs/>
            <w:noProof/>
          </w:rPr>
          <w:t>I.1. Podstawy prawne tworzenia programu</w:t>
        </w:r>
        <w:r w:rsidR="00173D36">
          <w:rPr>
            <w:noProof/>
            <w:webHidden/>
          </w:rPr>
          <w:tab/>
        </w:r>
        <w:r w:rsidR="00173D36">
          <w:rPr>
            <w:noProof/>
            <w:webHidden/>
          </w:rPr>
          <w:fldChar w:fldCharType="begin"/>
        </w:r>
        <w:r w:rsidR="00173D36">
          <w:rPr>
            <w:noProof/>
            <w:webHidden/>
          </w:rPr>
          <w:instrText xml:space="preserve"> PAGEREF _Toc124857878 \h </w:instrText>
        </w:r>
        <w:r w:rsidR="00173D36">
          <w:rPr>
            <w:noProof/>
            <w:webHidden/>
          </w:rPr>
        </w:r>
        <w:r w:rsidR="00173D36">
          <w:rPr>
            <w:noProof/>
            <w:webHidden/>
          </w:rPr>
          <w:fldChar w:fldCharType="separate"/>
        </w:r>
        <w:r w:rsidR="005B067B">
          <w:rPr>
            <w:noProof/>
            <w:webHidden/>
          </w:rPr>
          <w:t>4</w:t>
        </w:r>
        <w:r w:rsidR="00173D36">
          <w:rPr>
            <w:noProof/>
            <w:webHidden/>
          </w:rPr>
          <w:fldChar w:fldCharType="end"/>
        </w:r>
      </w:hyperlink>
    </w:p>
    <w:p w14:paraId="48AA8577" w14:textId="1438800A" w:rsidR="00173D36" w:rsidRDefault="00000000" w:rsidP="00A34A3E">
      <w:pPr>
        <w:pStyle w:val="Spistreci2"/>
        <w:tabs>
          <w:tab w:val="right" w:leader="dot" w:pos="9628"/>
        </w:tabs>
        <w:spacing w:line="360" w:lineRule="auto"/>
        <w:rPr>
          <w:rFonts w:asciiTheme="minorHAnsi" w:eastAsiaTheme="minorEastAsia" w:hAnsiTheme="minorHAnsi" w:cstheme="minorBidi"/>
          <w:noProof/>
          <w:kern w:val="0"/>
          <w:sz w:val="22"/>
          <w:szCs w:val="22"/>
          <w:lang w:val="pl-PL" w:eastAsia="pl-PL" w:bidi="ar-SA"/>
        </w:rPr>
      </w:pPr>
      <w:hyperlink w:anchor="_Toc124857879" w:history="1">
        <w:r w:rsidR="00173D36" w:rsidRPr="00770F23">
          <w:rPr>
            <w:rStyle w:val="Hipercze"/>
            <w:rFonts w:ascii="Cambria" w:hAnsi="Cambria"/>
            <w:b/>
            <w:bCs/>
            <w:iCs/>
            <w:noProof/>
          </w:rPr>
          <w:t>I.2. Konsultacje społeczne</w:t>
        </w:r>
        <w:r w:rsidR="00173D36">
          <w:rPr>
            <w:noProof/>
            <w:webHidden/>
          </w:rPr>
          <w:tab/>
        </w:r>
        <w:r w:rsidR="00173D36">
          <w:rPr>
            <w:noProof/>
            <w:webHidden/>
          </w:rPr>
          <w:fldChar w:fldCharType="begin"/>
        </w:r>
        <w:r w:rsidR="00173D36">
          <w:rPr>
            <w:noProof/>
            <w:webHidden/>
          </w:rPr>
          <w:instrText xml:space="preserve"> PAGEREF _Toc124857879 \h </w:instrText>
        </w:r>
        <w:r w:rsidR="00173D36">
          <w:rPr>
            <w:noProof/>
            <w:webHidden/>
          </w:rPr>
        </w:r>
        <w:r w:rsidR="00173D36">
          <w:rPr>
            <w:noProof/>
            <w:webHidden/>
          </w:rPr>
          <w:fldChar w:fldCharType="separate"/>
        </w:r>
        <w:r w:rsidR="005B067B">
          <w:rPr>
            <w:noProof/>
            <w:webHidden/>
          </w:rPr>
          <w:t>5</w:t>
        </w:r>
        <w:r w:rsidR="00173D36">
          <w:rPr>
            <w:noProof/>
            <w:webHidden/>
          </w:rPr>
          <w:fldChar w:fldCharType="end"/>
        </w:r>
      </w:hyperlink>
    </w:p>
    <w:p w14:paraId="50CF011E" w14:textId="3E8E53EC" w:rsidR="00173D36" w:rsidRDefault="00000000" w:rsidP="00A34A3E">
      <w:pPr>
        <w:pStyle w:val="Spistreci2"/>
        <w:tabs>
          <w:tab w:val="right" w:leader="dot" w:pos="9628"/>
        </w:tabs>
        <w:spacing w:line="360" w:lineRule="auto"/>
        <w:rPr>
          <w:rFonts w:asciiTheme="minorHAnsi" w:eastAsiaTheme="minorEastAsia" w:hAnsiTheme="minorHAnsi" w:cstheme="minorBidi"/>
          <w:noProof/>
          <w:kern w:val="0"/>
          <w:sz w:val="22"/>
          <w:szCs w:val="22"/>
          <w:lang w:val="pl-PL" w:eastAsia="pl-PL" w:bidi="ar-SA"/>
        </w:rPr>
      </w:pPr>
      <w:hyperlink w:anchor="_Toc124857880" w:history="1">
        <w:r w:rsidR="00173D36" w:rsidRPr="00770F23">
          <w:rPr>
            <w:rStyle w:val="Hipercze"/>
            <w:rFonts w:ascii="Cambria" w:hAnsi="Cambria"/>
            <w:b/>
            <w:bCs/>
            <w:iCs/>
            <w:noProof/>
          </w:rPr>
          <w:t>I.3. Wartości i definicje</w:t>
        </w:r>
        <w:r w:rsidR="00173D36">
          <w:rPr>
            <w:noProof/>
            <w:webHidden/>
          </w:rPr>
          <w:tab/>
        </w:r>
        <w:r w:rsidR="00173D36">
          <w:rPr>
            <w:noProof/>
            <w:webHidden/>
          </w:rPr>
          <w:fldChar w:fldCharType="begin"/>
        </w:r>
        <w:r w:rsidR="00173D36">
          <w:rPr>
            <w:noProof/>
            <w:webHidden/>
          </w:rPr>
          <w:instrText xml:space="preserve"> PAGEREF _Toc124857880 \h </w:instrText>
        </w:r>
        <w:r w:rsidR="00173D36">
          <w:rPr>
            <w:noProof/>
            <w:webHidden/>
          </w:rPr>
        </w:r>
        <w:r w:rsidR="00173D36">
          <w:rPr>
            <w:noProof/>
            <w:webHidden/>
          </w:rPr>
          <w:fldChar w:fldCharType="separate"/>
        </w:r>
        <w:r w:rsidR="005B067B">
          <w:rPr>
            <w:noProof/>
            <w:webHidden/>
          </w:rPr>
          <w:t>7</w:t>
        </w:r>
        <w:r w:rsidR="00173D36">
          <w:rPr>
            <w:noProof/>
            <w:webHidden/>
          </w:rPr>
          <w:fldChar w:fldCharType="end"/>
        </w:r>
      </w:hyperlink>
    </w:p>
    <w:p w14:paraId="306AC267" w14:textId="7A9364E9" w:rsidR="00173D36" w:rsidRDefault="00000000" w:rsidP="00A34A3E">
      <w:pPr>
        <w:pStyle w:val="Spistreci1"/>
        <w:rPr>
          <w:rFonts w:asciiTheme="minorHAnsi" w:eastAsiaTheme="minorEastAsia" w:hAnsiTheme="minorHAnsi" w:cstheme="minorBidi"/>
          <w:kern w:val="0"/>
          <w:sz w:val="22"/>
          <w:szCs w:val="22"/>
          <w:lang w:val="pl-PL" w:eastAsia="pl-PL" w:bidi="ar-SA"/>
        </w:rPr>
      </w:pPr>
      <w:hyperlink w:anchor="_Toc124857881" w:history="1">
        <w:r w:rsidR="00173D36" w:rsidRPr="00770F23">
          <w:rPr>
            <w:rStyle w:val="Hipercze"/>
            <w:rFonts w:ascii="Cambria" w:hAnsi="Cambria"/>
            <w:b/>
            <w:bCs/>
            <w:kern w:val="32"/>
          </w:rPr>
          <w:t>II.DIAGNOZA PROBLEMÓW DOTYCZĄCYCH OSÓB NIEPEŁNOSPRAWNYCH</w:t>
        </w:r>
        <w:r w:rsidR="00173D36">
          <w:rPr>
            <w:webHidden/>
          </w:rPr>
          <w:tab/>
        </w:r>
        <w:r w:rsidR="00173D36">
          <w:rPr>
            <w:webHidden/>
          </w:rPr>
          <w:fldChar w:fldCharType="begin"/>
        </w:r>
        <w:r w:rsidR="00173D36">
          <w:rPr>
            <w:webHidden/>
          </w:rPr>
          <w:instrText xml:space="preserve"> PAGEREF _Toc124857881 \h </w:instrText>
        </w:r>
        <w:r w:rsidR="00173D36">
          <w:rPr>
            <w:webHidden/>
          </w:rPr>
        </w:r>
        <w:r w:rsidR="00173D36">
          <w:rPr>
            <w:webHidden/>
          </w:rPr>
          <w:fldChar w:fldCharType="separate"/>
        </w:r>
        <w:r w:rsidR="005B067B">
          <w:rPr>
            <w:webHidden/>
          </w:rPr>
          <w:t>8</w:t>
        </w:r>
        <w:r w:rsidR="00173D36">
          <w:rPr>
            <w:webHidden/>
          </w:rPr>
          <w:fldChar w:fldCharType="end"/>
        </w:r>
      </w:hyperlink>
    </w:p>
    <w:p w14:paraId="0AB0AF7B" w14:textId="0A8C8B58" w:rsidR="00173D36" w:rsidRDefault="00000000" w:rsidP="00A34A3E">
      <w:pPr>
        <w:pStyle w:val="Spistreci2"/>
        <w:tabs>
          <w:tab w:val="right" w:leader="dot" w:pos="9628"/>
        </w:tabs>
        <w:spacing w:line="360" w:lineRule="auto"/>
        <w:rPr>
          <w:rFonts w:asciiTheme="minorHAnsi" w:eastAsiaTheme="minorEastAsia" w:hAnsiTheme="minorHAnsi" w:cstheme="minorBidi"/>
          <w:noProof/>
          <w:kern w:val="0"/>
          <w:sz w:val="22"/>
          <w:szCs w:val="22"/>
          <w:lang w:val="pl-PL" w:eastAsia="pl-PL" w:bidi="ar-SA"/>
        </w:rPr>
      </w:pPr>
      <w:hyperlink w:anchor="_Toc124857882" w:history="1">
        <w:r w:rsidR="00173D36" w:rsidRPr="00770F23">
          <w:rPr>
            <w:rStyle w:val="Hipercze"/>
            <w:rFonts w:ascii="Cambria" w:hAnsi="Cambria"/>
            <w:b/>
            <w:bCs/>
            <w:iCs/>
            <w:noProof/>
          </w:rPr>
          <w:t>II.1. Osoby niepełnosprawne w Powiecie Pułtuskim</w:t>
        </w:r>
        <w:r w:rsidR="00173D36">
          <w:rPr>
            <w:noProof/>
            <w:webHidden/>
          </w:rPr>
          <w:tab/>
        </w:r>
        <w:r w:rsidR="00173D36">
          <w:rPr>
            <w:noProof/>
            <w:webHidden/>
          </w:rPr>
          <w:fldChar w:fldCharType="begin"/>
        </w:r>
        <w:r w:rsidR="00173D36">
          <w:rPr>
            <w:noProof/>
            <w:webHidden/>
          </w:rPr>
          <w:instrText xml:space="preserve"> PAGEREF _Toc124857882 \h </w:instrText>
        </w:r>
        <w:r w:rsidR="00173D36">
          <w:rPr>
            <w:noProof/>
            <w:webHidden/>
          </w:rPr>
        </w:r>
        <w:r w:rsidR="00173D36">
          <w:rPr>
            <w:noProof/>
            <w:webHidden/>
          </w:rPr>
          <w:fldChar w:fldCharType="separate"/>
        </w:r>
        <w:r w:rsidR="005B067B">
          <w:rPr>
            <w:noProof/>
            <w:webHidden/>
          </w:rPr>
          <w:t>8</w:t>
        </w:r>
        <w:r w:rsidR="00173D36">
          <w:rPr>
            <w:noProof/>
            <w:webHidden/>
          </w:rPr>
          <w:fldChar w:fldCharType="end"/>
        </w:r>
      </w:hyperlink>
    </w:p>
    <w:p w14:paraId="3748AECB" w14:textId="316B7B21" w:rsidR="00173D36" w:rsidRDefault="00000000" w:rsidP="00A34A3E">
      <w:pPr>
        <w:pStyle w:val="Spistreci2"/>
        <w:tabs>
          <w:tab w:val="right" w:leader="dot" w:pos="9628"/>
        </w:tabs>
        <w:spacing w:line="360" w:lineRule="auto"/>
        <w:rPr>
          <w:rFonts w:asciiTheme="minorHAnsi" w:eastAsiaTheme="minorEastAsia" w:hAnsiTheme="minorHAnsi" w:cstheme="minorBidi"/>
          <w:noProof/>
          <w:kern w:val="0"/>
          <w:sz w:val="22"/>
          <w:szCs w:val="22"/>
          <w:lang w:val="pl-PL" w:eastAsia="pl-PL" w:bidi="ar-SA"/>
        </w:rPr>
      </w:pPr>
      <w:hyperlink w:anchor="_Toc124857883" w:history="1">
        <w:r w:rsidR="00173D36" w:rsidRPr="00770F23">
          <w:rPr>
            <w:rStyle w:val="Hipercze"/>
            <w:rFonts w:ascii="Cambria" w:hAnsi="Cambria"/>
            <w:b/>
            <w:bCs/>
            <w:iCs/>
            <w:noProof/>
          </w:rPr>
          <w:t>II.2. System szkolnictwa obejmujący osoby z niepełnosprawnością</w:t>
        </w:r>
        <w:r w:rsidR="00173D36">
          <w:rPr>
            <w:noProof/>
            <w:webHidden/>
          </w:rPr>
          <w:tab/>
        </w:r>
        <w:r w:rsidR="00173D36">
          <w:rPr>
            <w:noProof/>
            <w:webHidden/>
          </w:rPr>
          <w:fldChar w:fldCharType="begin"/>
        </w:r>
        <w:r w:rsidR="00173D36">
          <w:rPr>
            <w:noProof/>
            <w:webHidden/>
          </w:rPr>
          <w:instrText xml:space="preserve"> PAGEREF _Toc124857883 \h </w:instrText>
        </w:r>
        <w:r w:rsidR="00173D36">
          <w:rPr>
            <w:noProof/>
            <w:webHidden/>
          </w:rPr>
        </w:r>
        <w:r w:rsidR="00173D36">
          <w:rPr>
            <w:noProof/>
            <w:webHidden/>
          </w:rPr>
          <w:fldChar w:fldCharType="separate"/>
        </w:r>
        <w:r w:rsidR="005B067B">
          <w:rPr>
            <w:noProof/>
            <w:webHidden/>
          </w:rPr>
          <w:t>19</w:t>
        </w:r>
        <w:r w:rsidR="00173D36">
          <w:rPr>
            <w:noProof/>
            <w:webHidden/>
          </w:rPr>
          <w:fldChar w:fldCharType="end"/>
        </w:r>
      </w:hyperlink>
    </w:p>
    <w:p w14:paraId="7A66628E" w14:textId="44695474" w:rsidR="00173D36" w:rsidRDefault="00000000" w:rsidP="00A34A3E">
      <w:pPr>
        <w:pStyle w:val="Spistreci2"/>
        <w:tabs>
          <w:tab w:val="right" w:leader="dot" w:pos="9628"/>
        </w:tabs>
        <w:spacing w:line="360" w:lineRule="auto"/>
        <w:rPr>
          <w:rFonts w:asciiTheme="minorHAnsi" w:eastAsiaTheme="minorEastAsia" w:hAnsiTheme="minorHAnsi" w:cstheme="minorBidi"/>
          <w:noProof/>
          <w:kern w:val="0"/>
          <w:sz w:val="22"/>
          <w:szCs w:val="22"/>
          <w:lang w:val="pl-PL" w:eastAsia="pl-PL" w:bidi="ar-SA"/>
        </w:rPr>
      </w:pPr>
      <w:hyperlink w:anchor="_Toc124857884" w:history="1">
        <w:r w:rsidR="00173D36" w:rsidRPr="00770F23">
          <w:rPr>
            <w:rStyle w:val="Hipercze"/>
            <w:rFonts w:ascii="Cambria" w:hAnsi="Cambria"/>
            <w:b/>
            <w:bCs/>
            <w:iCs/>
            <w:noProof/>
          </w:rPr>
          <w:t>II. 3. Zatrudnienie osób niepełnosprawnych</w:t>
        </w:r>
        <w:r w:rsidR="00173D36">
          <w:rPr>
            <w:noProof/>
            <w:webHidden/>
          </w:rPr>
          <w:tab/>
        </w:r>
        <w:r w:rsidR="00173D36">
          <w:rPr>
            <w:noProof/>
            <w:webHidden/>
          </w:rPr>
          <w:fldChar w:fldCharType="begin"/>
        </w:r>
        <w:r w:rsidR="00173D36">
          <w:rPr>
            <w:noProof/>
            <w:webHidden/>
          </w:rPr>
          <w:instrText xml:space="preserve"> PAGEREF _Toc124857884 \h </w:instrText>
        </w:r>
        <w:r w:rsidR="00173D36">
          <w:rPr>
            <w:noProof/>
            <w:webHidden/>
          </w:rPr>
        </w:r>
        <w:r w:rsidR="00173D36">
          <w:rPr>
            <w:noProof/>
            <w:webHidden/>
          </w:rPr>
          <w:fldChar w:fldCharType="separate"/>
        </w:r>
        <w:r w:rsidR="005B067B">
          <w:rPr>
            <w:noProof/>
            <w:webHidden/>
          </w:rPr>
          <w:t>25</w:t>
        </w:r>
        <w:r w:rsidR="00173D36">
          <w:rPr>
            <w:noProof/>
            <w:webHidden/>
          </w:rPr>
          <w:fldChar w:fldCharType="end"/>
        </w:r>
      </w:hyperlink>
    </w:p>
    <w:p w14:paraId="44DFE65C" w14:textId="2B60AFD6" w:rsidR="00173D36" w:rsidRDefault="00000000" w:rsidP="00A34A3E">
      <w:pPr>
        <w:pStyle w:val="Spistreci2"/>
        <w:tabs>
          <w:tab w:val="right" w:leader="dot" w:pos="9628"/>
        </w:tabs>
        <w:spacing w:line="360" w:lineRule="auto"/>
        <w:rPr>
          <w:rFonts w:asciiTheme="minorHAnsi" w:eastAsiaTheme="minorEastAsia" w:hAnsiTheme="minorHAnsi" w:cstheme="minorBidi"/>
          <w:noProof/>
          <w:kern w:val="0"/>
          <w:sz w:val="22"/>
          <w:szCs w:val="22"/>
          <w:lang w:val="pl-PL" w:eastAsia="pl-PL" w:bidi="ar-SA"/>
        </w:rPr>
      </w:pPr>
      <w:hyperlink w:anchor="_Toc124857885" w:history="1">
        <w:r w:rsidR="00173D36" w:rsidRPr="00770F23">
          <w:rPr>
            <w:rStyle w:val="Hipercze"/>
            <w:rFonts w:ascii="Cambria" w:hAnsi="Cambria"/>
            <w:b/>
            <w:bCs/>
            <w:iCs/>
            <w:noProof/>
          </w:rPr>
          <w:t>II.4  Rehabilitacja zawodowa</w:t>
        </w:r>
        <w:r w:rsidR="00173D36">
          <w:rPr>
            <w:noProof/>
            <w:webHidden/>
          </w:rPr>
          <w:tab/>
        </w:r>
        <w:r w:rsidR="00173D36">
          <w:rPr>
            <w:noProof/>
            <w:webHidden/>
          </w:rPr>
          <w:fldChar w:fldCharType="begin"/>
        </w:r>
        <w:r w:rsidR="00173D36">
          <w:rPr>
            <w:noProof/>
            <w:webHidden/>
          </w:rPr>
          <w:instrText xml:space="preserve"> PAGEREF _Toc124857885 \h </w:instrText>
        </w:r>
        <w:r w:rsidR="00173D36">
          <w:rPr>
            <w:noProof/>
            <w:webHidden/>
          </w:rPr>
        </w:r>
        <w:r w:rsidR="00173D36">
          <w:rPr>
            <w:noProof/>
            <w:webHidden/>
          </w:rPr>
          <w:fldChar w:fldCharType="separate"/>
        </w:r>
        <w:r w:rsidR="005B067B">
          <w:rPr>
            <w:noProof/>
            <w:webHidden/>
          </w:rPr>
          <w:t>28</w:t>
        </w:r>
        <w:r w:rsidR="00173D36">
          <w:rPr>
            <w:noProof/>
            <w:webHidden/>
          </w:rPr>
          <w:fldChar w:fldCharType="end"/>
        </w:r>
      </w:hyperlink>
    </w:p>
    <w:p w14:paraId="5C952C2A" w14:textId="409ADC74" w:rsidR="00173D36" w:rsidRDefault="00000000" w:rsidP="00A34A3E">
      <w:pPr>
        <w:pStyle w:val="Spistreci2"/>
        <w:tabs>
          <w:tab w:val="right" w:leader="dot" w:pos="9628"/>
        </w:tabs>
        <w:spacing w:line="360" w:lineRule="auto"/>
        <w:rPr>
          <w:rFonts w:asciiTheme="minorHAnsi" w:eastAsiaTheme="minorEastAsia" w:hAnsiTheme="minorHAnsi" w:cstheme="minorBidi"/>
          <w:noProof/>
          <w:kern w:val="0"/>
          <w:sz w:val="22"/>
          <w:szCs w:val="22"/>
          <w:lang w:val="pl-PL" w:eastAsia="pl-PL" w:bidi="ar-SA"/>
        </w:rPr>
      </w:pPr>
      <w:hyperlink w:anchor="_Toc124857886" w:history="1">
        <w:r w:rsidR="00173D36" w:rsidRPr="00770F23">
          <w:rPr>
            <w:rStyle w:val="Hipercze"/>
            <w:rFonts w:ascii="Cambria" w:hAnsi="Cambria"/>
            <w:b/>
            <w:bCs/>
            <w:iCs/>
            <w:noProof/>
          </w:rPr>
          <w:t>II.5.  Rehabilitacja społeczna</w:t>
        </w:r>
        <w:r w:rsidR="00173D36">
          <w:rPr>
            <w:noProof/>
            <w:webHidden/>
          </w:rPr>
          <w:tab/>
        </w:r>
        <w:r w:rsidR="00173D36">
          <w:rPr>
            <w:noProof/>
            <w:webHidden/>
          </w:rPr>
          <w:fldChar w:fldCharType="begin"/>
        </w:r>
        <w:r w:rsidR="00173D36">
          <w:rPr>
            <w:noProof/>
            <w:webHidden/>
          </w:rPr>
          <w:instrText xml:space="preserve"> PAGEREF _Toc124857886 \h </w:instrText>
        </w:r>
        <w:r w:rsidR="00173D36">
          <w:rPr>
            <w:noProof/>
            <w:webHidden/>
          </w:rPr>
        </w:r>
        <w:r w:rsidR="00173D36">
          <w:rPr>
            <w:noProof/>
            <w:webHidden/>
          </w:rPr>
          <w:fldChar w:fldCharType="separate"/>
        </w:r>
        <w:r w:rsidR="005B067B">
          <w:rPr>
            <w:noProof/>
            <w:webHidden/>
          </w:rPr>
          <w:t>36</w:t>
        </w:r>
        <w:r w:rsidR="00173D36">
          <w:rPr>
            <w:noProof/>
            <w:webHidden/>
          </w:rPr>
          <w:fldChar w:fldCharType="end"/>
        </w:r>
      </w:hyperlink>
    </w:p>
    <w:p w14:paraId="61CC31CE" w14:textId="4DC573DA" w:rsidR="00173D36" w:rsidRDefault="00000000" w:rsidP="00A34A3E">
      <w:pPr>
        <w:pStyle w:val="Spistreci2"/>
        <w:tabs>
          <w:tab w:val="right" w:leader="dot" w:pos="9628"/>
        </w:tabs>
        <w:spacing w:line="360" w:lineRule="auto"/>
        <w:rPr>
          <w:rFonts w:asciiTheme="minorHAnsi" w:eastAsiaTheme="minorEastAsia" w:hAnsiTheme="minorHAnsi" w:cstheme="minorBidi"/>
          <w:noProof/>
          <w:kern w:val="0"/>
          <w:sz w:val="22"/>
          <w:szCs w:val="22"/>
          <w:lang w:val="pl-PL" w:eastAsia="pl-PL" w:bidi="ar-SA"/>
        </w:rPr>
      </w:pPr>
      <w:hyperlink w:anchor="_Toc124857887" w:history="1">
        <w:r w:rsidR="00173D36" w:rsidRPr="00770F23">
          <w:rPr>
            <w:rStyle w:val="Hipercze"/>
            <w:rFonts w:ascii="Cambria" w:hAnsi="Cambria"/>
            <w:b/>
            <w:bCs/>
            <w:iCs/>
            <w:noProof/>
          </w:rPr>
          <w:t>II.6. Wybrane instytucje działające na rzecz osób niepełnosprawnych</w:t>
        </w:r>
        <w:r w:rsidR="00173D36">
          <w:rPr>
            <w:noProof/>
            <w:webHidden/>
          </w:rPr>
          <w:tab/>
        </w:r>
        <w:r w:rsidR="00173D36">
          <w:rPr>
            <w:noProof/>
            <w:webHidden/>
          </w:rPr>
          <w:fldChar w:fldCharType="begin"/>
        </w:r>
        <w:r w:rsidR="00173D36">
          <w:rPr>
            <w:noProof/>
            <w:webHidden/>
          </w:rPr>
          <w:instrText xml:space="preserve"> PAGEREF _Toc124857887 \h </w:instrText>
        </w:r>
        <w:r w:rsidR="00173D36">
          <w:rPr>
            <w:noProof/>
            <w:webHidden/>
          </w:rPr>
        </w:r>
        <w:r w:rsidR="00173D36">
          <w:rPr>
            <w:noProof/>
            <w:webHidden/>
          </w:rPr>
          <w:fldChar w:fldCharType="separate"/>
        </w:r>
        <w:r w:rsidR="005B067B">
          <w:rPr>
            <w:noProof/>
            <w:webHidden/>
          </w:rPr>
          <w:t>44</w:t>
        </w:r>
        <w:r w:rsidR="00173D36">
          <w:rPr>
            <w:noProof/>
            <w:webHidden/>
          </w:rPr>
          <w:fldChar w:fldCharType="end"/>
        </w:r>
      </w:hyperlink>
    </w:p>
    <w:p w14:paraId="719F90E9" w14:textId="38A155B2" w:rsidR="00173D36" w:rsidRDefault="00000000" w:rsidP="00A34A3E">
      <w:pPr>
        <w:pStyle w:val="Spistreci2"/>
        <w:tabs>
          <w:tab w:val="right" w:leader="dot" w:pos="9628"/>
        </w:tabs>
        <w:spacing w:line="360" w:lineRule="auto"/>
        <w:rPr>
          <w:rFonts w:asciiTheme="minorHAnsi" w:eastAsiaTheme="minorEastAsia" w:hAnsiTheme="minorHAnsi" w:cstheme="minorBidi"/>
          <w:noProof/>
          <w:kern w:val="0"/>
          <w:sz w:val="22"/>
          <w:szCs w:val="22"/>
          <w:lang w:val="pl-PL" w:eastAsia="pl-PL" w:bidi="ar-SA"/>
        </w:rPr>
      </w:pPr>
      <w:hyperlink w:anchor="_Toc124857888" w:history="1">
        <w:r w:rsidR="00173D36" w:rsidRPr="00770F23">
          <w:rPr>
            <w:rStyle w:val="Hipercze"/>
            <w:rFonts w:ascii="Cambria" w:hAnsi="Cambria"/>
            <w:b/>
            <w:bCs/>
            <w:iCs/>
            <w:noProof/>
          </w:rPr>
          <w:t>II.7.  Służba zdrowia na terenie Powiatu Pułtuskiego</w:t>
        </w:r>
        <w:r w:rsidR="00173D36">
          <w:rPr>
            <w:noProof/>
            <w:webHidden/>
          </w:rPr>
          <w:tab/>
        </w:r>
        <w:r w:rsidR="00173D36">
          <w:rPr>
            <w:noProof/>
            <w:webHidden/>
          </w:rPr>
          <w:fldChar w:fldCharType="begin"/>
        </w:r>
        <w:r w:rsidR="00173D36">
          <w:rPr>
            <w:noProof/>
            <w:webHidden/>
          </w:rPr>
          <w:instrText xml:space="preserve"> PAGEREF _Toc124857888 \h </w:instrText>
        </w:r>
        <w:r w:rsidR="00173D36">
          <w:rPr>
            <w:noProof/>
            <w:webHidden/>
          </w:rPr>
        </w:r>
        <w:r w:rsidR="00173D36">
          <w:rPr>
            <w:noProof/>
            <w:webHidden/>
          </w:rPr>
          <w:fldChar w:fldCharType="separate"/>
        </w:r>
        <w:r w:rsidR="005B067B">
          <w:rPr>
            <w:noProof/>
            <w:webHidden/>
          </w:rPr>
          <w:t>59</w:t>
        </w:r>
        <w:r w:rsidR="00173D36">
          <w:rPr>
            <w:noProof/>
            <w:webHidden/>
          </w:rPr>
          <w:fldChar w:fldCharType="end"/>
        </w:r>
      </w:hyperlink>
    </w:p>
    <w:p w14:paraId="11873C20" w14:textId="67E281C3" w:rsidR="00173D36" w:rsidRDefault="00000000" w:rsidP="00A34A3E">
      <w:pPr>
        <w:pStyle w:val="Spistreci2"/>
        <w:tabs>
          <w:tab w:val="right" w:leader="dot" w:pos="9628"/>
        </w:tabs>
        <w:spacing w:line="360" w:lineRule="auto"/>
        <w:rPr>
          <w:rFonts w:asciiTheme="minorHAnsi" w:eastAsiaTheme="minorEastAsia" w:hAnsiTheme="minorHAnsi" w:cstheme="minorBidi"/>
          <w:noProof/>
          <w:kern w:val="0"/>
          <w:sz w:val="22"/>
          <w:szCs w:val="22"/>
          <w:lang w:val="pl-PL" w:eastAsia="pl-PL" w:bidi="ar-SA"/>
        </w:rPr>
      </w:pPr>
      <w:hyperlink w:anchor="_Toc124857889" w:history="1">
        <w:r w:rsidR="00173D36" w:rsidRPr="00770F23">
          <w:rPr>
            <w:rStyle w:val="Hipercze"/>
            <w:rFonts w:ascii="Cambria" w:hAnsi="Cambria"/>
            <w:b/>
            <w:bCs/>
            <w:iCs/>
            <w:noProof/>
          </w:rPr>
          <w:t>II.8. Organizacje pozarządowe</w:t>
        </w:r>
        <w:r w:rsidR="00173D36">
          <w:rPr>
            <w:noProof/>
            <w:webHidden/>
          </w:rPr>
          <w:tab/>
        </w:r>
        <w:r w:rsidR="00173D36">
          <w:rPr>
            <w:noProof/>
            <w:webHidden/>
          </w:rPr>
          <w:fldChar w:fldCharType="begin"/>
        </w:r>
        <w:r w:rsidR="00173D36">
          <w:rPr>
            <w:noProof/>
            <w:webHidden/>
          </w:rPr>
          <w:instrText xml:space="preserve"> PAGEREF _Toc124857889 \h </w:instrText>
        </w:r>
        <w:r w:rsidR="00173D36">
          <w:rPr>
            <w:noProof/>
            <w:webHidden/>
          </w:rPr>
        </w:r>
        <w:r w:rsidR="00173D36">
          <w:rPr>
            <w:noProof/>
            <w:webHidden/>
          </w:rPr>
          <w:fldChar w:fldCharType="separate"/>
        </w:r>
        <w:r w:rsidR="005B067B">
          <w:rPr>
            <w:noProof/>
            <w:webHidden/>
          </w:rPr>
          <w:t>61</w:t>
        </w:r>
        <w:r w:rsidR="00173D36">
          <w:rPr>
            <w:noProof/>
            <w:webHidden/>
          </w:rPr>
          <w:fldChar w:fldCharType="end"/>
        </w:r>
      </w:hyperlink>
    </w:p>
    <w:p w14:paraId="0C1A464F" w14:textId="6EA9F1D9" w:rsidR="00173D36" w:rsidRDefault="00000000" w:rsidP="00A34A3E">
      <w:pPr>
        <w:pStyle w:val="Spistreci2"/>
        <w:tabs>
          <w:tab w:val="right" w:leader="dot" w:pos="9628"/>
        </w:tabs>
        <w:spacing w:line="360" w:lineRule="auto"/>
        <w:rPr>
          <w:rFonts w:asciiTheme="minorHAnsi" w:eastAsiaTheme="minorEastAsia" w:hAnsiTheme="minorHAnsi" w:cstheme="minorBidi"/>
          <w:noProof/>
          <w:kern w:val="0"/>
          <w:sz w:val="22"/>
          <w:szCs w:val="22"/>
          <w:lang w:val="pl-PL" w:eastAsia="pl-PL" w:bidi="ar-SA"/>
        </w:rPr>
      </w:pPr>
      <w:hyperlink w:anchor="_Toc124857890" w:history="1">
        <w:r w:rsidR="00173D36" w:rsidRPr="00770F23">
          <w:rPr>
            <w:rStyle w:val="Hipercze"/>
            <w:rFonts w:ascii="Cambria" w:hAnsi="Cambria"/>
            <w:b/>
            <w:bCs/>
            <w:iCs/>
            <w:noProof/>
            <w:lang w:eastAsia="pl-PL"/>
          </w:rPr>
          <w:t>II.9. Analiza danych zawartych w ankiecie dotyczącej osób niepełnosprawnych w Powiecie Pułtuskim</w:t>
        </w:r>
        <w:r w:rsidR="00173D36">
          <w:rPr>
            <w:noProof/>
            <w:webHidden/>
          </w:rPr>
          <w:tab/>
        </w:r>
        <w:r w:rsidR="00173D36">
          <w:rPr>
            <w:noProof/>
            <w:webHidden/>
          </w:rPr>
          <w:fldChar w:fldCharType="begin"/>
        </w:r>
        <w:r w:rsidR="00173D36">
          <w:rPr>
            <w:noProof/>
            <w:webHidden/>
          </w:rPr>
          <w:instrText xml:space="preserve"> PAGEREF _Toc124857890 \h </w:instrText>
        </w:r>
        <w:r w:rsidR="00173D36">
          <w:rPr>
            <w:noProof/>
            <w:webHidden/>
          </w:rPr>
        </w:r>
        <w:r w:rsidR="00173D36">
          <w:rPr>
            <w:noProof/>
            <w:webHidden/>
          </w:rPr>
          <w:fldChar w:fldCharType="separate"/>
        </w:r>
        <w:r w:rsidR="005B067B">
          <w:rPr>
            <w:noProof/>
            <w:webHidden/>
          </w:rPr>
          <w:t>62</w:t>
        </w:r>
        <w:r w:rsidR="00173D36">
          <w:rPr>
            <w:noProof/>
            <w:webHidden/>
          </w:rPr>
          <w:fldChar w:fldCharType="end"/>
        </w:r>
      </w:hyperlink>
    </w:p>
    <w:p w14:paraId="6707FE64" w14:textId="5DDC012D" w:rsidR="00173D36" w:rsidRDefault="00000000" w:rsidP="00A34A3E">
      <w:pPr>
        <w:pStyle w:val="Spistreci1"/>
        <w:rPr>
          <w:rFonts w:asciiTheme="minorHAnsi" w:eastAsiaTheme="minorEastAsia" w:hAnsiTheme="minorHAnsi" w:cstheme="minorBidi"/>
          <w:kern w:val="0"/>
          <w:sz w:val="22"/>
          <w:szCs w:val="22"/>
          <w:lang w:val="pl-PL" w:eastAsia="pl-PL" w:bidi="ar-SA"/>
        </w:rPr>
      </w:pPr>
      <w:hyperlink w:anchor="_Toc124857891" w:history="1">
        <w:r w:rsidR="00173D36" w:rsidRPr="00770F23">
          <w:rPr>
            <w:rStyle w:val="Hipercze"/>
            <w:rFonts w:ascii="Cambria" w:hAnsi="Cambria"/>
            <w:b/>
            <w:bCs/>
            <w:kern w:val="32"/>
            <w:lang w:eastAsia="hi-IN" w:bidi="hi-IN"/>
          </w:rPr>
          <w:t>III. ANALIZA SWOT</w:t>
        </w:r>
        <w:r w:rsidR="00173D36">
          <w:rPr>
            <w:webHidden/>
          </w:rPr>
          <w:tab/>
        </w:r>
        <w:r w:rsidR="00173D36">
          <w:rPr>
            <w:webHidden/>
          </w:rPr>
          <w:fldChar w:fldCharType="begin"/>
        </w:r>
        <w:r w:rsidR="00173D36">
          <w:rPr>
            <w:webHidden/>
          </w:rPr>
          <w:instrText xml:space="preserve"> PAGEREF _Toc124857891 \h </w:instrText>
        </w:r>
        <w:r w:rsidR="00173D36">
          <w:rPr>
            <w:webHidden/>
          </w:rPr>
        </w:r>
        <w:r w:rsidR="00173D36">
          <w:rPr>
            <w:webHidden/>
          </w:rPr>
          <w:fldChar w:fldCharType="separate"/>
        </w:r>
        <w:r w:rsidR="005B067B">
          <w:rPr>
            <w:webHidden/>
          </w:rPr>
          <w:t>65</w:t>
        </w:r>
        <w:r w:rsidR="00173D36">
          <w:rPr>
            <w:webHidden/>
          </w:rPr>
          <w:fldChar w:fldCharType="end"/>
        </w:r>
      </w:hyperlink>
    </w:p>
    <w:p w14:paraId="38B73D49" w14:textId="77DDE1F5" w:rsidR="00173D36" w:rsidRDefault="00000000" w:rsidP="00A34A3E">
      <w:pPr>
        <w:pStyle w:val="Spistreci2"/>
        <w:tabs>
          <w:tab w:val="right" w:leader="dot" w:pos="9628"/>
        </w:tabs>
        <w:spacing w:line="360" w:lineRule="auto"/>
        <w:rPr>
          <w:rFonts w:asciiTheme="minorHAnsi" w:eastAsiaTheme="minorEastAsia" w:hAnsiTheme="minorHAnsi" w:cstheme="minorBidi"/>
          <w:noProof/>
          <w:kern w:val="0"/>
          <w:sz w:val="22"/>
          <w:szCs w:val="22"/>
          <w:lang w:val="pl-PL" w:eastAsia="pl-PL" w:bidi="ar-SA"/>
        </w:rPr>
      </w:pPr>
      <w:hyperlink w:anchor="_Toc124857892" w:history="1">
        <w:r w:rsidR="00173D36" w:rsidRPr="00770F23">
          <w:rPr>
            <w:rStyle w:val="Hipercze"/>
            <w:rFonts w:ascii="Cambria" w:hAnsi="Cambria"/>
            <w:b/>
            <w:bCs/>
            <w:iCs/>
            <w:noProof/>
            <w:lang w:eastAsia="hi-IN" w:bidi="hi-IN"/>
          </w:rPr>
          <w:t>III. 1. Problemy społeczne osób niepełnosprawnych</w:t>
        </w:r>
        <w:r w:rsidR="00173D36">
          <w:rPr>
            <w:noProof/>
            <w:webHidden/>
          </w:rPr>
          <w:tab/>
        </w:r>
        <w:r w:rsidR="00173D36">
          <w:rPr>
            <w:noProof/>
            <w:webHidden/>
          </w:rPr>
          <w:fldChar w:fldCharType="begin"/>
        </w:r>
        <w:r w:rsidR="00173D36">
          <w:rPr>
            <w:noProof/>
            <w:webHidden/>
          </w:rPr>
          <w:instrText xml:space="preserve"> PAGEREF _Toc124857892 \h </w:instrText>
        </w:r>
        <w:r w:rsidR="00173D36">
          <w:rPr>
            <w:noProof/>
            <w:webHidden/>
          </w:rPr>
        </w:r>
        <w:r w:rsidR="00173D36">
          <w:rPr>
            <w:noProof/>
            <w:webHidden/>
          </w:rPr>
          <w:fldChar w:fldCharType="separate"/>
        </w:r>
        <w:r w:rsidR="005B067B">
          <w:rPr>
            <w:noProof/>
            <w:webHidden/>
          </w:rPr>
          <w:t>66</w:t>
        </w:r>
        <w:r w:rsidR="00173D36">
          <w:rPr>
            <w:noProof/>
            <w:webHidden/>
          </w:rPr>
          <w:fldChar w:fldCharType="end"/>
        </w:r>
      </w:hyperlink>
    </w:p>
    <w:p w14:paraId="68B6F621" w14:textId="3CD56FBA" w:rsidR="00173D36" w:rsidRDefault="00000000" w:rsidP="00A34A3E">
      <w:pPr>
        <w:pStyle w:val="Spistreci1"/>
        <w:rPr>
          <w:rFonts w:asciiTheme="minorHAnsi" w:eastAsiaTheme="minorEastAsia" w:hAnsiTheme="minorHAnsi" w:cstheme="minorBidi"/>
          <w:kern w:val="0"/>
          <w:sz w:val="22"/>
          <w:szCs w:val="22"/>
          <w:lang w:val="pl-PL" w:eastAsia="pl-PL" w:bidi="ar-SA"/>
        </w:rPr>
      </w:pPr>
      <w:hyperlink w:anchor="_Toc124857893" w:history="1">
        <w:r w:rsidR="00173D36" w:rsidRPr="00770F23">
          <w:rPr>
            <w:rStyle w:val="Hipercze"/>
            <w:rFonts w:ascii="Cambria" w:hAnsi="Cambria"/>
            <w:b/>
            <w:bCs/>
            <w:kern w:val="32"/>
          </w:rPr>
          <w:t>IV. CELE STRATEGICZNE, CELE OPERACYJNE I ZADANIA STRATEGICZNE</w:t>
        </w:r>
        <w:r w:rsidR="00173D36">
          <w:rPr>
            <w:webHidden/>
          </w:rPr>
          <w:tab/>
        </w:r>
        <w:r w:rsidR="00173D36">
          <w:rPr>
            <w:webHidden/>
          </w:rPr>
          <w:fldChar w:fldCharType="begin"/>
        </w:r>
        <w:r w:rsidR="00173D36">
          <w:rPr>
            <w:webHidden/>
          </w:rPr>
          <w:instrText xml:space="preserve"> PAGEREF _Toc124857893 \h </w:instrText>
        </w:r>
        <w:r w:rsidR="00173D36">
          <w:rPr>
            <w:webHidden/>
          </w:rPr>
        </w:r>
        <w:r w:rsidR="00173D36">
          <w:rPr>
            <w:webHidden/>
          </w:rPr>
          <w:fldChar w:fldCharType="separate"/>
        </w:r>
        <w:r w:rsidR="005B067B">
          <w:rPr>
            <w:webHidden/>
          </w:rPr>
          <w:t>68</w:t>
        </w:r>
        <w:r w:rsidR="00173D36">
          <w:rPr>
            <w:webHidden/>
          </w:rPr>
          <w:fldChar w:fldCharType="end"/>
        </w:r>
      </w:hyperlink>
    </w:p>
    <w:p w14:paraId="4E0D3D4F" w14:textId="095615D7" w:rsidR="00173D36" w:rsidRDefault="00000000" w:rsidP="00A34A3E">
      <w:pPr>
        <w:pStyle w:val="Spistreci2"/>
        <w:tabs>
          <w:tab w:val="right" w:leader="dot" w:pos="9628"/>
        </w:tabs>
        <w:spacing w:line="360" w:lineRule="auto"/>
        <w:rPr>
          <w:rFonts w:asciiTheme="minorHAnsi" w:eastAsiaTheme="minorEastAsia" w:hAnsiTheme="minorHAnsi" w:cstheme="minorBidi"/>
          <w:noProof/>
          <w:kern w:val="0"/>
          <w:sz w:val="22"/>
          <w:szCs w:val="22"/>
          <w:lang w:val="pl-PL" w:eastAsia="pl-PL" w:bidi="ar-SA"/>
        </w:rPr>
      </w:pPr>
      <w:hyperlink w:anchor="_Toc124857894" w:history="1">
        <w:r w:rsidR="00173D36" w:rsidRPr="00770F23">
          <w:rPr>
            <w:rStyle w:val="Hipercze"/>
            <w:rFonts w:ascii="Cambria" w:hAnsi="Cambria"/>
            <w:b/>
            <w:bCs/>
            <w:iCs/>
            <w:noProof/>
            <w:lang w:eastAsia="ar-SA"/>
          </w:rPr>
          <w:t>IV. 1. Wyrównywanie szans osób niepełnosprawnych</w:t>
        </w:r>
        <w:r w:rsidR="00173D36">
          <w:rPr>
            <w:noProof/>
            <w:webHidden/>
          </w:rPr>
          <w:tab/>
        </w:r>
        <w:r w:rsidR="00173D36">
          <w:rPr>
            <w:noProof/>
            <w:webHidden/>
          </w:rPr>
          <w:fldChar w:fldCharType="begin"/>
        </w:r>
        <w:r w:rsidR="00173D36">
          <w:rPr>
            <w:noProof/>
            <w:webHidden/>
          </w:rPr>
          <w:instrText xml:space="preserve"> PAGEREF _Toc124857894 \h </w:instrText>
        </w:r>
        <w:r w:rsidR="00173D36">
          <w:rPr>
            <w:noProof/>
            <w:webHidden/>
          </w:rPr>
        </w:r>
        <w:r w:rsidR="00173D36">
          <w:rPr>
            <w:noProof/>
            <w:webHidden/>
          </w:rPr>
          <w:fldChar w:fldCharType="separate"/>
        </w:r>
        <w:r w:rsidR="005B067B">
          <w:rPr>
            <w:noProof/>
            <w:webHidden/>
          </w:rPr>
          <w:t>68</w:t>
        </w:r>
        <w:r w:rsidR="00173D36">
          <w:rPr>
            <w:noProof/>
            <w:webHidden/>
          </w:rPr>
          <w:fldChar w:fldCharType="end"/>
        </w:r>
      </w:hyperlink>
    </w:p>
    <w:p w14:paraId="2EBB73E7" w14:textId="1E1DA4E9" w:rsidR="00173D36" w:rsidRDefault="00000000" w:rsidP="00A34A3E">
      <w:pPr>
        <w:pStyle w:val="Spistreci1"/>
        <w:rPr>
          <w:rFonts w:asciiTheme="minorHAnsi" w:eastAsiaTheme="minorEastAsia" w:hAnsiTheme="minorHAnsi" w:cstheme="minorBidi"/>
          <w:kern w:val="0"/>
          <w:sz w:val="22"/>
          <w:szCs w:val="22"/>
          <w:lang w:val="pl-PL" w:eastAsia="pl-PL" w:bidi="ar-SA"/>
        </w:rPr>
      </w:pPr>
      <w:hyperlink w:anchor="_Toc124857895" w:history="1">
        <w:r w:rsidR="00173D36" w:rsidRPr="00770F23">
          <w:rPr>
            <w:rStyle w:val="Hipercze"/>
            <w:b/>
            <w:bCs/>
            <w:kern w:val="32"/>
          </w:rPr>
          <w:t>V. CZAS REALIZACJI DZIAŁAŃ</w:t>
        </w:r>
        <w:r w:rsidR="00173D36">
          <w:rPr>
            <w:webHidden/>
          </w:rPr>
          <w:tab/>
        </w:r>
        <w:r w:rsidR="00173D36">
          <w:rPr>
            <w:webHidden/>
          </w:rPr>
          <w:fldChar w:fldCharType="begin"/>
        </w:r>
        <w:r w:rsidR="00173D36">
          <w:rPr>
            <w:webHidden/>
          </w:rPr>
          <w:instrText xml:space="preserve"> PAGEREF _Toc124857895 \h </w:instrText>
        </w:r>
        <w:r w:rsidR="00173D36">
          <w:rPr>
            <w:webHidden/>
          </w:rPr>
        </w:r>
        <w:r w:rsidR="00173D36">
          <w:rPr>
            <w:webHidden/>
          </w:rPr>
          <w:fldChar w:fldCharType="separate"/>
        </w:r>
        <w:r w:rsidR="005B067B">
          <w:rPr>
            <w:webHidden/>
          </w:rPr>
          <w:t>71</w:t>
        </w:r>
        <w:r w:rsidR="00173D36">
          <w:rPr>
            <w:webHidden/>
          </w:rPr>
          <w:fldChar w:fldCharType="end"/>
        </w:r>
      </w:hyperlink>
    </w:p>
    <w:p w14:paraId="685A2188" w14:textId="17BD11EF" w:rsidR="00173D36" w:rsidRDefault="00000000" w:rsidP="00A34A3E">
      <w:pPr>
        <w:pStyle w:val="Spistreci1"/>
        <w:rPr>
          <w:rFonts w:asciiTheme="minorHAnsi" w:eastAsiaTheme="minorEastAsia" w:hAnsiTheme="minorHAnsi" w:cstheme="minorBidi"/>
          <w:kern w:val="0"/>
          <w:sz w:val="22"/>
          <w:szCs w:val="22"/>
          <w:lang w:val="pl-PL" w:eastAsia="pl-PL" w:bidi="ar-SA"/>
        </w:rPr>
      </w:pPr>
      <w:hyperlink w:anchor="_Toc124857897" w:history="1">
        <w:r w:rsidR="00173D36" w:rsidRPr="00770F23">
          <w:rPr>
            <w:rStyle w:val="Hipercze"/>
            <w:rFonts w:ascii="Cambria" w:hAnsi="Cambria"/>
            <w:b/>
            <w:bCs/>
            <w:kern w:val="32"/>
          </w:rPr>
          <w:t>VI. FINANSOWANIE POWIATOWEGO PROGRAMU DZIAŁAŃ NA RZECZ OSÓB NIEPEŁNOSPRAWNYCH W POWIECIE PUŁTUSKIM   NA LATA 2023-2030</w:t>
        </w:r>
        <w:r w:rsidR="00173D36">
          <w:rPr>
            <w:webHidden/>
          </w:rPr>
          <w:tab/>
        </w:r>
        <w:r w:rsidR="00173D36">
          <w:rPr>
            <w:webHidden/>
          </w:rPr>
          <w:fldChar w:fldCharType="begin"/>
        </w:r>
        <w:r w:rsidR="00173D36">
          <w:rPr>
            <w:webHidden/>
          </w:rPr>
          <w:instrText xml:space="preserve"> PAGEREF _Toc124857897 \h </w:instrText>
        </w:r>
        <w:r w:rsidR="00173D36">
          <w:rPr>
            <w:webHidden/>
          </w:rPr>
        </w:r>
        <w:r w:rsidR="00173D36">
          <w:rPr>
            <w:webHidden/>
          </w:rPr>
          <w:fldChar w:fldCharType="separate"/>
        </w:r>
        <w:r w:rsidR="005B067B">
          <w:rPr>
            <w:webHidden/>
          </w:rPr>
          <w:t>71</w:t>
        </w:r>
        <w:r w:rsidR="00173D36">
          <w:rPr>
            <w:webHidden/>
          </w:rPr>
          <w:fldChar w:fldCharType="end"/>
        </w:r>
      </w:hyperlink>
    </w:p>
    <w:p w14:paraId="64C55C95" w14:textId="11E2DAF0" w:rsidR="00173D36" w:rsidRDefault="00000000" w:rsidP="00A34A3E">
      <w:pPr>
        <w:pStyle w:val="Spistreci1"/>
        <w:rPr>
          <w:rFonts w:asciiTheme="minorHAnsi" w:eastAsiaTheme="minorEastAsia" w:hAnsiTheme="minorHAnsi" w:cstheme="minorBidi"/>
          <w:kern w:val="0"/>
          <w:sz w:val="22"/>
          <w:szCs w:val="22"/>
          <w:lang w:val="pl-PL" w:eastAsia="pl-PL" w:bidi="ar-SA"/>
        </w:rPr>
      </w:pPr>
      <w:hyperlink w:anchor="_Toc124857898" w:history="1">
        <w:r w:rsidR="00173D36" w:rsidRPr="00770F23">
          <w:rPr>
            <w:rStyle w:val="Hipercze"/>
            <w:rFonts w:ascii="Cambria" w:hAnsi="Cambria"/>
            <w:b/>
            <w:bCs/>
            <w:kern w:val="32"/>
          </w:rPr>
          <w:t>VII. ZAKOŃCZENIE</w:t>
        </w:r>
        <w:r w:rsidR="00173D36">
          <w:rPr>
            <w:webHidden/>
          </w:rPr>
          <w:tab/>
        </w:r>
        <w:r w:rsidR="00173D36">
          <w:rPr>
            <w:webHidden/>
          </w:rPr>
          <w:fldChar w:fldCharType="begin"/>
        </w:r>
        <w:r w:rsidR="00173D36">
          <w:rPr>
            <w:webHidden/>
          </w:rPr>
          <w:instrText xml:space="preserve"> PAGEREF _Toc124857898 \h </w:instrText>
        </w:r>
        <w:r w:rsidR="00173D36">
          <w:rPr>
            <w:webHidden/>
          </w:rPr>
        </w:r>
        <w:r w:rsidR="00173D36">
          <w:rPr>
            <w:webHidden/>
          </w:rPr>
          <w:fldChar w:fldCharType="separate"/>
        </w:r>
        <w:r w:rsidR="005B067B">
          <w:rPr>
            <w:webHidden/>
          </w:rPr>
          <w:t>72</w:t>
        </w:r>
        <w:r w:rsidR="00173D36">
          <w:rPr>
            <w:webHidden/>
          </w:rPr>
          <w:fldChar w:fldCharType="end"/>
        </w:r>
      </w:hyperlink>
    </w:p>
    <w:p w14:paraId="027DBBD7" w14:textId="3C938C57" w:rsidR="00173D36" w:rsidRDefault="00000000" w:rsidP="00A34A3E">
      <w:pPr>
        <w:pStyle w:val="Spistreci1"/>
        <w:rPr>
          <w:rFonts w:asciiTheme="minorHAnsi" w:eastAsiaTheme="minorEastAsia" w:hAnsiTheme="minorHAnsi" w:cstheme="minorBidi"/>
          <w:kern w:val="0"/>
          <w:sz w:val="22"/>
          <w:szCs w:val="22"/>
          <w:lang w:val="pl-PL" w:eastAsia="pl-PL" w:bidi="ar-SA"/>
        </w:rPr>
      </w:pPr>
      <w:hyperlink w:anchor="_Toc124857899" w:history="1">
        <w:r w:rsidR="00173D36" w:rsidRPr="00770F23">
          <w:rPr>
            <w:rStyle w:val="Hipercze"/>
            <w:rFonts w:ascii="Cambria" w:hAnsi="Cambria"/>
            <w:b/>
            <w:bCs/>
            <w:kern w:val="32"/>
          </w:rPr>
          <w:t>Spis tabel:</w:t>
        </w:r>
        <w:r w:rsidR="00173D36">
          <w:rPr>
            <w:webHidden/>
          </w:rPr>
          <w:tab/>
        </w:r>
        <w:r w:rsidR="00173D36">
          <w:rPr>
            <w:webHidden/>
          </w:rPr>
          <w:fldChar w:fldCharType="begin"/>
        </w:r>
        <w:r w:rsidR="00173D36">
          <w:rPr>
            <w:webHidden/>
          </w:rPr>
          <w:instrText xml:space="preserve"> PAGEREF _Toc124857899 \h </w:instrText>
        </w:r>
        <w:r w:rsidR="00173D36">
          <w:rPr>
            <w:webHidden/>
          </w:rPr>
        </w:r>
        <w:r w:rsidR="00173D36">
          <w:rPr>
            <w:webHidden/>
          </w:rPr>
          <w:fldChar w:fldCharType="separate"/>
        </w:r>
        <w:r w:rsidR="005B067B">
          <w:rPr>
            <w:webHidden/>
          </w:rPr>
          <w:t>73</w:t>
        </w:r>
        <w:r w:rsidR="00173D36">
          <w:rPr>
            <w:webHidden/>
          </w:rPr>
          <w:fldChar w:fldCharType="end"/>
        </w:r>
      </w:hyperlink>
    </w:p>
    <w:p w14:paraId="2C9BD650" w14:textId="27A177D1" w:rsidR="00173D36" w:rsidRDefault="00000000">
      <w:pPr>
        <w:pStyle w:val="Spistreci1"/>
        <w:rPr>
          <w:rFonts w:asciiTheme="minorHAnsi" w:eastAsiaTheme="minorEastAsia" w:hAnsiTheme="minorHAnsi" w:cstheme="minorBidi"/>
          <w:kern w:val="0"/>
          <w:sz w:val="22"/>
          <w:szCs w:val="22"/>
          <w:lang w:val="pl-PL" w:eastAsia="pl-PL" w:bidi="ar-SA"/>
        </w:rPr>
      </w:pPr>
      <w:hyperlink w:anchor="_Toc124857900" w:history="1">
        <w:r w:rsidR="00173D36" w:rsidRPr="00770F23">
          <w:rPr>
            <w:rStyle w:val="Hipercze"/>
            <w:rFonts w:ascii="Cambria" w:hAnsi="Cambria"/>
            <w:b/>
            <w:bCs/>
            <w:kern w:val="32"/>
          </w:rPr>
          <w:t>Spis wykresów:</w:t>
        </w:r>
        <w:r w:rsidR="00173D36">
          <w:rPr>
            <w:webHidden/>
          </w:rPr>
          <w:tab/>
        </w:r>
        <w:r w:rsidR="00173D36">
          <w:rPr>
            <w:webHidden/>
          </w:rPr>
          <w:fldChar w:fldCharType="begin"/>
        </w:r>
        <w:r w:rsidR="00173D36">
          <w:rPr>
            <w:webHidden/>
          </w:rPr>
          <w:instrText xml:space="preserve"> PAGEREF _Toc124857900 \h </w:instrText>
        </w:r>
        <w:r w:rsidR="00173D36">
          <w:rPr>
            <w:webHidden/>
          </w:rPr>
        </w:r>
        <w:r w:rsidR="00173D36">
          <w:rPr>
            <w:webHidden/>
          </w:rPr>
          <w:fldChar w:fldCharType="separate"/>
        </w:r>
        <w:r w:rsidR="005B067B">
          <w:rPr>
            <w:webHidden/>
          </w:rPr>
          <w:t>74</w:t>
        </w:r>
        <w:r w:rsidR="00173D36">
          <w:rPr>
            <w:webHidden/>
          </w:rPr>
          <w:fldChar w:fldCharType="end"/>
        </w:r>
      </w:hyperlink>
    </w:p>
    <w:p w14:paraId="71797F2C" w14:textId="56DF8F03" w:rsidR="00173D36" w:rsidRDefault="00000000">
      <w:pPr>
        <w:pStyle w:val="Spistreci1"/>
        <w:rPr>
          <w:rFonts w:asciiTheme="minorHAnsi" w:eastAsiaTheme="minorEastAsia" w:hAnsiTheme="minorHAnsi" w:cstheme="minorBidi"/>
          <w:kern w:val="0"/>
          <w:sz w:val="22"/>
          <w:szCs w:val="22"/>
          <w:lang w:val="pl-PL" w:eastAsia="pl-PL" w:bidi="ar-SA"/>
        </w:rPr>
      </w:pPr>
      <w:hyperlink w:anchor="_Toc124857901" w:history="1">
        <w:r w:rsidR="00173D36" w:rsidRPr="00770F23">
          <w:rPr>
            <w:rStyle w:val="Hipercze"/>
            <w:rFonts w:ascii="Cambria" w:hAnsi="Cambria"/>
            <w:b/>
            <w:bCs/>
            <w:kern w:val="32"/>
          </w:rPr>
          <w:t>Spis rysunków:</w:t>
        </w:r>
        <w:r w:rsidR="00173D36">
          <w:rPr>
            <w:webHidden/>
          </w:rPr>
          <w:tab/>
        </w:r>
        <w:r w:rsidR="00173D36">
          <w:rPr>
            <w:webHidden/>
          </w:rPr>
          <w:fldChar w:fldCharType="begin"/>
        </w:r>
        <w:r w:rsidR="00173D36">
          <w:rPr>
            <w:webHidden/>
          </w:rPr>
          <w:instrText xml:space="preserve"> PAGEREF _Toc124857901 \h </w:instrText>
        </w:r>
        <w:r w:rsidR="00173D36">
          <w:rPr>
            <w:webHidden/>
          </w:rPr>
        </w:r>
        <w:r w:rsidR="00173D36">
          <w:rPr>
            <w:webHidden/>
          </w:rPr>
          <w:fldChar w:fldCharType="separate"/>
        </w:r>
        <w:r w:rsidR="005B067B">
          <w:rPr>
            <w:webHidden/>
          </w:rPr>
          <w:t>74</w:t>
        </w:r>
        <w:r w:rsidR="00173D36">
          <w:rPr>
            <w:webHidden/>
          </w:rPr>
          <w:fldChar w:fldCharType="end"/>
        </w:r>
      </w:hyperlink>
    </w:p>
    <w:p w14:paraId="1B3D5665" w14:textId="5D10B019" w:rsidR="00965A9B" w:rsidRPr="00906BE1" w:rsidRDefault="00965A9B" w:rsidP="00965A9B">
      <w:pPr>
        <w:suppressAutoHyphens/>
        <w:spacing w:after="0" w:line="360" w:lineRule="auto"/>
        <w:textAlignment w:val="baseline"/>
        <w:rPr>
          <w:rFonts w:ascii="Times New Roman" w:eastAsia="Times New Roman" w:hAnsi="Times New Roman" w:cs="Tahoma"/>
          <w:kern w:val="1"/>
          <w:sz w:val="24"/>
          <w:szCs w:val="24"/>
          <w:lang w:eastAsia="fa-IR" w:bidi="fa-IR"/>
        </w:rPr>
      </w:pPr>
      <w:r w:rsidRPr="00906BE1">
        <w:rPr>
          <w:rFonts w:ascii="Times New Roman" w:eastAsia="Times New Roman" w:hAnsi="Times New Roman" w:cs="Tahoma"/>
          <w:kern w:val="1"/>
          <w:sz w:val="24"/>
          <w:szCs w:val="24"/>
          <w:lang w:eastAsia="fa-IR" w:bidi="fa-IR"/>
        </w:rPr>
        <w:fldChar w:fldCharType="end"/>
      </w:r>
    </w:p>
    <w:p w14:paraId="1B28289E" w14:textId="77777777" w:rsidR="00965A9B" w:rsidRPr="00906BE1" w:rsidRDefault="00965A9B" w:rsidP="00965A9B">
      <w:pPr>
        <w:suppressAutoHyphens/>
        <w:spacing w:after="0" w:line="360" w:lineRule="auto"/>
        <w:jc w:val="center"/>
        <w:textAlignment w:val="baseline"/>
        <w:rPr>
          <w:rFonts w:ascii="Arial" w:eastAsia="Times New Roman" w:hAnsi="Arial" w:cs="Arial"/>
          <w:kern w:val="1"/>
          <w:sz w:val="24"/>
          <w:szCs w:val="24"/>
          <w:lang w:eastAsia="fa-IR" w:bidi="fa-IR"/>
        </w:rPr>
      </w:pPr>
    </w:p>
    <w:p w14:paraId="12E9031F" w14:textId="77777777" w:rsidR="00965A9B" w:rsidRPr="00906BE1" w:rsidRDefault="00965A9B" w:rsidP="00965A9B">
      <w:pPr>
        <w:keepNext/>
        <w:suppressAutoHyphens/>
        <w:spacing w:before="240" w:after="60" w:line="240" w:lineRule="auto"/>
        <w:textAlignment w:val="baseline"/>
        <w:outlineLvl w:val="0"/>
        <w:rPr>
          <w:rFonts w:ascii="Cambria" w:eastAsia="Times New Roman" w:hAnsi="Cambria" w:cs="Times New Roman"/>
          <w:b/>
          <w:bCs/>
          <w:kern w:val="32"/>
          <w:sz w:val="32"/>
          <w:szCs w:val="32"/>
          <w:lang w:eastAsia="fa-IR" w:bidi="fa-IR"/>
        </w:rPr>
      </w:pPr>
      <w:bookmarkStart w:id="0" w:name="_Toc402180760"/>
      <w:bookmarkStart w:id="1" w:name="_Toc408826817"/>
    </w:p>
    <w:p w14:paraId="10297D74" w14:textId="77777777" w:rsidR="00965A9B" w:rsidRPr="00906BE1" w:rsidRDefault="00965A9B">
      <w:pPr>
        <w:keepNext/>
        <w:numPr>
          <w:ilvl w:val="0"/>
          <w:numId w:val="28"/>
        </w:numPr>
        <w:suppressAutoHyphens/>
        <w:spacing w:before="240" w:after="60" w:line="240" w:lineRule="auto"/>
        <w:textAlignment w:val="baseline"/>
        <w:outlineLvl w:val="0"/>
        <w:rPr>
          <w:rFonts w:ascii="Cambria" w:eastAsia="Times New Roman" w:hAnsi="Cambria" w:cs="Times New Roman"/>
          <w:b/>
          <w:bCs/>
          <w:kern w:val="32"/>
          <w:sz w:val="32"/>
          <w:szCs w:val="32"/>
          <w:lang w:eastAsia="fa-IR" w:bidi="fa-IR"/>
        </w:rPr>
      </w:pPr>
      <w:r w:rsidRPr="00906BE1">
        <w:rPr>
          <w:rFonts w:ascii="Cambria" w:eastAsia="Times New Roman" w:hAnsi="Cambria" w:cs="Times New Roman"/>
          <w:b/>
          <w:bCs/>
          <w:kern w:val="32"/>
          <w:sz w:val="32"/>
          <w:szCs w:val="32"/>
          <w:lang w:eastAsia="fa-IR" w:bidi="fa-IR"/>
        </w:rPr>
        <w:br w:type="column"/>
      </w:r>
      <w:bookmarkStart w:id="2" w:name="_Toc124857877"/>
      <w:r w:rsidRPr="00906BE1">
        <w:rPr>
          <w:rFonts w:ascii="Cambria" w:eastAsia="Times New Roman" w:hAnsi="Cambria" w:cs="Times New Roman"/>
          <w:b/>
          <w:bCs/>
          <w:kern w:val="32"/>
          <w:sz w:val="32"/>
          <w:szCs w:val="32"/>
          <w:lang w:eastAsia="fa-IR" w:bidi="fa-IR"/>
        </w:rPr>
        <w:lastRenderedPageBreak/>
        <w:t>WSTĘP</w:t>
      </w:r>
      <w:bookmarkEnd w:id="0"/>
      <w:bookmarkEnd w:id="1"/>
      <w:bookmarkEnd w:id="2"/>
    </w:p>
    <w:p w14:paraId="22BE7FAB" w14:textId="77777777" w:rsidR="00965A9B" w:rsidRPr="00906BE1" w:rsidRDefault="00965A9B" w:rsidP="00965A9B">
      <w:pPr>
        <w:suppressAutoHyphens/>
        <w:spacing w:after="0" w:line="240" w:lineRule="auto"/>
        <w:textAlignment w:val="baseline"/>
        <w:rPr>
          <w:rFonts w:ascii="Times New Roman" w:eastAsia="Times New Roman" w:hAnsi="Times New Roman" w:cs="Tahoma"/>
          <w:kern w:val="1"/>
          <w:sz w:val="24"/>
          <w:szCs w:val="24"/>
          <w:lang w:eastAsia="fa-IR" w:bidi="fa-IR"/>
        </w:rPr>
      </w:pPr>
    </w:p>
    <w:p w14:paraId="01348344" w14:textId="6C5458F5" w:rsidR="00965A9B" w:rsidRPr="00906BE1" w:rsidRDefault="00965A9B" w:rsidP="00965A9B">
      <w:pPr>
        <w:autoSpaceDE w:val="0"/>
        <w:autoSpaceDN w:val="0"/>
        <w:adjustRightInd w:val="0"/>
        <w:spacing w:after="0" w:line="360" w:lineRule="auto"/>
        <w:ind w:firstLine="708"/>
        <w:jc w:val="both"/>
        <w:rPr>
          <w:rFonts w:ascii="Times New Roman" w:eastAsia="Times New Roman" w:hAnsi="Times New Roman" w:cs="Times New Roman"/>
          <w:sz w:val="24"/>
          <w:szCs w:val="24"/>
          <w:lang w:eastAsia="pl-PL"/>
        </w:rPr>
      </w:pPr>
      <w:r w:rsidRPr="00906BE1">
        <w:rPr>
          <w:rFonts w:ascii="Times New Roman" w:eastAsia="Times New Roman" w:hAnsi="Times New Roman" w:cs="Times New Roman"/>
          <w:sz w:val="24"/>
          <w:szCs w:val="24"/>
          <w:lang w:eastAsia="pl-PL"/>
        </w:rPr>
        <w:t>Powiatowy Program Działań na Rzecz Osób Niepełnosprawnych w Powiecie Pułtuskim</w:t>
      </w:r>
      <w:r w:rsidR="006E515B">
        <w:rPr>
          <w:rFonts w:ascii="Times New Roman" w:eastAsia="Times New Roman" w:hAnsi="Times New Roman" w:cs="Times New Roman"/>
          <w:sz w:val="24"/>
          <w:szCs w:val="24"/>
          <w:lang w:eastAsia="pl-PL"/>
        </w:rPr>
        <w:br/>
      </w:r>
      <w:r w:rsidRPr="00906BE1">
        <w:rPr>
          <w:rFonts w:ascii="Times New Roman" w:eastAsia="Times New Roman" w:hAnsi="Times New Roman" w:cs="Times New Roman"/>
          <w:sz w:val="24"/>
          <w:szCs w:val="24"/>
          <w:lang w:eastAsia="pl-PL"/>
        </w:rPr>
        <w:t>na lata 2023-2030 jest dokumentem służącym realizacji polityki socjalnej i społecznej kierowanej</w:t>
      </w:r>
      <w:r w:rsidR="006E515B">
        <w:rPr>
          <w:rFonts w:ascii="Times New Roman" w:eastAsia="Times New Roman" w:hAnsi="Times New Roman" w:cs="Times New Roman"/>
          <w:sz w:val="24"/>
          <w:szCs w:val="24"/>
          <w:lang w:eastAsia="pl-PL"/>
        </w:rPr>
        <w:br/>
      </w:r>
      <w:r w:rsidRPr="00906BE1">
        <w:rPr>
          <w:rFonts w:ascii="Times New Roman" w:eastAsia="Times New Roman" w:hAnsi="Times New Roman" w:cs="Times New Roman"/>
          <w:sz w:val="24"/>
          <w:szCs w:val="24"/>
          <w:lang w:eastAsia="pl-PL"/>
        </w:rPr>
        <w:t xml:space="preserve">do osób niepełnosprawnych. </w:t>
      </w:r>
      <w:r w:rsidR="00F25B77">
        <w:rPr>
          <w:rFonts w:ascii="Times New Roman" w:eastAsia="Times New Roman" w:hAnsi="Times New Roman" w:cs="Times New Roman"/>
          <w:sz w:val="24"/>
          <w:szCs w:val="24"/>
          <w:lang w:eastAsia="pl-PL"/>
        </w:rPr>
        <w:t>C</w:t>
      </w:r>
      <w:r w:rsidRPr="00906BE1">
        <w:rPr>
          <w:rFonts w:ascii="Times New Roman" w:eastAsia="Times New Roman" w:hAnsi="Times New Roman" w:cs="Times New Roman"/>
          <w:sz w:val="24"/>
          <w:szCs w:val="24"/>
          <w:lang w:eastAsia="pl-PL"/>
        </w:rPr>
        <w:t>el</w:t>
      </w:r>
      <w:r w:rsidR="00F25B77">
        <w:rPr>
          <w:rFonts w:ascii="Times New Roman" w:eastAsia="Times New Roman" w:hAnsi="Times New Roman" w:cs="Times New Roman"/>
          <w:sz w:val="24"/>
          <w:szCs w:val="24"/>
          <w:lang w:eastAsia="pl-PL"/>
        </w:rPr>
        <w:t>e</w:t>
      </w:r>
      <w:r w:rsidRPr="00906BE1">
        <w:rPr>
          <w:rFonts w:ascii="Times New Roman" w:eastAsia="Times New Roman" w:hAnsi="Times New Roman" w:cs="Times New Roman"/>
          <w:sz w:val="24"/>
          <w:szCs w:val="24"/>
          <w:lang w:eastAsia="pl-PL"/>
        </w:rPr>
        <w:t xml:space="preserve"> szczegółow</w:t>
      </w:r>
      <w:r w:rsidR="00F25B77">
        <w:rPr>
          <w:rFonts w:ascii="Times New Roman" w:eastAsia="Times New Roman" w:hAnsi="Times New Roman" w:cs="Times New Roman"/>
          <w:sz w:val="24"/>
          <w:szCs w:val="24"/>
          <w:lang w:eastAsia="pl-PL"/>
        </w:rPr>
        <w:t>e zawarte w niniejszym Programie dopełniają cele</w:t>
      </w:r>
      <w:r w:rsidR="00F25B77">
        <w:rPr>
          <w:rFonts w:ascii="Times New Roman" w:eastAsia="Times New Roman" w:hAnsi="Times New Roman" w:cs="Times New Roman"/>
          <w:sz w:val="24"/>
          <w:szCs w:val="24"/>
          <w:lang w:eastAsia="pl-PL"/>
        </w:rPr>
        <w:br/>
        <w:t xml:space="preserve">i kierunki działań określone </w:t>
      </w:r>
      <w:r w:rsidRPr="00906BE1">
        <w:rPr>
          <w:rFonts w:ascii="Times New Roman" w:eastAsia="Times New Roman" w:hAnsi="Times New Roman" w:cs="Times New Roman"/>
          <w:sz w:val="24"/>
          <w:szCs w:val="24"/>
          <w:lang w:eastAsia="pl-PL"/>
        </w:rPr>
        <w:t>w</w:t>
      </w:r>
      <w:r w:rsidR="00F25B77">
        <w:rPr>
          <w:rFonts w:ascii="Times New Roman" w:eastAsia="Times New Roman" w:hAnsi="Times New Roman" w:cs="Times New Roman"/>
          <w:sz w:val="24"/>
          <w:szCs w:val="24"/>
          <w:lang w:eastAsia="pl-PL"/>
        </w:rPr>
        <w:t xml:space="preserve"> projekcie</w:t>
      </w:r>
      <w:r w:rsidRPr="00906BE1">
        <w:rPr>
          <w:rFonts w:ascii="Times New Roman" w:eastAsia="Times New Roman" w:hAnsi="Times New Roman" w:cs="Times New Roman"/>
          <w:sz w:val="24"/>
          <w:szCs w:val="24"/>
          <w:lang w:eastAsia="pl-PL"/>
        </w:rPr>
        <w:t xml:space="preserve"> Strategii Rozwiązywania Problemów Społecznych</w:t>
      </w:r>
      <w:r w:rsidR="00F25B77">
        <w:rPr>
          <w:rFonts w:ascii="Times New Roman" w:eastAsia="Times New Roman" w:hAnsi="Times New Roman" w:cs="Times New Roman"/>
          <w:sz w:val="24"/>
          <w:szCs w:val="24"/>
          <w:lang w:eastAsia="pl-PL"/>
        </w:rPr>
        <w:br/>
      </w:r>
      <w:r w:rsidRPr="00906BE1">
        <w:rPr>
          <w:rFonts w:ascii="Times New Roman" w:eastAsia="Times New Roman" w:hAnsi="Times New Roman" w:cs="Times New Roman"/>
          <w:sz w:val="24"/>
          <w:szCs w:val="24"/>
          <w:lang w:eastAsia="pl-PL"/>
        </w:rPr>
        <w:t xml:space="preserve">w Powiecie Pułtuskim na lata 2023 – 2030. Jednocześnie opracowanie Powiatowego Programu Działań na Rzecz Osób Niepełnosprawnych jest wykonaniem delegacji zawartej w art. 35a ust.1 ustawy o rehabilitacji zawodowej i społecznej oraz zatrudnianiu osób niepełnosprawnych. Celem nadrzędnym programu jest ukierunkowanie i skoordynowanie działań w ramach polityki socjalnej realizowanej przez Powiat Pułtuski. </w:t>
      </w:r>
    </w:p>
    <w:p w14:paraId="569C6766" w14:textId="4B925501" w:rsidR="00965A9B" w:rsidRPr="00906BE1" w:rsidRDefault="00965A9B" w:rsidP="00965A9B">
      <w:pPr>
        <w:autoSpaceDE w:val="0"/>
        <w:autoSpaceDN w:val="0"/>
        <w:adjustRightInd w:val="0"/>
        <w:spacing w:after="0" w:line="360" w:lineRule="auto"/>
        <w:ind w:firstLine="426"/>
        <w:jc w:val="both"/>
        <w:rPr>
          <w:rFonts w:ascii="Times New Roman" w:eastAsia="Times New Roman" w:hAnsi="Times New Roman" w:cs="Times New Roman"/>
          <w:sz w:val="24"/>
          <w:szCs w:val="24"/>
          <w:lang w:eastAsia="pl-PL"/>
        </w:rPr>
      </w:pPr>
      <w:r w:rsidRPr="00906BE1">
        <w:rPr>
          <w:rFonts w:ascii="Times New Roman" w:eastAsia="Times New Roman" w:hAnsi="Times New Roman" w:cs="Times New Roman"/>
          <w:sz w:val="24"/>
          <w:szCs w:val="24"/>
          <w:lang w:eastAsia="pl-PL"/>
        </w:rPr>
        <w:t>Zgodnie z ustawą z dnia 27 sierpnia 1997 r. o rehabilitacji zawodowej i społecznej oraz zatrudnianiu osób niepełnosprawnych, za niepełnosprawną uważa się osobę trwale lub okresowo niezdolną do wypełniania ról społecznych z powodu stałego lub długotrwałego naruszenia sprawności organizmu, w szczególności powodującą niezdolność do pracy. W związku                             z powyższym osoby niepełnosprawne i ich rodziny wymagają różnych form wsparcia i opieki                    a także szczególnego zainteresowania. Osoby niepełnosprawne napotykają w swoim życiu na różne bariery: architektoniczne, społeczne i psychologiczne. Podejmowane działania, przede wszystkim takie jak usuwanie barier społecznych i psychicznych, przyczyniają się do wzmacniania postaw mających na celu prowadzenie samodzielnego życia. Tworzenie warunków, które prowadzą</w:t>
      </w:r>
      <w:r w:rsidR="006E515B">
        <w:rPr>
          <w:rFonts w:ascii="Times New Roman" w:eastAsia="Times New Roman" w:hAnsi="Times New Roman" w:cs="Times New Roman"/>
          <w:sz w:val="24"/>
          <w:szCs w:val="24"/>
          <w:lang w:eastAsia="pl-PL"/>
        </w:rPr>
        <w:br/>
      </w:r>
      <w:r w:rsidRPr="00906BE1">
        <w:rPr>
          <w:rFonts w:ascii="Times New Roman" w:eastAsia="Times New Roman" w:hAnsi="Times New Roman" w:cs="Times New Roman"/>
          <w:sz w:val="24"/>
          <w:szCs w:val="24"/>
          <w:lang w:eastAsia="pl-PL"/>
        </w:rPr>
        <w:t>do zwiększenia integracji ze środowiskiem lokalnym, zaowocować ma poszerzeniem życiowej samodzielności osób niepełnosprawnych, jak również ich rodzin. Osoby niepełnosprawne nie tylko zmagają się z ograniczeniami spowodowanymi niepełnosprawnością, ale także muszą przełamywać negatywne stereotypy w społecznym odbiorze. Dotyczy to także rodzin osób niepełnosprawnych. Pokonywanie skutków niepełnosprawności może przyczynić się do osiągnięcia optymalnego poziomu życia przez osoby niepełnosprawne. Prowadzenie działań skierowanych do osób niepełnosprawnych i ich rodzin jest niezbędnym warunkiem wspomagającym zwiększenie aktywności tej części społeczności Powiatu Pułtuskiego. Wszelkie przedsięwzięcia służące rehabilitacji społecznej i zawodowej oraz przestrzeganiu praw osób niepełnosprawnych</w:t>
      </w:r>
      <w:r w:rsidR="006E515B">
        <w:rPr>
          <w:rFonts w:ascii="Times New Roman" w:eastAsia="Times New Roman" w:hAnsi="Times New Roman" w:cs="Times New Roman"/>
          <w:sz w:val="24"/>
          <w:szCs w:val="24"/>
          <w:lang w:eastAsia="pl-PL"/>
        </w:rPr>
        <w:br/>
      </w:r>
      <w:r w:rsidRPr="00906BE1">
        <w:rPr>
          <w:rFonts w:ascii="Times New Roman" w:eastAsia="Times New Roman" w:hAnsi="Times New Roman" w:cs="Times New Roman"/>
          <w:sz w:val="24"/>
          <w:szCs w:val="24"/>
          <w:lang w:eastAsia="pl-PL"/>
        </w:rPr>
        <w:t>są nieodzownym czynnikiem w poprawie warunków ich życia. Oddziaływanie powinno być kierowane zarówno do osób niepełnosprawnych jak i ich rodzin poprzez zapobieganie izolacji</w:t>
      </w:r>
      <w:r w:rsidR="006E515B">
        <w:rPr>
          <w:rFonts w:ascii="Times New Roman" w:eastAsia="Times New Roman" w:hAnsi="Times New Roman" w:cs="Times New Roman"/>
          <w:sz w:val="24"/>
          <w:szCs w:val="24"/>
          <w:lang w:eastAsia="pl-PL"/>
        </w:rPr>
        <w:br/>
      </w:r>
      <w:r w:rsidRPr="00906BE1">
        <w:rPr>
          <w:rFonts w:ascii="Times New Roman" w:eastAsia="Times New Roman" w:hAnsi="Times New Roman" w:cs="Times New Roman"/>
          <w:sz w:val="24"/>
          <w:szCs w:val="24"/>
          <w:lang w:eastAsia="pl-PL"/>
        </w:rPr>
        <w:t>i marginalizacji osób niepełnosprawnych i ich rodzin. Osiągnąć to można poprzez tworzenie warunków do integracji osób niepełnosprawnych z najbliższym otoczeniem społecznym, przeciwdziałanie izolacji rodzin z osobą niepełnosprawną oraz przygotowanie</w:t>
      </w:r>
      <w:r w:rsidR="006E515B">
        <w:rPr>
          <w:rFonts w:ascii="Times New Roman" w:eastAsia="Times New Roman" w:hAnsi="Times New Roman" w:cs="Times New Roman"/>
          <w:sz w:val="24"/>
          <w:szCs w:val="24"/>
          <w:lang w:eastAsia="pl-PL"/>
        </w:rPr>
        <w:t xml:space="preserve"> </w:t>
      </w:r>
      <w:r w:rsidRPr="00906BE1">
        <w:rPr>
          <w:rFonts w:ascii="Times New Roman" w:eastAsia="Times New Roman" w:hAnsi="Times New Roman" w:cs="Times New Roman"/>
          <w:sz w:val="24"/>
          <w:szCs w:val="24"/>
          <w:lang w:eastAsia="pl-PL"/>
        </w:rPr>
        <w:t>osób</w:t>
      </w:r>
      <w:r w:rsidR="006E515B">
        <w:rPr>
          <w:rFonts w:ascii="Times New Roman" w:eastAsia="Times New Roman" w:hAnsi="Times New Roman" w:cs="Times New Roman"/>
          <w:sz w:val="24"/>
          <w:szCs w:val="24"/>
          <w:lang w:eastAsia="pl-PL"/>
        </w:rPr>
        <w:t xml:space="preserve"> </w:t>
      </w:r>
      <w:r w:rsidRPr="00906BE1">
        <w:rPr>
          <w:rFonts w:ascii="Times New Roman" w:eastAsia="Times New Roman" w:hAnsi="Times New Roman" w:cs="Times New Roman"/>
          <w:sz w:val="24"/>
          <w:szCs w:val="24"/>
          <w:lang w:eastAsia="pl-PL"/>
        </w:rPr>
        <w:t xml:space="preserve">niepełnosprawnych do samodzielnego życia. </w:t>
      </w:r>
    </w:p>
    <w:p w14:paraId="49378787" w14:textId="465C81E6" w:rsidR="00965A9B" w:rsidRPr="00906BE1" w:rsidRDefault="00965A9B" w:rsidP="00965A9B">
      <w:pPr>
        <w:suppressAutoHyphens/>
        <w:spacing w:after="0" w:line="360" w:lineRule="auto"/>
        <w:ind w:firstLine="426"/>
        <w:jc w:val="both"/>
        <w:textAlignment w:val="baseline"/>
        <w:rPr>
          <w:rFonts w:ascii="Times New Roman" w:eastAsia="Times New Roman" w:hAnsi="Times New Roman" w:cs="Tahoma"/>
          <w:kern w:val="1"/>
          <w:sz w:val="24"/>
          <w:szCs w:val="24"/>
          <w:lang w:eastAsia="fa-IR" w:bidi="fa-IR"/>
        </w:rPr>
      </w:pPr>
      <w:r w:rsidRPr="00906BE1">
        <w:rPr>
          <w:rFonts w:ascii="Times New Roman" w:eastAsia="Times New Roman" w:hAnsi="Times New Roman" w:cs="Tahoma"/>
          <w:kern w:val="1"/>
          <w:sz w:val="24"/>
          <w:szCs w:val="24"/>
          <w:lang w:eastAsia="fa-IR" w:bidi="fa-IR"/>
        </w:rPr>
        <w:lastRenderedPageBreak/>
        <w:t xml:space="preserve">Niniejszy dokument został opracowany przez Zespół powołany przez Starostę Pułtuskiego zarządzeniem nr </w:t>
      </w:r>
      <w:r w:rsidR="00AF3545">
        <w:rPr>
          <w:rFonts w:ascii="Times New Roman" w:eastAsia="Times New Roman" w:hAnsi="Times New Roman" w:cs="Tahoma"/>
          <w:kern w:val="1"/>
          <w:sz w:val="24"/>
          <w:szCs w:val="24"/>
          <w:lang w:eastAsia="fa-IR" w:bidi="fa-IR"/>
        </w:rPr>
        <w:t>28/2022 z dnia 30 maja 2022r. oraz zarządzenie</w:t>
      </w:r>
      <w:r w:rsidR="00197B9B">
        <w:rPr>
          <w:rFonts w:ascii="Times New Roman" w:eastAsia="Times New Roman" w:hAnsi="Times New Roman" w:cs="Tahoma"/>
          <w:kern w:val="1"/>
          <w:sz w:val="24"/>
          <w:szCs w:val="24"/>
          <w:lang w:eastAsia="fa-IR" w:bidi="fa-IR"/>
        </w:rPr>
        <w:t>m</w:t>
      </w:r>
      <w:r w:rsidR="00AF3545">
        <w:rPr>
          <w:rFonts w:ascii="Times New Roman" w:eastAsia="Times New Roman" w:hAnsi="Times New Roman" w:cs="Tahoma"/>
          <w:kern w:val="1"/>
          <w:sz w:val="24"/>
          <w:szCs w:val="24"/>
          <w:lang w:eastAsia="fa-IR" w:bidi="fa-IR"/>
        </w:rPr>
        <w:t xml:space="preserve"> nr </w:t>
      </w:r>
      <w:r w:rsidR="00E0269B" w:rsidRPr="00E0269B">
        <w:rPr>
          <w:rFonts w:ascii="Times New Roman" w:eastAsia="Times New Roman" w:hAnsi="Times New Roman" w:cs="Tahoma"/>
          <w:kern w:val="1"/>
          <w:sz w:val="24"/>
          <w:szCs w:val="24"/>
          <w:lang w:eastAsia="fa-IR" w:bidi="fa-IR"/>
        </w:rPr>
        <w:t>60/2022</w:t>
      </w:r>
      <w:r w:rsidRPr="00E0269B">
        <w:rPr>
          <w:rFonts w:ascii="Times New Roman" w:eastAsia="Times New Roman" w:hAnsi="Times New Roman" w:cs="Tahoma"/>
          <w:kern w:val="1"/>
          <w:sz w:val="24"/>
          <w:szCs w:val="24"/>
          <w:lang w:eastAsia="fa-IR" w:bidi="fa-IR"/>
        </w:rPr>
        <w:t xml:space="preserve"> z dnia </w:t>
      </w:r>
      <w:r w:rsidR="00E0269B" w:rsidRPr="00E0269B">
        <w:rPr>
          <w:rFonts w:ascii="Times New Roman" w:eastAsia="Times New Roman" w:hAnsi="Times New Roman" w:cs="Tahoma"/>
          <w:kern w:val="1"/>
          <w:sz w:val="24"/>
          <w:szCs w:val="24"/>
          <w:lang w:eastAsia="fa-IR" w:bidi="fa-IR"/>
        </w:rPr>
        <w:t>22 grudnia 2022</w:t>
      </w:r>
      <w:r w:rsidRPr="00E0269B">
        <w:rPr>
          <w:rFonts w:ascii="Times New Roman" w:eastAsia="Times New Roman" w:hAnsi="Times New Roman" w:cs="Tahoma"/>
          <w:kern w:val="1"/>
          <w:sz w:val="24"/>
          <w:szCs w:val="24"/>
          <w:lang w:eastAsia="fa-IR" w:bidi="fa-IR"/>
        </w:rPr>
        <w:t xml:space="preserve">r. </w:t>
      </w:r>
      <w:r w:rsidRPr="00906BE1">
        <w:rPr>
          <w:rFonts w:ascii="Times New Roman" w:eastAsia="Times New Roman" w:hAnsi="Times New Roman" w:cs="Tahoma"/>
          <w:kern w:val="1"/>
          <w:sz w:val="24"/>
          <w:szCs w:val="24"/>
          <w:lang w:eastAsia="fa-IR" w:bidi="fa-IR"/>
        </w:rPr>
        <w:t>Dokument ten zawiera diagnozę sytuacji społecznej osób niepełnosprawnych i prognozę zmian problemów społecznych w perspektywie</w:t>
      </w:r>
      <w:r w:rsidR="00AF3545">
        <w:rPr>
          <w:rFonts w:ascii="Times New Roman" w:eastAsia="Times New Roman" w:hAnsi="Times New Roman" w:cs="Tahoma"/>
          <w:kern w:val="1"/>
          <w:sz w:val="24"/>
          <w:szCs w:val="24"/>
          <w:lang w:eastAsia="fa-IR" w:bidi="fa-IR"/>
        </w:rPr>
        <w:t xml:space="preserve"> </w:t>
      </w:r>
      <w:r w:rsidRPr="00906BE1">
        <w:rPr>
          <w:rFonts w:ascii="Times New Roman" w:eastAsia="Times New Roman" w:hAnsi="Times New Roman" w:cs="Tahoma"/>
          <w:kern w:val="1"/>
          <w:sz w:val="24"/>
          <w:szCs w:val="24"/>
          <w:lang w:eastAsia="fa-IR" w:bidi="fa-IR"/>
        </w:rPr>
        <w:t>do 2030 roku. Diagnoza ta skonstruowana jest</w:t>
      </w:r>
      <w:r w:rsidR="00197B9B">
        <w:rPr>
          <w:rFonts w:ascii="Times New Roman" w:eastAsia="Times New Roman" w:hAnsi="Times New Roman" w:cs="Tahoma"/>
          <w:kern w:val="1"/>
          <w:sz w:val="24"/>
          <w:szCs w:val="24"/>
          <w:lang w:eastAsia="fa-IR" w:bidi="fa-IR"/>
        </w:rPr>
        <w:br/>
      </w:r>
      <w:r w:rsidRPr="00906BE1">
        <w:rPr>
          <w:rFonts w:ascii="Times New Roman" w:eastAsia="Times New Roman" w:hAnsi="Times New Roman" w:cs="Tahoma"/>
          <w:kern w:val="1"/>
          <w:sz w:val="24"/>
          <w:szCs w:val="24"/>
          <w:lang w:eastAsia="fa-IR" w:bidi="fa-IR"/>
        </w:rPr>
        <w:t>na podstawie aktualnych problemów społecznych, natomiast najważniejsze kwestie społeczne zostały zweryfikowane na podstawie analizy SWOT,</w:t>
      </w:r>
      <w:r w:rsidR="00AF3545">
        <w:rPr>
          <w:rFonts w:ascii="Times New Roman" w:eastAsia="Times New Roman" w:hAnsi="Times New Roman" w:cs="Tahoma"/>
          <w:kern w:val="1"/>
          <w:sz w:val="24"/>
          <w:szCs w:val="24"/>
          <w:lang w:eastAsia="fa-IR" w:bidi="fa-IR"/>
        </w:rPr>
        <w:t xml:space="preserve"> </w:t>
      </w:r>
      <w:r w:rsidRPr="00906BE1">
        <w:rPr>
          <w:rFonts w:ascii="Times New Roman" w:eastAsia="Times New Roman" w:hAnsi="Times New Roman" w:cs="Tahoma"/>
          <w:kern w:val="1"/>
          <w:sz w:val="24"/>
          <w:szCs w:val="24"/>
          <w:lang w:eastAsia="fa-IR" w:bidi="fa-IR"/>
        </w:rPr>
        <w:t>tj. posegregowaniu informacji o danej sprawie na cztery grupy: mocne strony, słabe strony, szanse oraz zagrożenia. Program kończy informacja dotycząca obszarów oraz celów strategicznych</w:t>
      </w:r>
      <w:r w:rsidR="00AF3545">
        <w:rPr>
          <w:rFonts w:ascii="Times New Roman" w:eastAsia="Times New Roman" w:hAnsi="Times New Roman" w:cs="Tahoma"/>
          <w:kern w:val="1"/>
          <w:sz w:val="24"/>
          <w:szCs w:val="24"/>
          <w:lang w:eastAsia="fa-IR" w:bidi="fa-IR"/>
        </w:rPr>
        <w:t xml:space="preserve"> </w:t>
      </w:r>
      <w:r w:rsidRPr="00906BE1">
        <w:rPr>
          <w:rFonts w:ascii="Times New Roman" w:eastAsia="Times New Roman" w:hAnsi="Times New Roman" w:cs="Tahoma"/>
          <w:kern w:val="1"/>
          <w:sz w:val="24"/>
          <w:szCs w:val="24"/>
          <w:lang w:eastAsia="fa-IR" w:bidi="fa-IR"/>
        </w:rPr>
        <w:t xml:space="preserve">i kierunków działań służących rozwiązywaniu problemów społecznych w poszczególnych obszarach problemowych. </w:t>
      </w:r>
    </w:p>
    <w:p w14:paraId="72571251" w14:textId="011E6BCC" w:rsidR="00965A9B" w:rsidRPr="00906BE1" w:rsidRDefault="00965A9B" w:rsidP="00965A9B">
      <w:pPr>
        <w:suppressAutoHyphens/>
        <w:spacing w:after="0" w:line="360" w:lineRule="auto"/>
        <w:jc w:val="both"/>
        <w:textAlignment w:val="baseline"/>
        <w:rPr>
          <w:rFonts w:ascii="Times New Roman" w:eastAsia="Times New Roman" w:hAnsi="Times New Roman" w:cs="Tahoma"/>
          <w:kern w:val="1"/>
          <w:sz w:val="24"/>
          <w:szCs w:val="24"/>
          <w:lang w:eastAsia="fa-IR" w:bidi="fa-IR"/>
        </w:rPr>
      </w:pPr>
      <w:r w:rsidRPr="00906BE1">
        <w:rPr>
          <w:rFonts w:ascii="Times New Roman" w:eastAsia="Times New Roman" w:hAnsi="Times New Roman" w:cs="Tahoma"/>
          <w:kern w:val="1"/>
          <w:sz w:val="24"/>
          <w:szCs w:val="24"/>
          <w:lang w:eastAsia="fa-IR" w:bidi="fa-IR"/>
        </w:rPr>
        <w:t>Założenia programu wyznaczą pewne kierunki działań, ale nie stanowią zamkniętego dokumentu.</w:t>
      </w:r>
      <w:r w:rsidR="006E515B">
        <w:rPr>
          <w:rFonts w:ascii="Times New Roman" w:eastAsia="Times New Roman" w:hAnsi="Times New Roman" w:cs="Tahoma"/>
          <w:kern w:val="1"/>
          <w:sz w:val="24"/>
          <w:szCs w:val="24"/>
          <w:lang w:eastAsia="fa-IR" w:bidi="fa-IR"/>
        </w:rPr>
        <w:br/>
      </w:r>
      <w:r w:rsidRPr="00906BE1">
        <w:rPr>
          <w:rFonts w:ascii="Times New Roman" w:eastAsia="Times New Roman" w:hAnsi="Times New Roman" w:cs="Tahoma"/>
          <w:kern w:val="1"/>
          <w:sz w:val="24"/>
          <w:szCs w:val="24"/>
          <w:lang w:eastAsia="fa-IR" w:bidi="fa-IR"/>
        </w:rPr>
        <w:t>Są podstawą do stałego weryfikowania założeń i celów oraz wprowadzania zmian i dostosowywania tych zapisów do pojawiających się problemów osób niepełnosprawnych w naszym powiecie.</w:t>
      </w:r>
    </w:p>
    <w:p w14:paraId="1166AA2F" w14:textId="77777777" w:rsidR="00965A9B" w:rsidRPr="00906BE1" w:rsidRDefault="00965A9B" w:rsidP="00965A9B">
      <w:pPr>
        <w:keepNext/>
        <w:suppressAutoHyphens/>
        <w:spacing w:before="240" w:after="60" w:line="240" w:lineRule="auto"/>
        <w:textAlignment w:val="baseline"/>
        <w:outlineLvl w:val="1"/>
        <w:rPr>
          <w:rFonts w:ascii="Cambria" w:eastAsia="Times New Roman" w:hAnsi="Cambria" w:cs="Times New Roman"/>
          <w:b/>
          <w:bCs/>
          <w:iCs/>
          <w:kern w:val="1"/>
          <w:sz w:val="28"/>
          <w:szCs w:val="28"/>
          <w:lang w:eastAsia="fa-IR" w:bidi="fa-IR"/>
        </w:rPr>
      </w:pPr>
      <w:bookmarkStart w:id="3" w:name="_Toc402180761"/>
      <w:bookmarkStart w:id="4" w:name="_Toc408826818"/>
      <w:bookmarkStart w:id="5" w:name="_Toc124857878"/>
      <w:r w:rsidRPr="00906BE1">
        <w:rPr>
          <w:rFonts w:ascii="Cambria" w:eastAsia="Times New Roman" w:hAnsi="Cambria" w:cs="Times New Roman"/>
          <w:b/>
          <w:bCs/>
          <w:iCs/>
          <w:kern w:val="1"/>
          <w:sz w:val="28"/>
          <w:szCs w:val="28"/>
          <w:lang w:eastAsia="fa-IR" w:bidi="fa-IR"/>
        </w:rPr>
        <w:t>I.1. Podstawy prawne tworzenia programu</w:t>
      </w:r>
      <w:bookmarkEnd w:id="3"/>
      <w:bookmarkEnd w:id="4"/>
      <w:bookmarkEnd w:id="5"/>
    </w:p>
    <w:p w14:paraId="2A9B9130" w14:textId="77777777" w:rsidR="00965A9B" w:rsidRPr="00906BE1" w:rsidRDefault="00965A9B" w:rsidP="00965A9B">
      <w:pPr>
        <w:suppressAutoHyphens/>
        <w:spacing w:after="0" w:line="240" w:lineRule="auto"/>
        <w:textAlignment w:val="baseline"/>
        <w:rPr>
          <w:rFonts w:ascii="Times New Roman" w:eastAsia="Times New Roman" w:hAnsi="Times New Roman" w:cs="Tahoma"/>
          <w:kern w:val="1"/>
          <w:sz w:val="24"/>
          <w:szCs w:val="24"/>
          <w:lang w:eastAsia="fa-IR" w:bidi="fa-IR"/>
        </w:rPr>
      </w:pPr>
    </w:p>
    <w:p w14:paraId="2D1D9630" w14:textId="77777777" w:rsidR="00965A9B" w:rsidRPr="00906BE1" w:rsidRDefault="00965A9B" w:rsidP="00965A9B">
      <w:pPr>
        <w:autoSpaceDE w:val="0"/>
        <w:autoSpaceDN w:val="0"/>
        <w:adjustRightInd w:val="0"/>
        <w:spacing w:after="0" w:line="360" w:lineRule="auto"/>
        <w:ind w:firstLine="284"/>
        <w:jc w:val="both"/>
        <w:rPr>
          <w:rFonts w:ascii="Times New Roman" w:eastAsia="Times New Roman" w:hAnsi="Times New Roman" w:cs="Times New Roman"/>
          <w:sz w:val="24"/>
          <w:szCs w:val="24"/>
          <w:lang w:eastAsia="pl-PL"/>
        </w:rPr>
      </w:pPr>
      <w:r w:rsidRPr="00906BE1">
        <w:rPr>
          <w:rFonts w:ascii="Times New Roman" w:eastAsia="Times New Roman" w:hAnsi="Times New Roman" w:cs="Times New Roman"/>
          <w:sz w:val="24"/>
          <w:szCs w:val="24"/>
          <w:lang w:eastAsia="pl-PL"/>
        </w:rPr>
        <w:t>Powiatowy Program Działań na Rzecz Osób Niepełnosprawnych jest spójny z dokumentami                            i programami tj.:</w:t>
      </w:r>
    </w:p>
    <w:p w14:paraId="6317684E" w14:textId="77777777" w:rsidR="00965A9B" w:rsidRPr="00906BE1" w:rsidRDefault="00965A9B">
      <w:pPr>
        <w:numPr>
          <w:ilvl w:val="0"/>
          <w:numId w:val="8"/>
        </w:numPr>
        <w:suppressAutoHyphens/>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pl-PL"/>
        </w:rPr>
      </w:pPr>
      <w:r w:rsidRPr="00906BE1">
        <w:rPr>
          <w:rFonts w:ascii="Times New Roman" w:eastAsia="Times New Roman" w:hAnsi="Times New Roman" w:cs="Times New Roman"/>
          <w:sz w:val="24"/>
          <w:szCs w:val="24"/>
          <w:lang w:eastAsia="pl-PL"/>
        </w:rPr>
        <w:t>Konwencja o prawach osób niepełnosprawnych z dnia 3 maja 2008 r.</w:t>
      </w:r>
    </w:p>
    <w:p w14:paraId="1409735F" w14:textId="34C4D5B3" w:rsidR="00965A9B" w:rsidRPr="00906BE1" w:rsidRDefault="00965A9B">
      <w:pPr>
        <w:numPr>
          <w:ilvl w:val="0"/>
          <w:numId w:val="8"/>
        </w:numPr>
        <w:suppressAutoHyphens/>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pl-PL"/>
        </w:rPr>
      </w:pPr>
      <w:r w:rsidRPr="00906BE1">
        <w:rPr>
          <w:rFonts w:ascii="Times New Roman" w:eastAsia="Times New Roman" w:hAnsi="Times New Roman" w:cs="Tahoma"/>
          <w:kern w:val="1"/>
          <w:sz w:val="24"/>
          <w:szCs w:val="24"/>
          <w:lang w:eastAsia="fa-IR" w:bidi="fa-IR"/>
        </w:rPr>
        <w:t>Konstytucja Rzeczypospolitej Polskiej z dnia 2 kwietnia 1997r. (Dz. U.</w:t>
      </w:r>
      <w:r w:rsidR="006A57A6">
        <w:rPr>
          <w:rFonts w:ascii="Times New Roman" w:eastAsia="Times New Roman" w:hAnsi="Times New Roman" w:cs="Tahoma"/>
          <w:kern w:val="1"/>
          <w:sz w:val="24"/>
          <w:szCs w:val="24"/>
          <w:lang w:eastAsia="fa-IR" w:bidi="fa-IR"/>
        </w:rPr>
        <w:t xml:space="preserve"> N</w:t>
      </w:r>
      <w:r w:rsidRPr="00906BE1">
        <w:rPr>
          <w:rFonts w:ascii="Times New Roman" w:eastAsia="Times New Roman" w:hAnsi="Times New Roman" w:cs="Tahoma"/>
          <w:kern w:val="1"/>
          <w:sz w:val="24"/>
          <w:szCs w:val="24"/>
          <w:lang w:eastAsia="fa-IR" w:bidi="fa-IR"/>
        </w:rPr>
        <w:t>r 78, poz. 483</w:t>
      </w:r>
      <w:r w:rsidR="006A57A6">
        <w:rPr>
          <w:rFonts w:ascii="Times New Roman" w:eastAsia="Times New Roman" w:hAnsi="Times New Roman" w:cs="Tahoma"/>
          <w:kern w:val="1"/>
          <w:sz w:val="24"/>
          <w:szCs w:val="24"/>
          <w:lang w:eastAsia="fa-IR" w:bidi="fa-IR"/>
        </w:rPr>
        <w:t>,</w:t>
      </w:r>
      <w:r w:rsidR="006A57A6">
        <w:rPr>
          <w:rFonts w:ascii="Times New Roman" w:eastAsia="Times New Roman" w:hAnsi="Times New Roman" w:cs="Tahoma"/>
          <w:kern w:val="1"/>
          <w:sz w:val="24"/>
          <w:szCs w:val="24"/>
          <w:lang w:eastAsia="fa-IR" w:bidi="fa-IR"/>
        </w:rPr>
        <w:br/>
      </w:r>
      <w:r w:rsidRPr="00906BE1">
        <w:rPr>
          <w:rFonts w:ascii="Times New Roman" w:eastAsia="Times New Roman" w:hAnsi="Times New Roman" w:cs="Tahoma"/>
          <w:kern w:val="1"/>
          <w:sz w:val="24"/>
          <w:szCs w:val="24"/>
          <w:lang w:eastAsia="fa-IR" w:bidi="fa-IR"/>
        </w:rPr>
        <w:t xml:space="preserve">z </w:t>
      </w:r>
      <w:proofErr w:type="spellStart"/>
      <w:r w:rsidRPr="00906BE1">
        <w:rPr>
          <w:rFonts w:ascii="Times New Roman" w:eastAsia="Times New Roman" w:hAnsi="Times New Roman" w:cs="Tahoma"/>
          <w:kern w:val="1"/>
          <w:sz w:val="24"/>
          <w:szCs w:val="24"/>
          <w:lang w:eastAsia="fa-IR" w:bidi="fa-IR"/>
        </w:rPr>
        <w:t>późn</w:t>
      </w:r>
      <w:proofErr w:type="spellEnd"/>
      <w:r w:rsidRPr="00906BE1">
        <w:rPr>
          <w:rFonts w:ascii="Times New Roman" w:eastAsia="Times New Roman" w:hAnsi="Times New Roman" w:cs="Tahoma"/>
          <w:kern w:val="1"/>
          <w:sz w:val="24"/>
          <w:szCs w:val="24"/>
          <w:lang w:eastAsia="fa-IR" w:bidi="fa-IR"/>
        </w:rPr>
        <w:t>. zm.)</w:t>
      </w:r>
    </w:p>
    <w:p w14:paraId="499BC0BA" w14:textId="77777777" w:rsidR="00965A9B" w:rsidRPr="00906BE1" w:rsidRDefault="00965A9B">
      <w:pPr>
        <w:numPr>
          <w:ilvl w:val="0"/>
          <w:numId w:val="8"/>
        </w:numPr>
        <w:suppressAutoHyphens/>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pl-PL"/>
        </w:rPr>
      </w:pPr>
      <w:r w:rsidRPr="00906BE1">
        <w:rPr>
          <w:rFonts w:ascii="Times New Roman" w:eastAsia="Times New Roman" w:hAnsi="Times New Roman" w:cs="Times New Roman"/>
          <w:sz w:val="24"/>
          <w:szCs w:val="24"/>
          <w:lang w:eastAsia="pl-PL"/>
        </w:rPr>
        <w:t>Strategią Rozwoju Województwa Mazowieckiego do roku 2030</w:t>
      </w:r>
    </w:p>
    <w:p w14:paraId="773D88C4" w14:textId="3774E428" w:rsidR="00965A9B" w:rsidRPr="00906BE1" w:rsidRDefault="00965A9B">
      <w:pPr>
        <w:numPr>
          <w:ilvl w:val="0"/>
          <w:numId w:val="8"/>
        </w:numPr>
        <w:suppressAutoHyphens/>
        <w:autoSpaceDE w:val="0"/>
        <w:autoSpaceDN w:val="0"/>
        <w:adjustRightInd w:val="0"/>
        <w:spacing w:after="0" w:line="240" w:lineRule="auto"/>
        <w:textAlignment w:val="baseline"/>
        <w:rPr>
          <w:rFonts w:ascii="Times New Roman" w:eastAsia="Times New Roman" w:hAnsi="Times New Roman" w:cs="Times New Roman"/>
          <w:color w:val="000000"/>
          <w:sz w:val="24"/>
          <w:szCs w:val="23"/>
          <w:lang w:eastAsia="pl-PL"/>
        </w:rPr>
      </w:pPr>
      <w:r w:rsidRPr="00906BE1">
        <w:rPr>
          <w:rFonts w:ascii="Times New Roman" w:eastAsia="Times New Roman" w:hAnsi="Times New Roman" w:cs="Times New Roman"/>
          <w:bCs/>
          <w:color w:val="000000"/>
          <w:sz w:val="24"/>
          <w:szCs w:val="23"/>
          <w:lang w:eastAsia="pl-PL"/>
        </w:rPr>
        <w:t>Strategia Polityki Społecznej dla Województwa Mazowieckiego na lata 20</w:t>
      </w:r>
      <w:r w:rsidR="002C43CD">
        <w:rPr>
          <w:rFonts w:ascii="Times New Roman" w:eastAsia="Times New Roman" w:hAnsi="Times New Roman" w:cs="Times New Roman"/>
          <w:bCs/>
          <w:color w:val="000000"/>
          <w:sz w:val="24"/>
          <w:szCs w:val="23"/>
          <w:lang w:eastAsia="pl-PL"/>
        </w:rPr>
        <w:t>21</w:t>
      </w:r>
      <w:r w:rsidRPr="00906BE1">
        <w:rPr>
          <w:rFonts w:ascii="Times New Roman" w:eastAsia="Times New Roman" w:hAnsi="Times New Roman" w:cs="Times New Roman"/>
          <w:bCs/>
          <w:color w:val="000000"/>
          <w:sz w:val="24"/>
          <w:szCs w:val="23"/>
          <w:lang w:eastAsia="pl-PL"/>
        </w:rPr>
        <w:t>-20</w:t>
      </w:r>
      <w:r w:rsidR="002C43CD">
        <w:rPr>
          <w:rFonts w:ascii="Times New Roman" w:eastAsia="Times New Roman" w:hAnsi="Times New Roman" w:cs="Times New Roman"/>
          <w:bCs/>
          <w:color w:val="000000"/>
          <w:sz w:val="24"/>
          <w:szCs w:val="23"/>
          <w:lang w:eastAsia="pl-PL"/>
        </w:rPr>
        <w:t>30</w:t>
      </w:r>
    </w:p>
    <w:p w14:paraId="0EB4C84F" w14:textId="77777777" w:rsidR="00965A9B" w:rsidRPr="00906BE1" w:rsidRDefault="00965A9B" w:rsidP="00965A9B">
      <w:pPr>
        <w:autoSpaceDE w:val="0"/>
        <w:autoSpaceDN w:val="0"/>
        <w:adjustRightInd w:val="0"/>
        <w:spacing w:after="0" w:line="240" w:lineRule="auto"/>
        <w:ind w:left="644"/>
        <w:rPr>
          <w:rFonts w:ascii="Times New Roman" w:eastAsia="Times New Roman" w:hAnsi="Times New Roman" w:cs="Times New Roman"/>
          <w:color w:val="000000"/>
          <w:sz w:val="24"/>
          <w:szCs w:val="23"/>
          <w:lang w:eastAsia="pl-PL"/>
        </w:rPr>
      </w:pPr>
      <w:r w:rsidRPr="00906BE1">
        <w:rPr>
          <w:rFonts w:ascii="Times New Roman" w:eastAsia="Times New Roman" w:hAnsi="Times New Roman" w:cs="Times New Roman"/>
          <w:bCs/>
          <w:color w:val="000000"/>
          <w:sz w:val="24"/>
          <w:szCs w:val="23"/>
          <w:lang w:eastAsia="pl-PL"/>
        </w:rPr>
        <w:t xml:space="preserve"> </w:t>
      </w:r>
    </w:p>
    <w:p w14:paraId="487530FA" w14:textId="77777777" w:rsidR="00965A9B" w:rsidRPr="00906BE1" w:rsidRDefault="00965A9B">
      <w:pPr>
        <w:numPr>
          <w:ilvl w:val="0"/>
          <w:numId w:val="8"/>
        </w:numPr>
        <w:suppressAutoHyphens/>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pl-PL"/>
        </w:rPr>
      </w:pPr>
      <w:r w:rsidRPr="00906BE1">
        <w:rPr>
          <w:rFonts w:ascii="Times New Roman" w:eastAsia="Times New Roman" w:hAnsi="Times New Roman" w:cs="Times New Roman"/>
          <w:sz w:val="24"/>
          <w:szCs w:val="24"/>
          <w:lang w:eastAsia="pl-PL"/>
        </w:rPr>
        <w:t xml:space="preserve">Karta Praw Osób Niepełnosprawnych z dnia 1 sierpnia 1997 roku, </w:t>
      </w:r>
    </w:p>
    <w:p w14:paraId="52E4BC16" w14:textId="7E46FC8E" w:rsidR="00965A9B" w:rsidRPr="00906BE1" w:rsidRDefault="00965A9B">
      <w:pPr>
        <w:numPr>
          <w:ilvl w:val="0"/>
          <w:numId w:val="8"/>
        </w:numPr>
        <w:suppressAutoHyphens/>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pl-PL"/>
        </w:rPr>
      </w:pPr>
      <w:r w:rsidRPr="00906BE1">
        <w:rPr>
          <w:rFonts w:ascii="Times New Roman" w:eastAsia="Times New Roman" w:hAnsi="Times New Roman" w:cs="Tahoma"/>
          <w:kern w:val="1"/>
          <w:sz w:val="24"/>
          <w:szCs w:val="24"/>
          <w:lang w:eastAsia="fa-IR" w:bidi="fa-IR"/>
        </w:rPr>
        <w:t>Ustawa z dnia 5 czerwca 1998 r. o samorządzie powiatowym (Dz. U. z 20</w:t>
      </w:r>
      <w:r w:rsidR="002C43CD">
        <w:rPr>
          <w:rFonts w:ascii="Times New Roman" w:eastAsia="Times New Roman" w:hAnsi="Times New Roman" w:cs="Tahoma"/>
          <w:kern w:val="1"/>
          <w:sz w:val="24"/>
          <w:szCs w:val="24"/>
          <w:lang w:eastAsia="fa-IR" w:bidi="fa-IR"/>
        </w:rPr>
        <w:t>22</w:t>
      </w:r>
      <w:r w:rsidRPr="00906BE1">
        <w:rPr>
          <w:rFonts w:ascii="Times New Roman" w:eastAsia="Times New Roman" w:hAnsi="Times New Roman" w:cs="Tahoma"/>
          <w:kern w:val="1"/>
          <w:sz w:val="24"/>
          <w:szCs w:val="24"/>
          <w:lang w:eastAsia="fa-IR" w:bidi="fa-IR"/>
        </w:rPr>
        <w:t xml:space="preserve">r. poz. </w:t>
      </w:r>
      <w:r w:rsidR="002C43CD">
        <w:rPr>
          <w:rFonts w:ascii="Times New Roman" w:eastAsia="Times New Roman" w:hAnsi="Times New Roman" w:cs="Tahoma"/>
          <w:kern w:val="1"/>
          <w:sz w:val="24"/>
          <w:szCs w:val="24"/>
          <w:lang w:eastAsia="fa-IR" w:bidi="fa-IR"/>
        </w:rPr>
        <w:t>1</w:t>
      </w:r>
      <w:r w:rsidRPr="00906BE1">
        <w:rPr>
          <w:rFonts w:ascii="Times New Roman" w:eastAsia="Times New Roman" w:hAnsi="Times New Roman" w:cs="Tahoma"/>
          <w:kern w:val="1"/>
          <w:sz w:val="24"/>
          <w:szCs w:val="24"/>
          <w:lang w:eastAsia="fa-IR" w:bidi="fa-IR"/>
        </w:rPr>
        <w:t>5</w:t>
      </w:r>
      <w:r w:rsidR="002C43CD">
        <w:rPr>
          <w:rFonts w:ascii="Times New Roman" w:eastAsia="Times New Roman" w:hAnsi="Times New Roman" w:cs="Tahoma"/>
          <w:kern w:val="1"/>
          <w:sz w:val="24"/>
          <w:szCs w:val="24"/>
          <w:lang w:eastAsia="fa-IR" w:bidi="fa-IR"/>
        </w:rPr>
        <w:t>26</w:t>
      </w:r>
      <w:r w:rsidR="006A57A6">
        <w:rPr>
          <w:rFonts w:ascii="Times New Roman" w:eastAsia="Times New Roman" w:hAnsi="Times New Roman" w:cs="Tahoma"/>
          <w:kern w:val="1"/>
          <w:sz w:val="24"/>
          <w:szCs w:val="24"/>
          <w:lang w:eastAsia="fa-IR" w:bidi="fa-IR"/>
        </w:rPr>
        <w:t>)</w:t>
      </w:r>
    </w:p>
    <w:p w14:paraId="2C108CF5" w14:textId="1DF3C983" w:rsidR="00965A9B" w:rsidRPr="00906BE1" w:rsidRDefault="00965A9B">
      <w:pPr>
        <w:numPr>
          <w:ilvl w:val="0"/>
          <w:numId w:val="8"/>
        </w:numPr>
        <w:suppressAutoHyphens/>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pl-PL"/>
        </w:rPr>
      </w:pPr>
      <w:r w:rsidRPr="00906BE1">
        <w:rPr>
          <w:rFonts w:ascii="Times New Roman" w:eastAsia="Times New Roman" w:hAnsi="Times New Roman" w:cs="Times New Roman"/>
          <w:color w:val="000000"/>
          <w:sz w:val="24"/>
          <w:szCs w:val="24"/>
          <w:lang w:eastAsia="pl-PL"/>
        </w:rPr>
        <w:t>Ustawa z dnia 27 sierpnia 1997r. o rehabilitacji zawodowej i społecznej oraz zatrudnieniu osób niepełnosprawnych (Dz. U. z 20</w:t>
      </w:r>
      <w:r w:rsidR="009D3A2F">
        <w:rPr>
          <w:rFonts w:ascii="Times New Roman" w:eastAsia="Times New Roman" w:hAnsi="Times New Roman" w:cs="Times New Roman"/>
          <w:color w:val="000000"/>
          <w:sz w:val="24"/>
          <w:szCs w:val="24"/>
          <w:lang w:eastAsia="pl-PL"/>
        </w:rPr>
        <w:t>2</w:t>
      </w:r>
      <w:r w:rsidR="006A57A6">
        <w:rPr>
          <w:rFonts w:ascii="Times New Roman" w:eastAsia="Times New Roman" w:hAnsi="Times New Roman" w:cs="Times New Roman"/>
          <w:color w:val="000000"/>
          <w:sz w:val="24"/>
          <w:szCs w:val="24"/>
          <w:lang w:eastAsia="pl-PL"/>
        </w:rPr>
        <w:t>3</w:t>
      </w:r>
      <w:r w:rsidRPr="00906BE1">
        <w:rPr>
          <w:rFonts w:ascii="Times New Roman" w:eastAsia="Times New Roman" w:hAnsi="Times New Roman" w:cs="Times New Roman"/>
          <w:color w:val="000000"/>
          <w:sz w:val="24"/>
          <w:szCs w:val="24"/>
          <w:lang w:eastAsia="pl-PL"/>
        </w:rPr>
        <w:t xml:space="preserve">r. poz. </w:t>
      </w:r>
      <w:r w:rsidR="006A57A6">
        <w:rPr>
          <w:rFonts w:ascii="Times New Roman" w:eastAsia="Times New Roman" w:hAnsi="Times New Roman" w:cs="Times New Roman"/>
          <w:color w:val="000000"/>
          <w:sz w:val="24"/>
          <w:szCs w:val="24"/>
          <w:lang w:eastAsia="pl-PL"/>
        </w:rPr>
        <w:t>100</w:t>
      </w:r>
      <w:r w:rsidRPr="00906BE1">
        <w:rPr>
          <w:rFonts w:ascii="Times New Roman" w:eastAsia="Times New Roman" w:hAnsi="Times New Roman" w:cs="Times New Roman"/>
          <w:color w:val="000000"/>
          <w:sz w:val="24"/>
          <w:szCs w:val="24"/>
          <w:lang w:eastAsia="pl-PL"/>
        </w:rPr>
        <w:t>)</w:t>
      </w:r>
    </w:p>
    <w:p w14:paraId="11FC5B3D" w14:textId="2E577688" w:rsidR="00965A9B" w:rsidRPr="00906BE1" w:rsidRDefault="00965A9B">
      <w:pPr>
        <w:numPr>
          <w:ilvl w:val="0"/>
          <w:numId w:val="8"/>
        </w:numPr>
        <w:suppressAutoHyphens/>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pl-PL"/>
        </w:rPr>
      </w:pPr>
      <w:r w:rsidRPr="00906BE1">
        <w:rPr>
          <w:rFonts w:ascii="Times New Roman" w:eastAsia="Times New Roman" w:hAnsi="Times New Roman" w:cs="Times New Roman"/>
          <w:color w:val="000000"/>
          <w:sz w:val="24"/>
          <w:szCs w:val="24"/>
          <w:lang w:eastAsia="pl-PL"/>
        </w:rPr>
        <w:t>Ustawa z dnia 12 marca 2004r. o pomocy społecznej (Dz. U. z 20</w:t>
      </w:r>
      <w:r w:rsidR="009D3A2F">
        <w:rPr>
          <w:rFonts w:ascii="Times New Roman" w:eastAsia="Times New Roman" w:hAnsi="Times New Roman" w:cs="Times New Roman"/>
          <w:color w:val="000000"/>
          <w:sz w:val="24"/>
          <w:szCs w:val="24"/>
          <w:lang w:eastAsia="pl-PL"/>
        </w:rPr>
        <w:t>21</w:t>
      </w:r>
      <w:r w:rsidRPr="00906BE1">
        <w:rPr>
          <w:rFonts w:ascii="Times New Roman" w:eastAsia="Times New Roman" w:hAnsi="Times New Roman" w:cs="Times New Roman"/>
          <w:color w:val="000000"/>
          <w:sz w:val="24"/>
          <w:szCs w:val="24"/>
          <w:lang w:eastAsia="pl-PL"/>
        </w:rPr>
        <w:t>r.</w:t>
      </w:r>
      <w:r w:rsidR="006A57A6">
        <w:rPr>
          <w:rFonts w:ascii="Times New Roman" w:eastAsia="Times New Roman" w:hAnsi="Times New Roman" w:cs="Times New Roman"/>
          <w:color w:val="000000"/>
          <w:sz w:val="24"/>
          <w:szCs w:val="24"/>
          <w:lang w:eastAsia="pl-PL"/>
        </w:rPr>
        <w:t xml:space="preserve"> </w:t>
      </w:r>
      <w:r w:rsidRPr="00906BE1">
        <w:rPr>
          <w:rFonts w:ascii="Times New Roman" w:eastAsia="Times New Roman" w:hAnsi="Times New Roman" w:cs="Times New Roman"/>
          <w:color w:val="000000"/>
          <w:sz w:val="24"/>
          <w:szCs w:val="24"/>
          <w:lang w:eastAsia="pl-PL"/>
        </w:rPr>
        <w:t xml:space="preserve">poz. </w:t>
      </w:r>
      <w:r w:rsidR="009D3A2F">
        <w:rPr>
          <w:rFonts w:ascii="Times New Roman" w:eastAsia="Times New Roman" w:hAnsi="Times New Roman" w:cs="Times New Roman"/>
          <w:color w:val="000000"/>
          <w:sz w:val="24"/>
          <w:szCs w:val="24"/>
          <w:lang w:eastAsia="pl-PL"/>
        </w:rPr>
        <w:t>2268</w:t>
      </w:r>
      <w:r w:rsidRPr="00906BE1">
        <w:rPr>
          <w:rFonts w:ascii="Times New Roman" w:eastAsia="Times New Roman" w:hAnsi="Times New Roman" w:cs="Times New Roman"/>
          <w:color w:val="000000"/>
          <w:sz w:val="24"/>
          <w:szCs w:val="24"/>
          <w:lang w:eastAsia="pl-PL"/>
        </w:rPr>
        <w:t xml:space="preserve">, z </w:t>
      </w:r>
      <w:proofErr w:type="spellStart"/>
      <w:r w:rsidRPr="00906BE1">
        <w:rPr>
          <w:rFonts w:ascii="Times New Roman" w:eastAsia="Times New Roman" w:hAnsi="Times New Roman" w:cs="Times New Roman"/>
          <w:color w:val="000000"/>
          <w:sz w:val="24"/>
          <w:szCs w:val="24"/>
          <w:lang w:eastAsia="pl-PL"/>
        </w:rPr>
        <w:t>późn</w:t>
      </w:r>
      <w:proofErr w:type="spellEnd"/>
      <w:r w:rsidRPr="00906BE1">
        <w:rPr>
          <w:rFonts w:ascii="Times New Roman" w:eastAsia="Times New Roman" w:hAnsi="Times New Roman" w:cs="Times New Roman"/>
          <w:color w:val="000000"/>
          <w:sz w:val="24"/>
          <w:szCs w:val="24"/>
          <w:lang w:eastAsia="pl-PL"/>
        </w:rPr>
        <w:t>. zm.)</w:t>
      </w:r>
    </w:p>
    <w:p w14:paraId="1944EA89" w14:textId="5681812B" w:rsidR="00965A9B" w:rsidRPr="00906BE1" w:rsidRDefault="00965A9B">
      <w:pPr>
        <w:widowControl w:val="0"/>
        <w:numPr>
          <w:ilvl w:val="0"/>
          <w:numId w:val="8"/>
        </w:numPr>
        <w:suppressAutoHyphens/>
        <w:spacing w:after="0" w:line="240" w:lineRule="auto"/>
        <w:jc w:val="both"/>
        <w:textAlignment w:val="baseline"/>
        <w:rPr>
          <w:rFonts w:ascii="Times New Roman" w:eastAsia="Times New Roman" w:hAnsi="Times New Roman" w:cs="Tahoma"/>
          <w:kern w:val="1"/>
          <w:sz w:val="24"/>
          <w:szCs w:val="24"/>
          <w:lang w:eastAsia="fa-IR" w:bidi="fa-IR"/>
        </w:rPr>
      </w:pPr>
      <w:r w:rsidRPr="00906BE1">
        <w:rPr>
          <w:rFonts w:ascii="Times New Roman" w:eastAsia="Times New Roman" w:hAnsi="Times New Roman" w:cs="Tahoma"/>
          <w:kern w:val="1"/>
          <w:sz w:val="24"/>
          <w:szCs w:val="24"/>
          <w:lang w:eastAsia="fa-IR" w:bidi="fa-IR"/>
        </w:rPr>
        <w:t>Ustawa z dnia 20 kwietnia 2004r. o promocji zatrudnienia i instytucjach rynku pracy (Dz. U. z 20</w:t>
      </w:r>
      <w:r w:rsidR="009D3A2F">
        <w:rPr>
          <w:rFonts w:ascii="Times New Roman" w:eastAsia="Times New Roman" w:hAnsi="Times New Roman" w:cs="Tahoma"/>
          <w:kern w:val="1"/>
          <w:sz w:val="24"/>
          <w:szCs w:val="24"/>
          <w:lang w:eastAsia="fa-IR" w:bidi="fa-IR"/>
        </w:rPr>
        <w:t>22</w:t>
      </w:r>
      <w:r w:rsidRPr="00906BE1">
        <w:rPr>
          <w:rFonts w:ascii="Times New Roman" w:eastAsia="Times New Roman" w:hAnsi="Times New Roman" w:cs="Tahoma"/>
          <w:kern w:val="1"/>
          <w:sz w:val="24"/>
          <w:szCs w:val="24"/>
          <w:lang w:eastAsia="fa-IR" w:bidi="fa-IR"/>
        </w:rPr>
        <w:t>r. poz. 6</w:t>
      </w:r>
      <w:r w:rsidR="009D3A2F">
        <w:rPr>
          <w:rFonts w:ascii="Times New Roman" w:eastAsia="Times New Roman" w:hAnsi="Times New Roman" w:cs="Tahoma"/>
          <w:kern w:val="1"/>
          <w:sz w:val="24"/>
          <w:szCs w:val="24"/>
          <w:lang w:eastAsia="fa-IR" w:bidi="fa-IR"/>
        </w:rPr>
        <w:t>90</w:t>
      </w:r>
      <w:r w:rsidR="006A57A6">
        <w:rPr>
          <w:rFonts w:ascii="Times New Roman" w:eastAsia="Times New Roman" w:hAnsi="Times New Roman" w:cs="Tahoma"/>
          <w:kern w:val="1"/>
          <w:sz w:val="24"/>
          <w:szCs w:val="24"/>
          <w:lang w:eastAsia="fa-IR" w:bidi="fa-IR"/>
        </w:rPr>
        <w:t>, z późn.zm)</w:t>
      </w:r>
    </w:p>
    <w:p w14:paraId="03E6462A" w14:textId="77777777" w:rsidR="00965A9B" w:rsidRPr="00906BE1" w:rsidRDefault="00965A9B" w:rsidP="00965A9B">
      <w:pPr>
        <w:autoSpaceDE w:val="0"/>
        <w:autoSpaceDN w:val="0"/>
        <w:adjustRightInd w:val="0"/>
        <w:spacing w:after="0" w:line="360" w:lineRule="auto"/>
        <w:jc w:val="both"/>
        <w:rPr>
          <w:rFonts w:ascii="Calibri" w:eastAsia="Times New Roman" w:hAnsi="Calibri" w:cs="Times New Roman"/>
          <w:lang w:eastAsia="pl-PL"/>
        </w:rPr>
      </w:pPr>
    </w:p>
    <w:p w14:paraId="108E5F55" w14:textId="4BA6598D" w:rsidR="00965A9B" w:rsidRDefault="00965A9B" w:rsidP="00197B9B">
      <w:p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906BE1">
        <w:rPr>
          <w:rFonts w:ascii="Times New Roman" w:eastAsia="Times New Roman" w:hAnsi="Times New Roman" w:cs="Times New Roman"/>
          <w:sz w:val="24"/>
          <w:szCs w:val="24"/>
          <w:lang w:eastAsia="pl-PL"/>
        </w:rPr>
        <w:t>oraz z programami opracowanymi na szczeblu lokalnym: Powiatową Strategią Rozwiązywania Problemów Społecznych dla Powiatu Pułtuskiego na lata 20</w:t>
      </w:r>
      <w:r w:rsidR="00387233" w:rsidRPr="00906BE1">
        <w:rPr>
          <w:rFonts w:ascii="Times New Roman" w:eastAsia="Times New Roman" w:hAnsi="Times New Roman" w:cs="Times New Roman"/>
          <w:sz w:val="24"/>
          <w:szCs w:val="24"/>
          <w:lang w:eastAsia="pl-PL"/>
        </w:rPr>
        <w:t>23</w:t>
      </w:r>
      <w:r w:rsidRPr="00906BE1">
        <w:rPr>
          <w:rFonts w:ascii="Times New Roman" w:eastAsia="Times New Roman" w:hAnsi="Times New Roman" w:cs="Times New Roman"/>
          <w:sz w:val="24"/>
          <w:szCs w:val="24"/>
          <w:lang w:eastAsia="pl-PL"/>
        </w:rPr>
        <w:t>-20</w:t>
      </w:r>
      <w:r w:rsidR="00387233" w:rsidRPr="00906BE1">
        <w:rPr>
          <w:rFonts w:ascii="Times New Roman" w:eastAsia="Times New Roman" w:hAnsi="Times New Roman" w:cs="Times New Roman"/>
          <w:sz w:val="24"/>
          <w:szCs w:val="24"/>
          <w:lang w:eastAsia="pl-PL"/>
        </w:rPr>
        <w:t>30</w:t>
      </w:r>
      <w:r w:rsidRPr="00906BE1">
        <w:rPr>
          <w:rFonts w:ascii="Times New Roman" w:eastAsia="Times New Roman" w:hAnsi="Times New Roman" w:cs="Times New Roman"/>
          <w:sz w:val="24"/>
          <w:szCs w:val="24"/>
          <w:lang w:eastAsia="pl-PL"/>
        </w:rPr>
        <w:t>.</w:t>
      </w:r>
    </w:p>
    <w:p w14:paraId="47C650F6" w14:textId="77777777" w:rsidR="00197B9B" w:rsidRPr="00197B9B" w:rsidRDefault="00197B9B" w:rsidP="00197B9B">
      <w:pPr>
        <w:autoSpaceDE w:val="0"/>
        <w:autoSpaceDN w:val="0"/>
        <w:adjustRightInd w:val="0"/>
        <w:spacing w:after="0" w:line="360" w:lineRule="auto"/>
        <w:jc w:val="both"/>
        <w:rPr>
          <w:rFonts w:ascii="Times New Roman" w:eastAsia="Times New Roman" w:hAnsi="Times New Roman" w:cs="Times New Roman"/>
          <w:sz w:val="24"/>
          <w:szCs w:val="24"/>
          <w:lang w:eastAsia="pl-PL"/>
        </w:rPr>
      </w:pPr>
    </w:p>
    <w:p w14:paraId="40EBEDF6" w14:textId="77777777" w:rsidR="00965A9B" w:rsidRPr="00906BE1" w:rsidRDefault="00965A9B" w:rsidP="00965A9B">
      <w:pPr>
        <w:suppressAutoHyphens/>
        <w:spacing w:after="6" w:line="360" w:lineRule="auto"/>
        <w:ind w:firstLine="708"/>
        <w:jc w:val="both"/>
        <w:textAlignment w:val="baseline"/>
        <w:rPr>
          <w:rFonts w:ascii="Times New Roman" w:eastAsia="Times New Roman" w:hAnsi="Times New Roman" w:cs="Times New Roman"/>
          <w:kern w:val="1"/>
          <w:sz w:val="24"/>
          <w:szCs w:val="24"/>
          <w:lang w:eastAsia="fa-IR" w:bidi="fa-IR"/>
        </w:rPr>
      </w:pPr>
      <w:r w:rsidRPr="00906BE1">
        <w:rPr>
          <w:rFonts w:ascii="Times New Roman" w:eastAsia="Times New Roman" w:hAnsi="Times New Roman" w:cs="Times New Roman"/>
          <w:kern w:val="1"/>
          <w:sz w:val="24"/>
          <w:szCs w:val="24"/>
          <w:lang w:eastAsia="fa-IR" w:bidi="fa-IR"/>
        </w:rPr>
        <w:t xml:space="preserve">Celem Programu jest stworzenie warunków zapewniających osobom z niepełnosprawnością oraz ich rodzinom pełne uczestnictwo w życiu społecznym. Działania Programu mają charakter interdyscyplinarny, dotyczą wszystkich dziedzin życia, w związku z tym ich realizacja będzie </w:t>
      </w:r>
      <w:r w:rsidRPr="00906BE1">
        <w:rPr>
          <w:rFonts w:ascii="Times New Roman" w:eastAsia="Times New Roman" w:hAnsi="Times New Roman" w:cs="Times New Roman"/>
          <w:kern w:val="1"/>
          <w:sz w:val="24"/>
          <w:szCs w:val="24"/>
          <w:lang w:eastAsia="fa-IR" w:bidi="fa-IR"/>
        </w:rPr>
        <w:lastRenderedPageBreak/>
        <w:t>wymagała ścisłej współpracy samorządu, jednostek organizacyjnych miasta, organizacji pozarządowych oraz innych partnerów społecznych zajmujących się problematyką osób z niepełnosprawnością.</w:t>
      </w:r>
    </w:p>
    <w:p w14:paraId="3614C50B" w14:textId="77777777" w:rsidR="00965A9B" w:rsidRPr="00906BE1" w:rsidRDefault="00965A9B" w:rsidP="00965A9B">
      <w:pPr>
        <w:keepNext/>
        <w:suppressAutoHyphens/>
        <w:spacing w:before="240" w:after="60" w:line="240" w:lineRule="auto"/>
        <w:textAlignment w:val="baseline"/>
        <w:outlineLvl w:val="1"/>
        <w:rPr>
          <w:rFonts w:ascii="Cambria" w:eastAsia="Times New Roman" w:hAnsi="Cambria" w:cs="Times New Roman"/>
          <w:b/>
          <w:bCs/>
          <w:iCs/>
          <w:kern w:val="1"/>
          <w:sz w:val="28"/>
          <w:szCs w:val="28"/>
          <w:lang w:eastAsia="fa-IR" w:bidi="fa-IR"/>
        </w:rPr>
      </w:pPr>
      <w:bookmarkStart w:id="6" w:name="_Toc402180762"/>
      <w:bookmarkStart w:id="7" w:name="_Toc408826819"/>
      <w:bookmarkStart w:id="8" w:name="_Toc124857879"/>
      <w:r w:rsidRPr="00906BE1">
        <w:rPr>
          <w:rFonts w:ascii="Cambria" w:eastAsia="Times New Roman" w:hAnsi="Cambria" w:cs="Times New Roman"/>
          <w:b/>
          <w:bCs/>
          <w:iCs/>
          <w:kern w:val="1"/>
          <w:sz w:val="28"/>
          <w:szCs w:val="28"/>
          <w:lang w:eastAsia="fa-IR" w:bidi="fa-IR"/>
        </w:rPr>
        <w:t>I.2. Konsultacje społeczne</w:t>
      </w:r>
      <w:bookmarkEnd w:id="6"/>
      <w:bookmarkEnd w:id="7"/>
      <w:bookmarkEnd w:id="8"/>
      <w:r w:rsidRPr="00906BE1">
        <w:rPr>
          <w:rFonts w:ascii="Cambria" w:eastAsia="Times New Roman" w:hAnsi="Cambria" w:cs="Times New Roman"/>
          <w:b/>
          <w:bCs/>
          <w:iCs/>
          <w:kern w:val="1"/>
          <w:sz w:val="28"/>
          <w:szCs w:val="28"/>
          <w:lang w:eastAsia="fa-IR" w:bidi="fa-IR"/>
        </w:rPr>
        <w:t xml:space="preserve"> </w:t>
      </w:r>
    </w:p>
    <w:p w14:paraId="55D80632" w14:textId="77777777" w:rsidR="00965A9B" w:rsidRPr="00906BE1" w:rsidRDefault="00965A9B" w:rsidP="00965A9B">
      <w:pPr>
        <w:suppressAutoHyphens/>
        <w:spacing w:after="0" w:line="240" w:lineRule="auto"/>
        <w:textAlignment w:val="baseline"/>
        <w:rPr>
          <w:rFonts w:ascii="Times New Roman" w:eastAsia="Times New Roman" w:hAnsi="Times New Roman" w:cs="Tahoma"/>
          <w:kern w:val="1"/>
          <w:sz w:val="24"/>
          <w:szCs w:val="24"/>
          <w:lang w:eastAsia="fa-IR" w:bidi="fa-IR"/>
        </w:rPr>
      </w:pPr>
    </w:p>
    <w:p w14:paraId="5B7285C7" w14:textId="43FD0DBF" w:rsidR="00965A9B" w:rsidRPr="00906BE1" w:rsidRDefault="00965A9B" w:rsidP="00965A9B">
      <w:pPr>
        <w:suppressAutoHyphens/>
        <w:spacing w:after="0" w:line="360" w:lineRule="auto"/>
        <w:ind w:firstLine="426"/>
        <w:jc w:val="both"/>
        <w:textAlignment w:val="baseline"/>
        <w:rPr>
          <w:rFonts w:ascii="Times New Roman" w:eastAsia="Times New Roman" w:hAnsi="Times New Roman" w:cs="Tahoma"/>
          <w:kern w:val="1"/>
          <w:sz w:val="24"/>
          <w:szCs w:val="24"/>
          <w:lang w:eastAsia="fa-IR" w:bidi="fa-IR"/>
        </w:rPr>
      </w:pPr>
      <w:r w:rsidRPr="00906BE1">
        <w:rPr>
          <w:rFonts w:ascii="Times New Roman" w:eastAsia="Times New Roman" w:hAnsi="Times New Roman" w:cs="Times New Roman"/>
          <w:kern w:val="1"/>
          <w:sz w:val="24"/>
          <w:szCs w:val="24"/>
          <w:lang w:eastAsia="fa-IR" w:bidi="fa-IR"/>
        </w:rPr>
        <w:t>W procesie przygotowania „Programu Działań na Rzecz Osób Niepełnosprawnych w Powiecie Pułtuskim na lata 20</w:t>
      </w:r>
      <w:r w:rsidR="00387233" w:rsidRPr="00906BE1">
        <w:rPr>
          <w:rFonts w:ascii="Times New Roman" w:eastAsia="Times New Roman" w:hAnsi="Times New Roman" w:cs="Times New Roman"/>
          <w:kern w:val="1"/>
          <w:sz w:val="24"/>
          <w:szCs w:val="24"/>
          <w:lang w:eastAsia="fa-IR" w:bidi="fa-IR"/>
        </w:rPr>
        <w:t>23</w:t>
      </w:r>
      <w:r w:rsidRPr="00906BE1">
        <w:rPr>
          <w:rFonts w:ascii="Times New Roman" w:eastAsia="Times New Roman" w:hAnsi="Times New Roman" w:cs="Times New Roman"/>
          <w:kern w:val="1"/>
          <w:sz w:val="24"/>
          <w:szCs w:val="24"/>
          <w:lang w:eastAsia="fa-IR" w:bidi="fa-IR"/>
        </w:rPr>
        <w:t>-20</w:t>
      </w:r>
      <w:r w:rsidR="00387233" w:rsidRPr="00906BE1">
        <w:rPr>
          <w:rFonts w:ascii="Times New Roman" w:eastAsia="Times New Roman" w:hAnsi="Times New Roman" w:cs="Times New Roman"/>
          <w:kern w:val="1"/>
          <w:sz w:val="24"/>
          <w:szCs w:val="24"/>
          <w:lang w:eastAsia="fa-IR" w:bidi="fa-IR"/>
        </w:rPr>
        <w:t>30</w:t>
      </w:r>
      <w:r w:rsidRPr="00906BE1">
        <w:rPr>
          <w:rFonts w:ascii="Times New Roman" w:eastAsia="Times New Roman" w:hAnsi="Times New Roman" w:cs="Times New Roman"/>
          <w:kern w:val="1"/>
          <w:sz w:val="24"/>
          <w:szCs w:val="24"/>
          <w:lang w:eastAsia="fa-IR" w:bidi="fa-IR"/>
        </w:rPr>
        <w:t>” szczególnie ważne były konsultacje społeczne.</w:t>
      </w:r>
      <w:r w:rsidR="00387233" w:rsidRPr="00906BE1">
        <w:rPr>
          <w:rFonts w:ascii="Times New Roman" w:eastAsia="Times New Roman" w:hAnsi="Times New Roman" w:cs="Times New Roman"/>
          <w:kern w:val="1"/>
          <w:sz w:val="24"/>
          <w:szCs w:val="24"/>
          <w:lang w:eastAsia="fa-IR" w:bidi="fa-IR"/>
        </w:rPr>
        <w:t xml:space="preserve"> </w:t>
      </w:r>
      <w:r w:rsidRPr="00906BE1">
        <w:rPr>
          <w:rFonts w:ascii="Times New Roman" w:eastAsia="Times New Roman" w:hAnsi="Times New Roman" w:cs="Times New Roman"/>
          <w:kern w:val="1"/>
          <w:sz w:val="24"/>
          <w:szCs w:val="24"/>
          <w:lang w:eastAsia="fa-IR" w:bidi="fa-IR"/>
        </w:rPr>
        <w:t>W konsultacjach uczestniczyli przedstawiciele gmin i powiatu, środowiska osób niepełnospr</w:t>
      </w:r>
      <w:r w:rsidR="009D3A2F">
        <w:rPr>
          <w:rFonts w:ascii="Times New Roman" w:eastAsia="Times New Roman" w:hAnsi="Times New Roman" w:cs="Times New Roman"/>
          <w:kern w:val="1"/>
          <w:sz w:val="24"/>
          <w:szCs w:val="24"/>
          <w:lang w:eastAsia="fa-IR" w:bidi="fa-IR"/>
        </w:rPr>
        <w:t>awnościami</w:t>
      </w:r>
      <w:r w:rsidRPr="00906BE1">
        <w:rPr>
          <w:rFonts w:ascii="Times New Roman" w:eastAsia="Times New Roman" w:hAnsi="Times New Roman" w:cs="Times New Roman"/>
          <w:kern w:val="1"/>
          <w:sz w:val="24"/>
          <w:szCs w:val="24"/>
          <w:lang w:eastAsia="fa-IR" w:bidi="fa-IR"/>
        </w:rPr>
        <w:t xml:space="preserve"> oraz instytucji  i organizacji działających na rzecz osób </w:t>
      </w:r>
      <w:r w:rsidR="009D3A2F">
        <w:rPr>
          <w:rFonts w:ascii="Times New Roman" w:eastAsia="Times New Roman" w:hAnsi="Times New Roman" w:cs="Times New Roman"/>
          <w:kern w:val="1"/>
          <w:sz w:val="24"/>
          <w:szCs w:val="24"/>
          <w:lang w:eastAsia="fa-IR" w:bidi="fa-IR"/>
        </w:rPr>
        <w:t xml:space="preserve">z </w:t>
      </w:r>
      <w:r w:rsidRPr="00906BE1">
        <w:rPr>
          <w:rFonts w:ascii="Times New Roman" w:eastAsia="Times New Roman" w:hAnsi="Times New Roman" w:cs="Times New Roman"/>
          <w:kern w:val="1"/>
          <w:sz w:val="24"/>
          <w:szCs w:val="24"/>
          <w:lang w:eastAsia="fa-IR" w:bidi="fa-IR"/>
        </w:rPr>
        <w:t>niepełnosprawn</w:t>
      </w:r>
      <w:r w:rsidR="009D3A2F">
        <w:rPr>
          <w:rFonts w:ascii="Times New Roman" w:eastAsia="Times New Roman" w:hAnsi="Times New Roman" w:cs="Times New Roman"/>
          <w:kern w:val="1"/>
          <w:sz w:val="24"/>
          <w:szCs w:val="24"/>
          <w:lang w:eastAsia="fa-IR" w:bidi="fa-IR"/>
        </w:rPr>
        <w:t>ością</w:t>
      </w:r>
      <w:r w:rsidRPr="00906BE1">
        <w:rPr>
          <w:rFonts w:ascii="Times New Roman" w:eastAsia="Times New Roman" w:hAnsi="Times New Roman" w:cs="Times New Roman"/>
          <w:kern w:val="1"/>
          <w:sz w:val="24"/>
          <w:szCs w:val="24"/>
          <w:lang w:eastAsia="fa-IR" w:bidi="fa-IR"/>
        </w:rPr>
        <w:t xml:space="preserve"> z terenu powiatu pułtuskiego. </w:t>
      </w:r>
      <w:r w:rsidRPr="00906BE1">
        <w:rPr>
          <w:rFonts w:ascii="Times New Roman" w:eastAsia="Times New Roman" w:hAnsi="Times New Roman" w:cs="Tahoma"/>
          <w:kern w:val="1"/>
          <w:sz w:val="24"/>
          <w:szCs w:val="24"/>
          <w:lang w:eastAsia="fa-IR" w:bidi="fa-IR"/>
        </w:rPr>
        <w:t xml:space="preserve">Dodatkowo stworzono ankiety skierowane do mieszkańców Powiatu Pułtuskiego, których weryfikacja pomogła określić najbardziej powszechne i istotne problemy społeczne, z jakimi borykają się osoby niepełnosprawne. </w:t>
      </w:r>
    </w:p>
    <w:p w14:paraId="5383066C" w14:textId="50E23020" w:rsidR="00965A9B" w:rsidRPr="00906BE1" w:rsidRDefault="00965A9B" w:rsidP="00965A9B">
      <w:pPr>
        <w:suppressAutoHyphens/>
        <w:spacing w:after="6" w:line="360" w:lineRule="auto"/>
        <w:jc w:val="both"/>
        <w:textAlignment w:val="baseline"/>
        <w:rPr>
          <w:rFonts w:ascii="Times New Roman" w:eastAsia="Times New Roman" w:hAnsi="Times New Roman" w:cs="Times New Roman"/>
          <w:kern w:val="1"/>
          <w:sz w:val="24"/>
          <w:szCs w:val="24"/>
          <w:lang w:eastAsia="fa-IR" w:bidi="fa-IR"/>
        </w:rPr>
      </w:pPr>
      <w:r w:rsidRPr="00906BE1">
        <w:rPr>
          <w:rFonts w:ascii="Times New Roman" w:eastAsia="Times New Roman" w:hAnsi="Times New Roman" w:cs="Times New Roman"/>
          <w:kern w:val="1"/>
          <w:sz w:val="24"/>
          <w:szCs w:val="24"/>
          <w:lang w:eastAsia="fa-IR" w:bidi="fa-IR"/>
        </w:rPr>
        <w:t>Koordynację prac związanych z przygotowaniem projektu programu prowadziło Powiatowe Centrum Pomocy Rodzinie w Pułtusku. Konsultacje społeczne miały charakter spotkań roboczych                                       i stanowiły ważny etap procesu przygotowania projektu programu. Ich uczestnicy wskazywali</w:t>
      </w:r>
      <w:r w:rsidR="00197B9B">
        <w:rPr>
          <w:rFonts w:ascii="Times New Roman" w:eastAsia="Times New Roman" w:hAnsi="Times New Roman" w:cs="Times New Roman"/>
          <w:kern w:val="1"/>
          <w:sz w:val="24"/>
          <w:szCs w:val="24"/>
          <w:lang w:eastAsia="fa-IR" w:bidi="fa-IR"/>
        </w:rPr>
        <w:br/>
      </w:r>
      <w:r w:rsidRPr="00906BE1">
        <w:rPr>
          <w:rFonts w:ascii="Times New Roman" w:eastAsia="Times New Roman" w:hAnsi="Times New Roman" w:cs="Times New Roman"/>
          <w:kern w:val="1"/>
          <w:sz w:val="24"/>
          <w:szCs w:val="24"/>
          <w:lang w:eastAsia="fa-IR" w:bidi="fa-IR"/>
        </w:rPr>
        <w:t xml:space="preserve">na najważniejsze problemy dotykające osoby </w:t>
      </w:r>
      <w:r w:rsidR="009D3A2F">
        <w:rPr>
          <w:rFonts w:ascii="Times New Roman" w:eastAsia="Times New Roman" w:hAnsi="Times New Roman" w:cs="Times New Roman"/>
          <w:kern w:val="1"/>
          <w:sz w:val="24"/>
          <w:szCs w:val="24"/>
          <w:lang w:eastAsia="fa-IR" w:bidi="fa-IR"/>
        </w:rPr>
        <w:t xml:space="preserve">z </w:t>
      </w:r>
      <w:r w:rsidRPr="00906BE1">
        <w:rPr>
          <w:rFonts w:ascii="Times New Roman" w:eastAsia="Times New Roman" w:hAnsi="Times New Roman" w:cs="Times New Roman"/>
          <w:kern w:val="1"/>
          <w:sz w:val="24"/>
          <w:szCs w:val="24"/>
          <w:lang w:eastAsia="fa-IR" w:bidi="fa-IR"/>
        </w:rPr>
        <w:t>niepełnosprawn</w:t>
      </w:r>
      <w:r w:rsidR="009D3A2F">
        <w:rPr>
          <w:rFonts w:ascii="Times New Roman" w:eastAsia="Times New Roman" w:hAnsi="Times New Roman" w:cs="Times New Roman"/>
          <w:kern w:val="1"/>
          <w:sz w:val="24"/>
          <w:szCs w:val="24"/>
          <w:lang w:eastAsia="fa-IR" w:bidi="fa-IR"/>
        </w:rPr>
        <w:t>ością</w:t>
      </w:r>
      <w:r w:rsidRPr="00906BE1">
        <w:rPr>
          <w:rFonts w:ascii="Times New Roman" w:eastAsia="Times New Roman" w:hAnsi="Times New Roman" w:cs="Times New Roman"/>
          <w:kern w:val="1"/>
          <w:sz w:val="24"/>
          <w:szCs w:val="24"/>
          <w:lang w:eastAsia="fa-IR" w:bidi="fa-IR"/>
        </w:rPr>
        <w:t xml:space="preserve">, a także wypracowali propozycje celów, przedsięwzięć i zadań programu, służących poprawie sytuacji osób niepełnosprawnych. </w:t>
      </w:r>
    </w:p>
    <w:p w14:paraId="649A42FC" w14:textId="77777777" w:rsidR="00965A9B" w:rsidRPr="00906BE1" w:rsidRDefault="00965A9B" w:rsidP="00965A9B">
      <w:pPr>
        <w:suppressAutoHyphens/>
        <w:spacing w:after="6" w:line="360" w:lineRule="auto"/>
        <w:jc w:val="both"/>
        <w:textAlignment w:val="baseline"/>
        <w:rPr>
          <w:rFonts w:ascii="Times New Roman" w:eastAsia="Times New Roman" w:hAnsi="Times New Roman" w:cs="Times New Roman"/>
          <w:kern w:val="1"/>
          <w:sz w:val="24"/>
          <w:szCs w:val="24"/>
          <w:lang w:eastAsia="fa-IR" w:bidi="fa-IR"/>
        </w:rPr>
      </w:pPr>
      <w:r w:rsidRPr="00906BE1">
        <w:rPr>
          <w:rFonts w:ascii="Times New Roman" w:eastAsia="Times New Roman" w:hAnsi="Times New Roman" w:cs="Times New Roman"/>
          <w:kern w:val="1"/>
          <w:sz w:val="24"/>
          <w:szCs w:val="24"/>
          <w:lang w:eastAsia="fa-IR" w:bidi="fa-IR"/>
        </w:rPr>
        <w:t>Konsultacje społeczne odbywały się w etapach:</w:t>
      </w:r>
    </w:p>
    <w:p w14:paraId="0D08B104" w14:textId="77777777" w:rsidR="00965A9B" w:rsidRPr="00906BE1" w:rsidRDefault="00965A9B" w:rsidP="00965A9B">
      <w:pPr>
        <w:suppressAutoHyphens/>
        <w:spacing w:after="6" w:line="360" w:lineRule="auto"/>
        <w:jc w:val="both"/>
        <w:textAlignment w:val="baseline"/>
        <w:rPr>
          <w:rFonts w:ascii="Times New Roman" w:eastAsia="Times New Roman" w:hAnsi="Times New Roman" w:cs="Times New Roman"/>
          <w:kern w:val="1"/>
          <w:sz w:val="24"/>
          <w:szCs w:val="24"/>
          <w:lang w:eastAsia="fa-IR" w:bidi="fa-IR"/>
        </w:rPr>
      </w:pPr>
      <w:r w:rsidRPr="00906BE1">
        <w:rPr>
          <w:rFonts w:ascii="Times New Roman" w:eastAsia="Times New Roman" w:hAnsi="Times New Roman" w:cs="Times New Roman"/>
          <w:kern w:val="1"/>
          <w:sz w:val="24"/>
          <w:szCs w:val="24"/>
          <w:lang w:eastAsia="fa-IR" w:bidi="fa-IR"/>
        </w:rPr>
        <w:t>Pierwszy etap:</w:t>
      </w:r>
    </w:p>
    <w:p w14:paraId="217B9669" w14:textId="3693E89D" w:rsidR="00965A9B" w:rsidRPr="00906BE1" w:rsidRDefault="00965A9B" w:rsidP="00965A9B">
      <w:pPr>
        <w:suppressAutoHyphens/>
        <w:spacing w:after="6" w:line="360" w:lineRule="auto"/>
        <w:jc w:val="both"/>
        <w:textAlignment w:val="baseline"/>
        <w:rPr>
          <w:rFonts w:ascii="Times New Roman" w:eastAsia="Times New Roman" w:hAnsi="Times New Roman" w:cs="Times New Roman"/>
          <w:kern w:val="1"/>
          <w:sz w:val="24"/>
          <w:szCs w:val="24"/>
          <w:lang w:eastAsia="fa-IR" w:bidi="fa-IR"/>
        </w:rPr>
      </w:pPr>
      <w:r w:rsidRPr="00906BE1">
        <w:rPr>
          <w:rFonts w:ascii="Times New Roman" w:eastAsia="Times New Roman" w:hAnsi="Times New Roman" w:cs="Times New Roman"/>
          <w:kern w:val="1"/>
          <w:sz w:val="24"/>
          <w:szCs w:val="24"/>
          <w:lang w:eastAsia="fa-IR" w:bidi="fa-IR"/>
        </w:rPr>
        <w:t>- obejmował prezentację diagnozy sytuacji osób</w:t>
      </w:r>
      <w:r w:rsidR="009D3A2F">
        <w:rPr>
          <w:rFonts w:ascii="Times New Roman" w:eastAsia="Times New Roman" w:hAnsi="Times New Roman" w:cs="Times New Roman"/>
          <w:kern w:val="1"/>
          <w:sz w:val="24"/>
          <w:szCs w:val="24"/>
          <w:lang w:eastAsia="fa-IR" w:bidi="fa-IR"/>
        </w:rPr>
        <w:t xml:space="preserve"> z</w:t>
      </w:r>
      <w:r w:rsidRPr="00906BE1">
        <w:rPr>
          <w:rFonts w:ascii="Times New Roman" w:eastAsia="Times New Roman" w:hAnsi="Times New Roman" w:cs="Times New Roman"/>
          <w:kern w:val="1"/>
          <w:sz w:val="24"/>
          <w:szCs w:val="24"/>
          <w:lang w:eastAsia="fa-IR" w:bidi="fa-IR"/>
        </w:rPr>
        <w:t xml:space="preserve"> niepełnospraw</w:t>
      </w:r>
      <w:r w:rsidR="009D3A2F">
        <w:rPr>
          <w:rFonts w:ascii="Times New Roman" w:eastAsia="Times New Roman" w:hAnsi="Times New Roman" w:cs="Times New Roman"/>
          <w:kern w:val="1"/>
          <w:sz w:val="24"/>
          <w:szCs w:val="24"/>
          <w:lang w:eastAsia="fa-IR" w:bidi="fa-IR"/>
        </w:rPr>
        <w:t>nościami</w:t>
      </w:r>
      <w:r w:rsidRPr="00906BE1">
        <w:rPr>
          <w:rFonts w:ascii="Times New Roman" w:eastAsia="Times New Roman" w:hAnsi="Times New Roman" w:cs="Times New Roman"/>
          <w:kern w:val="1"/>
          <w:sz w:val="24"/>
          <w:szCs w:val="24"/>
          <w:lang w:eastAsia="fa-IR" w:bidi="fa-IR"/>
        </w:rPr>
        <w:t xml:space="preserve"> w powiecie pułtuskim                           i najważniejszych przesłanek do jego opracowania oraz wspólne wypracowanie celu strategicznego oraz celów operacyjnych Programu. </w:t>
      </w:r>
    </w:p>
    <w:p w14:paraId="1D45F737" w14:textId="77777777" w:rsidR="00965A9B" w:rsidRPr="00906BE1" w:rsidRDefault="00965A9B" w:rsidP="00965A9B">
      <w:pPr>
        <w:suppressAutoHyphens/>
        <w:spacing w:after="6" w:line="360" w:lineRule="auto"/>
        <w:jc w:val="both"/>
        <w:textAlignment w:val="baseline"/>
        <w:rPr>
          <w:rFonts w:ascii="Times New Roman" w:eastAsia="Times New Roman" w:hAnsi="Times New Roman" w:cs="Times New Roman"/>
          <w:kern w:val="1"/>
          <w:sz w:val="24"/>
          <w:szCs w:val="24"/>
          <w:lang w:eastAsia="fa-IR" w:bidi="fa-IR"/>
        </w:rPr>
      </w:pPr>
      <w:r w:rsidRPr="00906BE1">
        <w:rPr>
          <w:rFonts w:ascii="Times New Roman" w:eastAsia="Times New Roman" w:hAnsi="Times New Roman" w:cs="Times New Roman"/>
          <w:kern w:val="1"/>
          <w:sz w:val="24"/>
          <w:szCs w:val="24"/>
          <w:lang w:eastAsia="fa-IR" w:bidi="fa-IR"/>
        </w:rPr>
        <w:t>Drugi etap:</w:t>
      </w:r>
    </w:p>
    <w:p w14:paraId="2029ADE2" w14:textId="4D55C19A" w:rsidR="00965A9B" w:rsidRPr="00906BE1" w:rsidRDefault="00965A9B" w:rsidP="00965A9B">
      <w:pPr>
        <w:suppressAutoHyphens/>
        <w:spacing w:after="6" w:line="360" w:lineRule="auto"/>
        <w:jc w:val="both"/>
        <w:textAlignment w:val="baseline"/>
        <w:rPr>
          <w:rFonts w:ascii="Times New Roman" w:eastAsia="Times New Roman" w:hAnsi="Times New Roman" w:cs="Times New Roman"/>
          <w:kern w:val="1"/>
          <w:sz w:val="24"/>
          <w:szCs w:val="24"/>
          <w:lang w:eastAsia="fa-IR" w:bidi="fa-IR"/>
        </w:rPr>
      </w:pPr>
      <w:r w:rsidRPr="00906BE1">
        <w:rPr>
          <w:rFonts w:ascii="Times New Roman" w:eastAsia="Times New Roman" w:hAnsi="Times New Roman" w:cs="Times New Roman"/>
          <w:kern w:val="1"/>
          <w:sz w:val="24"/>
          <w:szCs w:val="24"/>
          <w:lang w:eastAsia="fa-IR" w:bidi="fa-IR"/>
        </w:rPr>
        <w:t>- obejmował konsultacje projektu „Programu Działań na Rzecz Osób Niepełnosprawnych                                w Powiecie Pułtuskim na lata 20</w:t>
      </w:r>
      <w:r w:rsidR="009D3A2F">
        <w:rPr>
          <w:rFonts w:ascii="Times New Roman" w:eastAsia="Times New Roman" w:hAnsi="Times New Roman" w:cs="Times New Roman"/>
          <w:kern w:val="1"/>
          <w:sz w:val="24"/>
          <w:szCs w:val="24"/>
          <w:lang w:eastAsia="fa-IR" w:bidi="fa-IR"/>
        </w:rPr>
        <w:t>23</w:t>
      </w:r>
      <w:r w:rsidRPr="00906BE1">
        <w:rPr>
          <w:rFonts w:ascii="Times New Roman" w:eastAsia="Times New Roman" w:hAnsi="Times New Roman" w:cs="Times New Roman"/>
          <w:kern w:val="1"/>
          <w:sz w:val="24"/>
          <w:szCs w:val="24"/>
          <w:lang w:eastAsia="fa-IR" w:bidi="fa-IR"/>
        </w:rPr>
        <w:t xml:space="preserve"> - 20</w:t>
      </w:r>
      <w:r w:rsidR="009D3A2F">
        <w:rPr>
          <w:rFonts w:ascii="Times New Roman" w:eastAsia="Times New Roman" w:hAnsi="Times New Roman" w:cs="Times New Roman"/>
          <w:kern w:val="1"/>
          <w:sz w:val="24"/>
          <w:szCs w:val="24"/>
          <w:lang w:eastAsia="fa-IR" w:bidi="fa-IR"/>
        </w:rPr>
        <w:t>30</w:t>
      </w:r>
      <w:r w:rsidRPr="00906BE1">
        <w:rPr>
          <w:rFonts w:ascii="Times New Roman" w:eastAsia="Times New Roman" w:hAnsi="Times New Roman" w:cs="Times New Roman"/>
          <w:kern w:val="1"/>
          <w:sz w:val="24"/>
          <w:szCs w:val="24"/>
          <w:lang w:eastAsia="fa-IR" w:bidi="fa-IR"/>
        </w:rPr>
        <w:t>”.</w:t>
      </w:r>
    </w:p>
    <w:p w14:paraId="086D091A" w14:textId="5CFC3430" w:rsidR="00387233" w:rsidRPr="00906BE1" w:rsidRDefault="00965A9B" w:rsidP="00965A9B">
      <w:pPr>
        <w:suppressAutoHyphens/>
        <w:spacing w:after="6" w:line="360" w:lineRule="auto"/>
        <w:jc w:val="both"/>
        <w:textAlignment w:val="baseline"/>
        <w:rPr>
          <w:rFonts w:ascii="Times New Roman" w:eastAsia="Times New Roman" w:hAnsi="Times New Roman" w:cs="Times New Roman"/>
          <w:kern w:val="1"/>
          <w:sz w:val="24"/>
          <w:szCs w:val="24"/>
          <w:lang w:eastAsia="fa-IR" w:bidi="fa-IR"/>
        </w:rPr>
      </w:pPr>
      <w:r w:rsidRPr="00906BE1">
        <w:rPr>
          <w:rFonts w:ascii="Times New Roman" w:eastAsia="Times New Roman" w:hAnsi="Times New Roman" w:cs="Times New Roman"/>
          <w:kern w:val="1"/>
          <w:sz w:val="24"/>
          <w:szCs w:val="24"/>
          <w:lang w:eastAsia="fa-IR" w:bidi="fa-IR"/>
        </w:rPr>
        <w:t xml:space="preserve">„Powiatowy Program Działań na Rzecz Osób Niepełnosprawnych w Powiecie Pułtuskim” został opracowany przez Zespół powołany przez Starostę Pułtuskiego zarządzeniem </w:t>
      </w:r>
      <w:r w:rsidRPr="00E0269B">
        <w:rPr>
          <w:rFonts w:ascii="Times New Roman" w:eastAsia="Times New Roman" w:hAnsi="Times New Roman" w:cs="Times New Roman"/>
          <w:kern w:val="1"/>
          <w:sz w:val="24"/>
          <w:szCs w:val="24"/>
          <w:lang w:eastAsia="fa-IR" w:bidi="fa-IR"/>
        </w:rPr>
        <w:t xml:space="preserve">nr </w:t>
      </w:r>
      <w:r w:rsidR="009D3A2F">
        <w:rPr>
          <w:rFonts w:ascii="Times New Roman" w:eastAsia="Times New Roman" w:hAnsi="Times New Roman" w:cs="Times New Roman"/>
          <w:kern w:val="1"/>
          <w:sz w:val="24"/>
          <w:szCs w:val="24"/>
          <w:lang w:eastAsia="fa-IR" w:bidi="fa-IR"/>
        </w:rPr>
        <w:t>28/2022 z dnia</w:t>
      </w:r>
      <w:r w:rsidR="00197B9B">
        <w:rPr>
          <w:rFonts w:ascii="Times New Roman" w:eastAsia="Times New Roman" w:hAnsi="Times New Roman" w:cs="Times New Roman"/>
          <w:kern w:val="1"/>
          <w:sz w:val="24"/>
          <w:szCs w:val="24"/>
          <w:lang w:eastAsia="fa-IR" w:bidi="fa-IR"/>
        </w:rPr>
        <w:br/>
      </w:r>
      <w:r w:rsidR="009D3A2F">
        <w:rPr>
          <w:rFonts w:ascii="Times New Roman" w:eastAsia="Times New Roman" w:hAnsi="Times New Roman" w:cs="Times New Roman"/>
          <w:kern w:val="1"/>
          <w:sz w:val="24"/>
          <w:szCs w:val="24"/>
          <w:lang w:eastAsia="fa-IR" w:bidi="fa-IR"/>
        </w:rPr>
        <w:t xml:space="preserve">30 maja 2023r. oraz zarządzeniem nr </w:t>
      </w:r>
      <w:r w:rsidR="00E0269B" w:rsidRPr="00E0269B">
        <w:rPr>
          <w:rFonts w:ascii="Times New Roman" w:eastAsia="Times New Roman" w:hAnsi="Times New Roman" w:cs="Times New Roman"/>
          <w:kern w:val="1"/>
          <w:sz w:val="24"/>
          <w:szCs w:val="24"/>
          <w:lang w:eastAsia="fa-IR" w:bidi="fa-IR"/>
        </w:rPr>
        <w:t>60/2022</w:t>
      </w:r>
      <w:r w:rsidRPr="00E0269B">
        <w:rPr>
          <w:rFonts w:ascii="Times New Roman" w:eastAsia="Times New Roman" w:hAnsi="Times New Roman" w:cs="Times New Roman"/>
          <w:kern w:val="1"/>
          <w:sz w:val="24"/>
          <w:szCs w:val="24"/>
          <w:lang w:eastAsia="fa-IR" w:bidi="fa-IR"/>
        </w:rPr>
        <w:t xml:space="preserve"> z dnia </w:t>
      </w:r>
      <w:r w:rsidR="009D3A2F">
        <w:rPr>
          <w:rFonts w:ascii="Times New Roman" w:eastAsia="Times New Roman" w:hAnsi="Times New Roman" w:cs="Times New Roman"/>
          <w:kern w:val="1"/>
          <w:sz w:val="24"/>
          <w:szCs w:val="24"/>
          <w:lang w:eastAsia="fa-IR" w:bidi="fa-IR"/>
        </w:rPr>
        <w:t xml:space="preserve"> </w:t>
      </w:r>
      <w:r w:rsidR="00E0269B" w:rsidRPr="00E0269B">
        <w:rPr>
          <w:rFonts w:ascii="Times New Roman" w:eastAsia="Times New Roman" w:hAnsi="Times New Roman" w:cs="Times New Roman"/>
          <w:kern w:val="1"/>
          <w:sz w:val="24"/>
          <w:szCs w:val="24"/>
          <w:lang w:eastAsia="fa-IR" w:bidi="fa-IR"/>
        </w:rPr>
        <w:t>22 grudnia 2022</w:t>
      </w:r>
      <w:r w:rsidRPr="00E0269B">
        <w:rPr>
          <w:rFonts w:ascii="Times New Roman" w:eastAsia="Times New Roman" w:hAnsi="Times New Roman" w:cs="Times New Roman"/>
          <w:kern w:val="1"/>
          <w:sz w:val="24"/>
          <w:szCs w:val="24"/>
          <w:lang w:eastAsia="fa-IR" w:bidi="fa-IR"/>
        </w:rPr>
        <w:t xml:space="preserve"> r. </w:t>
      </w:r>
      <w:r w:rsidRPr="00906BE1">
        <w:rPr>
          <w:rFonts w:ascii="Times New Roman" w:eastAsia="Times New Roman" w:hAnsi="Times New Roman" w:cs="Times New Roman"/>
          <w:kern w:val="1"/>
          <w:sz w:val="24"/>
          <w:szCs w:val="24"/>
          <w:lang w:eastAsia="fa-IR" w:bidi="fa-IR"/>
        </w:rPr>
        <w:t xml:space="preserve">w składzie:      </w:t>
      </w:r>
    </w:p>
    <w:p w14:paraId="7A0073B7" w14:textId="695F918B" w:rsidR="00965A9B" w:rsidRPr="00906BE1" w:rsidRDefault="00965A9B" w:rsidP="00965A9B">
      <w:pPr>
        <w:suppressAutoHyphens/>
        <w:spacing w:after="6" w:line="360" w:lineRule="auto"/>
        <w:jc w:val="both"/>
        <w:textAlignment w:val="baseline"/>
        <w:rPr>
          <w:rFonts w:ascii="Times New Roman" w:eastAsia="Times New Roman" w:hAnsi="Times New Roman" w:cs="Times New Roman"/>
          <w:kern w:val="1"/>
          <w:sz w:val="24"/>
          <w:szCs w:val="24"/>
          <w:lang w:eastAsia="fa-IR" w:bidi="fa-IR"/>
        </w:rPr>
      </w:pPr>
      <w:r w:rsidRPr="00906BE1">
        <w:rPr>
          <w:rFonts w:ascii="Times New Roman" w:eastAsia="Times New Roman" w:hAnsi="Times New Roman" w:cs="Times New Roman"/>
          <w:kern w:val="1"/>
          <w:sz w:val="24"/>
          <w:szCs w:val="24"/>
          <w:lang w:eastAsia="fa-IR" w:bidi="fa-IR"/>
        </w:rPr>
        <w:t xml:space="preserve"> 1)  </w:t>
      </w:r>
      <w:r w:rsidR="00387233" w:rsidRPr="00906BE1">
        <w:rPr>
          <w:rFonts w:ascii="Times New Roman" w:eastAsia="Times New Roman" w:hAnsi="Times New Roman" w:cs="Times New Roman"/>
          <w:kern w:val="1"/>
          <w:sz w:val="24"/>
          <w:szCs w:val="24"/>
          <w:lang w:eastAsia="fa-IR" w:bidi="fa-IR"/>
        </w:rPr>
        <w:t>Joanna Sobiecka</w:t>
      </w:r>
      <w:r w:rsidRPr="00906BE1">
        <w:rPr>
          <w:rFonts w:ascii="Times New Roman" w:eastAsia="Times New Roman" w:hAnsi="Times New Roman" w:cs="Times New Roman"/>
          <w:kern w:val="1"/>
          <w:sz w:val="24"/>
          <w:szCs w:val="24"/>
          <w:lang w:eastAsia="fa-IR" w:bidi="fa-IR"/>
        </w:rPr>
        <w:t xml:space="preserve"> – przewodnicząca - Dyrektor Powiatowego Centrum Pomocy Rodzinie                              w Pułtusku, </w:t>
      </w:r>
    </w:p>
    <w:p w14:paraId="7E6431A8" w14:textId="1B7D5CE7" w:rsidR="00965A9B" w:rsidRPr="00197B9B" w:rsidRDefault="00387233" w:rsidP="00197B9B">
      <w:pPr>
        <w:pStyle w:val="Akapitzlist"/>
        <w:numPr>
          <w:ilvl w:val="0"/>
          <w:numId w:val="2"/>
        </w:numPr>
        <w:suppressAutoHyphens/>
        <w:spacing w:after="6" w:line="360" w:lineRule="auto"/>
        <w:jc w:val="both"/>
        <w:textAlignment w:val="baseline"/>
        <w:rPr>
          <w:rFonts w:ascii="Times New Roman" w:hAnsi="Times New Roman"/>
          <w:kern w:val="1"/>
          <w:sz w:val="24"/>
          <w:szCs w:val="24"/>
          <w:lang w:eastAsia="fa-IR" w:bidi="fa-IR"/>
        </w:rPr>
      </w:pPr>
      <w:r w:rsidRPr="00197B9B">
        <w:rPr>
          <w:rFonts w:ascii="Times New Roman" w:hAnsi="Times New Roman"/>
          <w:kern w:val="1"/>
          <w:sz w:val="24"/>
          <w:szCs w:val="24"/>
          <w:lang w:eastAsia="fa-IR" w:bidi="fa-IR"/>
        </w:rPr>
        <w:t>Beata Sekutowicz</w:t>
      </w:r>
      <w:r w:rsidR="00965A9B" w:rsidRPr="00197B9B">
        <w:rPr>
          <w:rFonts w:ascii="Times New Roman" w:hAnsi="Times New Roman"/>
          <w:kern w:val="1"/>
          <w:sz w:val="24"/>
          <w:szCs w:val="24"/>
          <w:lang w:eastAsia="fa-IR" w:bidi="fa-IR"/>
        </w:rPr>
        <w:t xml:space="preserve"> – sekretarz zespołu -  </w:t>
      </w:r>
      <w:r w:rsidRPr="00197B9B">
        <w:rPr>
          <w:rFonts w:ascii="Times New Roman" w:hAnsi="Times New Roman"/>
          <w:kern w:val="1"/>
          <w:sz w:val="24"/>
          <w:szCs w:val="24"/>
          <w:lang w:eastAsia="fa-IR" w:bidi="fa-IR"/>
        </w:rPr>
        <w:t>Starszy referent</w:t>
      </w:r>
      <w:r w:rsidR="00965A9B" w:rsidRPr="00197B9B">
        <w:rPr>
          <w:rFonts w:ascii="Times New Roman" w:hAnsi="Times New Roman"/>
          <w:kern w:val="1"/>
          <w:sz w:val="24"/>
          <w:szCs w:val="24"/>
          <w:lang w:eastAsia="fa-IR" w:bidi="fa-IR"/>
        </w:rPr>
        <w:t xml:space="preserve"> w Powiatowym Centrum Pomocy Rodzinie   w Pułtusku,</w:t>
      </w:r>
    </w:p>
    <w:p w14:paraId="64D1F5BC" w14:textId="77777777" w:rsidR="00965A9B" w:rsidRPr="00906BE1" w:rsidRDefault="00965A9B" w:rsidP="00965A9B">
      <w:pPr>
        <w:numPr>
          <w:ilvl w:val="0"/>
          <w:numId w:val="2"/>
        </w:numPr>
        <w:suppressAutoHyphens/>
        <w:spacing w:after="6" w:line="360" w:lineRule="auto"/>
        <w:jc w:val="both"/>
        <w:textAlignment w:val="baseline"/>
        <w:rPr>
          <w:rFonts w:ascii="Times New Roman" w:eastAsia="Times New Roman" w:hAnsi="Times New Roman" w:cs="Times New Roman"/>
          <w:kern w:val="1"/>
          <w:sz w:val="24"/>
          <w:szCs w:val="24"/>
          <w:lang w:eastAsia="fa-IR" w:bidi="fa-IR"/>
        </w:rPr>
      </w:pPr>
      <w:r w:rsidRPr="00906BE1">
        <w:rPr>
          <w:rFonts w:ascii="Times New Roman" w:eastAsia="Times New Roman" w:hAnsi="Times New Roman" w:cs="Times New Roman"/>
          <w:kern w:val="1"/>
          <w:sz w:val="24"/>
          <w:szCs w:val="24"/>
          <w:lang w:eastAsia="fa-IR" w:bidi="fa-IR"/>
        </w:rPr>
        <w:lastRenderedPageBreak/>
        <w:t xml:space="preserve">Anna </w:t>
      </w:r>
      <w:proofErr w:type="spellStart"/>
      <w:r w:rsidRPr="00906BE1">
        <w:rPr>
          <w:rFonts w:ascii="Times New Roman" w:eastAsia="Times New Roman" w:hAnsi="Times New Roman" w:cs="Times New Roman"/>
          <w:kern w:val="1"/>
          <w:sz w:val="24"/>
          <w:szCs w:val="24"/>
          <w:lang w:eastAsia="fa-IR" w:bidi="fa-IR"/>
        </w:rPr>
        <w:t>Frejlich</w:t>
      </w:r>
      <w:proofErr w:type="spellEnd"/>
      <w:r w:rsidRPr="00906BE1">
        <w:rPr>
          <w:rFonts w:ascii="Times New Roman" w:eastAsia="Times New Roman" w:hAnsi="Times New Roman" w:cs="Times New Roman"/>
          <w:kern w:val="1"/>
          <w:sz w:val="24"/>
          <w:szCs w:val="24"/>
          <w:lang w:eastAsia="fa-IR" w:bidi="fa-IR"/>
        </w:rPr>
        <w:t xml:space="preserve"> – Przewodnicząca Powiatowego Zespołu do Spraw Orzekania                                     o Niepełnosprawności,               </w:t>
      </w:r>
    </w:p>
    <w:p w14:paraId="65CD294D" w14:textId="106AA4D6" w:rsidR="00965A9B" w:rsidRPr="00906BE1" w:rsidRDefault="00CF01D2" w:rsidP="00965A9B">
      <w:pPr>
        <w:numPr>
          <w:ilvl w:val="0"/>
          <w:numId w:val="2"/>
        </w:numPr>
        <w:suppressAutoHyphens/>
        <w:spacing w:after="6" w:line="360" w:lineRule="auto"/>
        <w:jc w:val="both"/>
        <w:textAlignment w:val="baseline"/>
        <w:rPr>
          <w:rFonts w:ascii="Times New Roman" w:eastAsia="Times New Roman" w:hAnsi="Times New Roman" w:cs="Times New Roman"/>
          <w:kern w:val="1"/>
          <w:sz w:val="24"/>
          <w:szCs w:val="24"/>
          <w:lang w:eastAsia="fa-IR" w:bidi="fa-IR"/>
        </w:rPr>
      </w:pPr>
      <w:r w:rsidRPr="00906BE1">
        <w:rPr>
          <w:rFonts w:ascii="Times New Roman" w:eastAsia="Times New Roman" w:hAnsi="Times New Roman" w:cs="Times New Roman"/>
          <w:kern w:val="1"/>
          <w:sz w:val="24"/>
          <w:szCs w:val="24"/>
          <w:lang w:eastAsia="fa-IR" w:bidi="fa-IR"/>
        </w:rPr>
        <w:t>Olga Turek</w:t>
      </w:r>
      <w:r w:rsidR="00965A9B" w:rsidRPr="00906BE1">
        <w:rPr>
          <w:rFonts w:ascii="Times New Roman" w:eastAsia="Times New Roman" w:hAnsi="Times New Roman" w:cs="Times New Roman"/>
          <w:kern w:val="1"/>
          <w:sz w:val="24"/>
          <w:szCs w:val="24"/>
          <w:lang w:eastAsia="fa-IR" w:bidi="fa-IR"/>
        </w:rPr>
        <w:t xml:space="preserve"> – starszy referent w Powiatowym Centrum Pomocy Rodzinie w</w:t>
      </w:r>
      <w:r w:rsidRPr="00906BE1">
        <w:rPr>
          <w:rFonts w:ascii="Times New Roman" w:eastAsia="Times New Roman" w:hAnsi="Times New Roman" w:cs="Times New Roman"/>
          <w:kern w:val="1"/>
          <w:sz w:val="24"/>
          <w:szCs w:val="24"/>
          <w:lang w:eastAsia="fa-IR" w:bidi="fa-IR"/>
        </w:rPr>
        <w:t xml:space="preserve"> </w:t>
      </w:r>
      <w:r w:rsidR="00965A9B" w:rsidRPr="00906BE1">
        <w:rPr>
          <w:rFonts w:ascii="Times New Roman" w:eastAsia="Times New Roman" w:hAnsi="Times New Roman" w:cs="Times New Roman"/>
          <w:kern w:val="1"/>
          <w:sz w:val="24"/>
          <w:szCs w:val="24"/>
          <w:lang w:eastAsia="fa-IR" w:bidi="fa-IR"/>
        </w:rPr>
        <w:t>Pułtusku,</w:t>
      </w:r>
    </w:p>
    <w:p w14:paraId="47D24BEC" w14:textId="77777777" w:rsidR="009B3FDD" w:rsidRDefault="00CF01D2" w:rsidP="00965A9B">
      <w:pPr>
        <w:numPr>
          <w:ilvl w:val="0"/>
          <w:numId w:val="2"/>
        </w:numPr>
        <w:suppressAutoHyphens/>
        <w:spacing w:after="6" w:line="360" w:lineRule="auto"/>
        <w:jc w:val="both"/>
        <w:textAlignment w:val="baseline"/>
        <w:rPr>
          <w:rFonts w:ascii="Times New Roman" w:eastAsia="Times New Roman" w:hAnsi="Times New Roman" w:cs="Times New Roman"/>
          <w:kern w:val="1"/>
          <w:sz w:val="24"/>
          <w:szCs w:val="24"/>
          <w:lang w:eastAsia="fa-IR" w:bidi="fa-IR"/>
        </w:rPr>
      </w:pPr>
      <w:r w:rsidRPr="00906BE1">
        <w:rPr>
          <w:rFonts w:ascii="Times New Roman" w:eastAsia="Times New Roman" w:hAnsi="Times New Roman" w:cs="Times New Roman"/>
          <w:kern w:val="1"/>
          <w:sz w:val="24"/>
          <w:szCs w:val="24"/>
          <w:lang w:eastAsia="fa-IR" w:bidi="fa-IR"/>
        </w:rPr>
        <w:t>Małgorzata Deptuła</w:t>
      </w:r>
      <w:r w:rsidR="00965A9B" w:rsidRPr="00906BE1">
        <w:rPr>
          <w:rFonts w:ascii="Times New Roman" w:eastAsia="Times New Roman" w:hAnsi="Times New Roman" w:cs="Times New Roman"/>
          <w:kern w:val="1"/>
          <w:sz w:val="24"/>
          <w:szCs w:val="24"/>
          <w:lang w:eastAsia="fa-IR" w:bidi="fa-IR"/>
        </w:rPr>
        <w:t xml:space="preserve"> – </w:t>
      </w:r>
      <w:r w:rsidRPr="00906BE1">
        <w:rPr>
          <w:rFonts w:ascii="Times New Roman" w:eastAsia="Times New Roman" w:hAnsi="Times New Roman" w:cs="Times New Roman"/>
          <w:kern w:val="1"/>
          <w:sz w:val="24"/>
          <w:szCs w:val="24"/>
          <w:lang w:eastAsia="fa-IR" w:bidi="fa-IR"/>
        </w:rPr>
        <w:t>Dyrektor Zarządzający Szpitalem Powiatowym GAJDA - MED Sp.</w:t>
      </w:r>
    </w:p>
    <w:p w14:paraId="0AB6606B" w14:textId="3F8AB86F" w:rsidR="00965A9B" w:rsidRPr="00906BE1" w:rsidRDefault="00CF01D2" w:rsidP="009B3FDD">
      <w:pPr>
        <w:suppressAutoHyphens/>
        <w:spacing w:after="6" w:line="360" w:lineRule="auto"/>
        <w:ind w:left="720"/>
        <w:jc w:val="both"/>
        <w:textAlignment w:val="baseline"/>
        <w:rPr>
          <w:rFonts w:ascii="Times New Roman" w:eastAsia="Times New Roman" w:hAnsi="Times New Roman" w:cs="Times New Roman"/>
          <w:kern w:val="1"/>
          <w:sz w:val="24"/>
          <w:szCs w:val="24"/>
          <w:lang w:eastAsia="fa-IR" w:bidi="fa-IR"/>
        </w:rPr>
      </w:pPr>
      <w:r w:rsidRPr="00906BE1">
        <w:rPr>
          <w:rFonts w:ascii="Times New Roman" w:eastAsia="Times New Roman" w:hAnsi="Times New Roman" w:cs="Times New Roman"/>
          <w:kern w:val="1"/>
          <w:sz w:val="24"/>
          <w:szCs w:val="24"/>
          <w:lang w:eastAsia="fa-IR" w:bidi="fa-IR"/>
        </w:rPr>
        <w:t>z o.o. w Pułtusku,</w:t>
      </w:r>
    </w:p>
    <w:p w14:paraId="119D9C80" w14:textId="77777777" w:rsidR="00965A9B" w:rsidRPr="00906BE1" w:rsidRDefault="00965A9B" w:rsidP="00965A9B">
      <w:pPr>
        <w:numPr>
          <w:ilvl w:val="0"/>
          <w:numId w:val="2"/>
        </w:numPr>
        <w:suppressAutoHyphens/>
        <w:spacing w:after="6" w:line="360" w:lineRule="auto"/>
        <w:jc w:val="both"/>
        <w:textAlignment w:val="baseline"/>
        <w:rPr>
          <w:rFonts w:ascii="Times New Roman" w:eastAsia="Times New Roman" w:hAnsi="Times New Roman" w:cs="Times New Roman"/>
          <w:kern w:val="1"/>
          <w:sz w:val="24"/>
          <w:szCs w:val="24"/>
          <w:lang w:eastAsia="fa-IR" w:bidi="fa-IR"/>
        </w:rPr>
      </w:pPr>
      <w:r w:rsidRPr="00906BE1">
        <w:rPr>
          <w:rFonts w:ascii="Times New Roman" w:eastAsia="Times New Roman" w:hAnsi="Times New Roman" w:cs="Times New Roman"/>
          <w:kern w:val="1"/>
          <w:sz w:val="24"/>
          <w:szCs w:val="24"/>
          <w:lang w:eastAsia="fa-IR" w:bidi="fa-IR"/>
        </w:rPr>
        <w:t>Anna Wiśniewska – Wiceprezes Stowarzyszenia „Amazonek” w Pułtusku,</w:t>
      </w:r>
    </w:p>
    <w:p w14:paraId="668993BE" w14:textId="77777777" w:rsidR="00965A9B" w:rsidRPr="00906BE1" w:rsidRDefault="00965A9B" w:rsidP="00965A9B">
      <w:pPr>
        <w:numPr>
          <w:ilvl w:val="0"/>
          <w:numId w:val="2"/>
        </w:numPr>
        <w:suppressAutoHyphens/>
        <w:spacing w:after="6" w:line="360" w:lineRule="auto"/>
        <w:jc w:val="both"/>
        <w:textAlignment w:val="baseline"/>
        <w:rPr>
          <w:rFonts w:ascii="Times New Roman" w:eastAsia="Times New Roman" w:hAnsi="Times New Roman" w:cs="Times New Roman"/>
          <w:kern w:val="1"/>
          <w:sz w:val="24"/>
          <w:szCs w:val="24"/>
          <w:lang w:eastAsia="fa-IR" w:bidi="fa-IR"/>
        </w:rPr>
      </w:pPr>
      <w:r w:rsidRPr="00906BE1">
        <w:rPr>
          <w:rFonts w:ascii="Times New Roman" w:eastAsia="Times New Roman" w:hAnsi="Times New Roman" w:cs="Times New Roman"/>
          <w:kern w:val="1"/>
          <w:sz w:val="24"/>
          <w:szCs w:val="24"/>
          <w:lang w:eastAsia="fa-IR" w:bidi="fa-IR"/>
        </w:rPr>
        <w:t>Katarzyna Jankowska – Dyrektor Wydziału Edukacji, Zdrowia, Kultury i Sportu                               w  Starostwie  Powiatowym w Pułtusku,</w:t>
      </w:r>
    </w:p>
    <w:p w14:paraId="46F5D789" w14:textId="13C9943D" w:rsidR="00965A9B" w:rsidRPr="00906BE1" w:rsidRDefault="00965A9B" w:rsidP="00965A9B">
      <w:pPr>
        <w:numPr>
          <w:ilvl w:val="0"/>
          <w:numId w:val="2"/>
        </w:numPr>
        <w:suppressAutoHyphens/>
        <w:spacing w:after="6" w:line="360" w:lineRule="auto"/>
        <w:jc w:val="both"/>
        <w:textAlignment w:val="baseline"/>
        <w:rPr>
          <w:rFonts w:ascii="Times New Roman" w:eastAsia="Times New Roman" w:hAnsi="Times New Roman" w:cs="Times New Roman"/>
          <w:kern w:val="1"/>
          <w:sz w:val="24"/>
          <w:szCs w:val="24"/>
          <w:lang w:eastAsia="fa-IR" w:bidi="fa-IR"/>
        </w:rPr>
      </w:pPr>
      <w:r w:rsidRPr="00906BE1">
        <w:rPr>
          <w:rFonts w:ascii="Times New Roman" w:eastAsia="Times New Roman" w:hAnsi="Times New Roman" w:cs="Times New Roman"/>
          <w:kern w:val="1"/>
          <w:sz w:val="24"/>
          <w:szCs w:val="24"/>
          <w:lang w:eastAsia="fa-IR" w:bidi="fa-IR"/>
        </w:rPr>
        <w:t xml:space="preserve">Aldona </w:t>
      </w:r>
      <w:proofErr w:type="spellStart"/>
      <w:r w:rsidRPr="00906BE1">
        <w:rPr>
          <w:rFonts w:ascii="Times New Roman" w:eastAsia="Times New Roman" w:hAnsi="Times New Roman" w:cs="Times New Roman"/>
          <w:kern w:val="1"/>
          <w:sz w:val="24"/>
          <w:szCs w:val="24"/>
          <w:lang w:eastAsia="fa-IR" w:bidi="fa-IR"/>
        </w:rPr>
        <w:t>Iniarska</w:t>
      </w:r>
      <w:proofErr w:type="spellEnd"/>
      <w:r w:rsidRPr="00906BE1">
        <w:rPr>
          <w:rFonts w:ascii="Times New Roman" w:eastAsia="Times New Roman" w:hAnsi="Times New Roman" w:cs="Times New Roman"/>
          <w:kern w:val="1"/>
          <w:sz w:val="24"/>
          <w:szCs w:val="24"/>
          <w:lang w:eastAsia="fa-IR" w:bidi="fa-IR"/>
        </w:rPr>
        <w:t xml:space="preserve"> – Dyrektor Specjalnego Ośrodka </w:t>
      </w:r>
      <w:proofErr w:type="spellStart"/>
      <w:r w:rsidRPr="00906BE1">
        <w:rPr>
          <w:rFonts w:ascii="Times New Roman" w:eastAsia="Times New Roman" w:hAnsi="Times New Roman" w:cs="Times New Roman"/>
          <w:kern w:val="1"/>
          <w:sz w:val="24"/>
          <w:szCs w:val="24"/>
          <w:lang w:eastAsia="fa-IR" w:bidi="fa-IR"/>
        </w:rPr>
        <w:t>Szkolno</w:t>
      </w:r>
      <w:proofErr w:type="spellEnd"/>
      <w:r w:rsidRPr="00906BE1">
        <w:rPr>
          <w:rFonts w:ascii="Times New Roman" w:eastAsia="Times New Roman" w:hAnsi="Times New Roman" w:cs="Times New Roman"/>
          <w:kern w:val="1"/>
          <w:sz w:val="24"/>
          <w:szCs w:val="24"/>
          <w:lang w:eastAsia="fa-IR" w:bidi="fa-IR"/>
        </w:rPr>
        <w:t xml:space="preserve"> – Wychowawczego</w:t>
      </w:r>
      <w:r w:rsidR="00CF01D2" w:rsidRPr="00906BE1">
        <w:rPr>
          <w:rFonts w:ascii="Times New Roman" w:eastAsia="Times New Roman" w:hAnsi="Times New Roman" w:cs="Times New Roman"/>
          <w:kern w:val="1"/>
          <w:sz w:val="24"/>
          <w:szCs w:val="24"/>
          <w:lang w:eastAsia="fa-IR" w:bidi="fa-IR"/>
        </w:rPr>
        <w:t xml:space="preserve"> </w:t>
      </w:r>
      <w:r w:rsidRPr="00906BE1">
        <w:rPr>
          <w:rFonts w:ascii="Times New Roman" w:eastAsia="Times New Roman" w:hAnsi="Times New Roman" w:cs="Times New Roman"/>
          <w:kern w:val="1"/>
          <w:sz w:val="24"/>
          <w:szCs w:val="24"/>
          <w:lang w:eastAsia="fa-IR" w:bidi="fa-IR"/>
        </w:rPr>
        <w:t>im.</w:t>
      </w:r>
      <w:r w:rsidR="00CF01D2" w:rsidRPr="00906BE1">
        <w:rPr>
          <w:rFonts w:ascii="Times New Roman" w:eastAsia="Times New Roman" w:hAnsi="Times New Roman" w:cs="Times New Roman"/>
          <w:kern w:val="1"/>
          <w:sz w:val="24"/>
          <w:szCs w:val="24"/>
          <w:lang w:eastAsia="fa-IR" w:bidi="fa-IR"/>
        </w:rPr>
        <w:t xml:space="preserve"> </w:t>
      </w:r>
      <w:r w:rsidRPr="00906BE1">
        <w:rPr>
          <w:rFonts w:ascii="Times New Roman" w:eastAsia="Times New Roman" w:hAnsi="Times New Roman" w:cs="Times New Roman"/>
          <w:kern w:val="1"/>
          <w:sz w:val="24"/>
          <w:szCs w:val="24"/>
          <w:lang w:eastAsia="fa-IR" w:bidi="fa-IR"/>
        </w:rPr>
        <w:t>Anny Karłowicz w Pułtusku,</w:t>
      </w:r>
    </w:p>
    <w:p w14:paraId="605A71BE" w14:textId="77777777" w:rsidR="00965A9B" w:rsidRPr="00906BE1" w:rsidRDefault="00965A9B" w:rsidP="00965A9B">
      <w:pPr>
        <w:numPr>
          <w:ilvl w:val="0"/>
          <w:numId w:val="2"/>
        </w:numPr>
        <w:suppressAutoHyphens/>
        <w:spacing w:after="6" w:line="360" w:lineRule="auto"/>
        <w:jc w:val="both"/>
        <w:textAlignment w:val="baseline"/>
        <w:rPr>
          <w:rFonts w:ascii="Times New Roman" w:eastAsia="Times New Roman" w:hAnsi="Times New Roman" w:cs="Times New Roman"/>
          <w:kern w:val="1"/>
          <w:sz w:val="24"/>
          <w:szCs w:val="24"/>
          <w:lang w:eastAsia="fa-IR" w:bidi="fa-IR"/>
        </w:rPr>
      </w:pPr>
      <w:r w:rsidRPr="00906BE1">
        <w:rPr>
          <w:rFonts w:ascii="Times New Roman" w:eastAsia="Times New Roman" w:hAnsi="Times New Roman" w:cs="Times New Roman"/>
          <w:kern w:val="1"/>
          <w:sz w:val="24"/>
          <w:szCs w:val="24"/>
          <w:lang w:eastAsia="fa-IR" w:bidi="fa-IR"/>
        </w:rPr>
        <w:t>Wioletta Zawadzka – Kierownik Ośrodka Pomocy Społecznej w Winnicy,</w:t>
      </w:r>
    </w:p>
    <w:p w14:paraId="08CA711A" w14:textId="77777777" w:rsidR="00965A9B" w:rsidRPr="00906BE1" w:rsidRDefault="00965A9B" w:rsidP="00965A9B">
      <w:pPr>
        <w:numPr>
          <w:ilvl w:val="0"/>
          <w:numId w:val="2"/>
        </w:numPr>
        <w:suppressAutoHyphens/>
        <w:spacing w:after="6" w:line="360" w:lineRule="auto"/>
        <w:jc w:val="both"/>
        <w:textAlignment w:val="baseline"/>
        <w:rPr>
          <w:rFonts w:ascii="Times New Roman" w:eastAsia="Times New Roman" w:hAnsi="Times New Roman" w:cs="Times New Roman"/>
          <w:kern w:val="1"/>
          <w:sz w:val="24"/>
          <w:szCs w:val="24"/>
          <w:lang w:eastAsia="fa-IR" w:bidi="fa-IR"/>
        </w:rPr>
      </w:pPr>
      <w:r w:rsidRPr="00906BE1">
        <w:rPr>
          <w:rFonts w:ascii="Times New Roman" w:eastAsia="Times New Roman" w:hAnsi="Times New Roman" w:cs="Times New Roman"/>
          <w:kern w:val="1"/>
          <w:sz w:val="24"/>
          <w:szCs w:val="24"/>
          <w:lang w:eastAsia="fa-IR" w:bidi="fa-IR"/>
        </w:rPr>
        <w:t>Agnieszka Piekarska - Kierownik Ośrodka Pomocy Społecznej w Pokrzywnicy,</w:t>
      </w:r>
    </w:p>
    <w:p w14:paraId="59619536" w14:textId="2DD6ABC6" w:rsidR="00965A9B" w:rsidRPr="00906BE1" w:rsidRDefault="00965A9B" w:rsidP="00965A9B">
      <w:pPr>
        <w:numPr>
          <w:ilvl w:val="0"/>
          <w:numId w:val="2"/>
        </w:numPr>
        <w:suppressAutoHyphens/>
        <w:spacing w:after="6" w:line="360" w:lineRule="auto"/>
        <w:jc w:val="both"/>
        <w:textAlignment w:val="baseline"/>
        <w:rPr>
          <w:rFonts w:ascii="Times New Roman" w:eastAsia="Times New Roman" w:hAnsi="Times New Roman" w:cs="Times New Roman"/>
          <w:kern w:val="1"/>
          <w:sz w:val="24"/>
          <w:szCs w:val="24"/>
          <w:lang w:eastAsia="fa-IR" w:bidi="fa-IR"/>
        </w:rPr>
      </w:pPr>
      <w:r w:rsidRPr="00906BE1">
        <w:rPr>
          <w:rFonts w:ascii="Times New Roman" w:eastAsia="Times New Roman" w:hAnsi="Times New Roman" w:cs="Times New Roman"/>
          <w:kern w:val="1"/>
          <w:sz w:val="24"/>
          <w:szCs w:val="24"/>
          <w:lang w:eastAsia="fa-IR" w:bidi="fa-IR"/>
        </w:rPr>
        <w:t>Ma</w:t>
      </w:r>
      <w:r w:rsidR="00CF01D2" w:rsidRPr="00906BE1">
        <w:rPr>
          <w:rFonts w:ascii="Times New Roman" w:eastAsia="Times New Roman" w:hAnsi="Times New Roman" w:cs="Times New Roman"/>
          <w:kern w:val="1"/>
          <w:sz w:val="24"/>
          <w:szCs w:val="24"/>
          <w:lang w:eastAsia="fa-IR" w:bidi="fa-IR"/>
        </w:rPr>
        <w:t>łgorzata Piekarska</w:t>
      </w:r>
      <w:r w:rsidRPr="00906BE1">
        <w:rPr>
          <w:rFonts w:ascii="Times New Roman" w:eastAsia="Times New Roman" w:hAnsi="Times New Roman" w:cs="Times New Roman"/>
          <w:kern w:val="1"/>
          <w:sz w:val="24"/>
          <w:szCs w:val="24"/>
          <w:lang w:eastAsia="fa-IR" w:bidi="fa-IR"/>
        </w:rPr>
        <w:t xml:space="preserve"> – specjalista pracy socjalnej w Miejskim Ośrodku Pomocy Społecznej                w Pułtusku,</w:t>
      </w:r>
    </w:p>
    <w:p w14:paraId="0FA61D40" w14:textId="77777777" w:rsidR="00965A9B" w:rsidRPr="00906BE1" w:rsidRDefault="00965A9B" w:rsidP="00965A9B">
      <w:pPr>
        <w:numPr>
          <w:ilvl w:val="0"/>
          <w:numId w:val="2"/>
        </w:numPr>
        <w:suppressAutoHyphens/>
        <w:spacing w:after="6" w:line="360" w:lineRule="auto"/>
        <w:jc w:val="both"/>
        <w:textAlignment w:val="baseline"/>
        <w:rPr>
          <w:rFonts w:ascii="Times New Roman" w:eastAsia="Times New Roman" w:hAnsi="Times New Roman" w:cs="Times New Roman"/>
          <w:kern w:val="1"/>
          <w:sz w:val="24"/>
          <w:szCs w:val="24"/>
          <w:lang w:eastAsia="fa-IR" w:bidi="fa-IR"/>
        </w:rPr>
      </w:pPr>
      <w:r w:rsidRPr="00906BE1">
        <w:rPr>
          <w:rFonts w:ascii="Times New Roman" w:eastAsia="Times New Roman" w:hAnsi="Times New Roman" w:cs="Times New Roman"/>
          <w:kern w:val="1"/>
          <w:sz w:val="24"/>
          <w:szCs w:val="24"/>
          <w:lang w:eastAsia="fa-IR" w:bidi="fa-IR"/>
        </w:rPr>
        <w:t>Małgorzata Śliwka – starsza pielęgniarka w Ośrodku Pomocy Społecznej w Zatorach,</w:t>
      </w:r>
    </w:p>
    <w:p w14:paraId="72BCD18D" w14:textId="77777777" w:rsidR="00965A9B" w:rsidRPr="00906BE1" w:rsidRDefault="00965A9B" w:rsidP="00965A9B">
      <w:pPr>
        <w:numPr>
          <w:ilvl w:val="0"/>
          <w:numId w:val="2"/>
        </w:numPr>
        <w:suppressAutoHyphens/>
        <w:spacing w:after="6" w:line="360" w:lineRule="auto"/>
        <w:jc w:val="both"/>
        <w:textAlignment w:val="baseline"/>
        <w:rPr>
          <w:rFonts w:ascii="Times New Roman" w:eastAsia="Times New Roman" w:hAnsi="Times New Roman" w:cs="Times New Roman"/>
          <w:kern w:val="1"/>
          <w:sz w:val="24"/>
          <w:szCs w:val="24"/>
          <w:lang w:eastAsia="fa-IR" w:bidi="fa-IR"/>
        </w:rPr>
      </w:pPr>
      <w:r w:rsidRPr="00906BE1">
        <w:rPr>
          <w:rFonts w:ascii="Times New Roman" w:eastAsia="Times New Roman" w:hAnsi="Times New Roman" w:cs="Times New Roman"/>
          <w:kern w:val="1"/>
          <w:sz w:val="24"/>
          <w:szCs w:val="24"/>
          <w:lang w:eastAsia="fa-IR" w:bidi="fa-IR"/>
        </w:rPr>
        <w:t>Agnieszka Kanigowska – starszy pracownik socjalny w Ośrodku Pomocy Społecznej                      w Gzach,</w:t>
      </w:r>
    </w:p>
    <w:p w14:paraId="50BFFBFE" w14:textId="28FDCFFC" w:rsidR="00965A9B" w:rsidRPr="00906BE1" w:rsidRDefault="00965A9B" w:rsidP="00965A9B">
      <w:pPr>
        <w:numPr>
          <w:ilvl w:val="0"/>
          <w:numId w:val="2"/>
        </w:numPr>
        <w:suppressAutoHyphens/>
        <w:spacing w:after="6" w:line="360" w:lineRule="auto"/>
        <w:jc w:val="both"/>
        <w:textAlignment w:val="baseline"/>
        <w:rPr>
          <w:rFonts w:ascii="Times New Roman" w:eastAsia="Times New Roman" w:hAnsi="Times New Roman" w:cs="Times New Roman"/>
          <w:kern w:val="1"/>
          <w:sz w:val="24"/>
          <w:szCs w:val="24"/>
          <w:lang w:eastAsia="fa-IR" w:bidi="fa-IR"/>
        </w:rPr>
      </w:pPr>
      <w:r w:rsidRPr="00906BE1">
        <w:rPr>
          <w:rFonts w:ascii="Times New Roman" w:eastAsia="Times New Roman" w:hAnsi="Times New Roman" w:cs="Times New Roman"/>
          <w:kern w:val="1"/>
          <w:sz w:val="24"/>
          <w:szCs w:val="24"/>
          <w:lang w:eastAsia="fa-IR" w:bidi="fa-IR"/>
        </w:rPr>
        <w:t>Tomasz Kołakowski – starszy pracownik socjalny w Ośrodku Pomocy Społecznej</w:t>
      </w:r>
      <w:r w:rsidR="00CF01D2" w:rsidRPr="00906BE1">
        <w:rPr>
          <w:rFonts w:ascii="Times New Roman" w:eastAsia="Times New Roman" w:hAnsi="Times New Roman" w:cs="Times New Roman"/>
          <w:kern w:val="1"/>
          <w:sz w:val="24"/>
          <w:szCs w:val="24"/>
          <w:lang w:eastAsia="fa-IR" w:bidi="fa-IR"/>
        </w:rPr>
        <w:br/>
      </w:r>
      <w:r w:rsidRPr="00906BE1">
        <w:rPr>
          <w:rFonts w:ascii="Times New Roman" w:eastAsia="Times New Roman" w:hAnsi="Times New Roman" w:cs="Times New Roman"/>
          <w:kern w:val="1"/>
          <w:sz w:val="24"/>
          <w:szCs w:val="24"/>
          <w:lang w:eastAsia="fa-IR" w:bidi="fa-IR"/>
        </w:rPr>
        <w:t>w Obrytem,</w:t>
      </w:r>
    </w:p>
    <w:p w14:paraId="70331D28" w14:textId="155F6643" w:rsidR="00965A9B" w:rsidRPr="00906BE1" w:rsidRDefault="00965A9B" w:rsidP="00965A9B">
      <w:pPr>
        <w:numPr>
          <w:ilvl w:val="0"/>
          <w:numId w:val="2"/>
        </w:numPr>
        <w:suppressAutoHyphens/>
        <w:spacing w:after="6" w:line="360" w:lineRule="auto"/>
        <w:jc w:val="both"/>
        <w:textAlignment w:val="baseline"/>
        <w:rPr>
          <w:rFonts w:ascii="Times New Roman" w:eastAsia="Times New Roman" w:hAnsi="Times New Roman" w:cs="Times New Roman"/>
          <w:kern w:val="1"/>
          <w:sz w:val="24"/>
          <w:szCs w:val="24"/>
          <w:lang w:eastAsia="fa-IR" w:bidi="fa-IR"/>
        </w:rPr>
      </w:pPr>
      <w:r w:rsidRPr="00906BE1">
        <w:rPr>
          <w:rFonts w:ascii="Times New Roman" w:eastAsia="Times New Roman" w:hAnsi="Times New Roman" w:cs="Times New Roman"/>
          <w:kern w:val="1"/>
          <w:sz w:val="24"/>
          <w:szCs w:val="24"/>
          <w:lang w:eastAsia="fa-IR" w:bidi="fa-IR"/>
        </w:rPr>
        <w:t xml:space="preserve">Wioletta </w:t>
      </w:r>
      <w:proofErr w:type="spellStart"/>
      <w:r w:rsidRPr="00906BE1">
        <w:rPr>
          <w:rFonts w:ascii="Times New Roman" w:eastAsia="Times New Roman" w:hAnsi="Times New Roman" w:cs="Times New Roman"/>
          <w:kern w:val="1"/>
          <w:sz w:val="24"/>
          <w:szCs w:val="24"/>
          <w:lang w:eastAsia="fa-IR" w:bidi="fa-IR"/>
        </w:rPr>
        <w:t>Nasarzewska</w:t>
      </w:r>
      <w:proofErr w:type="spellEnd"/>
      <w:r w:rsidRPr="00906BE1">
        <w:rPr>
          <w:rFonts w:ascii="Times New Roman" w:eastAsia="Times New Roman" w:hAnsi="Times New Roman" w:cs="Times New Roman"/>
          <w:kern w:val="1"/>
          <w:sz w:val="24"/>
          <w:szCs w:val="24"/>
          <w:lang w:eastAsia="fa-IR" w:bidi="fa-IR"/>
        </w:rPr>
        <w:t xml:space="preserve"> </w:t>
      </w:r>
      <w:r w:rsidR="00BD4436" w:rsidRPr="00906BE1">
        <w:rPr>
          <w:rFonts w:ascii="Times New Roman" w:eastAsia="Times New Roman" w:hAnsi="Times New Roman" w:cs="Times New Roman"/>
          <w:kern w:val="1"/>
          <w:sz w:val="24"/>
          <w:szCs w:val="24"/>
          <w:lang w:eastAsia="fa-IR" w:bidi="fa-IR"/>
        </w:rPr>
        <w:t>–</w:t>
      </w:r>
      <w:r w:rsidRPr="00906BE1">
        <w:rPr>
          <w:rFonts w:ascii="Times New Roman" w:eastAsia="Times New Roman" w:hAnsi="Times New Roman" w:cs="Times New Roman"/>
          <w:kern w:val="1"/>
          <w:sz w:val="24"/>
          <w:szCs w:val="24"/>
          <w:lang w:eastAsia="fa-IR" w:bidi="fa-IR"/>
        </w:rPr>
        <w:t xml:space="preserve"> </w:t>
      </w:r>
      <w:r w:rsidR="00BD4436" w:rsidRPr="00906BE1">
        <w:rPr>
          <w:rFonts w:ascii="Times New Roman" w:eastAsia="Times New Roman" w:hAnsi="Times New Roman" w:cs="Times New Roman"/>
          <w:kern w:val="1"/>
          <w:sz w:val="24"/>
          <w:szCs w:val="24"/>
          <w:lang w:eastAsia="fa-IR" w:bidi="fa-IR"/>
        </w:rPr>
        <w:t xml:space="preserve">inspektor </w:t>
      </w:r>
      <w:r w:rsidRPr="00906BE1">
        <w:rPr>
          <w:rFonts w:ascii="Times New Roman" w:eastAsia="Times New Roman" w:hAnsi="Times New Roman" w:cs="Times New Roman"/>
          <w:kern w:val="1"/>
          <w:sz w:val="24"/>
          <w:szCs w:val="24"/>
          <w:lang w:eastAsia="fa-IR" w:bidi="fa-IR"/>
        </w:rPr>
        <w:t xml:space="preserve"> w </w:t>
      </w:r>
      <w:r w:rsidR="00BD4436" w:rsidRPr="00906BE1">
        <w:rPr>
          <w:rFonts w:ascii="Times New Roman" w:eastAsia="Times New Roman" w:hAnsi="Times New Roman" w:cs="Times New Roman"/>
          <w:kern w:val="1"/>
          <w:sz w:val="24"/>
          <w:szCs w:val="24"/>
          <w:lang w:eastAsia="fa-IR" w:bidi="fa-IR"/>
        </w:rPr>
        <w:t xml:space="preserve">Gminnym </w:t>
      </w:r>
      <w:r w:rsidRPr="00906BE1">
        <w:rPr>
          <w:rFonts w:ascii="Times New Roman" w:eastAsia="Times New Roman" w:hAnsi="Times New Roman" w:cs="Times New Roman"/>
          <w:kern w:val="1"/>
          <w:sz w:val="24"/>
          <w:szCs w:val="24"/>
          <w:lang w:eastAsia="fa-IR" w:bidi="fa-IR"/>
        </w:rPr>
        <w:t>Ośrodku Pomocy Społecznej                                     w Świerczach,</w:t>
      </w:r>
    </w:p>
    <w:p w14:paraId="73F27838" w14:textId="77777777" w:rsidR="00965A9B" w:rsidRPr="00906BE1" w:rsidRDefault="00965A9B" w:rsidP="00965A9B">
      <w:pPr>
        <w:numPr>
          <w:ilvl w:val="0"/>
          <w:numId w:val="2"/>
        </w:numPr>
        <w:suppressAutoHyphens/>
        <w:spacing w:after="6" w:line="360" w:lineRule="auto"/>
        <w:jc w:val="both"/>
        <w:textAlignment w:val="baseline"/>
        <w:rPr>
          <w:rFonts w:ascii="Times New Roman" w:eastAsia="Times New Roman" w:hAnsi="Times New Roman" w:cs="Times New Roman"/>
          <w:kern w:val="1"/>
          <w:sz w:val="24"/>
          <w:szCs w:val="24"/>
          <w:lang w:eastAsia="fa-IR" w:bidi="fa-IR"/>
        </w:rPr>
      </w:pPr>
      <w:r w:rsidRPr="00906BE1">
        <w:rPr>
          <w:rFonts w:ascii="Times New Roman" w:eastAsia="Times New Roman" w:hAnsi="Times New Roman" w:cs="Times New Roman"/>
          <w:kern w:val="1"/>
          <w:sz w:val="24"/>
          <w:szCs w:val="24"/>
          <w:lang w:eastAsia="fa-IR" w:bidi="fa-IR"/>
        </w:rPr>
        <w:t>Monika Ciosek – pośrednik pracy w Powiatowym Urzędzie Pracy w Pułtusku,</w:t>
      </w:r>
    </w:p>
    <w:p w14:paraId="37FB03BD" w14:textId="77777777" w:rsidR="00965A9B" w:rsidRPr="00906BE1" w:rsidRDefault="00965A9B" w:rsidP="00965A9B">
      <w:pPr>
        <w:numPr>
          <w:ilvl w:val="0"/>
          <w:numId w:val="2"/>
        </w:numPr>
        <w:suppressAutoHyphens/>
        <w:spacing w:after="6" w:line="360" w:lineRule="auto"/>
        <w:jc w:val="both"/>
        <w:textAlignment w:val="baseline"/>
        <w:rPr>
          <w:rFonts w:ascii="Times New Roman" w:eastAsia="Times New Roman" w:hAnsi="Times New Roman" w:cs="Times New Roman"/>
          <w:kern w:val="1"/>
          <w:sz w:val="24"/>
          <w:szCs w:val="24"/>
          <w:lang w:eastAsia="fa-IR" w:bidi="fa-IR"/>
        </w:rPr>
      </w:pPr>
      <w:r w:rsidRPr="00906BE1">
        <w:rPr>
          <w:rFonts w:ascii="Times New Roman" w:eastAsia="Times New Roman" w:hAnsi="Times New Roman" w:cs="Times New Roman"/>
          <w:kern w:val="1"/>
          <w:sz w:val="24"/>
          <w:szCs w:val="24"/>
          <w:lang w:eastAsia="fa-IR" w:bidi="fa-IR"/>
        </w:rPr>
        <w:t>Zbigniew Ostrowski – pracownik socjalny w Środowiskowym Domu Samopomocy                       w Pułtusku,</w:t>
      </w:r>
    </w:p>
    <w:p w14:paraId="33CB4C31" w14:textId="2CCA57BC" w:rsidR="00965A9B" w:rsidRPr="00906BE1" w:rsidRDefault="00965A9B" w:rsidP="00965A9B">
      <w:pPr>
        <w:numPr>
          <w:ilvl w:val="0"/>
          <w:numId w:val="2"/>
        </w:numPr>
        <w:suppressAutoHyphens/>
        <w:spacing w:after="6" w:line="360" w:lineRule="auto"/>
        <w:jc w:val="both"/>
        <w:textAlignment w:val="baseline"/>
        <w:rPr>
          <w:rFonts w:ascii="Times New Roman" w:eastAsia="Times New Roman" w:hAnsi="Times New Roman" w:cs="Times New Roman"/>
          <w:kern w:val="1"/>
          <w:sz w:val="24"/>
          <w:szCs w:val="24"/>
          <w:lang w:eastAsia="fa-IR" w:bidi="fa-IR"/>
        </w:rPr>
      </w:pPr>
      <w:r w:rsidRPr="00906BE1">
        <w:rPr>
          <w:rFonts w:ascii="Times New Roman" w:eastAsia="Times New Roman" w:hAnsi="Times New Roman" w:cs="Times New Roman"/>
          <w:kern w:val="1"/>
          <w:sz w:val="24"/>
          <w:szCs w:val="24"/>
          <w:lang w:eastAsia="fa-IR" w:bidi="fa-IR"/>
        </w:rPr>
        <w:t>Anna Popowicz –</w:t>
      </w:r>
      <w:r w:rsidR="00BD4436" w:rsidRPr="00906BE1">
        <w:rPr>
          <w:rFonts w:ascii="Times New Roman" w:eastAsia="Times New Roman" w:hAnsi="Times New Roman" w:cs="Times New Roman"/>
          <w:kern w:val="1"/>
          <w:sz w:val="24"/>
          <w:szCs w:val="24"/>
          <w:lang w:eastAsia="fa-IR" w:bidi="fa-IR"/>
        </w:rPr>
        <w:t xml:space="preserve"> Dyrektor Domu Pomocy Społecznej w Pułtusku</w:t>
      </w:r>
      <w:r w:rsidRPr="00906BE1">
        <w:rPr>
          <w:rFonts w:ascii="Times New Roman" w:eastAsia="Times New Roman" w:hAnsi="Times New Roman" w:cs="Times New Roman"/>
          <w:kern w:val="1"/>
          <w:sz w:val="24"/>
          <w:szCs w:val="24"/>
          <w:lang w:eastAsia="fa-IR" w:bidi="fa-IR"/>
        </w:rPr>
        <w:t>,</w:t>
      </w:r>
    </w:p>
    <w:p w14:paraId="1936C82C" w14:textId="40EF0167" w:rsidR="00965A9B" w:rsidRPr="00906BE1" w:rsidRDefault="00BD4436" w:rsidP="00965A9B">
      <w:pPr>
        <w:numPr>
          <w:ilvl w:val="0"/>
          <w:numId w:val="2"/>
        </w:numPr>
        <w:suppressAutoHyphens/>
        <w:spacing w:after="6" w:line="360" w:lineRule="auto"/>
        <w:jc w:val="both"/>
        <w:textAlignment w:val="baseline"/>
        <w:rPr>
          <w:rFonts w:ascii="Times New Roman" w:eastAsia="Times New Roman" w:hAnsi="Times New Roman" w:cs="Times New Roman"/>
          <w:kern w:val="1"/>
          <w:sz w:val="24"/>
          <w:szCs w:val="24"/>
          <w:lang w:eastAsia="fa-IR" w:bidi="fa-IR"/>
        </w:rPr>
      </w:pPr>
      <w:r w:rsidRPr="00906BE1">
        <w:rPr>
          <w:rFonts w:ascii="Times New Roman" w:eastAsia="Times New Roman" w:hAnsi="Times New Roman" w:cs="Times New Roman"/>
          <w:kern w:val="1"/>
          <w:sz w:val="24"/>
          <w:szCs w:val="24"/>
          <w:lang w:eastAsia="fa-IR" w:bidi="fa-IR"/>
        </w:rPr>
        <w:t>Marzena Rudnicka</w:t>
      </w:r>
      <w:r w:rsidR="00965A9B" w:rsidRPr="00906BE1">
        <w:rPr>
          <w:rFonts w:ascii="Times New Roman" w:eastAsia="Times New Roman" w:hAnsi="Times New Roman" w:cs="Times New Roman"/>
          <w:kern w:val="1"/>
          <w:sz w:val="24"/>
          <w:szCs w:val="24"/>
          <w:lang w:eastAsia="fa-IR" w:bidi="fa-IR"/>
        </w:rPr>
        <w:t xml:space="preserve"> – pracownik socjalny w Domu Pomocy Społecznej</w:t>
      </w:r>
      <w:r w:rsidRPr="00906BE1">
        <w:rPr>
          <w:rFonts w:ascii="Times New Roman" w:eastAsia="Times New Roman" w:hAnsi="Times New Roman" w:cs="Times New Roman"/>
          <w:kern w:val="1"/>
          <w:sz w:val="24"/>
          <w:szCs w:val="24"/>
          <w:lang w:eastAsia="fa-IR" w:bidi="fa-IR"/>
        </w:rPr>
        <w:t xml:space="preserve"> </w:t>
      </w:r>
      <w:r w:rsidR="00965A9B" w:rsidRPr="00906BE1">
        <w:rPr>
          <w:rFonts w:ascii="Times New Roman" w:eastAsia="Times New Roman" w:hAnsi="Times New Roman" w:cs="Times New Roman"/>
          <w:kern w:val="1"/>
          <w:sz w:val="24"/>
          <w:szCs w:val="24"/>
          <w:lang w:eastAsia="fa-IR" w:bidi="fa-IR"/>
        </w:rPr>
        <w:t>w Obrytem,</w:t>
      </w:r>
    </w:p>
    <w:p w14:paraId="65AA07B0" w14:textId="77777777" w:rsidR="00965A9B" w:rsidRPr="00906BE1" w:rsidRDefault="00965A9B" w:rsidP="00965A9B">
      <w:pPr>
        <w:numPr>
          <w:ilvl w:val="0"/>
          <w:numId w:val="2"/>
        </w:numPr>
        <w:suppressAutoHyphens/>
        <w:spacing w:after="6" w:line="360" w:lineRule="auto"/>
        <w:jc w:val="both"/>
        <w:textAlignment w:val="baseline"/>
        <w:rPr>
          <w:rFonts w:ascii="Times New Roman" w:eastAsia="Times New Roman" w:hAnsi="Times New Roman" w:cs="Times New Roman"/>
          <w:kern w:val="1"/>
          <w:sz w:val="24"/>
          <w:szCs w:val="24"/>
          <w:lang w:eastAsia="fa-IR" w:bidi="fa-IR"/>
        </w:rPr>
      </w:pPr>
      <w:r w:rsidRPr="00906BE1">
        <w:rPr>
          <w:rFonts w:ascii="Times New Roman" w:eastAsia="Times New Roman" w:hAnsi="Times New Roman" w:cs="Times New Roman"/>
          <w:kern w:val="1"/>
          <w:sz w:val="24"/>
          <w:szCs w:val="24"/>
          <w:lang w:eastAsia="fa-IR" w:bidi="fa-IR"/>
        </w:rPr>
        <w:t xml:space="preserve">Agata </w:t>
      </w:r>
      <w:proofErr w:type="spellStart"/>
      <w:r w:rsidRPr="00906BE1">
        <w:rPr>
          <w:rFonts w:ascii="Times New Roman" w:eastAsia="Times New Roman" w:hAnsi="Times New Roman" w:cs="Times New Roman"/>
          <w:kern w:val="1"/>
          <w:sz w:val="24"/>
          <w:szCs w:val="24"/>
          <w:lang w:eastAsia="fa-IR" w:bidi="fa-IR"/>
        </w:rPr>
        <w:t>Drzazgowska</w:t>
      </w:r>
      <w:proofErr w:type="spellEnd"/>
      <w:r w:rsidRPr="00906BE1">
        <w:rPr>
          <w:rFonts w:ascii="Times New Roman" w:eastAsia="Times New Roman" w:hAnsi="Times New Roman" w:cs="Times New Roman"/>
          <w:kern w:val="1"/>
          <w:sz w:val="24"/>
          <w:szCs w:val="24"/>
          <w:lang w:eastAsia="fa-IR" w:bidi="fa-IR"/>
        </w:rPr>
        <w:t xml:space="preserve"> – </w:t>
      </w:r>
      <w:proofErr w:type="spellStart"/>
      <w:r w:rsidRPr="00906BE1">
        <w:rPr>
          <w:rFonts w:ascii="Times New Roman" w:eastAsia="Times New Roman" w:hAnsi="Times New Roman" w:cs="Times New Roman"/>
          <w:kern w:val="1"/>
          <w:sz w:val="24"/>
          <w:szCs w:val="24"/>
          <w:lang w:eastAsia="fa-IR" w:bidi="fa-IR"/>
        </w:rPr>
        <w:t>Raheb</w:t>
      </w:r>
      <w:proofErr w:type="spellEnd"/>
      <w:r w:rsidRPr="00906BE1">
        <w:rPr>
          <w:rFonts w:ascii="Times New Roman" w:eastAsia="Times New Roman" w:hAnsi="Times New Roman" w:cs="Times New Roman"/>
          <w:kern w:val="1"/>
          <w:sz w:val="24"/>
          <w:szCs w:val="24"/>
          <w:lang w:eastAsia="fa-IR" w:bidi="fa-IR"/>
        </w:rPr>
        <w:t xml:space="preserve"> - psycholog  w Poradni Psychologiczno – Pedagogicznej                     w Pułtusku.</w:t>
      </w:r>
    </w:p>
    <w:p w14:paraId="46F5E49F" w14:textId="57314B78" w:rsidR="00965A9B" w:rsidRPr="00906BE1" w:rsidRDefault="00965A9B" w:rsidP="008C03FC">
      <w:pPr>
        <w:autoSpaceDE w:val="0"/>
        <w:spacing w:after="0" w:line="360" w:lineRule="auto"/>
        <w:ind w:firstLine="426"/>
        <w:jc w:val="both"/>
        <w:textAlignment w:val="baseline"/>
        <w:rPr>
          <w:rFonts w:ascii="Times New Roman" w:eastAsia="Times New Roman" w:hAnsi="Times New Roman" w:cs="Tahoma"/>
          <w:kern w:val="1"/>
          <w:sz w:val="24"/>
          <w:szCs w:val="24"/>
          <w:lang w:eastAsia="fa-IR" w:bidi="fa-IR"/>
        </w:rPr>
      </w:pPr>
      <w:r w:rsidRPr="00906BE1">
        <w:rPr>
          <w:rFonts w:ascii="Times New Roman" w:eastAsia="Times New Roman" w:hAnsi="Times New Roman" w:cs="Times New Roman"/>
          <w:kern w:val="1"/>
          <w:sz w:val="24"/>
          <w:szCs w:val="24"/>
          <w:lang w:eastAsia="fa-IR" w:bidi="fa-IR"/>
        </w:rPr>
        <w:t xml:space="preserve">Powiatowe Centrum Pomocy Rodzinie w Pułtusku składa </w:t>
      </w:r>
      <w:r w:rsidRPr="00906BE1">
        <w:rPr>
          <w:rFonts w:ascii="Times New Roman" w:eastAsia="Times New Roman" w:hAnsi="Times New Roman" w:cs="Times New Roman"/>
          <w:kern w:val="1"/>
          <w:sz w:val="24"/>
          <w:szCs w:val="24"/>
          <w:lang w:eastAsia="ar-SA"/>
        </w:rPr>
        <w:t>serdeczne podziękowania jednostkom, których dane liczbowe i przekazane materiały umożliwiły opracowanie niniejszego programu.</w:t>
      </w:r>
    </w:p>
    <w:p w14:paraId="62508100" w14:textId="2C476EBF" w:rsidR="00965A9B" w:rsidRPr="00906BE1" w:rsidRDefault="00965A9B" w:rsidP="008C03FC">
      <w:pPr>
        <w:suppressAutoHyphens/>
        <w:spacing w:after="0" w:line="360" w:lineRule="auto"/>
        <w:ind w:firstLine="426"/>
        <w:jc w:val="both"/>
        <w:textAlignment w:val="baseline"/>
        <w:rPr>
          <w:rFonts w:ascii="Times New Roman" w:eastAsia="Times New Roman" w:hAnsi="Times New Roman" w:cs="Tahoma"/>
          <w:kern w:val="1"/>
          <w:sz w:val="24"/>
          <w:szCs w:val="24"/>
          <w:lang w:eastAsia="fa-IR" w:bidi="fa-IR"/>
        </w:rPr>
      </w:pPr>
      <w:r w:rsidRPr="00906BE1">
        <w:rPr>
          <w:rFonts w:ascii="Times New Roman" w:eastAsia="Times New Roman" w:hAnsi="Times New Roman" w:cs="Tahoma"/>
          <w:kern w:val="1"/>
          <w:sz w:val="24"/>
          <w:szCs w:val="24"/>
          <w:lang w:eastAsia="fa-IR" w:bidi="fa-IR"/>
        </w:rPr>
        <w:t xml:space="preserve">Badania zostały przeprowadzone od miesiąca </w:t>
      </w:r>
      <w:r w:rsidR="00BD4436" w:rsidRPr="00906BE1">
        <w:rPr>
          <w:rFonts w:ascii="Times New Roman" w:eastAsia="Times New Roman" w:hAnsi="Times New Roman" w:cs="Tahoma"/>
          <w:kern w:val="1"/>
          <w:sz w:val="24"/>
          <w:szCs w:val="24"/>
          <w:lang w:eastAsia="fa-IR" w:bidi="fa-IR"/>
        </w:rPr>
        <w:t>października</w:t>
      </w:r>
      <w:r w:rsidRPr="00906BE1">
        <w:rPr>
          <w:rFonts w:ascii="Times New Roman" w:eastAsia="Times New Roman" w:hAnsi="Times New Roman" w:cs="Tahoma"/>
          <w:kern w:val="1"/>
          <w:sz w:val="24"/>
          <w:szCs w:val="24"/>
          <w:lang w:eastAsia="fa-IR" w:bidi="fa-IR"/>
        </w:rPr>
        <w:t xml:space="preserve"> 20</w:t>
      </w:r>
      <w:r w:rsidR="00BD4436" w:rsidRPr="00906BE1">
        <w:rPr>
          <w:rFonts w:ascii="Times New Roman" w:eastAsia="Times New Roman" w:hAnsi="Times New Roman" w:cs="Tahoma"/>
          <w:kern w:val="1"/>
          <w:sz w:val="24"/>
          <w:szCs w:val="24"/>
          <w:lang w:eastAsia="fa-IR" w:bidi="fa-IR"/>
        </w:rPr>
        <w:t>22</w:t>
      </w:r>
      <w:r w:rsidRPr="00906BE1">
        <w:rPr>
          <w:rFonts w:ascii="Times New Roman" w:eastAsia="Times New Roman" w:hAnsi="Times New Roman" w:cs="Tahoma"/>
          <w:kern w:val="1"/>
          <w:sz w:val="24"/>
          <w:szCs w:val="24"/>
          <w:lang w:eastAsia="fa-IR" w:bidi="fa-IR"/>
        </w:rPr>
        <w:t xml:space="preserve">r. do miesiąca </w:t>
      </w:r>
      <w:r w:rsidR="00BD4436" w:rsidRPr="00906BE1">
        <w:rPr>
          <w:rFonts w:ascii="Times New Roman" w:eastAsia="Times New Roman" w:hAnsi="Times New Roman" w:cs="Tahoma"/>
          <w:kern w:val="1"/>
          <w:sz w:val="24"/>
          <w:szCs w:val="24"/>
          <w:lang w:eastAsia="fa-IR" w:bidi="fa-IR"/>
        </w:rPr>
        <w:t>listopada</w:t>
      </w:r>
      <w:r w:rsidRPr="00906BE1">
        <w:rPr>
          <w:rFonts w:ascii="Times New Roman" w:eastAsia="Times New Roman" w:hAnsi="Times New Roman" w:cs="Tahoma"/>
          <w:kern w:val="1"/>
          <w:sz w:val="24"/>
          <w:szCs w:val="24"/>
          <w:lang w:eastAsia="fa-IR" w:bidi="fa-IR"/>
        </w:rPr>
        <w:t xml:space="preserve"> 20</w:t>
      </w:r>
      <w:r w:rsidR="00BD4436" w:rsidRPr="00906BE1">
        <w:rPr>
          <w:rFonts w:ascii="Times New Roman" w:eastAsia="Times New Roman" w:hAnsi="Times New Roman" w:cs="Tahoma"/>
          <w:kern w:val="1"/>
          <w:sz w:val="24"/>
          <w:szCs w:val="24"/>
          <w:lang w:eastAsia="fa-IR" w:bidi="fa-IR"/>
        </w:rPr>
        <w:t>22</w:t>
      </w:r>
      <w:r w:rsidRPr="00906BE1">
        <w:rPr>
          <w:rFonts w:ascii="Times New Roman" w:eastAsia="Times New Roman" w:hAnsi="Times New Roman" w:cs="Tahoma"/>
          <w:kern w:val="1"/>
          <w:sz w:val="24"/>
          <w:szCs w:val="24"/>
          <w:lang w:eastAsia="fa-IR" w:bidi="fa-IR"/>
        </w:rPr>
        <w:t>r. – trwały 1 miesiąc, z czego opracowanie i weryfikacja posiadanych informacji dała obraz pełnej analizy problemów osób niepełnosprawnych.</w:t>
      </w:r>
      <w:r w:rsidR="00197B9B">
        <w:rPr>
          <w:rFonts w:ascii="Times New Roman" w:eastAsia="Times New Roman" w:hAnsi="Times New Roman" w:cs="Tahoma"/>
          <w:kern w:val="1"/>
          <w:sz w:val="24"/>
          <w:szCs w:val="24"/>
          <w:lang w:eastAsia="fa-IR" w:bidi="fa-IR"/>
        </w:rPr>
        <w:t xml:space="preserve"> </w:t>
      </w:r>
      <w:r w:rsidRPr="00906BE1">
        <w:rPr>
          <w:rFonts w:ascii="Times New Roman" w:eastAsia="Times New Roman" w:hAnsi="Times New Roman" w:cs="Tahoma"/>
          <w:kern w:val="1"/>
          <w:sz w:val="24"/>
          <w:szCs w:val="24"/>
          <w:lang w:eastAsia="fa-IR" w:bidi="fa-IR"/>
        </w:rPr>
        <w:t>Weryfikacji poddano dane statystyczne</w:t>
      </w:r>
      <w:r w:rsidR="00BD4436" w:rsidRPr="00906BE1">
        <w:rPr>
          <w:rFonts w:ascii="Times New Roman" w:eastAsia="Times New Roman" w:hAnsi="Times New Roman" w:cs="Tahoma"/>
          <w:kern w:val="1"/>
          <w:sz w:val="24"/>
          <w:szCs w:val="24"/>
          <w:lang w:eastAsia="fa-IR" w:bidi="fa-IR"/>
        </w:rPr>
        <w:br/>
      </w:r>
      <w:r w:rsidRPr="00906BE1">
        <w:rPr>
          <w:rFonts w:ascii="Times New Roman" w:eastAsia="Times New Roman" w:hAnsi="Times New Roman" w:cs="Tahoma"/>
          <w:kern w:val="1"/>
          <w:sz w:val="24"/>
          <w:szCs w:val="24"/>
          <w:lang w:eastAsia="fa-IR" w:bidi="fa-IR"/>
        </w:rPr>
        <w:t>z poszczególnych jednostek oraz 100 ankiet wypełnionych przez mieszkańców Powiatu Pułtuskiego.</w:t>
      </w:r>
    </w:p>
    <w:p w14:paraId="4571C3A7" w14:textId="77777777" w:rsidR="00965A9B" w:rsidRPr="00906BE1" w:rsidRDefault="00965A9B" w:rsidP="00965A9B">
      <w:pPr>
        <w:keepNext/>
        <w:suppressAutoHyphens/>
        <w:spacing w:before="240" w:after="60" w:line="240" w:lineRule="auto"/>
        <w:textAlignment w:val="baseline"/>
        <w:outlineLvl w:val="1"/>
        <w:rPr>
          <w:rFonts w:ascii="Cambria" w:eastAsia="Times New Roman" w:hAnsi="Cambria" w:cs="Times New Roman"/>
          <w:b/>
          <w:bCs/>
          <w:iCs/>
          <w:kern w:val="1"/>
          <w:sz w:val="28"/>
          <w:szCs w:val="28"/>
          <w:lang w:eastAsia="fa-IR" w:bidi="fa-IR"/>
        </w:rPr>
      </w:pPr>
      <w:bookmarkStart w:id="9" w:name="_Toc402180763"/>
      <w:bookmarkStart w:id="10" w:name="_Toc408826820"/>
      <w:bookmarkStart w:id="11" w:name="_Toc124857880"/>
      <w:r w:rsidRPr="00906BE1">
        <w:rPr>
          <w:rFonts w:ascii="Cambria" w:eastAsia="Times New Roman" w:hAnsi="Cambria" w:cs="Times New Roman"/>
          <w:b/>
          <w:bCs/>
          <w:iCs/>
          <w:kern w:val="1"/>
          <w:sz w:val="28"/>
          <w:szCs w:val="28"/>
          <w:lang w:eastAsia="fa-IR" w:bidi="fa-IR"/>
        </w:rPr>
        <w:lastRenderedPageBreak/>
        <w:t>I.3. Wartości i definicje</w:t>
      </w:r>
      <w:bookmarkEnd w:id="9"/>
      <w:bookmarkEnd w:id="10"/>
      <w:bookmarkEnd w:id="11"/>
    </w:p>
    <w:p w14:paraId="386BB1AA" w14:textId="77777777" w:rsidR="00965A9B" w:rsidRPr="00906BE1" w:rsidRDefault="00965A9B" w:rsidP="00965A9B">
      <w:pPr>
        <w:suppressAutoHyphens/>
        <w:spacing w:after="0" w:line="240" w:lineRule="auto"/>
        <w:textAlignment w:val="baseline"/>
        <w:rPr>
          <w:rFonts w:ascii="Times New Roman" w:eastAsia="Times New Roman" w:hAnsi="Times New Roman" w:cs="Tahoma"/>
          <w:kern w:val="1"/>
          <w:sz w:val="24"/>
          <w:szCs w:val="24"/>
          <w:lang w:eastAsia="fa-IR" w:bidi="fa-IR"/>
        </w:rPr>
      </w:pPr>
    </w:p>
    <w:p w14:paraId="168B91FD" w14:textId="0E53FEB1" w:rsidR="00965A9B" w:rsidRPr="00906BE1" w:rsidRDefault="00965A9B" w:rsidP="00965A9B">
      <w:pPr>
        <w:suppressAutoHyphens/>
        <w:spacing w:after="120" w:line="360" w:lineRule="auto"/>
        <w:ind w:firstLine="708"/>
        <w:jc w:val="both"/>
        <w:textAlignment w:val="baseline"/>
        <w:rPr>
          <w:rFonts w:ascii="Times New Roman" w:eastAsia="Times New Roman" w:hAnsi="Times New Roman" w:cs="Times New Roman"/>
          <w:kern w:val="1"/>
          <w:sz w:val="24"/>
          <w:szCs w:val="24"/>
          <w:lang w:eastAsia="fa-IR" w:bidi="fa-IR"/>
        </w:rPr>
      </w:pPr>
      <w:r w:rsidRPr="00906BE1">
        <w:rPr>
          <w:rFonts w:ascii="Times New Roman" w:eastAsia="Times New Roman" w:hAnsi="Times New Roman" w:cs="Times New Roman"/>
          <w:i/>
          <w:iCs/>
          <w:kern w:val="1"/>
          <w:sz w:val="24"/>
          <w:szCs w:val="24"/>
          <w:lang w:eastAsia="fa-IR" w:bidi="fa-IR"/>
        </w:rPr>
        <w:t>Niepełnosprawność</w:t>
      </w:r>
      <w:r w:rsidRPr="00906BE1">
        <w:rPr>
          <w:rFonts w:ascii="Times New Roman" w:eastAsia="Times New Roman" w:hAnsi="Times New Roman" w:cs="Times New Roman"/>
          <w:kern w:val="1"/>
          <w:sz w:val="24"/>
          <w:szCs w:val="24"/>
          <w:lang w:eastAsia="fa-IR" w:bidi="fa-IR"/>
        </w:rPr>
        <w:t xml:space="preserve"> - „Konwencja o prawach osób niepełnosprawnych” określa, że osoby z niepełnosprawnościami to osoby, które mają: długotrwałe uszkodzenia fizyczne, umysłowe, intelektualne lub dotyczące zmysłów, które mogą, w oddziaływaniu z różnymi barierami, utrudniać tym osobom pełne i skuteczne uczestnictwo w społeczeństwie. Konsekwencją takiego ujęcia niepełnosprawności jest podejście określające, że to nie człowieka trzeba dostosowywać</w:t>
      </w:r>
      <w:r w:rsidR="006E515B">
        <w:rPr>
          <w:rFonts w:ascii="Times New Roman" w:eastAsia="Times New Roman" w:hAnsi="Times New Roman" w:cs="Times New Roman"/>
          <w:kern w:val="1"/>
          <w:sz w:val="24"/>
          <w:szCs w:val="24"/>
          <w:lang w:eastAsia="fa-IR" w:bidi="fa-IR"/>
        </w:rPr>
        <w:br/>
      </w:r>
      <w:r w:rsidRPr="00906BE1">
        <w:rPr>
          <w:rFonts w:ascii="Times New Roman" w:eastAsia="Times New Roman" w:hAnsi="Times New Roman" w:cs="Times New Roman"/>
          <w:kern w:val="1"/>
          <w:sz w:val="24"/>
          <w:szCs w:val="24"/>
          <w:lang w:eastAsia="fa-IR" w:bidi="fa-IR"/>
        </w:rPr>
        <w:t>do społeczeństwa, lecz należy tak planować środowisko i społeczeństwo, aby wszyscy obywatele mieli równe szanse.</w:t>
      </w:r>
    </w:p>
    <w:p w14:paraId="036C587A" w14:textId="77777777" w:rsidR="00965A9B" w:rsidRPr="00906BE1" w:rsidRDefault="00965A9B" w:rsidP="00965A9B">
      <w:pPr>
        <w:suppressAutoHyphens/>
        <w:spacing w:after="6" w:line="360" w:lineRule="auto"/>
        <w:jc w:val="both"/>
        <w:textAlignment w:val="baseline"/>
        <w:rPr>
          <w:rFonts w:ascii="Times New Roman" w:eastAsia="Times New Roman" w:hAnsi="Times New Roman" w:cs="Times New Roman"/>
          <w:kern w:val="1"/>
          <w:sz w:val="24"/>
          <w:szCs w:val="24"/>
          <w:lang w:eastAsia="fa-IR" w:bidi="fa-IR"/>
        </w:rPr>
      </w:pPr>
      <w:r w:rsidRPr="00906BE1">
        <w:rPr>
          <w:rFonts w:ascii="Times New Roman" w:eastAsia="Times New Roman" w:hAnsi="Times New Roman" w:cs="Times New Roman"/>
          <w:kern w:val="1"/>
          <w:sz w:val="24"/>
          <w:szCs w:val="24"/>
          <w:lang w:eastAsia="fa-IR" w:bidi="fa-IR"/>
        </w:rPr>
        <w:t>Osoba niepełnosprawna w rozumieniu ustawy o rehabilitacji zawodowej i społecznej oraz zatrudnianiu osób niepełnosprawnych to osoba, której niepełnosprawność została potwierdzona orzeczeniem:</w:t>
      </w:r>
    </w:p>
    <w:p w14:paraId="6E8AF152" w14:textId="77777777" w:rsidR="00965A9B" w:rsidRPr="00906BE1" w:rsidRDefault="00965A9B" w:rsidP="00965A9B">
      <w:pPr>
        <w:numPr>
          <w:ilvl w:val="0"/>
          <w:numId w:val="1"/>
        </w:numPr>
        <w:suppressAutoHyphens/>
        <w:spacing w:after="6" w:line="360" w:lineRule="auto"/>
        <w:jc w:val="both"/>
        <w:textAlignment w:val="baseline"/>
        <w:rPr>
          <w:rFonts w:ascii="Times New Roman" w:eastAsia="Times New Roman" w:hAnsi="Times New Roman" w:cs="Times New Roman"/>
          <w:kern w:val="1"/>
          <w:sz w:val="24"/>
          <w:szCs w:val="24"/>
          <w:lang w:eastAsia="fa-IR" w:bidi="fa-IR"/>
        </w:rPr>
      </w:pPr>
      <w:r w:rsidRPr="00906BE1">
        <w:rPr>
          <w:rFonts w:ascii="Times New Roman" w:eastAsia="Times New Roman" w:hAnsi="Times New Roman" w:cs="Times New Roman"/>
          <w:kern w:val="1"/>
          <w:sz w:val="24"/>
          <w:szCs w:val="24"/>
          <w:lang w:eastAsia="fa-IR" w:bidi="fa-IR"/>
        </w:rPr>
        <w:t>o zakwalifikowaniu przez organy orzekające do jednego z trzech stopni niepełnosprawności (lekki, umiarkowany, znaczny),</w:t>
      </w:r>
    </w:p>
    <w:p w14:paraId="6358CF0C" w14:textId="77777777" w:rsidR="00965A9B" w:rsidRPr="00906BE1" w:rsidRDefault="00965A9B" w:rsidP="00965A9B">
      <w:pPr>
        <w:numPr>
          <w:ilvl w:val="0"/>
          <w:numId w:val="1"/>
        </w:numPr>
        <w:suppressAutoHyphens/>
        <w:spacing w:after="6" w:line="360" w:lineRule="auto"/>
        <w:jc w:val="both"/>
        <w:textAlignment w:val="baseline"/>
        <w:rPr>
          <w:rFonts w:ascii="Times New Roman" w:eastAsia="Times New Roman" w:hAnsi="Times New Roman" w:cs="Times New Roman"/>
          <w:kern w:val="1"/>
          <w:sz w:val="24"/>
          <w:szCs w:val="24"/>
          <w:lang w:eastAsia="fa-IR" w:bidi="fa-IR"/>
        </w:rPr>
      </w:pPr>
      <w:r w:rsidRPr="00906BE1">
        <w:rPr>
          <w:rFonts w:ascii="Times New Roman" w:eastAsia="Times New Roman" w:hAnsi="Times New Roman" w:cs="Times New Roman"/>
          <w:kern w:val="1"/>
          <w:sz w:val="24"/>
          <w:szCs w:val="24"/>
          <w:lang w:eastAsia="fa-IR" w:bidi="fa-IR"/>
        </w:rPr>
        <w:t>o całkowitej lub częściowej niezdolności do pracy na podstawie odrębnych przepisów,</w:t>
      </w:r>
    </w:p>
    <w:p w14:paraId="610BEDBA" w14:textId="77777777" w:rsidR="00965A9B" w:rsidRPr="00906BE1" w:rsidRDefault="00965A9B" w:rsidP="00965A9B">
      <w:pPr>
        <w:numPr>
          <w:ilvl w:val="0"/>
          <w:numId w:val="1"/>
        </w:numPr>
        <w:suppressAutoHyphens/>
        <w:spacing w:after="120" w:line="360" w:lineRule="auto"/>
        <w:jc w:val="both"/>
        <w:textAlignment w:val="baseline"/>
        <w:rPr>
          <w:rFonts w:ascii="Times New Roman" w:eastAsia="Times New Roman" w:hAnsi="Times New Roman" w:cs="Times New Roman"/>
          <w:kern w:val="1"/>
          <w:sz w:val="24"/>
          <w:szCs w:val="24"/>
          <w:lang w:eastAsia="fa-IR" w:bidi="fa-IR"/>
        </w:rPr>
      </w:pPr>
      <w:r w:rsidRPr="00906BE1">
        <w:rPr>
          <w:rFonts w:ascii="Times New Roman" w:eastAsia="Times New Roman" w:hAnsi="Times New Roman" w:cs="Times New Roman"/>
          <w:kern w:val="1"/>
          <w:sz w:val="24"/>
          <w:szCs w:val="24"/>
          <w:lang w:eastAsia="fa-IR" w:bidi="fa-IR"/>
        </w:rPr>
        <w:t>o niepełnosprawności, wydanym przed ukończeniem 16 roku życia.</w:t>
      </w:r>
    </w:p>
    <w:p w14:paraId="21ABE7C4" w14:textId="77777777" w:rsidR="00965A9B" w:rsidRPr="00906BE1" w:rsidRDefault="00965A9B" w:rsidP="00965A9B">
      <w:pPr>
        <w:tabs>
          <w:tab w:val="center" w:pos="4827"/>
        </w:tabs>
        <w:suppressAutoHyphens/>
        <w:spacing w:after="120" w:line="360" w:lineRule="auto"/>
        <w:jc w:val="both"/>
        <w:textAlignment w:val="baseline"/>
        <w:rPr>
          <w:rFonts w:ascii="Times New Roman" w:eastAsia="Times New Roman" w:hAnsi="Times New Roman" w:cs="Times New Roman"/>
          <w:i/>
          <w:iCs/>
          <w:kern w:val="1"/>
          <w:sz w:val="24"/>
          <w:szCs w:val="24"/>
          <w:lang w:eastAsia="fa-IR" w:bidi="fa-IR"/>
        </w:rPr>
      </w:pPr>
      <w:r w:rsidRPr="00906BE1">
        <w:rPr>
          <w:rFonts w:ascii="Times New Roman" w:eastAsia="Times New Roman" w:hAnsi="Times New Roman" w:cs="Times New Roman"/>
          <w:i/>
          <w:iCs/>
          <w:kern w:val="1"/>
          <w:sz w:val="24"/>
          <w:szCs w:val="24"/>
          <w:lang w:eastAsia="fa-IR" w:bidi="fa-IR"/>
        </w:rPr>
        <w:t>Stopnie niepełnosprawności:</w:t>
      </w:r>
    </w:p>
    <w:p w14:paraId="5AE712F5" w14:textId="77777777" w:rsidR="00965A9B" w:rsidRPr="00906BE1" w:rsidRDefault="00965A9B" w:rsidP="00965A9B">
      <w:pPr>
        <w:suppressAutoHyphens/>
        <w:spacing w:after="120" w:line="360" w:lineRule="auto"/>
        <w:jc w:val="both"/>
        <w:textAlignment w:val="baseline"/>
        <w:rPr>
          <w:rFonts w:ascii="Times New Roman" w:eastAsia="Times New Roman" w:hAnsi="Times New Roman" w:cs="Times New Roman"/>
          <w:kern w:val="1"/>
          <w:sz w:val="24"/>
          <w:szCs w:val="24"/>
          <w:lang w:eastAsia="fa-IR" w:bidi="fa-IR"/>
        </w:rPr>
      </w:pPr>
      <w:r w:rsidRPr="00906BE1">
        <w:rPr>
          <w:rFonts w:ascii="Times New Roman" w:eastAsia="Times New Roman" w:hAnsi="Times New Roman" w:cs="Times New Roman"/>
          <w:kern w:val="1"/>
          <w:sz w:val="24"/>
          <w:szCs w:val="24"/>
          <w:lang w:eastAsia="fa-IR" w:bidi="fa-IR"/>
        </w:rPr>
        <w:t>- znaczny stopień niepełnosprawności – oznacza ustalenie stopnia niepełnosprawności dla osoby z naruszoną sprawnością organizmu, niezdolną do pracy albo zdolną do pracy jedynie w warunkach pracy chronionej i wymagającą, w celu pełnienia ról społecznych, stałej lub długotrwałej opieki i pomocy innych osób w związku z niezdolnością do samodzielnej egzystencji,</w:t>
      </w:r>
    </w:p>
    <w:p w14:paraId="6DCF2927" w14:textId="77777777" w:rsidR="00965A9B" w:rsidRPr="00906BE1" w:rsidRDefault="00965A9B" w:rsidP="00965A9B">
      <w:pPr>
        <w:suppressAutoHyphens/>
        <w:spacing w:after="120" w:line="360" w:lineRule="auto"/>
        <w:jc w:val="both"/>
        <w:textAlignment w:val="baseline"/>
        <w:rPr>
          <w:rFonts w:ascii="Times New Roman" w:eastAsia="Times New Roman" w:hAnsi="Times New Roman" w:cs="Times New Roman"/>
          <w:kern w:val="1"/>
          <w:sz w:val="24"/>
          <w:szCs w:val="24"/>
          <w:lang w:eastAsia="fa-IR" w:bidi="fa-IR"/>
        </w:rPr>
      </w:pPr>
      <w:r w:rsidRPr="00906BE1">
        <w:rPr>
          <w:rFonts w:ascii="Times New Roman" w:eastAsia="Times New Roman" w:hAnsi="Times New Roman" w:cs="Times New Roman"/>
          <w:kern w:val="1"/>
          <w:sz w:val="24"/>
          <w:szCs w:val="24"/>
          <w:lang w:eastAsia="fa-IR" w:bidi="fa-IR"/>
        </w:rPr>
        <w:t>- umiarkowany stopień niepełnosprawności – oznacza ustalenie stopnia niepełnosprawności dla osoby z naruszoną sprawnością organizmu, niezdolną do pracy albo zdolną do pracy jedynie                       w warunkach pracy chronionej lub wymagającą czasowej albo częściowej pomocy innych osób                w celu pełnienia ról społecznych,</w:t>
      </w:r>
    </w:p>
    <w:p w14:paraId="3F6AA971" w14:textId="522E60A1" w:rsidR="00965A9B" w:rsidRPr="00906BE1" w:rsidRDefault="00965A9B" w:rsidP="00965A9B">
      <w:pPr>
        <w:suppressAutoHyphens/>
        <w:spacing w:after="62" w:line="360" w:lineRule="auto"/>
        <w:jc w:val="both"/>
        <w:textAlignment w:val="baseline"/>
        <w:rPr>
          <w:rFonts w:ascii="Times New Roman" w:eastAsia="Times New Roman" w:hAnsi="Times New Roman" w:cs="Times New Roman"/>
          <w:kern w:val="1"/>
          <w:sz w:val="24"/>
          <w:szCs w:val="24"/>
          <w:lang w:eastAsia="ar-SA"/>
        </w:rPr>
      </w:pPr>
      <w:r w:rsidRPr="00906BE1">
        <w:rPr>
          <w:rFonts w:ascii="Times New Roman" w:eastAsia="Times New Roman" w:hAnsi="Times New Roman" w:cs="Times New Roman"/>
          <w:kern w:val="1"/>
          <w:sz w:val="24"/>
          <w:szCs w:val="24"/>
          <w:lang w:eastAsia="ar-SA"/>
        </w:rPr>
        <w:t>- lekki stopień niepełnosprawności – oznacza ustalenie stopnia niepełnosprawności dla osoby o naruszonej sprawności organizmu, powodującej w sposób istotny obniżenie zdolności</w:t>
      </w:r>
      <w:r w:rsidR="001D0581">
        <w:rPr>
          <w:rFonts w:ascii="Times New Roman" w:eastAsia="Times New Roman" w:hAnsi="Times New Roman" w:cs="Times New Roman"/>
          <w:kern w:val="1"/>
          <w:sz w:val="24"/>
          <w:szCs w:val="24"/>
          <w:lang w:eastAsia="ar-SA"/>
        </w:rPr>
        <w:br/>
      </w:r>
      <w:r w:rsidRPr="00906BE1">
        <w:rPr>
          <w:rFonts w:ascii="Times New Roman" w:eastAsia="Times New Roman" w:hAnsi="Times New Roman" w:cs="Times New Roman"/>
          <w:kern w:val="1"/>
          <w:sz w:val="24"/>
          <w:szCs w:val="24"/>
          <w:lang w:eastAsia="ar-SA"/>
        </w:rPr>
        <w:t>do wykonywania pracy, w porównaniu do zdolności, jaką wykazuje osoba o podobnych kwalifikacjach zawodowych z pełną sprawnością psychiczną i fizyczną, lub mająca ograniczenia</w:t>
      </w:r>
      <w:r w:rsidR="00453BA8">
        <w:rPr>
          <w:rFonts w:ascii="Times New Roman" w:eastAsia="Times New Roman" w:hAnsi="Times New Roman" w:cs="Times New Roman"/>
          <w:kern w:val="1"/>
          <w:sz w:val="24"/>
          <w:szCs w:val="24"/>
          <w:lang w:eastAsia="ar-SA"/>
        </w:rPr>
        <w:br/>
      </w:r>
      <w:r w:rsidRPr="00906BE1">
        <w:rPr>
          <w:rFonts w:ascii="Times New Roman" w:eastAsia="Times New Roman" w:hAnsi="Times New Roman" w:cs="Times New Roman"/>
          <w:kern w:val="1"/>
          <w:sz w:val="24"/>
          <w:szCs w:val="24"/>
          <w:lang w:eastAsia="ar-SA"/>
        </w:rPr>
        <w:t>w pełnieniu ról społecznych dające się kompensować przy pomocy wyposażenia w przedmioty ortopedyczne, środki pomocnicze lub środki techniczne.</w:t>
      </w:r>
      <w:bookmarkStart w:id="12" w:name="_Toc402180764"/>
    </w:p>
    <w:p w14:paraId="79F319A8" w14:textId="77777777" w:rsidR="00965A9B" w:rsidRPr="00906BE1" w:rsidRDefault="00965A9B" w:rsidP="00965A9B">
      <w:pPr>
        <w:keepNext/>
        <w:suppressAutoHyphens/>
        <w:spacing w:before="240" w:after="60" w:line="240" w:lineRule="auto"/>
        <w:textAlignment w:val="baseline"/>
        <w:outlineLvl w:val="0"/>
        <w:rPr>
          <w:rFonts w:ascii="Cambria" w:eastAsia="Times New Roman" w:hAnsi="Cambria" w:cs="Times New Roman"/>
          <w:b/>
          <w:bCs/>
          <w:kern w:val="32"/>
          <w:sz w:val="32"/>
          <w:szCs w:val="32"/>
          <w:lang w:eastAsia="fa-IR" w:bidi="fa-IR"/>
        </w:rPr>
      </w:pPr>
      <w:bookmarkStart w:id="13" w:name="_Toc408826821"/>
      <w:bookmarkStart w:id="14" w:name="_Toc124857881"/>
      <w:r w:rsidRPr="00906BE1">
        <w:rPr>
          <w:rFonts w:ascii="Cambria" w:eastAsia="Times New Roman" w:hAnsi="Cambria" w:cs="Times New Roman"/>
          <w:b/>
          <w:bCs/>
          <w:kern w:val="32"/>
          <w:sz w:val="32"/>
          <w:szCs w:val="32"/>
          <w:lang w:eastAsia="fa-IR" w:bidi="fa-IR"/>
        </w:rPr>
        <w:lastRenderedPageBreak/>
        <w:t>II.DIAGNOZA</w:t>
      </w:r>
      <w:bookmarkEnd w:id="12"/>
      <w:bookmarkEnd w:id="13"/>
      <w:r w:rsidRPr="00906BE1">
        <w:rPr>
          <w:rFonts w:ascii="Cambria" w:eastAsia="Times New Roman" w:hAnsi="Cambria" w:cs="Times New Roman"/>
          <w:b/>
          <w:bCs/>
          <w:kern w:val="32"/>
          <w:sz w:val="32"/>
          <w:szCs w:val="32"/>
          <w:lang w:eastAsia="fa-IR" w:bidi="fa-IR"/>
        </w:rPr>
        <w:t xml:space="preserve"> PROBLEMÓW DOTYCZĄCYCH OSÓB NIEPEŁNOSPRAWNYCH</w:t>
      </w:r>
      <w:bookmarkEnd w:id="14"/>
    </w:p>
    <w:p w14:paraId="7E2C386A" w14:textId="77777777" w:rsidR="00965A9B" w:rsidRPr="00906BE1" w:rsidRDefault="00965A9B" w:rsidP="00965A9B">
      <w:pPr>
        <w:keepNext/>
        <w:suppressAutoHyphens/>
        <w:spacing w:before="240" w:after="60" w:line="240" w:lineRule="auto"/>
        <w:textAlignment w:val="baseline"/>
        <w:outlineLvl w:val="1"/>
        <w:rPr>
          <w:rFonts w:ascii="Cambria" w:eastAsia="Times New Roman" w:hAnsi="Cambria" w:cs="Times New Roman"/>
          <w:b/>
          <w:bCs/>
          <w:iCs/>
          <w:kern w:val="1"/>
          <w:sz w:val="28"/>
          <w:szCs w:val="28"/>
          <w:lang w:eastAsia="fa-IR" w:bidi="fa-IR"/>
        </w:rPr>
      </w:pPr>
      <w:bookmarkStart w:id="15" w:name="_Toc402180765"/>
      <w:bookmarkStart w:id="16" w:name="_Toc408826822"/>
      <w:bookmarkStart w:id="17" w:name="_Toc124857882"/>
      <w:r w:rsidRPr="00906BE1">
        <w:rPr>
          <w:rFonts w:ascii="Cambria" w:eastAsia="Times New Roman" w:hAnsi="Cambria" w:cs="Times New Roman"/>
          <w:b/>
          <w:bCs/>
          <w:iCs/>
          <w:kern w:val="1"/>
          <w:sz w:val="28"/>
          <w:szCs w:val="28"/>
          <w:lang w:eastAsia="fa-IR" w:bidi="fa-IR"/>
        </w:rPr>
        <w:t>II.1. Osoby niepełnosprawne w Powiecie Pułtuskim</w:t>
      </w:r>
      <w:bookmarkEnd w:id="15"/>
      <w:bookmarkEnd w:id="16"/>
      <w:bookmarkEnd w:id="17"/>
    </w:p>
    <w:p w14:paraId="017D3A6A" w14:textId="77777777" w:rsidR="00965A9B" w:rsidRPr="00906BE1" w:rsidRDefault="00965A9B" w:rsidP="00965A9B">
      <w:pPr>
        <w:suppressAutoHyphens/>
        <w:spacing w:after="62" w:line="360" w:lineRule="auto"/>
        <w:jc w:val="both"/>
        <w:textAlignment w:val="baseline"/>
        <w:rPr>
          <w:rFonts w:ascii="Times New Roman" w:eastAsia="Times New Roman" w:hAnsi="Times New Roman" w:cs="Tahoma"/>
          <w:kern w:val="1"/>
          <w:sz w:val="24"/>
          <w:szCs w:val="24"/>
          <w:lang w:eastAsia="fa-IR" w:bidi="fa-IR"/>
        </w:rPr>
      </w:pPr>
    </w:p>
    <w:p w14:paraId="3C36AA62" w14:textId="77777777" w:rsidR="00965A9B" w:rsidRPr="00906BE1" w:rsidRDefault="00965A9B" w:rsidP="00965A9B">
      <w:pPr>
        <w:suppressAutoHyphens/>
        <w:spacing w:after="62" w:line="360" w:lineRule="auto"/>
        <w:ind w:firstLine="360"/>
        <w:jc w:val="both"/>
        <w:textAlignment w:val="baseline"/>
        <w:rPr>
          <w:rFonts w:ascii="Times New Roman" w:eastAsia="Times New Roman" w:hAnsi="Times New Roman" w:cs="Times New Roman"/>
          <w:kern w:val="1"/>
          <w:sz w:val="24"/>
          <w:szCs w:val="24"/>
          <w:lang w:eastAsia="fa-IR" w:bidi="fa-IR"/>
        </w:rPr>
      </w:pPr>
      <w:r w:rsidRPr="00906BE1">
        <w:rPr>
          <w:rFonts w:ascii="Times New Roman" w:eastAsia="Times New Roman" w:hAnsi="Times New Roman" w:cs="Times New Roman"/>
          <w:kern w:val="1"/>
          <w:sz w:val="24"/>
          <w:szCs w:val="24"/>
          <w:lang w:eastAsia="fa-IR" w:bidi="fa-IR"/>
        </w:rPr>
        <w:t>Powiat Pułtuski położony jest w centralno-północnej części województwa mazowieckiego. Zajmuje obszar 829 km</w:t>
      </w:r>
      <w:r w:rsidRPr="00906BE1">
        <w:rPr>
          <w:rFonts w:ascii="Times New Roman" w:eastAsia="Times New Roman" w:hAnsi="Times New Roman" w:cs="Times New Roman"/>
          <w:kern w:val="1"/>
          <w:sz w:val="24"/>
          <w:szCs w:val="24"/>
          <w:vertAlign w:val="superscript"/>
          <w:lang w:eastAsia="fa-IR" w:bidi="fa-IR"/>
        </w:rPr>
        <w:t>2</w:t>
      </w:r>
      <w:r w:rsidRPr="00906BE1">
        <w:rPr>
          <w:rFonts w:ascii="Times New Roman" w:eastAsia="Times New Roman" w:hAnsi="Times New Roman" w:cs="Times New Roman"/>
          <w:kern w:val="1"/>
          <w:sz w:val="24"/>
          <w:szCs w:val="24"/>
          <w:lang w:eastAsia="fa-IR" w:bidi="fa-IR"/>
        </w:rPr>
        <w:t xml:space="preserve">, co stanowi 2,33% całkowitej powierzchni województwa. Powiat obejmuje swoim zasięgiem miasto i gminę Pułtusk oraz gminy: Gzy, Świercze, Winnica, Zatory, Pokrzywnica i Obryte. </w:t>
      </w:r>
    </w:p>
    <w:p w14:paraId="18333C16" w14:textId="77777777" w:rsidR="00965A9B" w:rsidRPr="00906BE1" w:rsidRDefault="00965A9B" w:rsidP="00965A9B">
      <w:pPr>
        <w:suppressAutoHyphens/>
        <w:spacing w:after="62" w:line="360" w:lineRule="auto"/>
        <w:ind w:left="360"/>
        <w:jc w:val="both"/>
        <w:textAlignment w:val="baseline"/>
        <w:rPr>
          <w:rFonts w:ascii="Times New Roman" w:eastAsia="Times New Roman" w:hAnsi="Times New Roman" w:cs="Times New Roman"/>
          <w:kern w:val="1"/>
          <w:sz w:val="24"/>
          <w:szCs w:val="24"/>
          <w:lang w:eastAsia="fa-IR" w:bidi="fa-IR"/>
        </w:rPr>
      </w:pPr>
      <w:r w:rsidRPr="00906BE1">
        <w:rPr>
          <w:rFonts w:ascii="Times New Roman" w:eastAsia="Times New Roman" w:hAnsi="Times New Roman" w:cs="Times New Roman"/>
          <w:b/>
          <w:kern w:val="1"/>
          <w:sz w:val="24"/>
          <w:szCs w:val="24"/>
          <w:lang w:eastAsia="fa-IR" w:bidi="fa-IR"/>
        </w:rPr>
        <w:t>Rys. nr 1.</w:t>
      </w:r>
      <w:r w:rsidRPr="00906BE1">
        <w:rPr>
          <w:rFonts w:ascii="Times New Roman" w:eastAsia="Times New Roman" w:hAnsi="Times New Roman" w:cs="Times New Roman"/>
          <w:kern w:val="1"/>
          <w:sz w:val="24"/>
          <w:szCs w:val="24"/>
          <w:lang w:eastAsia="fa-IR" w:bidi="fa-IR"/>
        </w:rPr>
        <w:t xml:space="preserve"> </w:t>
      </w:r>
      <w:r w:rsidRPr="00906BE1">
        <w:rPr>
          <w:rFonts w:ascii="Times New Roman" w:eastAsia="Times New Roman" w:hAnsi="Times New Roman" w:cs="Times New Roman"/>
          <w:kern w:val="1"/>
          <w:sz w:val="20"/>
          <w:szCs w:val="24"/>
          <w:lang w:eastAsia="fa-IR" w:bidi="fa-IR"/>
        </w:rPr>
        <w:t>Mapa Powiatu Pułtuskiego</w:t>
      </w:r>
    </w:p>
    <w:p w14:paraId="0094C5B4" w14:textId="1DD28204" w:rsidR="00965A9B" w:rsidRPr="00906BE1" w:rsidRDefault="00965A9B" w:rsidP="00965A9B">
      <w:pPr>
        <w:suppressAutoHyphens/>
        <w:spacing w:after="62" w:line="360" w:lineRule="auto"/>
        <w:ind w:left="360"/>
        <w:jc w:val="center"/>
        <w:textAlignment w:val="baseline"/>
        <w:rPr>
          <w:rFonts w:ascii="Times New Roman" w:eastAsia="Times New Roman" w:hAnsi="Times New Roman" w:cs="Times New Roman"/>
          <w:kern w:val="1"/>
          <w:sz w:val="24"/>
          <w:szCs w:val="24"/>
          <w:lang w:eastAsia="fa-IR" w:bidi="fa-IR"/>
        </w:rPr>
      </w:pPr>
      <w:r w:rsidRPr="00906BE1">
        <w:rPr>
          <w:rFonts w:ascii="Times New Roman" w:eastAsia="Times New Roman" w:hAnsi="Times New Roman" w:cs="Times New Roman"/>
          <w:noProof/>
          <w:kern w:val="1"/>
          <w:sz w:val="24"/>
          <w:szCs w:val="24"/>
          <w:lang w:eastAsia="pl-PL"/>
        </w:rPr>
        <w:drawing>
          <wp:inline distT="0" distB="0" distL="0" distR="0" wp14:anchorId="0F785666" wp14:editId="16C4FAB4">
            <wp:extent cx="2990850" cy="1857375"/>
            <wp:effectExtent l="0" t="0" r="0" b="9525"/>
            <wp:docPr id="26" name="Obraz 26" descr="pultu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ultusk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90850" cy="1857375"/>
                    </a:xfrm>
                    <a:prstGeom prst="rect">
                      <a:avLst/>
                    </a:prstGeom>
                    <a:noFill/>
                    <a:ln>
                      <a:noFill/>
                    </a:ln>
                  </pic:spPr>
                </pic:pic>
              </a:graphicData>
            </a:graphic>
          </wp:inline>
        </w:drawing>
      </w:r>
    </w:p>
    <w:p w14:paraId="66713639" w14:textId="77777777" w:rsidR="00965A9B" w:rsidRPr="00906BE1" w:rsidRDefault="00965A9B" w:rsidP="00965A9B">
      <w:pPr>
        <w:suppressAutoHyphens/>
        <w:spacing w:after="62" w:line="360" w:lineRule="auto"/>
        <w:ind w:left="360"/>
        <w:textAlignment w:val="baseline"/>
        <w:rPr>
          <w:rFonts w:ascii="Times New Roman" w:eastAsia="Times New Roman" w:hAnsi="Times New Roman" w:cs="Times New Roman"/>
          <w:kern w:val="1"/>
          <w:sz w:val="20"/>
          <w:szCs w:val="24"/>
          <w:lang w:eastAsia="fa-IR" w:bidi="fa-IR"/>
        </w:rPr>
      </w:pPr>
      <w:r w:rsidRPr="00906BE1">
        <w:rPr>
          <w:rFonts w:ascii="Times New Roman" w:eastAsia="Times New Roman" w:hAnsi="Times New Roman" w:cs="Times New Roman"/>
          <w:b/>
          <w:kern w:val="1"/>
          <w:sz w:val="20"/>
          <w:szCs w:val="24"/>
          <w:lang w:eastAsia="fa-IR" w:bidi="fa-IR"/>
        </w:rPr>
        <w:t xml:space="preserve">Źródło: </w:t>
      </w:r>
      <w:r w:rsidRPr="00906BE1">
        <w:rPr>
          <w:rFonts w:ascii="Times New Roman" w:eastAsia="Times New Roman" w:hAnsi="Times New Roman" w:cs="Times New Roman"/>
          <w:kern w:val="1"/>
          <w:sz w:val="20"/>
          <w:szCs w:val="24"/>
          <w:lang w:eastAsia="fa-IR" w:bidi="fa-IR"/>
        </w:rPr>
        <w:t>Opracowanie własne.</w:t>
      </w:r>
    </w:p>
    <w:p w14:paraId="203A0C84" w14:textId="77777777" w:rsidR="00965A9B" w:rsidRPr="00906BE1" w:rsidRDefault="00965A9B" w:rsidP="00965A9B">
      <w:pPr>
        <w:suppressAutoHyphens/>
        <w:spacing w:after="62" w:line="360" w:lineRule="auto"/>
        <w:ind w:left="360"/>
        <w:textAlignment w:val="baseline"/>
        <w:rPr>
          <w:rFonts w:ascii="Times New Roman" w:eastAsia="Times New Roman" w:hAnsi="Times New Roman" w:cs="Times New Roman"/>
          <w:color w:val="FF0000"/>
          <w:kern w:val="1"/>
          <w:sz w:val="24"/>
          <w:szCs w:val="24"/>
          <w:lang w:eastAsia="fa-IR" w:bidi="fa-IR"/>
        </w:rPr>
      </w:pPr>
    </w:p>
    <w:p w14:paraId="6DFEE0CB" w14:textId="77777777" w:rsidR="00965A9B" w:rsidRPr="00906BE1" w:rsidRDefault="00965A9B" w:rsidP="00965A9B">
      <w:pPr>
        <w:suppressAutoHyphens/>
        <w:spacing w:after="0" w:line="360" w:lineRule="auto"/>
        <w:jc w:val="both"/>
        <w:textAlignment w:val="baseline"/>
        <w:rPr>
          <w:rFonts w:ascii="Times New Roman" w:eastAsia="Times New Roman" w:hAnsi="Times New Roman" w:cs="Times New Roman"/>
          <w:kern w:val="1"/>
          <w:sz w:val="24"/>
          <w:szCs w:val="24"/>
          <w:lang w:eastAsia="fa-IR" w:bidi="fa-IR"/>
        </w:rPr>
      </w:pPr>
      <w:r w:rsidRPr="00906BE1">
        <w:rPr>
          <w:rFonts w:ascii="Times New Roman" w:eastAsia="Times New Roman" w:hAnsi="Times New Roman" w:cs="Times New Roman"/>
          <w:kern w:val="1"/>
          <w:sz w:val="24"/>
          <w:szCs w:val="24"/>
          <w:lang w:eastAsia="fa-IR" w:bidi="fa-IR"/>
        </w:rPr>
        <w:t xml:space="preserve">Według danych GUS na dzień 31.12.2012r. w powiecie pułtuskim zamieszkuje około 52 tyś. osób,              z  czego 13%  ogółu mieszkańców to osoby niepełnosprawne. </w:t>
      </w:r>
    </w:p>
    <w:p w14:paraId="6602B877" w14:textId="77777777" w:rsidR="00965A9B" w:rsidRPr="00906BE1" w:rsidRDefault="00965A9B" w:rsidP="00965A9B">
      <w:pPr>
        <w:suppressAutoHyphens/>
        <w:spacing w:after="0" w:line="360" w:lineRule="auto"/>
        <w:jc w:val="both"/>
        <w:textAlignment w:val="baseline"/>
        <w:rPr>
          <w:rFonts w:ascii="Times New Roman" w:eastAsia="Times New Roman" w:hAnsi="Times New Roman" w:cs="Times New Roman"/>
          <w:kern w:val="1"/>
          <w:sz w:val="24"/>
          <w:szCs w:val="24"/>
          <w:lang w:eastAsia="fa-IR" w:bidi="fa-IR"/>
        </w:rPr>
      </w:pPr>
    </w:p>
    <w:p w14:paraId="116B9CA7" w14:textId="77777777" w:rsidR="00965A9B" w:rsidRPr="00906BE1" w:rsidRDefault="00965A9B" w:rsidP="00965A9B">
      <w:pPr>
        <w:suppressAutoHyphens/>
        <w:spacing w:after="0" w:line="360" w:lineRule="auto"/>
        <w:jc w:val="both"/>
        <w:textAlignment w:val="baseline"/>
        <w:rPr>
          <w:rFonts w:ascii="Times New Roman" w:eastAsia="Times New Roman" w:hAnsi="Times New Roman" w:cs="Times New Roman"/>
          <w:kern w:val="1"/>
          <w:sz w:val="24"/>
          <w:szCs w:val="24"/>
          <w:lang w:eastAsia="fa-IR" w:bidi="fa-IR"/>
        </w:rPr>
      </w:pPr>
      <w:r w:rsidRPr="00906BE1">
        <w:rPr>
          <w:rFonts w:ascii="Times New Roman" w:eastAsia="Times New Roman" w:hAnsi="Times New Roman" w:cs="Times New Roman"/>
          <w:kern w:val="1"/>
          <w:sz w:val="24"/>
          <w:szCs w:val="24"/>
          <w:lang w:eastAsia="fa-IR" w:bidi="fa-IR"/>
        </w:rPr>
        <w:t>Orzecznictwo w naszym kraju realizowane jest w ramach trzech systemów, tj.:</w:t>
      </w:r>
    </w:p>
    <w:p w14:paraId="686569F7" w14:textId="77777777" w:rsidR="00965A9B" w:rsidRPr="00906BE1" w:rsidRDefault="00965A9B" w:rsidP="00965A9B">
      <w:pPr>
        <w:numPr>
          <w:ilvl w:val="0"/>
          <w:numId w:val="3"/>
        </w:numPr>
        <w:suppressAutoHyphens/>
        <w:spacing w:after="0" w:line="360" w:lineRule="auto"/>
        <w:ind w:left="426" w:hanging="426"/>
        <w:jc w:val="both"/>
        <w:textAlignment w:val="baseline"/>
        <w:rPr>
          <w:rFonts w:ascii="Times New Roman" w:eastAsia="Times New Roman" w:hAnsi="Times New Roman" w:cs="Times New Roman"/>
          <w:kern w:val="1"/>
          <w:sz w:val="24"/>
          <w:szCs w:val="24"/>
          <w:lang w:eastAsia="fa-IR" w:bidi="fa-IR"/>
        </w:rPr>
      </w:pPr>
      <w:r w:rsidRPr="00906BE1">
        <w:rPr>
          <w:rFonts w:ascii="Times New Roman" w:eastAsia="Times New Roman" w:hAnsi="Times New Roman" w:cs="Times New Roman"/>
          <w:kern w:val="1"/>
          <w:sz w:val="24"/>
          <w:szCs w:val="24"/>
          <w:lang w:eastAsia="fa-IR" w:bidi="fa-IR"/>
        </w:rPr>
        <w:t xml:space="preserve">orzecznictwa branżowego (Kasa Rolniczego Ubezpieczenia Społecznego, orzecznictwo resortowe, gdzie określa się całkowitą bądź częściową niezdolność do pracy), </w:t>
      </w:r>
    </w:p>
    <w:p w14:paraId="159F0485" w14:textId="77777777" w:rsidR="00965A9B" w:rsidRPr="00906BE1" w:rsidRDefault="00965A9B" w:rsidP="00965A9B">
      <w:pPr>
        <w:numPr>
          <w:ilvl w:val="0"/>
          <w:numId w:val="3"/>
        </w:numPr>
        <w:suppressAutoHyphens/>
        <w:spacing w:after="0" w:line="360" w:lineRule="auto"/>
        <w:ind w:left="426" w:hanging="426"/>
        <w:jc w:val="both"/>
        <w:textAlignment w:val="baseline"/>
        <w:rPr>
          <w:rFonts w:ascii="Times New Roman" w:eastAsia="Times New Roman" w:hAnsi="Times New Roman" w:cs="Times New Roman"/>
          <w:kern w:val="1"/>
          <w:sz w:val="24"/>
          <w:szCs w:val="24"/>
          <w:lang w:eastAsia="fa-IR" w:bidi="fa-IR"/>
        </w:rPr>
      </w:pPr>
      <w:r w:rsidRPr="00906BE1">
        <w:rPr>
          <w:rFonts w:ascii="Times New Roman" w:eastAsia="Times New Roman" w:hAnsi="Times New Roman" w:cs="Times New Roman"/>
          <w:kern w:val="1"/>
          <w:sz w:val="24"/>
          <w:szCs w:val="24"/>
          <w:lang w:eastAsia="fa-IR" w:bidi="fa-IR"/>
        </w:rPr>
        <w:t xml:space="preserve">orzecznika ZUS, określającego zdolność do pracy orzekanego (całkowita niezdolność do pracy i samodzielnej egzystencji, całkowita niezdolność do pracy, częściowa niezdolność do pracy), </w:t>
      </w:r>
    </w:p>
    <w:p w14:paraId="107D295A" w14:textId="77777777" w:rsidR="00965A9B" w:rsidRPr="00906BE1" w:rsidRDefault="00965A9B" w:rsidP="00965A9B">
      <w:pPr>
        <w:numPr>
          <w:ilvl w:val="0"/>
          <w:numId w:val="3"/>
        </w:numPr>
        <w:suppressAutoHyphens/>
        <w:spacing w:after="0" w:line="360" w:lineRule="auto"/>
        <w:ind w:left="426" w:hanging="426"/>
        <w:textAlignment w:val="baseline"/>
        <w:rPr>
          <w:rFonts w:ascii="Times New Roman" w:eastAsia="Times New Roman" w:hAnsi="Times New Roman" w:cs="Times New Roman"/>
          <w:kern w:val="1"/>
          <w:sz w:val="32"/>
          <w:szCs w:val="24"/>
          <w:lang w:eastAsia="fa-IR" w:bidi="fa-IR"/>
        </w:rPr>
      </w:pPr>
      <w:r w:rsidRPr="00906BE1">
        <w:rPr>
          <w:rFonts w:ascii="Times New Roman" w:eastAsia="Times New Roman" w:hAnsi="Times New Roman" w:cs="Times New Roman"/>
          <w:kern w:val="1"/>
          <w:sz w:val="24"/>
          <w:szCs w:val="20"/>
          <w:lang w:eastAsia="fa-IR" w:bidi="fa-IR"/>
        </w:rPr>
        <w:t>orzecznictwa w powiatowych zespołach ds. orzekania o niepełnosprawności, które określają stopień naruszenia sprawności organizmu orzekanego (stopień znaczny, umiarkowany, lekki).</w:t>
      </w:r>
    </w:p>
    <w:p w14:paraId="2CA81CAA" w14:textId="6773F7CE" w:rsidR="00965A9B" w:rsidRDefault="00965A9B" w:rsidP="00965A9B">
      <w:pPr>
        <w:suppressAutoHyphens/>
        <w:spacing w:after="120" w:line="360" w:lineRule="auto"/>
        <w:jc w:val="both"/>
        <w:textAlignment w:val="baseline"/>
        <w:rPr>
          <w:rFonts w:ascii="Times New Roman" w:eastAsia="Times New Roman" w:hAnsi="Times New Roman" w:cs="Times New Roman"/>
          <w:kern w:val="1"/>
          <w:sz w:val="24"/>
          <w:szCs w:val="20"/>
          <w:lang w:eastAsia="fa-IR" w:bidi="fa-IR"/>
        </w:rPr>
      </w:pPr>
      <w:r w:rsidRPr="00906BE1">
        <w:rPr>
          <w:rFonts w:ascii="Times New Roman" w:eastAsia="Times New Roman" w:hAnsi="Times New Roman" w:cs="Times New Roman"/>
          <w:kern w:val="1"/>
          <w:sz w:val="24"/>
          <w:szCs w:val="20"/>
          <w:lang w:eastAsia="fa-IR" w:bidi="fa-IR"/>
        </w:rPr>
        <w:t>W efekcie o niepełnosprawności orzeka się w niezależnych od siebie instytucjach, które nie współpracują ze sobą z uwagi na brak rozwiązań systemowych.</w:t>
      </w:r>
    </w:p>
    <w:p w14:paraId="66F69730" w14:textId="77777777" w:rsidR="00C350CA" w:rsidRPr="00906BE1" w:rsidRDefault="00C350CA" w:rsidP="00965A9B">
      <w:pPr>
        <w:suppressAutoHyphens/>
        <w:spacing w:after="120" w:line="360" w:lineRule="auto"/>
        <w:jc w:val="both"/>
        <w:textAlignment w:val="baseline"/>
        <w:rPr>
          <w:rFonts w:ascii="Times New Roman" w:eastAsia="Times New Roman" w:hAnsi="Times New Roman" w:cs="Times New Roman"/>
          <w:kern w:val="1"/>
          <w:sz w:val="24"/>
          <w:szCs w:val="20"/>
          <w:lang w:eastAsia="fa-IR" w:bidi="fa-IR"/>
        </w:rPr>
      </w:pPr>
    </w:p>
    <w:p w14:paraId="48607DB9" w14:textId="77777777" w:rsidR="00965A9B" w:rsidRPr="00906BE1" w:rsidRDefault="00965A9B" w:rsidP="00965A9B">
      <w:pPr>
        <w:suppressAutoHyphens/>
        <w:spacing w:after="120" w:line="360" w:lineRule="auto"/>
        <w:jc w:val="center"/>
        <w:textAlignment w:val="baseline"/>
        <w:rPr>
          <w:rFonts w:ascii="Times New Roman" w:eastAsia="Times New Roman" w:hAnsi="Times New Roman" w:cs="Times New Roman"/>
          <w:kern w:val="1"/>
          <w:sz w:val="24"/>
          <w:szCs w:val="20"/>
          <w:lang w:eastAsia="fa-IR" w:bidi="fa-IR"/>
        </w:rPr>
      </w:pPr>
      <w:r w:rsidRPr="00906BE1">
        <w:rPr>
          <w:rFonts w:ascii="Times New Roman" w:eastAsia="Times New Roman" w:hAnsi="Times New Roman" w:cs="Times New Roman"/>
          <w:b/>
          <w:kern w:val="1"/>
          <w:sz w:val="24"/>
          <w:szCs w:val="24"/>
          <w:u w:val="single"/>
          <w:lang w:eastAsia="fa-IR" w:bidi="fa-IR"/>
        </w:rPr>
        <w:lastRenderedPageBreak/>
        <w:t>Niepełnosprawność według orzeczeń Powiatowego Zespołu ds. Orzekania                                                o Niepełnosprawności</w:t>
      </w:r>
    </w:p>
    <w:p w14:paraId="38C4057D" w14:textId="77777777" w:rsidR="00965A9B" w:rsidRPr="00906BE1" w:rsidRDefault="00965A9B" w:rsidP="00965A9B">
      <w:pPr>
        <w:suppressAutoHyphens/>
        <w:spacing w:after="0" w:line="360" w:lineRule="auto"/>
        <w:jc w:val="center"/>
        <w:textAlignment w:val="baseline"/>
        <w:rPr>
          <w:rFonts w:ascii="Times New Roman" w:eastAsia="Times New Roman" w:hAnsi="Times New Roman" w:cs="Times New Roman"/>
          <w:b/>
          <w:kern w:val="1"/>
          <w:sz w:val="24"/>
          <w:szCs w:val="24"/>
          <w:u w:val="single"/>
          <w:lang w:eastAsia="fa-IR" w:bidi="fa-IR"/>
        </w:rPr>
      </w:pPr>
    </w:p>
    <w:p w14:paraId="531359BC" w14:textId="77777777" w:rsidR="00965A9B" w:rsidRPr="00906BE1" w:rsidRDefault="00965A9B" w:rsidP="00965A9B">
      <w:pPr>
        <w:suppressAutoHyphens/>
        <w:spacing w:after="176" w:line="360" w:lineRule="auto"/>
        <w:ind w:firstLine="708"/>
        <w:jc w:val="both"/>
        <w:textAlignment w:val="baseline"/>
        <w:rPr>
          <w:rFonts w:ascii="Times New Roman" w:eastAsia="Times New Roman" w:hAnsi="Times New Roman" w:cs="Times New Roman"/>
          <w:kern w:val="1"/>
          <w:sz w:val="24"/>
          <w:szCs w:val="20"/>
          <w:lang w:eastAsia="fa-IR" w:bidi="fa-IR"/>
        </w:rPr>
      </w:pPr>
      <w:r w:rsidRPr="00906BE1">
        <w:rPr>
          <w:rFonts w:ascii="Times New Roman" w:eastAsia="Times New Roman" w:hAnsi="Times New Roman" w:cs="Times New Roman"/>
          <w:kern w:val="1"/>
          <w:sz w:val="24"/>
          <w:szCs w:val="20"/>
          <w:lang w:eastAsia="fa-IR" w:bidi="fa-IR"/>
        </w:rPr>
        <w:t>Zespół ustala trzy stopnie niepełnosprawności – znaczny, umiarkowany oraz lekki, które stosuje się do realizacji celów określonych ustawą o rehabilitacji zawodowej i społecznej oraz zatrudnianiu osób z niepełnosprawnością.</w:t>
      </w:r>
    </w:p>
    <w:p w14:paraId="28666C85" w14:textId="2D88951F" w:rsidR="00965A9B" w:rsidRPr="00906BE1" w:rsidRDefault="00965A9B" w:rsidP="00965A9B">
      <w:pPr>
        <w:suppressAutoHyphens/>
        <w:spacing w:after="176" w:line="240" w:lineRule="auto"/>
        <w:jc w:val="both"/>
        <w:textAlignment w:val="baseline"/>
        <w:rPr>
          <w:rFonts w:ascii="Times New Roman" w:eastAsia="Times New Roman" w:hAnsi="Times New Roman" w:cs="Times New Roman"/>
          <w:b/>
          <w:kern w:val="1"/>
          <w:sz w:val="24"/>
          <w:szCs w:val="20"/>
          <w:lang w:eastAsia="fa-IR" w:bidi="fa-IR"/>
        </w:rPr>
      </w:pPr>
      <w:r w:rsidRPr="00906BE1">
        <w:rPr>
          <w:rFonts w:ascii="Times New Roman" w:eastAsia="Times New Roman" w:hAnsi="Times New Roman" w:cs="Tahoma"/>
          <w:b/>
          <w:bCs/>
          <w:kern w:val="1"/>
          <w:lang w:eastAsia="fa-IR" w:bidi="fa-IR"/>
        </w:rPr>
        <w:t xml:space="preserve">Tabela nr 1. </w:t>
      </w:r>
      <w:r w:rsidRPr="00906BE1">
        <w:rPr>
          <w:rFonts w:ascii="Times New Roman" w:eastAsia="Times New Roman" w:hAnsi="Times New Roman" w:cs="Tahoma"/>
          <w:kern w:val="1"/>
          <w:lang w:eastAsia="fa-IR" w:bidi="fa-IR"/>
        </w:rPr>
        <w:t>Liczba składanych wniosków o wydanie orzeczenia o niepełnosprawności i stopniu niepełnosprawności w latach 20</w:t>
      </w:r>
      <w:r w:rsidR="00F101DB" w:rsidRPr="00906BE1">
        <w:rPr>
          <w:rFonts w:ascii="Times New Roman" w:eastAsia="Times New Roman" w:hAnsi="Times New Roman" w:cs="Tahoma"/>
          <w:kern w:val="1"/>
          <w:lang w:eastAsia="fa-IR" w:bidi="fa-IR"/>
        </w:rPr>
        <w:t>19</w:t>
      </w:r>
      <w:r w:rsidRPr="00906BE1">
        <w:rPr>
          <w:rFonts w:ascii="Times New Roman" w:eastAsia="Times New Roman" w:hAnsi="Times New Roman" w:cs="Tahoma"/>
          <w:kern w:val="1"/>
          <w:lang w:eastAsia="fa-IR" w:bidi="fa-IR"/>
        </w:rPr>
        <w:t>-20</w:t>
      </w:r>
      <w:r w:rsidR="00F101DB" w:rsidRPr="00906BE1">
        <w:rPr>
          <w:rFonts w:ascii="Times New Roman" w:eastAsia="Times New Roman" w:hAnsi="Times New Roman" w:cs="Tahoma"/>
          <w:kern w:val="1"/>
          <w:lang w:eastAsia="fa-IR" w:bidi="fa-IR"/>
        </w:rPr>
        <w:t>22 (I półrocze)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1"/>
        <w:gridCol w:w="3635"/>
        <w:gridCol w:w="4212"/>
      </w:tblGrid>
      <w:tr w:rsidR="00965A9B" w:rsidRPr="00906BE1" w14:paraId="0A35D8C1" w14:textId="77777777" w:rsidTr="00380CB7">
        <w:tc>
          <w:tcPr>
            <w:tcW w:w="1809" w:type="dxa"/>
          </w:tcPr>
          <w:p w14:paraId="7C5E0161" w14:textId="77777777" w:rsidR="00965A9B" w:rsidRPr="00906BE1" w:rsidRDefault="00965A9B" w:rsidP="00965A9B">
            <w:pPr>
              <w:suppressAutoHyphens/>
              <w:spacing w:after="176" w:line="240" w:lineRule="auto"/>
              <w:jc w:val="center"/>
              <w:textAlignment w:val="baseline"/>
              <w:rPr>
                <w:rFonts w:ascii="Times New Roman" w:eastAsia="Times New Roman" w:hAnsi="Times New Roman" w:cs="Times New Roman"/>
                <w:b/>
                <w:kern w:val="1"/>
                <w:sz w:val="24"/>
                <w:szCs w:val="20"/>
                <w:lang w:eastAsia="fa-IR" w:bidi="fa-IR"/>
              </w:rPr>
            </w:pPr>
            <w:r w:rsidRPr="00906BE1">
              <w:rPr>
                <w:rFonts w:ascii="Times New Roman" w:eastAsia="Times New Roman" w:hAnsi="Times New Roman" w:cs="Times New Roman"/>
                <w:b/>
                <w:kern w:val="1"/>
                <w:sz w:val="24"/>
                <w:szCs w:val="20"/>
                <w:lang w:eastAsia="fa-IR" w:bidi="fa-IR"/>
              </w:rPr>
              <w:t>Lata</w:t>
            </w:r>
          </w:p>
        </w:tc>
        <w:tc>
          <w:tcPr>
            <w:tcW w:w="3686" w:type="dxa"/>
          </w:tcPr>
          <w:p w14:paraId="3D67E8FD" w14:textId="77777777" w:rsidR="00965A9B" w:rsidRPr="00906BE1" w:rsidRDefault="00965A9B" w:rsidP="00965A9B">
            <w:pPr>
              <w:suppressAutoHyphens/>
              <w:spacing w:after="176" w:line="240" w:lineRule="auto"/>
              <w:jc w:val="both"/>
              <w:textAlignment w:val="baseline"/>
              <w:rPr>
                <w:rFonts w:ascii="Times New Roman" w:eastAsia="Times New Roman" w:hAnsi="Times New Roman" w:cs="Times New Roman"/>
                <w:b/>
                <w:kern w:val="1"/>
                <w:sz w:val="24"/>
                <w:szCs w:val="20"/>
                <w:lang w:eastAsia="fa-IR" w:bidi="fa-IR"/>
              </w:rPr>
            </w:pPr>
            <w:r w:rsidRPr="00906BE1">
              <w:rPr>
                <w:rFonts w:ascii="Times New Roman" w:eastAsia="Times New Roman" w:hAnsi="Times New Roman" w:cs="Times New Roman"/>
                <w:b/>
                <w:kern w:val="1"/>
                <w:sz w:val="24"/>
                <w:szCs w:val="20"/>
                <w:lang w:eastAsia="fa-IR" w:bidi="fa-IR"/>
              </w:rPr>
              <w:t>Liczba wniosków o wydanie orzeczenia o niepełnosprawności</w:t>
            </w:r>
          </w:p>
        </w:tc>
        <w:tc>
          <w:tcPr>
            <w:tcW w:w="4283" w:type="dxa"/>
          </w:tcPr>
          <w:p w14:paraId="56620A66" w14:textId="77777777" w:rsidR="00965A9B" w:rsidRPr="00906BE1" w:rsidRDefault="00965A9B" w:rsidP="00965A9B">
            <w:pPr>
              <w:suppressAutoHyphens/>
              <w:spacing w:after="176" w:line="240" w:lineRule="auto"/>
              <w:jc w:val="both"/>
              <w:textAlignment w:val="baseline"/>
              <w:rPr>
                <w:rFonts w:ascii="Times New Roman" w:eastAsia="Times New Roman" w:hAnsi="Times New Roman" w:cs="Times New Roman"/>
                <w:b/>
                <w:kern w:val="1"/>
                <w:sz w:val="24"/>
                <w:szCs w:val="20"/>
                <w:lang w:eastAsia="fa-IR" w:bidi="fa-IR"/>
              </w:rPr>
            </w:pPr>
            <w:r w:rsidRPr="00906BE1">
              <w:rPr>
                <w:rFonts w:ascii="Times New Roman" w:eastAsia="Times New Roman" w:hAnsi="Times New Roman" w:cs="Times New Roman"/>
                <w:b/>
                <w:kern w:val="1"/>
                <w:sz w:val="24"/>
                <w:szCs w:val="20"/>
                <w:lang w:eastAsia="fa-IR" w:bidi="fa-IR"/>
              </w:rPr>
              <w:t>Liczba wniosków o wydanie orzeczenia o stopniu niepełnosprawności</w:t>
            </w:r>
          </w:p>
        </w:tc>
      </w:tr>
      <w:tr w:rsidR="00965A9B" w:rsidRPr="00906BE1" w14:paraId="7C11216F" w14:textId="77777777" w:rsidTr="00380CB7">
        <w:tc>
          <w:tcPr>
            <w:tcW w:w="1809" w:type="dxa"/>
          </w:tcPr>
          <w:p w14:paraId="4EC91497" w14:textId="1AA4DB8F" w:rsidR="00965A9B" w:rsidRPr="00906BE1" w:rsidRDefault="00965A9B" w:rsidP="00965A9B">
            <w:pPr>
              <w:suppressAutoHyphens/>
              <w:spacing w:after="176" w:line="240" w:lineRule="auto"/>
              <w:jc w:val="center"/>
              <w:textAlignment w:val="baseline"/>
              <w:rPr>
                <w:rFonts w:ascii="Times New Roman" w:eastAsia="Times New Roman" w:hAnsi="Times New Roman" w:cs="Times New Roman"/>
                <w:b/>
                <w:kern w:val="1"/>
                <w:sz w:val="24"/>
                <w:szCs w:val="20"/>
                <w:lang w:eastAsia="fa-IR" w:bidi="fa-IR"/>
              </w:rPr>
            </w:pPr>
            <w:r w:rsidRPr="00906BE1">
              <w:rPr>
                <w:rFonts w:ascii="Times New Roman" w:eastAsia="Times New Roman" w:hAnsi="Times New Roman" w:cs="Times New Roman"/>
                <w:b/>
                <w:kern w:val="1"/>
                <w:sz w:val="24"/>
                <w:szCs w:val="20"/>
                <w:lang w:eastAsia="fa-IR" w:bidi="fa-IR"/>
              </w:rPr>
              <w:t>201</w:t>
            </w:r>
            <w:r w:rsidR="00F101DB" w:rsidRPr="00906BE1">
              <w:rPr>
                <w:rFonts w:ascii="Times New Roman" w:eastAsia="Times New Roman" w:hAnsi="Times New Roman" w:cs="Times New Roman"/>
                <w:b/>
                <w:kern w:val="1"/>
                <w:sz w:val="24"/>
                <w:szCs w:val="20"/>
                <w:lang w:eastAsia="fa-IR" w:bidi="fa-IR"/>
              </w:rPr>
              <w:t>9</w:t>
            </w:r>
          </w:p>
        </w:tc>
        <w:tc>
          <w:tcPr>
            <w:tcW w:w="3686" w:type="dxa"/>
          </w:tcPr>
          <w:p w14:paraId="1327D2B4" w14:textId="5D78D5B1" w:rsidR="00965A9B" w:rsidRPr="00906BE1" w:rsidRDefault="00965A9B" w:rsidP="00965A9B">
            <w:pPr>
              <w:suppressAutoHyphens/>
              <w:spacing w:after="176" w:line="240" w:lineRule="auto"/>
              <w:jc w:val="center"/>
              <w:textAlignment w:val="baseline"/>
              <w:rPr>
                <w:rFonts w:ascii="Times New Roman" w:eastAsia="Times New Roman" w:hAnsi="Times New Roman" w:cs="Times New Roman"/>
                <w:kern w:val="1"/>
                <w:sz w:val="24"/>
                <w:szCs w:val="20"/>
                <w:lang w:eastAsia="fa-IR" w:bidi="fa-IR"/>
              </w:rPr>
            </w:pPr>
            <w:r w:rsidRPr="00906BE1">
              <w:rPr>
                <w:rFonts w:ascii="Times New Roman" w:eastAsia="Times New Roman" w:hAnsi="Times New Roman" w:cs="Times New Roman"/>
                <w:kern w:val="1"/>
                <w:sz w:val="24"/>
                <w:szCs w:val="20"/>
                <w:lang w:eastAsia="fa-IR" w:bidi="fa-IR"/>
              </w:rPr>
              <w:t>1</w:t>
            </w:r>
            <w:r w:rsidR="00F101DB" w:rsidRPr="00906BE1">
              <w:rPr>
                <w:rFonts w:ascii="Times New Roman" w:eastAsia="Times New Roman" w:hAnsi="Times New Roman" w:cs="Times New Roman"/>
                <w:kern w:val="1"/>
                <w:sz w:val="24"/>
                <w:szCs w:val="20"/>
                <w:lang w:eastAsia="fa-IR" w:bidi="fa-IR"/>
              </w:rPr>
              <w:t>27</w:t>
            </w:r>
          </w:p>
        </w:tc>
        <w:tc>
          <w:tcPr>
            <w:tcW w:w="4283" w:type="dxa"/>
          </w:tcPr>
          <w:p w14:paraId="79CB01CD" w14:textId="0EB6A7D5" w:rsidR="00965A9B" w:rsidRPr="00906BE1" w:rsidRDefault="00965A9B" w:rsidP="00965A9B">
            <w:pPr>
              <w:suppressAutoHyphens/>
              <w:spacing w:after="176" w:line="240" w:lineRule="auto"/>
              <w:jc w:val="center"/>
              <w:textAlignment w:val="baseline"/>
              <w:rPr>
                <w:rFonts w:ascii="Times New Roman" w:eastAsia="Times New Roman" w:hAnsi="Times New Roman" w:cs="Times New Roman"/>
                <w:kern w:val="1"/>
                <w:sz w:val="24"/>
                <w:szCs w:val="20"/>
                <w:lang w:eastAsia="fa-IR" w:bidi="fa-IR"/>
              </w:rPr>
            </w:pPr>
            <w:r w:rsidRPr="00906BE1">
              <w:rPr>
                <w:rFonts w:ascii="Times New Roman" w:eastAsia="Times New Roman" w:hAnsi="Times New Roman" w:cs="Times New Roman"/>
                <w:kern w:val="1"/>
                <w:sz w:val="24"/>
                <w:szCs w:val="20"/>
                <w:lang w:eastAsia="fa-IR" w:bidi="fa-IR"/>
              </w:rPr>
              <w:t>8</w:t>
            </w:r>
            <w:r w:rsidR="00F101DB" w:rsidRPr="00906BE1">
              <w:rPr>
                <w:rFonts w:ascii="Times New Roman" w:eastAsia="Times New Roman" w:hAnsi="Times New Roman" w:cs="Times New Roman"/>
                <w:kern w:val="1"/>
                <w:sz w:val="24"/>
                <w:szCs w:val="20"/>
                <w:lang w:eastAsia="fa-IR" w:bidi="fa-IR"/>
              </w:rPr>
              <w:t>97</w:t>
            </w:r>
          </w:p>
        </w:tc>
      </w:tr>
      <w:tr w:rsidR="00965A9B" w:rsidRPr="00906BE1" w14:paraId="0D0A1AC3" w14:textId="77777777" w:rsidTr="00380CB7">
        <w:tc>
          <w:tcPr>
            <w:tcW w:w="1809" w:type="dxa"/>
          </w:tcPr>
          <w:p w14:paraId="383CAB37" w14:textId="2FD9C595" w:rsidR="00965A9B" w:rsidRPr="00906BE1" w:rsidRDefault="00965A9B" w:rsidP="00965A9B">
            <w:pPr>
              <w:suppressAutoHyphens/>
              <w:spacing w:after="176" w:line="240" w:lineRule="auto"/>
              <w:jc w:val="center"/>
              <w:textAlignment w:val="baseline"/>
              <w:rPr>
                <w:rFonts w:ascii="Times New Roman" w:eastAsia="Times New Roman" w:hAnsi="Times New Roman" w:cs="Times New Roman"/>
                <w:b/>
                <w:kern w:val="1"/>
                <w:sz w:val="24"/>
                <w:szCs w:val="20"/>
                <w:lang w:eastAsia="fa-IR" w:bidi="fa-IR"/>
              </w:rPr>
            </w:pPr>
            <w:r w:rsidRPr="00906BE1">
              <w:rPr>
                <w:rFonts w:ascii="Times New Roman" w:eastAsia="Times New Roman" w:hAnsi="Times New Roman" w:cs="Times New Roman"/>
                <w:b/>
                <w:kern w:val="1"/>
                <w:sz w:val="24"/>
                <w:szCs w:val="20"/>
                <w:lang w:eastAsia="fa-IR" w:bidi="fa-IR"/>
              </w:rPr>
              <w:t>20</w:t>
            </w:r>
            <w:r w:rsidR="00F101DB" w:rsidRPr="00906BE1">
              <w:rPr>
                <w:rFonts w:ascii="Times New Roman" w:eastAsia="Times New Roman" w:hAnsi="Times New Roman" w:cs="Times New Roman"/>
                <w:b/>
                <w:kern w:val="1"/>
                <w:sz w:val="24"/>
                <w:szCs w:val="20"/>
                <w:lang w:eastAsia="fa-IR" w:bidi="fa-IR"/>
              </w:rPr>
              <w:t>20</w:t>
            </w:r>
          </w:p>
        </w:tc>
        <w:tc>
          <w:tcPr>
            <w:tcW w:w="3686" w:type="dxa"/>
          </w:tcPr>
          <w:p w14:paraId="0A813B9E" w14:textId="1FC5A045" w:rsidR="00965A9B" w:rsidRPr="00906BE1" w:rsidRDefault="00F101DB" w:rsidP="00965A9B">
            <w:pPr>
              <w:suppressAutoHyphens/>
              <w:spacing w:after="176" w:line="240" w:lineRule="auto"/>
              <w:jc w:val="center"/>
              <w:textAlignment w:val="baseline"/>
              <w:rPr>
                <w:rFonts w:ascii="Times New Roman" w:eastAsia="Times New Roman" w:hAnsi="Times New Roman" w:cs="Times New Roman"/>
                <w:kern w:val="1"/>
                <w:sz w:val="24"/>
                <w:szCs w:val="20"/>
                <w:lang w:eastAsia="fa-IR" w:bidi="fa-IR"/>
              </w:rPr>
            </w:pPr>
            <w:r w:rsidRPr="00906BE1">
              <w:rPr>
                <w:rFonts w:ascii="Times New Roman" w:eastAsia="Times New Roman" w:hAnsi="Times New Roman" w:cs="Times New Roman"/>
                <w:kern w:val="1"/>
                <w:sz w:val="24"/>
                <w:szCs w:val="20"/>
                <w:lang w:eastAsia="fa-IR" w:bidi="fa-IR"/>
              </w:rPr>
              <w:t>85</w:t>
            </w:r>
          </w:p>
        </w:tc>
        <w:tc>
          <w:tcPr>
            <w:tcW w:w="4283" w:type="dxa"/>
          </w:tcPr>
          <w:p w14:paraId="1AD8DFB0" w14:textId="062B680F" w:rsidR="00965A9B" w:rsidRPr="00906BE1" w:rsidRDefault="00F101DB" w:rsidP="00965A9B">
            <w:pPr>
              <w:suppressAutoHyphens/>
              <w:spacing w:after="176" w:line="240" w:lineRule="auto"/>
              <w:jc w:val="center"/>
              <w:textAlignment w:val="baseline"/>
              <w:rPr>
                <w:rFonts w:ascii="Times New Roman" w:eastAsia="Times New Roman" w:hAnsi="Times New Roman" w:cs="Times New Roman"/>
                <w:kern w:val="1"/>
                <w:sz w:val="24"/>
                <w:szCs w:val="20"/>
                <w:lang w:eastAsia="fa-IR" w:bidi="fa-IR"/>
              </w:rPr>
            </w:pPr>
            <w:r w:rsidRPr="00906BE1">
              <w:rPr>
                <w:rFonts w:ascii="Times New Roman" w:eastAsia="Times New Roman" w:hAnsi="Times New Roman" w:cs="Times New Roman"/>
                <w:kern w:val="1"/>
                <w:sz w:val="24"/>
                <w:szCs w:val="20"/>
                <w:lang w:eastAsia="fa-IR" w:bidi="fa-IR"/>
              </w:rPr>
              <w:t>722</w:t>
            </w:r>
          </w:p>
        </w:tc>
      </w:tr>
      <w:tr w:rsidR="00965A9B" w:rsidRPr="00906BE1" w14:paraId="47460CA3" w14:textId="77777777" w:rsidTr="00380CB7">
        <w:tc>
          <w:tcPr>
            <w:tcW w:w="1809" w:type="dxa"/>
          </w:tcPr>
          <w:p w14:paraId="57B16AAD" w14:textId="22AB15A0" w:rsidR="00965A9B" w:rsidRPr="00906BE1" w:rsidRDefault="00965A9B" w:rsidP="00965A9B">
            <w:pPr>
              <w:suppressAutoHyphens/>
              <w:spacing w:after="176" w:line="240" w:lineRule="auto"/>
              <w:jc w:val="center"/>
              <w:textAlignment w:val="baseline"/>
              <w:rPr>
                <w:rFonts w:ascii="Times New Roman" w:eastAsia="Times New Roman" w:hAnsi="Times New Roman" w:cs="Times New Roman"/>
                <w:b/>
                <w:kern w:val="1"/>
                <w:sz w:val="24"/>
                <w:szCs w:val="20"/>
                <w:lang w:eastAsia="fa-IR" w:bidi="fa-IR"/>
              </w:rPr>
            </w:pPr>
            <w:r w:rsidRPr="00906BE1">
              <w:rPr>
                <w:rFonts w:ascii="Times New Roman" w:eastAsia="Times New Roman" w:hAnsi="Times New Roman" w:cs="Times New Roman"/>
                <w:b/>
                <w:kern w:val="1"/>
                <w:sz w:val="24"/>
                <w:szCs w:val="20"/>
                <w:lang w:eastAsia="fa-IR" w:bidi="fa-IR"/>
              </w:rPr>
              <w:t>20</w:t>
            </w:r>
            <w:r w:rsidR="00F101DB" w:rsidRPr="00906BE1">
              <w:rPr>
                <w:rFonts w:ascii="Times New Roman" w:eastAsia="Times New Roman" w:hAnsi="Times New Roman" w:cs="Times New Roman"/>
                <w:b/>
                <w:kern w:val="1"/>
                <w:sz w:val="24"/>
                <w:szCs w:val="20"/>
                <w:lang w:eastAsia="fa-IR" w:bidi="fa-IR"/>
              </w:rPr>
              <w:t>21</w:t>
            </w:r>
          </w:p>
        </w:tc>
        <w:tc>
          <w:tcPr>
            <w:tcW w:w="3686" w:type="dxa"/>
          </w:tcPr>
          <w:p w14:paraId="4C5665C2" w14:textId="62AA12F2" w:rsidR="00965A9B" w:rsidRPr="00906BE1" w:rsidRDefault="00F101DB" w:rsidP="00965A9B">
            <w:pPr>
              <w:suppressAutoHyphens/>
              <w:spacing w:after="176" w:line="240" w:lineRule="auto"/>
              <w:jc w:val="center"/>
              <w:textAlignment w:val="baseline"/>
              <w:rPr>
                <w:rFonts w:ascii="Times New Roman" w:eastAsia="Times New Roman" w:hAnsi="Times New Roman" w:cs="Times New Roman"/>
                <w:kern w:val="1"/>
                <w:sz w:val="24"/>
                <w:szCs w:val="20"/>
                <w:lang w:eastAsia="fa-IR" w:bidi="fa-IR"/>
              </w:rPr>
            </w:pPr>
            <w:r w:rsidRPr="00906BE1">
              <w:rPr>
                <w:rFonts w:ascii="Times New Roman" w:eastAsia="Times New Roman" w:hAnsi="Times New Roman" w:cs="Times New Roman"/>
                <w:kern w:val="1"/>
                <w:sz w:val="24"/>
                <w:szCs w:val="20"/>
                <w:lang w:eastAsia="fa-IR" w:bidi="fa-IR"/>
              </w:rPr>
              <w:t>99</w:t>
            </w:r>
          </w:p>
        </w:tc>
        <w:tc>
          <w:tcPr>
            <w:tcW w:w="4283" w:type="dxa"/>
          </w:tcPr>
          <w:p w14:paraId="298AA76F" w14:textId="7A1351F9" w:rsidR="00965A9B" w:rsidRPr="00906BE1" w:rsidRDefault="00F101DB" w:rsidP="00965A9B">
            <w:pPr>
              <w:suppressAutoHyphens/>
              <w:spacing w:after="176" w:line="240" w:lineRule="auto"/>
              <w:jc w:val="center"/>
              <w:textAlignment w:val="baseline"/>
              <w:rPr>
                <w:rFonts w:ascii="Times New Roman" w:eastAsia="Times New Roman" w:hAnsi="Times New Roman" w:cs="Times New Roman"/>
                <w:kern w:val="1"/>
                <w:sz w:val="24"/>
                <w:szCs w:val="20"/>
                <w:lang w:eastAsia="fa-IR" w:bidi="fa-IR"/>
              </w:rPr>
            </w:pPr>
            <w:r w:rsidRPr="00906BE1">
              <w:rPr>
                <w:rFonts w:ascii="Times New Roman" w:eastAsia="Times New Roman" w:hAnsi="Times New Roman" w:cs="Times New Roman"/>
                <w:kern w:val="1"/>
                <w:sz w:val="24"/>
                <w:szCs w:val="20"/>
                <w:lang w:eastAsia="fa-IR" w:bidi="fa-IR"/>
              </w:rPr>
              <w:t>661</w:t>
            </w:r>
          </w:p>
        </w:tc>
      </w:tr>
      <w:tr w:rsidR="00965A9B" w:rsidRPr="00906BE1" w14:paraId="4A325D5D" w14:textId="77777777" w:rsidTr="00380CB7">
        <w:tc>
          <w:tcPr>
            <w:tcW w:w="1809" w:type="dxa"/>
          </w:tcPr>
          <w:p w14:paraId="655FB5B6" w14:textId="3F44294A" w:rsidR="00965A9B" w:rsidRPr="00906BE1" w:rsidRDefault="00965A9B" w:rsidP="00965A9B">
            <w:pPr>
              <w:suppressAutoHyphens/>
              <w:spacing w:after="176" w:line="240" w:lineRule="auto"/>
              <w:jc w:val="center"/>
              <w:textAlignment w:val="baseline"/>
              <w:rPr>
                <w:rFonts w:ascii="Times New Roman" w:eastAsia="Times New Roman" w:hAnsi="Times New Roman" w:cs="Times New Roman"/>
                <w:b/>
                <w:kern w:val="1"/>
                <w:sz w:val="24"/>
                <w:szCs w:val="20"/>
                <w:lang w:eastAsia="fa-IR" w:bidi="fa-IR"/>
              </w:rPr>
            </w:pPr>
            <w:r w:rsidRPr="00906BE1">
              <w:rPr>
                <w:rFonts w:ascii="Times New Roman" w:eastAsia="Times New Roman" w:hAnsi="Times New Roman" w:cs="Times New Roman"/>
                <w:b/>
                <w:kern w:val="1"/>
                <w:sz w:val="24"/>
                <w:szCs w:val="20"/>
                <w:lang w:eastAsia="fa-IR" w:bidi="fa-IR"/>
              </w:rPr>
              <w:t>20</w:t>
            </w:r>
            <w:r w:rsidR="00F101DB" w:rsidRPr="00906BE1">
              <w:rPr>
                <w:rFonts w:ascii="Times New Roman" w:eastAsia="Times New Roman" w:hAnsi="Times New Roman" w:cs="Times New Roman"/>
                <w:b/>
                <w:kern w:val="1"/>
                <w:sz w:val="24"/>
                <w:szCs w:val="20"/>
                <w:lang w:eastAsia="fa-IR" w:bidi="fa-IR"/>
              </w:rPr>
              <w:t>22</w:t>
            </w:r>
            <w:r w:rsidRPr="00906BE1">
              <w:rPr>
                <w:rFonts w:ascii="Times New Roman" w:eastAsia="Times New Roman" w:hAnsi="Times New Roman" w:cs="Times New Roman"/>
                <w:b/>
                <w:kern w:val="1"/>
                <w:sz w:val="24"/>
                <w:szCs w:val="20"/>
                <w:lang w:eastAsia="fa-IR" w:bidi="fa-IR"/>
              </w:rPr>
              <w:t xml:space="preserve">                           </w:t>
            </w:r>
            <w:r w:rsidRPr="00906BE1">
              <w:rPr>
                <w:rFonts w:ascii="Times New Roman" w:eastAsia="Times New Roman" w:hAnsi="Times New Roman" w:cs="Times New Roman"/>
                <w:b/>
                <w:kern w:val="1"/>
                <w:sz w:val="20"/>
                <w:szCs w:val="20"/>
                <w:lang w:eastAsia="fa-IR" w:bidi="fa-IR"/>
              </w:rPr>
              <w:t>( I półrocze)</w:t>
            </w:r>
          </w:p>
        </w:tc>
        <w:tc>
          <w:tcPr>
            <w:tcW w:w="3686" w:type="dxa"/>
          </w:tcPr>
          <w:p w14:paraId="23CAE18F" w14:textId="22AF453F" w:rsidR="00965A9B" w:rsidRPr="00906BE1" w:rsidRDefault="00F101DB" w:rsidP="00965A9B">
            <w:pPr>
              <w:suppressAutoHyphens/>
              <w:spacing w:after="176" w:line="240" w:lineRule="auto"/>
              <w:jc w:val="center"/>
              <w:textAlignment w:val="baseline"/>
              <w:rPr>
                <w:rFonts w:ascii="Times New Roman" w:eastAsia="Times New Roman" w:hAnsi="Times New Roman" w:cs="Times New Roman"/>
                <w:kern w:val="1"/>
                <w:sz w:val="24"/>
                <w:szCs w:val="20"/>
                <w:lang w:eastAsia="fa-IR" w:bidi="fa-IR"/>
              </w:rPr>
            </w:pPr>
            <w:r w:rsidRPr="00906BE1">
              <w:rPr>
                <w:rFonts w:ascii="Times New Roman" w:eastAsia="Times New Roman" w:hAnsi="Times New Roman" w:cs="Times New Roman"/>
                <w:kern w:val="1"/>
                <w:sz w:val="24"/>
                <w:szCs w:val="20"/>
                <w:lang w:eastAsia="fa-IR" w:bidi="fa-IR"/>
              </w:rPr>
              <w:t>37</w:t>
            </w:r>
          </w:p>
        </w:tc>
        <w:tc>
          <w:tcPr>
            <w:tcW w:w="4283" w:type="dxa"/>
          </w:tcPr>
          <w:p w14:paraId="393BE7A4" w14:textId="58848FAF" w:rsidR="00965A9B" w:rsidRPr="00906BE1" w:rsidRDefault="00F101DB" w:rsidP="00965A9B">
            <w:pPr>
              <w:suppressAutoHyphens/>
              <w:spacing w:after="176" w:line="240" w:lineRule="auto"/>
              <w:jc w:val="center"/>
              <w:textAlignment w:val="baseline"/>
              <w:rPr>
                <w:rFonts w:ascii="Times New Roman" w:eastAsia="Times New Roman" w:hAnsi="Times New Roman" w:cs="Times New Roman"/>
                <w:kern w:val="1"/>
                <w:sz w:val="24"/>
                <w:szCs w:val="20"/>
                <w:lang w:eastAsia="fa-IR" w:bidi="fa-IR"/>
              </w:rPr>
            </w:pPr>
            <w:r w:rsidRPr="00906BE1">
              <w:rPr>
                <w:rFonts w:ascii="Times New Roman" w:eastAsia="Times New Roman" w:hAnsi="Times New Roman" w:cs="Times New Roman"/>
                <w:kern w:val="1"/>
                <w:sz w:val="24"/>
                <w:szCs w:val="20"/>
                <w:lang w:eastAsia="fa-IR" w:bidi="fa-IR"/>
              </w:rPr>
              <w:t>363</w:t>
            </w:r>
          </w:p>
        </w:tc>
      </w:tr>
    </w:tbl>
    <w:p w14:paraId="09348A03" w14:textId="77777777" w:rsidR="00965A9B" w:rsidRPr="00906BE1" w:rsidRDefault="00965A9B" w:rsidP="00965A9B">
      <w:pPr>
        <w:autoSpaceDE w:val="0"/>
        <w:autoSpaceDN w:val="0"/>
        <w:adjustRightInd w:val="0"/>
        <w:spacing w:after="0" w:line="360" w:lineRule="auto"/>
        <w:rPr>
          <w:rFonts w:ascii="Times New Roman" w:eastAsia="Times New Roman" w:hAnsi="Times New Roman" w:cs="Times New Roman"/>
          <w:i/>
          <w:color w:val="000000"/>
          <w:sz w:val="18"/>
          <w:szCs w:val="18"/>
          <w:lang w:eastAsia="pl-PL"/>
        </w:rPr>
      </w:pPr>
      <w:r w:rsidRPr="00906BE1">
        <w:rPr>
          <w:rFonts w:ascii="Times New Roman" w:eastAsia="Times New Roman" w:hAnsi="Times New Roman" w:cs="Times New Roman"/>
          <w:i/>
          <w:sz w:val="18"/>
          <w:szCs w:val="18"/>
          <w:lang w:eastAsia="pl-PL"/>
        </w:rPr>
        <w:t xml:space="preserve">Źródło: opracowanie własne na podstawie danych z </w:t>
      </w:r>
      <w:r w:rsidRPr="00906BE1">
        <w:rPr>
          <w:rFonts w:ascii="Times New Roman" w:eastAsia="Times New Roman" w:hAnsi="Times New Roman" w:cs="Times New Roman"/>
          <w:i/>
          <w:color w:val="000000"/>
          <w:sz w:val="18"/>
          <w:szCs w:val="18"/>
          <w:lang w:eastAsia="pl-PL"/>
        </w:rPr>
        <w:t>Powiatowego Zespołu ds. Orzekania o Niepełnosprawności w Pułtusku.</w:t>
      </w:r>
    </w:p>
    <w:p w14:paraId="3F9F44AB" w14:textId="77777777" w:rsidR="00965A9B" w:rsidRPr="00906BE1" w:rsidRDefault="00965A9B" w:rsidP="00965A9B">
      <w:pPr>
        <w:autoSpaceDE w:val="0"/>
        <w:autoSpaceDN w:val="0"/>
        <w:adjustRightInd w:val="0"/>
        <w:spacing w:after="0" w:line="360" w:lineRule="auto"/>
        <w:rPr>
          <w:rFonts w:ascii="Times New Roman" w:eastAsia="Times New Roman" w:hAnsi="Times New Roman" w:cs="Times New Roman"/>
          <w:sz w:val="18"/>
          <w:szCs w:val="18"/>
          <w:lang w:eastAsia="pl-PL"/>
        </w:rPr>
      </w:pPr>
    </w:p>
    <w:p w14:paraId="5C1A3B12" w14:textId="4FA3D0D8" w:rsidR="00965A9B" w:rsidRPr="00906BE1" w:rsidRDefault="00965A9B" w:rsidP="00965A9B">
      <w:pPr>
        <w:suppressAutoHyphens/>
        <w:spacing w:after="176" w:line="360" w:lineRule="auto"/>
        <w:ind w:firstLine="708"/>
        <w:jc w:val="both"/>
        <w:textAlignment w:val="baseline"/>
        <w:rPr>
          <w:rFonts w:ascii="Times New Roman" w:eastAsia="Times New Roman" w:hAnsi="Times New Roman" w:cs="Tahoma"/>
          <w:kern w:val="1"/>
          <w:sz w:val="23"/>
          <w:szCs w:val="23"/>
          <w:lang w:eastAsia="fa-IR" w:bidi="fa-IR"/>
        </w:rPr>
      </w:pPr>
      <w:r w:rsidRPr="00906BE1">
        <w:rPr>
          <w:rFonts w:ascii="Times New Roman" w:eastAsia="Times New Roman" w:hAnsi="Times New Roman" w:cs="Tahoma"/>
          <w:kern w:val="1"/>
          <w:sz w:val="23"/>
          <w:szCs w:val="23"/>
          <w:lang w:eastAsia="fa-IR" w:bidi="fa-IR"/>
        </w:rPr>
        <w:t>Tabelaryczny rozkład liczby składanych wniosków o wydanie orzeczenia o niepełnosprawności                          i stopniu niepełnosprawności w latach 201</w:t>
      </w:r>
      <w:r w:rsidR="00F101DB" w:rsidRPr="00906BE1">
        <w:rPr>
          <w:rFonts w:ascii="Times New Roman" w:eastAsia="Times New Roman" w:hAnsi="Times New Roman" w:cs="Tahoma"/>
          <w:kern w:val="1"/>
          <w:sz w:val="23"/>
          <w:szCs w:val="23"/>
          <w:lang w:eastAsia="fa-IR" w:bidi="fa-IR"/>
        </w:rPr>
        <w:t>9</w:t>
      </w:r>
      <w:r w:rsidRPr="00906BE1">
        <w:rPr>
          <w:rFonts w:ascii="Times New Roman" w:eastAsia="Times New Roman" w:hAnsi="Times New Roman" w:cs="Tahoma"/>
          <w:kern w:val="1"/>
          <w:sz w:val="23"/>
          <w:szCs w:val="23"/>
          <w:lang w:eastAsia="fa-IR" w:bidi="fa-IR"/>
        </w:rPr>
        <w:t>-20</w:t>
      </w:r>
      <w:r w:rsidR="00F101DB" w:rsidRPr="00906BE1">
        <w:rPr>
          <w:rFonts w:ascii="Times New Roman" w:eastAsia="Times New Roman" w:hAnsi="Times New Roman" w:cs="Tahoma"/>
          <w:kern w:val="1"/>
          <w:sz w:val="23"/>
          <w:szCs w:val="23"/>
          <w:lang w:eastAsia="fa-IR" w:bidi="fa-IR"/>
        </w:rPr>
        <w:t>22 (I półrocze)</w:t>
      </w:r>
      <w:r w:rsidRPr="00906BE1">
        <w:rPr>
          <w:rFonts w:ascii="Times New Roman" w:eastAsia="Times New Roman" w:hAnsi="Times New Roman" w:cs="Tahoma"/>
          <w:kern w:val="1"/>
          <w:sz w:val="23"/>
          <w:szCs w:val="23"/>
          <w:lang w:eastAsia="fa-IR" w:bidi="fa-IR"/>
        </w:rPr>
        <w:t>, ilustruje poniższy wykres nr 1.</w:t>
      </w:r>
    </w:p>
    <w:p w14:paraId="75591167" w14:textId="372EC6E7" w:rsidR="00965A9B" w:rsidRPr="00906BE1" w:rsidRDefault="00926644" w:rsidP="00965A9B">
      <w:pPr>
        <w:autoSpaceDE w:val="0"/>
        <w:autoSpaceDN w:val="0"/>
        <w:adjustRightInd w:val="0"/>
        <w:spacing w:after="0" w:line="240" w:lineRule="auto"/>
        <w:rPr>
          <w:rFonts w:ascii="Times New Roman" w:eastAsia="Times New Roman" w:hAnsi="Times New Roman" w:cs="Times New Roman"/>
          <w:sz w:val="18"/>
          <w:szCs w:val="18"/>
          <w:lang w:eastAsia="pl-PL"/>
        </w:rPr>
      </w:pPr>
      <w:r w:rsidRPr="00906BE1">
        <w:rPr>
          <w:noProof/>
        </w:rPr>
        <w:drawing>
          <wp:inline distT="0" distB="0" distL="0" distR="0" wp14:anchorId="24A7D7C9" wp14:editId="30B86769">
            <wp:extent cx="6086475" cy="2400300"/>
            <wp:effectExtent l="0" t="0" r="9525" b="0"/>
            <wp:docPr id="29" name="Wykres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4FDA3E3" w14:textId="6ACC2996" w:rsidR="00965A9B" w:rsidRPr="00906BE1" w:rsidRDefault="00965A9B" w:rsidP="00965A9B">
      <w:pPr>
        <w:autoSpaceDE w:val="0"/>
        <w:autoSpaceDN w:val="0"/>
        <w:adjustRightInd w:val="0"/>
        <w:spacing w:after="0" w:line="240" w:lineRule="auto"/>
        <w:rPr>
          <w:rFonts w:ascii="Times New Roman" w:eastAsia="Times New Roman" w:hAnsi="Times New Roman" w:cs="Times New Roman"/>
          <w:sz w:val="18"/>
          <w:szCs w:val="18"/>
          <w:lang w:eastAsia="pl-PL"/>
        </w:rPr>
      </w:pPr>
    </w:p>
    <w:p w14:paraId="418524E4" w14:textId="77777777" w:rsidR="00965A9B" w:rsidRPr="00906BE1" w:rsidRDefault="00965A9B" w:rsidP="00965A9B">
      <w:pPr>
        <w:autoSpaceDE w:val="0"/>
        <w:autoSpaceDN w:val="0"/>
        <w:adjustRightInd w:val="0"/>
        <w:spacing w:after="0" w:line="240" w:lineRule="auto"/>
        <w:rPr>
          <w:rFonts w:ascii="Times New Roman" w:eastAsia="Times New Roman" w:hAnsi="Times New Roman" w:cs="Times New Roman"/>
          <w:i/>
          <w:color w:val="000000"/>
          <w:sz w:val="24"/>
          <w:szCs w:val="24"/>
          <w:lang w:eastAsia="pl-PL"/>
        </w:rPr>
      </w:pPr>
      <w:r w:rsidRPr="00906BE1">
        <w:rPr>
          <w:rFonts w:ascii="Times New Roman" w:eastAsia="Times New Roman" w:hAnsi="Times New Roman" w:cs="Times New Roman"/>
          <w:i/>
          <w:sz w:val="18"/>
          <w:szCs w:val="18"/>
          <w:lang w:eastAsia="pl-PL"/>
        </w:rPr>
        <w:t xml:space="preserve">Źródło: opracowanie własne na podstawie danych z </w:t>
      </w:r>
      <w:r w:rsidRPr="00906BE1">
        <w:rPr>
          <w:rFonts w:ascii="Times New Roman" w:eastAsia="Times New Roman" w:hAnsi="Times New Roman" w:cs="Times New Roman"/>
          <w:i/>
          <w:color w:val="000000"/>
          <w:sz w:val="18"/>
          <w:szCs w:val="18"/>
          <w:lang w:eastAsia="pl-PL"/>
        </w:rPr>
        <w:t>Powiatowego Zespołu ds. Orzekania o Niepełnosprawności w Pułtusku</w:t>
      </w:r>
    </w:p>
    <w:p w14:paraId="2BE5082F" w14:textId="77777777" w:rsidR="00965A9B" w:rsidRPr="00906BE1" w:rsidRDefault="00965A9B" w:rsidP="00965A9B">
      <w:pPr>
        <w:autoSpaceDE w:val="0"/>
        <w:autoSpaceDN w:val="0"/>
        <w:adjustRightInd w:val="0"/>
        <w:spacing w:after="0" w:line="360" w:lineRule="auto"/>
        <w:ind w:firstLine="708"/>
        <w:jc w:val="both"/>
        <w:rPr>
          <w:rFonts w:ascii="Times New Roman" w:eastAsia="Times New Roman" w:hAnsi="Times New Roman" w:cs="Times New Roman"/>
          <w:color w:val="000000"/>
          <w:sz w:val="24"/>
          <w:szCs w:val="24"/>
          <w:lang w:eastAsia="pl-PL"/>
        </w:rPr>
      </w:pPr>
    </w:p>
    <w:p w14:paraId="0C77C640" w14:textId="343B48C8" w:rsidR="00965A9B" w:rsidRDefault="00965A9B" w:rsidP="00965A9B">
      <w:pPr>
        <w:autoSpaceDE w:val="0"/>
        <w:autoSpaceDN w:val="0"/>
        <w:adjustRightInd w:val="0"/>
        <w:spacing w:after="0" w:line="360" w:lineRule="auto"/>
        <w:ind w:firstLine="708"/>
        <w:jc w:val="both"/>
        <w:rPr>
          <w:rFonts w:ascii="Times New Roman" w:eastAsia="Times New Roman" w:hAnsi="Times New Roman" w:cs="Times New Roman"/>
          <w:color w:val="FF0000"/>
          <w:sz w:val="24"/>
          <w:szCs w:val="24"/>
          <w:lang w:eastAsia="pl-PL"/>
        </w:rPr>
      </w:pPr>
      <w:r w:rsidRPr="00906BE1">
        <w:rPr>
          <w:rFonts w:ascii="Times New Roman" w:eastAsia="Times New Roman" w:hAnsi="Times New Roman" w:cs="Times New Roman"/>
          <w:color w:val="000000"/>
          <w:sz w:val="24"/>
          <w:szCs w:val="24"/>
          <w:lang w:eastAsia="pl-PL"/>
        </w:rPr>
        <w:t>Analizując dane zawarte powyżej należy stwierdzić, iż liczba wniosków o wydanie orzeczenia o stopniu niepełnosprawności na przestrzeni lat 201</w:t>
      </w:r>
      <w:r w:rsidR="00926644" w:rsidRPr="00906BE1">
        <w:rPr>
          <w:rFonts w:ascii="Times New Roman" w:eastAsia="Times New Roman" w:hAnsi="Times New Roman" w:cs="Times New Roman"/>
          <w:color w:val="000000"/>
          <w:sz w:val="24"/>
          <w:szCs w:val="24"/>
          <w:lang w:eastAsia="pl-PL"/>
        </w:rPr>
        <w:t>9</w:t>
      </w:r>
      <w:r w:rsidRPr="00906BE1">
        <w:rPr>
          <w:rFonts w:ascii="Times New Roman" w:eastAsia="Times New Roman" w:hAnsi="Times New Roman" w:cs="Times New Roman"/>
          <w:color w:val="000000"/>
          <w:sz w:val="24"/>
          <w:szCs w:val="24"/>
          <w:lang w:eastAsia="pl-PL"/>
        </w:rPr>
        <w:t>-20</w:t>
      </w:r>
      <w:r w:rsidR="00926644" w:rsidRPr="00906BE1">
        <w:rPr>
          <w:rFonts w:ascii="Times New Roman" w:eastAsia="Times New Roman" w:hAnsi="Times New Roman" w:cs="Times New Roman"/>
          <w:color w:val="000000"/>
          <w:sz w:val="24"/>
          <w:szCs w:val="24"/>
          <w:lang w:eastAsia="pl-PL"/>
        </w:rPr>
        <w:t>22</w:t>
      </w:r>
      <w:r w:rsidRPr="00906BE1">
        <w:rPr>
          <w:rFonts w:ascii="Times New Roman" w:eastAsia="Times New Roman" w:hAnsi="Times New Roman" w:cs="Times New Roman"/>
          <w:color w:val="000000"/>
          <w:sz w:val="24"/>
          <w:szCs w:val="24"/>
          <w:lang w:eastAsia="pl-PL"/>
        </w:rPr>
        <w:t xml:space="preserve"> miała tendencję </w:t>
      </w:r>
      <w:r w:rsidR="00926644" w:rsidRPr="00906BE1">
        <w:rPr>
          <w:rFonts w:ascii="Times New Roman" w:eastAsia="Times New Roman" w:hAnsi="Times New Roman" w:cs="Times New Roman"/>
          <w:color w:val="000000"/>
          <w:sz w:val="24"/>
          <w:szCs w:val="24"/>
          <w:lang w:eastAsia="pl-PL"/>
        </w:rPr>
        <w:t>malejącą</w:t>
      </w:r>
      <w:r w:rsidRPr="00906BE1">
        <w:rPr>
          <w:rFonts w:ascii="Times New Roman" w:eastAsia="Times New Roman" w:hAnsi="Times New Roman" w:cs="Times New Roman"/>
          <w:color w:val="000000"/>
          <w:sz w:val="24"/>
          <w:szCs w:val="24"/>
          <w:lang w:eastAsia="pl-PL"/>
        </w:rPr>
        <w:t>. Natomiast liczba składanych wniosków o wydanie orzeczenia o niepełnosprawności była najwyższa w roku 201</w:t>
      </w:r>
      <w:r w:rsidR="00926644" w:rsidRPr="00906BE1">
        <w:rPr>
          <w:rFonts w:ascii="Times New Roman" w:eastAsia="Times New Roman" w:hAnsi="Times New Roman" w:cs="Times New Roman"/>
          <w:color w:val="000000"/>
          <w:sz w:val="24"/>
          <w:szCs w:val="24"/>
          <w:lang w:eastAsia="pl-PL"/>
        </w:rPr>
        <w:t>9</w:t>
      </w:r>
      <w:r w:rsidRPr="00906BE1">
        <w:rPr>
          <w:rFonts w:ascii="Times New Roman" w:eastAsia="Times New Roman" w:hAnsi="Times New Roman" w:cs="Times New Roman"/>
          <w:color w:val="000000"/>
          <w:sz w:val="24"/>
          <w:szCs w:val="24"/>
          <w:lang w:eastAsia="pl-PL"/>
        </w:rPr>
        <w:t xml:space="preserve"> i wynosiła 1</w:t>
      </w:r>
      <w:r w:rsidR="00926644" w:rsidRPr="00906BE1">
        <w:rPr>
          <w:rFonts w:ascii="Times New Roman" w:eastAsia="Times New Roman" w:hAnsi="Times New Roman" w:cs="Times New Roman"/>
          <w:color w:val="000000"/>
          <w:sz w:val="24"/>
          <w:szCs w:val="24"/>
          <w:lang w:eastAsia="pl-PL"/>
        </w:rPr>
        <w:t>27</w:t>
      </w:r>
      <w:r w:rsidRPr="00906BE1">
        <w:rPr>
          <w:rFonts w:ascii="Times New Roman" w:eastAsia="Times New Roman" w:hAnsi="Times New Roman" w:cs="Times New Roman"/>
          <w:color w:val="000000"/>
          <w:sz w:val="24"/>
          <w:szCs w:val="24"/>
          <w:lang w:eastAsia="pl-PL"/>
        </w:rPr>
        <w:t xml:space="preserve"> wnioski.</w:t>
      </w:r>
      <w:r w:rsidR="00926644" w:rsidRPr="00906BE1">
        <w:rPr>
          <w:rFonts w:ascii="Times New Roman" w:eastAsia="Times New Roman" w:hAnsi="Times New Roman" w:cs="Times New Roman"/>
          <w:color w:val="000000"/>
          <w:sz w:val="24"/>
          <w:szCs w:val="24"/>
          <w:lang w:eastAsia="pl-PL"/>
        </w:rPr>
        <w:t xml:space="preserve"> </w:t>
      </w:r>
    </w:p>
    <w:p w14:paraId="63F12A1F" w14:textId="2CDC4DC9" w:rsidR="00965A9B" w:rsidRPr="00B70767" w:rsidRDefault="006E515B" w:rsidP="00CB044B">
      <w:pPr>
        <w:autoSpaceDE w:val="0"/>
        <w:autoSpaceDN w:val="0"/>
        <w:adjustRightInd w:val="0"/>
        <w:spacing w:after="0" w:line="360" w:lineRule="auto"/>
        <w:ind w:firstLine="708"/>
        <w:jc w:val="both"/>
        <w:rPr>
          <w:rFonts w:ascii="Times New Roman" w:eastAsia="Times New Roman" w:hAnsi="Times New Roman" w:cs="Times New Roman"/>
          <w:sz w:val="24"/>
          <w:szCs w:val="24"/>
          <w:lang w:eastAsia="pl-PL"/>
        </w:rPr>
      </w:pPr>
      <w:r w:rsidRPr="00B70767">
        <w:rPr>
          <w:rFonts w:ascii="Times New Roman" w:eastAsia="Times New Roman" w:hAnsi="Times New Roman" w:cs="Times New Roman"/>
          <w:sz w:val="24"/>
          <w:szCs w:val="24"/>
          <w:lang w:eastAsia="pl-PL"/>
        </w:rPr>
        <w:lastRenderedPageBreak/>
        <w:t xml:space="preserve">Należy nadmienić, iż duża liczba osób korzysta z </w:t>
      </w:r>
      <w:r w:rsidR="00CB044B" w:rsidRPr="00B70767">
        <w:rPr>
          <w:rFonts w:ascii="Times New Roman" w:eastAsia="Times New Roman" w:hAnsi="Times New Roman" w:cs="Times New Roman"/>
          <w:sz w:val="24"/>
          <w:szCs w:val="24"/>
          <w:lang w:eastAsia="pl-PL"/>
        </w:rPr>
        <w:t xml:space="preserve">możliwości przedłużenia ważności orzeczenia o niepełnosprawności lub orzeczenia o stopniu niepełnosprawności na podstawie Ustawy o COVID – 19 z dnia </w:t>
      </w:r>
      <w:r w:rsidR="00077F8E">
        <w:rPr>
          <w:rFonts w:ascii="Times New Roman" w:eastAsia="Times New Roman" w:hAnsi="Times New Roman" w:cs="Times New Roman"/>
          <w:sz w:val="24"/>
          <w:szCs w:val="24"/>
          <w:lang w:eastAsia="pl-PL"/>
        </w:rPr>
        <w:t>2</w:t>
      </w:r>
      <w:r w:rsidR="00CB044B" w:rsidRPr="00B70767">
        <w:rPr>
          <w:rFonts w:ascii="Times New Roman" w:eastAsia="Times New Roman" w:hAnsi="Times New Roman" w:cs="Times New Roman"/>
          <w:sz w:val="24"/>
          <w:szCs w:val="24"/>
          <w:lang w:eastAsia="pl-PL"/>
        </w:rPr>
        <w:t xml:space="preserve"> marca 2020r. tj. orzeczenie, które straciło ważność jest aktualne w czasie stanu zagrożenia epidemicznego.</w:t>
      </w:r>
    </w:p>
    <w:p w14:paraId="35E9DFE6" w14:textId="19B1CAC2" w:rsidR="00965A9B" w:rsidRPr="00906BE1" w:rsidRDefault="00965A9B" w:rsidP="00965A9B">
      <w:pPr>
        <w:autoSpaceDE w:val="0"/>
        <w:autoSpaceDN w:val="0"/>
        <w:adjustRightInd w:val="0"/>
        <w:spacing w:after="0" w:line="360" w:lineRule="auto"/>
        <w:ind w:firstLine="708"/>
        <w:rPr>
          <w:rFonts w:ascii="Times New Roman" w:eastAsia="Times New Roman" w:hAnsi="Times New Roman" w:cs="Times New Roman"/>
          <w:color w:val="000000"/>
          <w:sz w:val="24"/>
          <w:szCs w:val="24"/>
          <w:lang w:eastAsia="pl-PL"/>
        </w:rPr>
      </w:pPr>
      <w:r w:rsidRPr="00906BE1">
        <w:rPr>
          <w:rFonts w:ascii="Times New Roman" w:eastAsia="Times New Roman" w:hAnsi="Times New Roman" w:cs="Times New Roman"/>
          <w:color w:val="000000"/>
          <w:sz w:val="24"/>
          <w:szCs w:val="24"/>
          <w:lang w:eastAsia="pl-PL"/>
        </w:rPr>
        <w:t>Kolejne tabele przedstawiają cele, dla których osoby składały wnioski o wydanie orzeczenia                         w latach 20</w:t>
      </w:r>
      <w:r w:rsidR="00926644" w:rsidRPr="00906BE1">
        <w:rPr>
          <w:rFonts w:ascii="Times New Roman" w:eastAsia="Times New Roman" w:hAnsi="Times New Roman" w:cs="Times New Roman"/>
          <w:color w:val="000000"/>
          <w:sz w:val="24"/>
          <w:szCs w:val="24"/>
          <w:lang w:eastAsia="pl-PL"/>
        </w:rPr>
        <w:t>19</w:t>
      </w:r>
      <w:r w:rsidRPr="00906BE1">
        <w:rPr>
          <w:rFonts w:ascii="Times New Roman" w:eastAsia="Times New Roman" w:hAnsi="Times New Roman" w:cs="Times New Roman"/>
          <w:color w:val="000000"/>
          <w:sz w:val="24"/>
          <w:szCs w:val="24"/>
          <w:lang w:eastAsia="pl-PL"/>
        </w:rPr>
        <w:t>-20</w:t>
      </w:r>
      <w:r w:rsidR="00926644" w:rsidRPr="00906BE1">
        <w:rPr>
          <w:rFonts w:ascii="Times New Roman" w:eastAsia="Times New Roman" w:hAnsi="Times New Roman" w:cs="Times New Roman"/>
          <w:color w:val="000000"/>
          <w:sz w:val="24"/>
          <w:szCs w:val="24"/>
          <w:lang w:eastAsia="pl-PL"/>
        </w:rPr>
        <w:t>22</w:t>
      </w:r>
      <w:r w:rsidRPr="00906BE1">
        <w:rPr>
          <w:rFonts w:ascii="Times New Roman" w:eastAsia="Times New Roman" w:hAnsi="Times New Roman" w:cs="Times New Roman"/>
          <w:color w:val="000000"/>
          <w:sz w:val="24"/>
          <w:szCs w:val="24"/>
          <w:lang w:eastAsia="pl-PL"/>
        </w:rPr>
        <w:t xml:space="preserve">. </w:t>
      </w:r>
    </w:p>
    <w:p w14:paraId="683F3EF6" w14:textId="77777777" w:rsidR="00965A9B" w:rsidRPr="00906BE1" w:rsidRDefault="00965A9B" w:rsidP="00965A9B">
      <w:pPr>
        <w:autoSpaceDE w:val="0"/>
        <w:autoSpaceDN w:val="0"/>
        <w:adjustRightInd w:val="0"/>
        <w:spacing w:after="0" w:line="360" w:lineRule="auto"/>
        <w:ind w:firstLine="708"/>
        <w:rPr>
          <w:rFonts w:ascii="Times New Roman" w:eastAsia="Times New Roman" w:hAnsi="Times New Roman" w:cs="Times New Roman"/>
          <w:color w:val="000000"/>
          <w:sz w:val="16"/>
          <w:szCs w:val="24"/>
          <w:lang w:eastAsia="pl-PL"/>
        </w:rPr>
      </w:pPr>
    </w:p>
    <w:p w14:paraId="5D5F5D59" w14:textId="59C3CCAC" w:rsidR="00965A9B" w:rsidRPr="00906BE1" w:rsidRDefault="00965A9B" w:rsidP="00965A9B">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906BE1">
        <w:rPr>
          <w:rFonts w:ascii="Times New Roman" w:eastAsia="Times New Roman" w:hAnsi="Times New Roman" w:cs="Times New Roman"/>
          <w:b/>
          <w:bCs/>
          <w:color w:val="000000"/>
          <w:lang w:eastAsia="pl-PL"/>
        </w:rPr>
        <w:t xml:space="preserve">Tabela nr 2. </w:t>
      </w:r>
      <w:r w:rsidRPr="00906BE1">
        <w:rPr>
          <w:rFonts w:ascii="Times New Roman" w:eastAsia="Times New Roman" w:hAnsi="Times New Roman" w:cs="Times New Roman"/>
          <w:color w:val="000000"/>
          <w:lang w:eastAsia="pl-PL"/>
        </w:rPr>
        <w:t>Cele</w:t>
      </w:r>
      <w:r w:rsidRPr="00906BE1">
        <w:rPr>
          <w:rFonts w:ascii="Times New Roman" w:eastAsia="Times New Roman" w:hAnsi="Times New Roman" w:cs="Times New Roman"/>
          <w:b/>
          <w:color w:val="000000"/>
          <w:lang w:eastAsia="pl-PL"/>
        </w:rPr>
        <w:t xml:space="preserve"> </w:t>
      </w:r>
      <w:r w:rsidRPr="00906BE1">
        <w:rPr>
          <w:rFonts w:ascii="Times New Roman" w:eastAsia="Times New Roman" w:hAnsi="Times New Roman" w:cs="Times New Roman"/>
          <w:color w:val="000000"/>
          <w:lang w:eastAsia="pl-PL"/>
        </w:rPr>
        <w:t>składania wniosków przez opiekunów osób niepełnosprawnych do 16 r.ż. w latach               201</w:t>
      </w:r>
      <w:r w:rsidR="00926644" w:rsidRPr="00906BE1">
        <w:rPr>
          <w:rFonts w:ascii="Times New Roman" w:eastAsia="Times New Roman" w:hAnsi="Times New Roman" w:cs="Times New Roman"/>
          <w:color w:val="000000"/>
          <w:lang w:eastAsia="pl-PL"/>
        </w:rPr>
        <w:t>9</w:t>
      </w:r>
      <w:r w:rsidRPr="00906BE1">
        <w:rPr>
          <w:rFonts w:ascii="Times New Roman" w:eastAsia="Times New Roman" w:hAnsi="Times New Roman" w:cs="Times New Roman"/>
          <w:color w:val="000000"/>
          <w:lang w:eastAsia="pl-PL"/>
        </w:rPr>
        <w:t>-20</w:t>
      </w:r>
      <w:r w:rsidR="00926644" w:rsidRPr="00906BE1">
        <w:rPr>
          <w:rFonts w:ascii="Times New Roman" w:eastAsia="Times New Roman" w:hAnsi="Times New Roman" w:cs="Times New Roman"/>
          <w:color w:val="000000"/>
          <w:lang w:eastAsia="pl-PL"/>
        </w:rPr>
        <w:t>22 (I półrocze)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1701"/>
        <w:gridCol w:w="1701"/>
        <w:gridCol w:w="1843"/>
        <w:gridCol w:w="1842"/>
      </w:tblGrid>
      <w:tr w:rsidR="00965A9B" w:rsidRPr="00906BE1" w14:paraId="64707E93" w14:textId="77777777" w:rsidTr="00380CB7">
        <w:trPr>
          <w:trHeight w:val="224"/>
        </w:trPr>
        <w:tc>
          <w:tcPr>
            <w:tcW w:w="2660" w:type="dxa"/>
          </w:tcPr>
          <w:p w14:paraId="2E8D1472" w14:textId="77777777" w:rsidR="00965A9B" w:rsidRPr="00906BE1" w:rsidRDefault="00965A9B" w:rsidP="00965A9B">
            <w:pPr>
              <w:autoSpaceDE w:val="0"/>
              <w:autoSpaceDN w:val="0"/>
              <w:adjustRightInd w:val="0"/>
              <w:spacing w:after="0" w:line="360" w:lineRule="auto"/>
              <w:jc w:val="center"/>
              <w:rPr>
                <w:rFonts w:ascii="Times New Roman" w:eastAsia="Times New Roman" w:hAnsi="Times New Roman" w:cs="Times New Roman"/>
                <w:color w:val="000000"/>
                <w:lang w:eastAsia="pl-PL"/>
              </w:rPr>
            </w:pPr>
            <w:r w:rsidRPr="00906BE1">
              <w:rPr>
                <w:rFonts w:ascii="Times New Roman" w:eastAsia="Times New Roman" w:hAnsi="Times New Roman" w:cs="Times New Roman"/>
                <w:b/>
                <w:bCs/>
                <w:color w:val="000000"/>
                <w:lang w:eastAsia="pl-PL"/>
              </w:rPr>
              <w:t>Cele składania wniosków</w:t>
            </w:r>
          </w:p>
        </w:tc>
        <w:tc>
          <w:tcPr>
            <w:tcW w:w="1701" w:type="dxa"/>
          </w:tcPr>
          <w:p w14:paraId="75562F94" w14:textId="71386250" w:rsidR="00965A9B" w:rsidRPr="00906BE1" w:rsidRDefault="00965A9B" w:rsidP="00965A9B">
            <w:pPr>
              <w:autoSpaceDE w:val="0"/>
              <w:autoSpaceDN w:val="0"/>
              <w:adjustRightInd w:val="0"/>
              <w:spacing w:after="0" w:line="360" w:lineRule="auto"/>
              <w:jc w:val="center"/>
              <w:rPr>
                <w:rFonts w:ascii="Times New Roman" w:eastAsia="Times New Roman" w:hAnsi="Times New Roman" w:cs="Times New Roman"/>
                <w:color w:val="000000"/>
                <w:lang w:eastAsia="pl-PL"/>
              </w:rPr>
            </w:pPr>
            <w:r w:rsidRPr="00906BE1">
              <w:rPr>
                <w:rFonts w:ascii="Times New Roman" w:eastAsia="Times New Roman" w:hAnsi="Times New Roman" w:cs="Times New Roman"/>
                <w:b/>
                <w:bCs/>
                <w:color w:val="000000"/>
                <w:lang w:eastAsia="pl-PL"/>
              </w:rPr>
              <w:t>201</w:t>
            </w:r>
            <w:r w:rsidR="00926644" w:rsidRPr="00906BE1">
              <w:rPr>
                <w:rFonts w:ascii="Times New Roman" w:eastAsia="Times New Roman" w:hAnsi="Times New Roman" w:cs="Times New Roman"/>
                <w:b/>
                <w:bCs/>
                <w:color w:val="000000"/>
                <w:lang w:eastAsia="pl-PL"/>
              </w:rPr>
              <w:t>9</w:t>
            </w:r>
          </w:p>
        </w:tc>
        <w:tc>
          <w:tcPr>
            <w:tcW w:w="1701" w:type="dxa"/>
          </w:tcPr>
          <w:p w14:paraId="066C3CA0" w14:textId="170DDC3C" w:rsidR="00965A9B" w:rsidRPr="00906BE1" w:rsidRDefault="00965A9B" w:rsidP="00965A9B">
            <w:pPr>
              <w:autoSpaceDE w:val="0"/>
              <w:autoSpaceDN w:val="0"/>
              <w:adjustRightInd w:val="0"/>
              <w:spacing w:after="0" w:line="360" w:lineRule="auto"/>
              <w:jc w:val="center"/>
              <w:rPr>
                <w:rFonts w:ascii="Times New Roman" w:eastAsia="Times New Roman" w:hAnsi="Times New Roman" w:cs="Times New Roman"/>
                <w:color w:val="000000"/>
                <w:lang w:eastAsia="pl-PL"/>
              </w:rPr>
            </w:pPr>
            <w:r w:rsidRPr="00906BE1">
              <w:rPr>
                <w:rFonts w:ascii="Times New Roman" w:eastAsia="Times New Roman" w:hAnsi="Times New Roman" w:cs="Times New Roman"/>
                <w:b/>
                <w:bCs/>
                <w:color w:val="000000"/>
                <w:lang w:eastAsia="pl-PL"/>
              </w:rPr>
              <w:t>20</w:t>
            </w:r>
            <w:r w:rsidR="00926644" w:rsidRPr="00906BE1">
              <w:rPr>
                <w:rFonts w:ascii="Times New Roman" w:eastAsia="Times New Roman" w:hAnsi="Times New Roman" w:cs="Times New Roman"/>
                <w:b/>
                <w:bCs/>
                <w:color w:val="000000"/>
                <w:lang w:eastAsia="pl-PL"/>
              </w:rPr>
              <w:t>20</w:t>
            </w:r>
          </w:p>
        </w:tc>
        <w:tc>
          <w:tcPr>
            <w:tcW w:w="1843" w:type="dxa"/>
          </w:tcPr>
          <w:p w14:paraId="015E8358" w14:textId="3AEBD7EA" w:rsidR="00965A9B" w:rsidRPr="00906BE1" w:rsidRDefault="00965A9B" w:rsidP="00965A9B">
            <w:pPr>
              <w:autoSpaceDE w:val="0"/>
              <w:autoSpaceDN w:val="0"/>
              <w:adjustRightInd w:val="0"/>
              <w:spacing w:after="0" w:line="360" w:lineRule="auto"/>
              <w:jc w:val="center"/>
              <w:rPr>
                <w:rFonts w:ascii="Times New Roman" w:eastAsia="Times New Roman" w:hAnsi="Times New Roman" w:cs="Times New Roman"/>
                <w:color w:val="000000"/>
                <w:lang w:eastAsia="pl-PL"/>
              </w:rPr>
            </w:pPr>
            <w:r w:rsidRPr="00906BE1">
              <w:rPr>
                <w:rFonts w:ascii="Times New Roman" w:eastAsia="Times New Roman" w:hAnsi="Times New Roman" w:cs="Times New Roman"/>
                <w:b/>
                <w:bCs/>
                <w:color w:val="000000"/>
                <w:lang w:eastAsia="pl-PL"/>
              </w:rPr>
              <w:t>20</w:t>
            </w:r>
            <w:r w:rsidR="00926644" w:rsidRPr="00906BE1">
              <w:rPr>
                <w:rFonts w:ascii="Times New Roman" w:eastAsia="Times New Roman" w:hAnsi="Times New Roman" w:cs="Times New Roman"/>
                <w:b/>
                <w:bCs/>
                <w:color w:val="000000"/>
                <w:lang w:eastAsia="pl-PL"/>
              </w:rPr>
              <w:t>21</w:t>
            </w:r>
          </w:p>
        </w:tc>
        <w:tc>
          <w:tcPr>
            <w:tcW w:w="1842" w:type="dxa"/>
          </w:tcPr>
          <w:p w14:paraId="21E189CF" w14:textId="44B1615B" w:rsidR="00965A9B" w:rsidRPr="00906BE1" w:rsidRDefault="00965A9B" w:rsidP="00965A9B">
            <w:pPr>
              <w:autoSpaceDE w:val="0"/>
              <w:autoSpaceDN w:val="0"/>
              <w:adjustRightInd w:val="0"/>
              <w:spacing w:after="0" w:line="360" w:lineRule="auto"/>
              <w:jc w:val="center"/>
              <w:rPr>
                <w:rFonts w:ascii="Times New Roman" w:eastAsia="Times New Roman" w:hAnsi="Times New Roman" w:cs="Times New Roman"/>
                <w:color w:val="000000"/>
                <w:lang w:eastAsia="pl-PL"/>
              </w:rPr>
            </w:pPr>
            <w:r w:rsidRPr="00906BE1">
              <w:rPr>
                <w:rFonts w:ascii="Times New Roman" w:eastAsia="Times New Roman" w:hAnsi="Times New Roman" w:cs="Times New Roman"/>
                <w:b/>
                <w:bCs/>
                <w:color w:val="000000"/>
                <w:lang w:eastAsia="pl-PL"/>
              </w:rPr>
              <w:t>20</w:t>
            </w:r>
            <w:r w:rsidR="00926644" w:rsidRPr="00906BE1">
              <w:rPr>
                <w:rFonts w:ascii="Times New Roman" w:eastAsia="Times New Roman" w:hAnsi="Times New Roman" w:cs="Times New Roman"/>
                <w:b/>
                <w:bCs/>
                <w:color w:val="000000"/>
                <w:lang w:eastAsia="pl-PL"/>
              </w:rPr>
              <w:t>22 (I półrocze)</w:t>
            </w:r>
          </w:p>
        </w:tc>
      </w:tr>
      <w:tr w:rsidR="00965A9B" w:rsidRPr="00906BE1" w14:paraId="32C69286" w14:textId="77777777" w:rsidTr="00380CB7">
        <w:trPr>
          <w:trHeight w:val="110"/>
        </w:trPr>
        <w:tc>
          <w:tcPr>
            <w:tcW w:w="2660" w:type="dxa"/>
          </w:tcPr>
          <w:p w14:paraId="4AB4B178" w14:textId="77777777" w:rsidR="00965A9B" w:rsidRPr="00906BE1" w:rsidRDefault="00965A9B" w:rsidP="00965A9B">
            <w:pPr>
              <w:autoSpaceDE w:val="0"/>
              <w:autoSpaceDN w:val="0"/>
              <w:adjustRightInd w:val="0"/>
              <w:spacing w:after="0" w:line="360" w:lineRule="auto"/>
              <w:rPr>
                <w:rFonts w:ascii="Times New Roman" w:eastAsia="Times New Roman" w:hAnsi="Times New Roman" w:cs="Times New Roman"/>
                <w:color w:val="000000"/>
                <w:lang w:eastAsia="pl-PL"/>
              </w:rPr>
            </w:pPr>
            <w:r w:rsidRPr="00906BE1">
              <w:rPr>
                <w:rFonts w:ascii="Times New Roman" w:eastAsia="Times New Roman" w:hAnsi="Times New Roman" w:cs="Times New Roman"/>
                <w:color w:val="000000"/>
                <w:lang w:eastAsia="pl-PL"/>
              </w:rPr>
              <w:t xml:space="preserve">Zasiłek pielęgnacyjny </w:t>
            </w:r>
          </w:p>
        </w:tc>
        <w:tc>
          <w:tcPr>
            <w:tcW w:w="1701" w:type="dxa"/>
          </w:tcPr>
          <w:p w14:paraId="11092582" w14:textId="473E584D" w:rsidR="00965A9B" w:rsidRPr="00906BE1" w:rsidRDefault="00965A9B" w:rsidP="00965A9B">
            <w:pPr>
              <w:autoSpaceDE w:val="0"/>
              <w:autoSpaceDN w:val="0"/>
              <w:adjustRightInd w:val="0"/>
              <w:spacing w:after="0" w:line="360" w:lineRule="auto"/>
              <w:jc w:val="center"/>
              <w:rPr>
                <w:rFonts w:ascii="Times New Roman" w:eastAsia="Times New Roman" w:hAnsi="Times New Roman" w:cs="Times New Roman"/>
                <w:color w:val="000000"/>
                <w:sz w:val="23"/>
                <w:szCs w:val="23"/>
                <w:lang w:eastAsia="pl-PL"/>
              </w:rPr>
            </w:pPr>
            <w:r w:rsidRPr="00906BE1">
              <w:rPr>
                <w:rFonts w:ascii="Times New Roman" w:eastAsia="Times New Roman" w:hAnsi="Times New Roman" w:cs="Times New Roman"/>
                <w:color w:val="000000"/>
                <w:sz w:val="23"/>
                <w:szCs w:val="23"/>
                <w:lang w:eastAsia="pl-PL"/>
              </w:rPr>
              <w:t>1</w:t>
            </w:r>
            <w:r w:rsidR="00926644" w:rsidRPr="00906BE1">
              <w:rPr>
                <w:rFonts w:ascii="Times New Roman" w:eastAsia="Times New Roman" w:hAnsi="Times New Roman" w:cs="Times New Roman"/>
                <w:color w:val="000000"/>
                <w:sz w:val="23"/>
                <w:szCs w:val="23"/>
                <w:lang w:eastAsia="pl-PL"/>
              </w:rPr>
              <w:t>22</w:t>
            </w:r>
          </w:p>
        </w:tc>
        <w:tc>
          <w:tcPr>
            <w:tcW w:w="1701" w:type="dxa"/>
          </w:tcPr>
          <w:p w14:paraId="26F0A8B2" w14:textId="378E6586" w:rsidR="00965A9B" w:rsidRPr="00906BE1" w:rsidRDefault="00926644" w:rsidP="00965A9B">
            <w:pPr>
              <w:autoSpaceDE w:val="0"/>
              <w:autoSpaceDN w:val="0"/>
              <w:adjustRightInd w:val="0"/>
              <w:spacing w:after="0" w:line="360" w:lineRule="auto"/>
              <w:jc w:val="center"/>
              <w:rPr>
                <w:rFonts w:ascii="Times New Roman" w:eastAsia="Times New Roman" w:hAnsi="Times New Roman" w:cs="Times New Roman"/>
                <w:color w:val="000000"/>
                <w:sz w:val="23"/>
                <w:szCs w:val="23"/>
                <w:lang w:eastAsia="pl-PL"/>
              </w:rPr>
            </w:pPr>
            <w:r w:rsidRPr="00906BE1">
              <w:rPr>
                <w:rFonts w:ascii="Times New Roman" w:eastAsia="Times New Roman" w:hAnsi="Times New Roman" w:cs="Times New Roman"/>
                <w:color w:val="000000"/>
                <w:sz w:val="23"/>
                <w:szCs w:val="23"/>
                <w:lang w:eastAsia="pl-PL"/>
              </w:rPr>
              <w:t>80</w:t>
            </w:r>
          </w:p>
        </w:tc>
        <w:tc>
          <w:tcPr>
            <w:tcW w:w="1843" w:type="dxa"/>
          </w:tcPr>
          <w:p w14:paraId="79847E8A" w14:textId="5F7533BE" w:rsidR="00965A9B" w:rsidRPr="00906BE1" w:rsidRDefault="00926644" w:rsidP="00965A9B">
            <w:pPr>
              <w:autoSpaceDE w:val="0"/>
              <w:autoSpaceDN w:val="0"/>
              <w:adjustRightInd w:val="0"/>
              <w:spacing w:after="0" w:line="360" w:lineRule="auto"/>
              <w:jc w:val="center"/>
              <w:rPr>
                <w:rFonts w:ascii="Times New Roman" w:eastAsia="Times New Roman" w:hAnsi="Times New Roman" w:cs="Times New Roman"/>
                <w:color w:val="000000"/>
                <w:sz w:val="23"/>
                <w:szCs w:val="23"/>
                <w:lang w:eastAsia="pl-PL"/>
              </w:rPr>
            </w:pPr>
            <w:r w:rsidRPr="00906BE1">
              <w:rPr>
                <w:rFonts w:ascii="Times New Roman" w:eastAsia="Times New Roman" w:hAnsi="Times New Roman" w:cs="Times New Roman"/>
                <w:color w:val="000000"/>
                <w:sz w:val="23"/>
                <w:szCs w:val="23"/>
                <w:lang w:eastAsia="pl-PL"/>
              </w:rPr>
              <w:t>87</w:t>
            </w:r>
          </w:p>
        </w:tc>
        <w:tc>
          <w:tcPr>
            <w:tcW w:w="1842" w:type="dxa"/>
          </w:tcPr>
          <w:p w14:paraId="6AF77814" w14:textId="58623CE3" w:rsidR="00965A9B" w:rsidRPr="00906BE1" w:rsidRDefault="00926644" w:rsidP="00965A9B">
            <w:pPr>
              <w:autoSpaceDE w:val="0"/>
              <w:autoSpaceDN w:val="0"/>
              <w:adjustRightInd w:val="0"/>
              <w:spacing w:after="0" w:line="360" w:lineRule="auto"/>
              <w:jc w:val="center"/>
              <w:rPr>
                <w:rFonts w:ascii="Times New Roman" w:eastAsia="Times New Roman" w:hAnsi="Times New Roman" w:cs="Times New Roman"/>
                <w:color w:val="000000"/>
                <w:sz w:val="23"/>
                <w:szCs w:val="23"/>
                <w:lang w:eastAsia="pl-PL"/>
              </w:rPr>
            </w:pPr>
            <w:r w:rsidRPr="00906BE1">
              <w:rPr>
                <w:rFonts w:ascii="Times New Roman" w:eastAsia="Times New Roman" w:hAnsi="Times New Roman" w:cs="Times New Roman"/>
                <w:color w:val="000000"/>
                <w:sz w:val="23"/>
                <w:szCs w:val="23"/>
                <w:lang w:eastAsia="pl-PL"/>
              </w:rPr>
              <w:t>31</w:t>
            </w:r>
          </w:p>
        </w:tc>
      </w:tr>
      <w:tr w:rsidR="00965A9B" w:rsidRPr="00906BE1" w14:paraId="5AAE0BAD" w14:textId="77777777" w:rsidTr="00380CB7">
        <w:trPr>
          <w:trHeight w:val="226"/>
        </w:trPr>
        <w:tc>
          <w:tcPr>
            <w:tcW w:w="2660" w:type="dxa"/>
          </w:tcPr>
          <w:p w14:paraId="06EFF0E1" w14:textId="77777777" w:rsidR="00965A9B" w:rsidRPr="00906BE1" w:rsidRDefault="00965A9B" w:rsidP="00965A9B">
            <w:pPr>
              <w:autoSpaceDE w:val="0"/>
              <w:autoSpaceDN w:val="0"/>
              <w:adjustRightInd w:val="0"/>
              <w:spacing w:after="0" w:line="360" w:lineRule="auto"/>
              <w:rPr>
                <w:rFonts w:ascii="Times New Roman" w:eastAsia="Times New Roman" w:hAnsi="Times New Roman" w:cs="Times New Roman"/>
                <w:color w:val="000000"/>
                <w:lang w:eastAsia="pl-PL"/>
              </w:rPr>
            </w:pPr>
            <w:r w:rsidRPr="00906BE1">
              <w:rPr>
                <w:rFonts w:ascii="Times New Roman" w:eastAsia="Times New Roman" w:hAnsi="Times New Roman" w:cs="Times New Roman"/>
                <w:color w:val="000000"/>
                <w:lang w:eastAsia="pl-PL"/>
              </w:rPr>
              <w:t xml:space="preserve">Świadczenie pielęgnacyjne </w:t>
            </w:r>
          </w:p>
        </w:tc>
        <w:tc>
          <w:tcPr>
            <w:tcW w:w="1701" w:type="dxa"/>
          </w:tcPr>
          <w:p w14:paraId="3DF8A52E" w14:textId="2E0D0A1C" w:rsidR="00965A9B" w:rsidRPr="00906BE1" w:rsidRDefault="00926644" w:rsidP="00965A9B">
            <w:pPr>
              <w:autoSpaceDE w:val="0"/>
              <w:autoSpaceDN w:val="0"/>
              <w:adjustRightInd w:val="0"/>
              <w:spacing w:after="0" w:line="360" w:lineRule="auto"/>
              <w:jc w:val="center"/>
              <w:rPr>
                <w:rFonts w:ascii="Times New Roman" w:eastAsia="Times New Roman" w:hAnsi="Times New Roman" w:cs="Times New Roman"/>
                <w:color w:val="000000"/>
                <w:sz w:val="23"/>
                <w:szCs w:val="23"/>
                <w:lang w:eastAsia="pl-PL"/>
              </w:rPr>
            </w:pPr>
            <w:r w:rsidRPr="00906BE1">
              <w:rPr>
                <w:rFonts w:ascii="Times New Roman" w:eastAsia="Times New Roman" w:hAnsi="Times New Roman" w:cs="Times New Roman"/>
                <w:color w:val="000000"/>
                <w:sz w:val="23"/>
                <w:szCs w:val="23"/>
                <w:lang w:eastAsia="pl-PL"/>
              </w:rPr>
              <w:t>2</w:t>
            </w:r>
          </w:p>
        </w:tc>
        <w:tc>
          <w:tcPr>
            <w:tcW w:w="1701" w:type="dxa"/>
          </w:tcPr>
          <w:p w14:paraId="06E5AD75" w14:textId="711A81E5" w:rsidR="00965A9B" w:rsidRPr="00906BE1" w:rsidRDefault="00926644" w:rsidP="00965A9B">
            <w:pPr>
              <w:autoSpaceDE w:val="0"/>
              <w:autoSpaceDN w:val="0"/>
              <w:adjustRightInd w:val="0"/>
              <w:spacing w:after="0" w:line="360" w:lineRule="auto"/>
              <w:jc w:val="center"/>
              <w:rPr>
                <w:rFonts w:ascii="Times New Roman" w:eastAsia="Times New Roman" w:hAnsi="Times New Roman" w:cs="Times New Roman"/>
                <w:color w:val="000000"/>
                <w:sz w:val="23"/>
                <w:szCs w:val="23"/>
                <w:lang w:eastAsia="pl-PL"/>
              </w:rPr>
            </w:pPr>
            <w:r w:rsidRPr="00906BE1">
              <w:rPr>
                <w:rFonts w:ascii="Times New Roman" w:eastAsia="Times New Roman" w:hAnsi="Times New Roman" w:cs="Times New Roman"/>
                <w:color w:val="000000"/>
                <w:sz w:val="23"/>
                <w:szCs w:val="23"/>
                <w:lang w:eastAsia="pl-PL"/>
              </w:rPr>
              <w:t>1</w:t>
            </w:r>
          </w:p>
        </w:tc>
        <w:tc>
          <w:tcPr>
            <w:tcW w:w="1843" w:type="dxa"/>
          </w:tcPr>
          <w:p w14:paraId="343C0984" w14:textId="221FC3ED" w:rsidR="00965A9B" w:rsidRPr="00906BE1" w:rsidRDefault="00926644" w:rsidP="00965A9B">
            <w:pPr>
              <w:autoSpaceDE w:val="0"/>
              <w:autoSpaceDN w:val="0"/>
              <w:adjustRightInd w:val="0"/>
              <w:spacing w:after="0" w:line="360" w:lineRule="auto"/>
              <w:jc w:val="center"/>
              <w:rPr>
                <w:rFonts w:ascii="Times New Roman" w:eastAsia="Times New Roman" w:hAnsi="Times New Roman" w:cs="Times New Roman"/>
                <w:color w:val="000000"/>
                <w:sz w:val="23"/>
                <w:szCs w:val="23"/>
                <w:lang w:eastAsia="pl-PL"/>
              </w:rPr>
            </w:pPr>
            <w:r w:rsidRPr="00906BE1">
              <w:rPr>
                <w:rFonts w:ascii="Times New Roman" w:eastAsia="Times New Roman" w:hAnsi="Times New Roman" w:cs="Times New Roman"/>
                <w:color w:val="000000"/>
                <w:sz w:val="23"/>
                <w:szCs w:val="23"/>
                <w:lang w:eastAsia="pl-PL"/>
              </w:rPr>
              <w:t>7</w:t>
            </w:r>
          </w:p>
        </w:tc>
        <w:tc>
          <w:tcPr>
            <w:tcW w:w="1842" w:type="dxa"/>
          </w:tcPr>
          <w:p w14:paraId="7E45E6A4" w14:textId="23AAB408" w:rsidR="00965A9B" w:rsidRPr="00906BE1" w:rsidRDefault="00926644" w:rsidP="00965A9B">
            <w:pPr>
              <w:autoSpaceDE w:val="0"/>
              <w:autoSpaceDN w:val="0"/>
              <w:adjustRightInd w:val="0"/>
              <w:spacing w:after="0" w:line="360" w:lineRule="auto"/>
              <w:jc w:val="center"/>
              <w:rPr>
                <w:rFonts w:ascii="Times New Roman" w:eastAsia="Times New Roman" w:hAnsi="Times New Roman" w:cs="Times New Roman"/>
                <w:color w:val="000000"/>
                <w:sz w:val="23"/>
                <w:szCs w:val="23"/>
                <w:lang w:eastAsia="pl-PL"/>
              </w:rPr>
            </w:pPr>
            <w:r w:rsidRPr="00906BE1">
              <w:rPr>
                <w:rFonts w:ascii="Times New Roman" w:eastAsia="Times New Roman" w:hAnsi="Times New Roman" w:cs="Times New Roman"/>
                <w:color w:val="000000"/>
                <w:sz w:val="23"/>
                <w:szCs w:val="23"/>
                <w:lang w:eastAsia="pl-PL"/>
              </w:rPr>
              <w:t>4</w:t>
            </w:r>
          </w:p>
        </w:tc>
      </w:tr>
      <w:tr w:rsidR="00965A9B" w:rsidRPr="00906BE1" w14:paraId="1A45674A" w14:textId="77777777" w:rsidTr="00380CB7">
        <w:trPr>
          <w:trHeight w:val="110"/>
        </w:trPr>
        <w:tc>
          <w:tcPr>
            <w:tcW w:w="2660" w:type="dxa"/>
          </w:tcPr>
          <w:p w14:paraId="6202CD7A" w14:textId="77777777" w:rsidR="00965A9B" w:rsidRPr="00906BE1" w:rsidRDefault="00965A9B" w:rsidP="00965A9B">
            <w:pPr>
              <w:autoSpaceDE w:val="0"/>
              <w:autoSpaceDN w:val="0"/>
              <w:adjustRightInd w:val="0"/>
              <w:spacing w:after="0" w:line="360" w:lineRule="auto"/>
              <w:rPr>
                <w:rFonts w:ascii="Times New Roman" w:eastAsia="Times New Roman" w:hAnsi="Times New Roman" w:cs="Times New Roman"/>
                <w:color w:val="000000"/>
                <w:lang w:eastAsia="pl-PL"/>
              </w:rPr>
            </w:pPr>
            <w:r w:rsidRPr="00906BE1">
              <w:rPr>
                <w:rFonts w:ascii="Times New Roman" w:eastAsia="Times New Roman" w:hAnsi="Times New Roman" w:cs="Times New Roman"/>
                <w:color w:val="000000"/>
                <w:lang w:eastAsia="pl-PL"/>
              </w:rPr>
              <w:t xml:space="preserve">Inne </w:t>
            </w:r>
          </w:p>
        </w:tc>
        <w:tc>
          <w:tcPr>
            <w:tcW w:w="1701" w:type="dxa"/>
          </w:tcPr>
          <w:p w14:paraId="2091B529" w14:textId="358327D3" w:rsidR="00965A9B" w:rsidRPr="00906BE1" w:rsidRDefault="00926644" w:rsidP="00965A9B">
            <w:pPr>
              <w:autoSpaceDE w:val="0"/>
              <w:autoSpaceDN w:val="0"/>
              <w:adjustRightInd w:val="0"/>
              <w:spacing w:after="0" w:line="360" w:lineRule="auto"/>
              <w:jc w:val="center"/>
              <w:rPr>
                <w:rFonts w:ascii="Times New Roman" w:eastAsia="Times New Roman" w:hAnsi="Times New Roman" w:cs="Times New Roman"/>
                <w:color w:val="000000"/>
                <w:sz w:val="23"/>
                <w:szCs w:val="23"/>
                <w:lang w:eastAsia="pl-PL"/>
              </w:rPr>
            </w:pPr>
            <w:r w:rsidRPr="00906BE1">
              <w:rPr>
                <w:rFonts w:ascii="Times New Roman" w:eastAsia="Times New Roman" w:hAnsi="Times New Roman" w:cs="Times New Roman"/>
                <w:color w:val="000000"/>
                <w:sz w:val="23"/>
                <w:szCs w:val="23"/>
                <w:lang w:eastAsia="pl-PL"/>
              </w:rPr>
              <w:t>3</w:t>
            </w:r>
          </w:p>
        </w:tc>
        <w:tc>
          <w:tcPr>
            <w:tcW w:w="1701" w:type="dxa"/>
          </w:tcPr>
          <w:p w14:paraId="10DFB8B2" w14:textId="1D7040AF" w:rsidR="00965A9B" w:rsidRPr="00906BE1" w:rsidRDefault="00926644" w:rsidP="00965A9B">
            <w:pPr>
              <w:autoSpaceDE w:val="0"/>
              <w:autoSpaceDN w:val="0"/>
              <w:adjustRightInd w:val="0"/>
              <w:spacing w:after="0" w:line="360" w:lineRule="auto"/>
              <w:jc w:val="center"/>
              <w:rPr>
                <w:rFonts w:ascii="Times New Roman" w:eastAsia="Times New Roman" w:hAnsi="Times New Roman" w:cs="Times New Roman"/>
                <w:color w:val="000000"/>
                <w:sz w:val="23"/>
                <w:szCs w:val="23"/>
                <w:lang w:eastAsia="pl-PL"/>
              </w:rPr>
            </w:pPr>
            <w:r w:rsidRPr="00906BE1">
              <w:rPr>
                <w:rFonts w:ascii="Times New Roman" w:eastAsia="Times New Roman" w:hAnsi="Times New Roman" w:cs="Times New Roman"/>
                <w:color w:val="000000"/>
                <w:sz w:val="23"/>
                <w:szCs w:val="23"/>
                <w:lang w:eastAsia="pl-PL"/>
              </w:rPr>
              <w:t>4</w:t>
            </w:r>
          </w:p>
        </w:tc>
        <w:tc>
          <w:tcPr>
            <w:tcW w:w="1843" w:type="dxa"/>
          </w:tcPr>
          <w:p w14:paraId="71BD2D1F" w14:textId="5F75A689" w:rsidR="00965A9B" w:rsidRPr="00906BE1" w:rsidRDefault="00926644" w:rsidP="00965A9B">
            <w:pPr>
              <w:autoSpaceDE w:val="0"/>
              <w:autoSpaceDN w:val="0"/>
              <w:adjustRightInd w:val="0"/>
              <w:spacing w:after="0" w:line="360" w:lineRule="auto"/>
              <w:jc w:val="center"/>
              <w:rPr>
                <w:rFonts w:ascii="Times New Roman" w:eastAsia="Times New Roman" w:hAnsi="Times New Roman" w:cs="Times New Roman"/>
                <w:color w:val="000000"/>
                <w:sz w:val="23"/>
                <w:szCs w:val="23"/>
                <w:lang w:eastAsia="pl-PL"/>
              </w:rPr>
            </w:pPr>
            <w:r w:rsidRPr="00906BE1">
              <w:rPr>
                <w:rFonts w:ascii="Times New Roman" w:eastAsia="Times New Roman" w:hAnsi="Times New Roman" w:cs="Times New Roman"/>
                <w:color w:val="000000"/>
                <w:sz w:val="23"/>
                <w:szCs w:val="23"/>
                <w:lang w:eastAsia="pl-PL"/>
              </w:rPr>
              <w:t>5</w:t>
            </w:r>
          </w:p>
        </w:tc>
        <w:tc>
          <w:tcPr>
            <w:tcW w:w="1842" w:type="dxa"/>
          </w:tcPr>
          <w:p w14:paraId="017901C4" w14:textId="53FDBA59" w:rsidR="00965A9B" w:rsidRPr="00906BE1" w:rsidRDefault="00926644" w:rsidP="00965A9B">
            <w:pPr>
              <w:autoSpaceDE w:val="0"/>
              <w:autoSpaceDN w:val="0"/>
              <w:adjustRightInd w:val="0"/>
              <w:spacing w:after="0" w:line="360" w:lineRule="auto"/>
              <w:jc w:val="center"/>
              <w:rPr>
                <w:rFonts w:ascii="Times New Roman" w:eastAsia="Times New Roman" w:hAnsi="Times New Roman" w:cs="Times New Roman"/>
                <w:color w:val="000000"/>
                <w:sz w:val="23"/>
                <w:szCs w:val="23"/>
                <w:lang w:eastAsia="pl-PL"/>
              </w:rPr>
            </w:pPr>
            <w:r w:rsidRPr="00906BE1">
              <w:rPr>
                <w:rFonts w:ascii="Times New Roman" w:eastAsia="Times New Roman" w:hAnsi="Times New Roman" w:cs="Times New Roman"/>
                <w:color w:val="000000"/>
                <w:sz w:val="23"/>
                <w:szCs w:val="23"/>
                <w:lang w:eastAsia="pl-PL"/>
              </w:rPr>
              <w:t>2</w:t>
            </w:r>
          </w:p>
        </w:tc>
      </w:tr>
    </w:tbl>
    <w:p w14:paraId="7398465E" w14:textId="77777777" w:rsidR="00965A9B" w:rsidRPr="00906BE1" w:rsidRDefault="00965A9B" w:rsidP="00965A9B">
      <w:pPr>
        <w:autoSpaceDE w:val="0"/>
        <w:autoSpaceDN w:val="0"/>
        <w:adjustRightInd w:val="0"/>
        <w:spacing w:after="0" w:line="360" w:lineRule="auto"/>
        <w:rPr>
          <w:rFonts w:ascii="Times New Roman" w:eastAsia="Times New Roman" w:hAnsi="Times New Roman" w:cs="Times New Roman"/>
          <w:i/>
          <w:sz w:val="18"/>
          <w:szCs w:val="18"/>
          <w:lang w:eastAsia="pl-PL"/>
        </w:rPr>
      </w:pPr>
      <w:r w:rsidRPr="00906BE1">
        <w:rPr>
          <w:rFonts w:ascii="Times New Roman" w:eastAsia="Times New Roman" w:hAnsi="Times New Roman" w:cs="Times New Roman"/>
          <w:i/>
          <w:sz w:val="18"/>
          <w:szCs w:val="18"/>
          <w:lang w:eastAsia="pl-PL"/>
        </w:rPr>
        <w:t xml:space="preserve">Źródło: opracowanie własne na podstawie danych z </w:t>
      </w:r>
      <w:r w:rsidRPr="00906BE1">
        <w:rPr>
          <w:rFonts w:ascii="Times New Roman" w:eastAsia="Times New Roman" w:hAnsi="Times New Roman" w:cs="Times New Roman"/>
          <w:i/>
          <w:color w:val="000000"/>
          <w:sz w:val="18"/>
          <w:szCs w:val="18"/>
          <w:lang w:eastAsia="pl-PL"/>
        </w:rPr>
        <w:t>Powiatowego Zespołu ds. Orzekania o Niepełnosprawności w Pułtusku.</w:t>
      </w:r>
    </w:p>
    <w:p w14:paraId="33D06A3D" w14:textId="77777777" w:rsidR="00965A9B" w:rsidRPr="00906BE1" w:rsidRDefault="00965A9B" w:rsidP="00965A9B">
      <w:pPr>
        <w:autoSpaceDE w:val="0"/>
        <w:autoSpaceDN w:val="0"/>
        <w:adjustRightInd w:val="0"/>
        <w:spacing w:after="0" w:line="360" w:lineRule="auto"/>
        <w:rPr>
          <w:rFonts w:ascii="Times New Roman" w:eastAsia="Times New Roman" w:hAnsi="Times New Roman" w:cs="Times New Roman"/>
          <w:sz w:val="18"/>
          <w:szCs w:val="18"/>
          <w:lang w:eastAsia="pl-PL"/>
        </w:rPr>
      </w:pPr>
    </w:p>
    <w:p w14:paraId="5D887F8C" w14:textId="090025BD" w:rsidR="00965A9B" w:rsidRDefault="00965A9B" w:rsidP="00F033B8">
      <w:pPr>
        <w:autoSpaceDE w:val="0"/>
        <w:autoSpaceDN w:val="0"/>
        <w:adjustRightInd w:val="0"/>
        <w:spacing w:after="0" w:line="240" w:lineRule="auto"/>
        <w:ind w:firstLine="708"/>
        <w:jc w:val="both"/>
        <w:rPr>
          <w:rFonts w:ascii="Times New Roman" w:eastAsia="Times New Roman" w:hAnsi="Times New Roman" w:cs="Times New Roman"/>
          <w:color w:val="000000"/>
          <w:sz w:val="23"/>
          <w:szCs w:val="23"/>
          <w:lang w:eastAsia="pl-PL"/>
        </w:rPr>
      </w:pPr>
      <w:r w:rsidRPr="00906BE1">
        <w:rPr>
          <w:rFonts w:ascii="Times New Roman" w:eastAsia="Times New Roman" w:hAnsi="Times New Roman" w:cs="Times New Roman"/>
          <w:color w:val="000000"/>
          <w:sz w:val="23"/>
          <w:szCs w:val="23"/>
          <w:lang w:eastAsia="pl-PL"/>
        </w:rPr>
        <w:t>Tabelaryczny rozkład celów składania wniosków przez opiekunów osób niepełnosprawnych</w:t>
      </w:r>
      <w:r w:rsidR="00F033B8">
        <w:rPr>
          <w:rFonts w:ascii="Times New Roman" w:eastAsia="Times New Roman" w:hAnsi="Times New Roman" w:cs="Times New Roman"/>
          <w:color w:val="000000"/>
          <w:sz w:val="23"/>
          <w:szCs w:val="23"/>
          <w:lang w:eastAsia="pl-PL"/>
        </w:rPr>
        <w:br/>
      </w:r>
      <w:r w:rsidRPr="00906BE1">
        <w:rPr>
          <w:rFonts w:ascii="Times New Roman" w:eastAsia="Times New Roman" w:hAnsi="Times New Roman" w:cs="Times New Roman"/>
          <w:color w:val="000000"/>
          <w:sz w:val="23"/>
          <w:szCs w:val="23"/>
          <w:lang w:eastAsia="pl-PL"/>
        </w:rPr>
        <w:t>do 16 r.ż. w latach 201</w:t>
      </w:r>
      <w:r w:rsidR="00926644" w:rsidRPr="00906BE1">
        <w:rPr>
          <w:rFonts w:ascii="Times New Roman" w:eastAsia="Times New Roman" w:hAnsi="Times New Roman" w:cs="Times New Roman"/>
          <w:color w:val="000000"/>
          <w:sz w:val="23"/>
          <w:szCs w:val="23"/>
          <w:lang w:eastAsia="pl-PL"/>
        </w:rPr>
        <w:t>9</w:t>
      </w:r>
      <w:r w:rsidRPr="00906BE1">
        <w:rPr>
          <w:rFonts w:ascii="Times New Roman" w:eastAsia="Times New Roman" w:hAnsi="Times New Roman" w:cs="Times New Roman"/>
          <w:color w:val="000000"/>
          <w:sz w:val="23"/>
          <w:szCs w:val="23"/>
          <w:lang w:eastAsia="pl-PL"/>
        </w:rPr>
        <w:t>-20</w:t>
      </w:r>
      <w:r w:rsidR="00926644" w:rsidRPr="00906BE1">
        <w:rPr>
          <w:rFonts w:ascii="Times New Roman" w:eastAsia="Times New Roman" w:hAnsi="Times New Roman" w:cs="Times New Roman"/>
          <w:color w:val="000000"/>
          <w:sz w:val="23"/>
          <w:szCs w:val="23"/>
          <w:lang w:eastAsia="pl-PL"/>
        </w:rPr>
        <w:t>22 (I półrocze)</w:t>
      </w:r>
      <w:r w:rsidRPr="00906BE1">
        <w:rPr>
          <w:rFonts w:ascii="Times New Roman" w:eastAsia="Times New Roman" w:hAnsi="Times New Roman" w:cs="Times New Roman"/>
          <w:color w:val="000000"/>
          <w:sz w:val="23"/>
          <w:szCs w:val="23"/>
          <w:lang w:eastAsia="pl-PL"/>
        </w:rPr>
        <w:t>, ilustruje poniższy wykres nr  2.</w:t>
      </w:r>
    </w:p>
    <w:p w14:paraId="65B46F0B" w14:textId="77777777" w:rsidR="00F033B8" w:rsidRPr="00906BE1" w:rsidRDefault="00F033B8" w:rsidP="00F033B8">
      <w:pPr>
        <w:autoSpaceDE w:val="0"/>
        <w:autoSpaceDN w:val="0"/>
        <w:adjustRightInd w:val="0"/>
        <w:spacing w:after="0" w:line="240" w:lineRule="auto"/>
        <w:ind w:firstLine="708"/>
        <w:jc w:val="both"/>
        <w:rPr>
          <w:rFonts w:ascii="Times New Roman" w:eastAsia="Times New Roman" w:hAnsi="Times New Roman" w:cs="Times New Roman"/>
          <w:color w:val="000000"/>
          <w:sz w:val="23"/>
          <w:szCs w:val="23"/>
          <w:lang w:eastAsia="pl-PL"/>
        </w:rPr>
      </w:pPr>
    </w:p>
    <w:p w14:paraId="76DA9187" w14:textId="1B12EC62" w:rsidR="00965A9B" w:rsidRPr="00906BE1" w:rsidRDefault="00475315" w:rsidP="00475315">
      <w:pPr>
        <w:tabs>
          <w:tab w:val="left" w:pos="3990"/>
        </w:tabs>
        <w:suppressAutoHyphens/>
        <w:spacing w:after="176" w:line="360" w:lineRule="auto"/>
        <w:textAlignment w:val="baseline"/>
        <w:rPr>
          <w:rFonts w:ascii="Times New Roman" w:eastAsia="Times New Roman" w:hAnsi="Times New Roman" w:cs="Tahoma"/>
          <w:color w:val="FF0000"/>
          <w:kern w:val="1"/>
          <w:lang w:eastAsia="fa-IR" w:bidi="fa-IR"/>
        </w:rPr>
      </w:pPr>
      <w:r w:rsidRPr="00906BE1">
        <w:rPr>
          <w:noProof/>
        </w:rPr>
        <w:drawing>
          <wp:inline distT="0" distB="0" distL="0" distR="0" wp14:anchorId="496A6B64" wp14:editId="1C533746">
            <wp:extent cx="6134100" cy="2390775"/>
            <wp:effectExtent l="0" t="0" r="0" b="9525"/>
            <wp:docPr id="30" name="Wykres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A0DDA62" w14:textId="12C91062" w:rsidR="00965A9B" w:rsidRPr="00906BE1" w:rsidRDefault="00965A9B" w:rsidP="007E56CA">
      <w:pPr>
        <w:autoSpaceDE w:val="0"/>
        <w:autoSpaceDN w:val="0"/>
        <w:adjustRightInd w:val="0"/>
        <w:spacing w:after="0" w:line="240" w:lineRule="auto"/>
        <w:rPr>
          <w:rFonts w:ascii="Times New Roman" w:eastAsia="Times New Roman" w:hAnsi="Times New Roman" w:cs="Times New Roman"/>
          <w:i/>
          <w:color w:val="000000"/>
          <w:sz w:val="18"/>
          <w:szCs w:val="18"/>
          <w:lang w:eastAsia="pl-PL"/>
        </w:rPr>
      </w:pPr>
      <w:r w:rsidRPr="00906BE1">
        <w:rPr>
          <w:rFonts w:ascii="Times New Roman" w:eastAsia="Times New Roman" w:hAnsi="Times New Roman" w:cs="Times New Roman"/>
          <w:i/>
          <w:sz w:val="18"/>
          <w:szCs w:val="18"/>
          <w:lang w:eastAsia="pl-PL"/>
        </w:rPr>
        <w:t xml:space="preserve">Źródło: opracowanie własne na podstawie danych z </w:t>
      </w:r>
      <w:r w:rsidRPr="00906BE1">
        <w:rPr>
          <w:rFonts w:ascii="Times New Roman" w:eastAsia="Times New Roman" w:hAnsi="Times New Roman" w:cs="Times New Roman"/>
          <w:i/>
          <w:color w:val="000000"/>
          <w:sz w:val="18"/>
          <w:szCs w:val="18"/>
          <w:lang w:eastAsia="pl-PL"/>
        </w:rPr>
        <w:t>Powiatowego Zespołu ds. Orzekania o Niepełnosprawności w Pułtusku</w:t>
      </w:r>
    </w:p>
    <w:p w14:paraId="468633FA" w14:textId="77777777" w:rsidR="009266F0" w:rsidRPr="00906BE1" w:rsidRDefault="009266F0" w:rsidP="00965A9B">
      <w:pPr>
        <w:autoSpaceDE w:val="0"/>
        <w:autoSpaceDN w:val="0"/>
        <w:adjustRightInd w:val="0"/>
        <w:spacing w:after="0" w:line="240" w:lineRule="auto"/>
        <w:jc w:val="center"/>
        <w:rPr>
          <w:rFonts w:ascii="Times New Roman" w:eastAsia="Times New Roman" w:hAnsi="Times New Roman" w:cs="Times New Roman"/>
          <w:b/>
          <w:bCs/>
          <w:i/>
          <w:color w:val="000000"/>
          <w:lang w:eastAsia="pl-PL"/>
        </w:rPr>
      </w:pPr>
    </w:p>
    <w:p w14:paraId="407FC2A2" w14:textId="3F7C4070" w:rsidR="00965A9B" w:rsidRDefault="009266F0" w:rsidP="00173D36">
      <w:pPr>
        <w:autoSpaceDE w:val="0"/>
        <w:autoSpaceDN w:val="0"/>
        <w:adjustRightInd w:val="0"/>
        <w:spacing w:after="0" w:line="360" w:lineRule="auto"/>
        <w:rPr>
          <w:rFonts w:ascii="Times New Roman" w:eastAsia="Times New Roman" w:hAnsi="Times New Roman" w:cs="Times New Roman"/>
          <w:color w:val="000000"/>
          <w:lang w:eastAsia="pl-PL"/>
        </w:rPr>
      </w:pPr>
      <w:r w:rsidRPr="00906BE1">
        <w:rPr>
          <w:rFonts w:ascii="Times New Roman" w:eastAsia="Times New Roman" w:hAnsi="Times New Roman" w:cs="Times New Roman"/>
          <w:color w:val="000000"/>
          <w:lang w:eastAsia="pl-PL"/>
        </w:rPr>
        <w:t>Analizując powyższy wykres widoczne jest, iż najistotniejszym celem, dla którego osoby zainteresowane składały wnioski o wydanie orzeczenia o niepełnosprawności</w:t>
      </w:r>
      <w:r w:rsidR="007E56CA" w:rsidRPr="00906BE1">
        <w:rPr>
          <w:rFonts w:ascii="Times New Roman" w:eastAsia="Times New Roman" w:hAnsi="Times New Roman" w:cs="Times New Roman"/>
          <w:color w:val="000000"/>
          <w:lang w:eastAsia="pl-PL"/>
        </w:rPr>
        <w:t xml:space="preserve"> było uzyskanie zasiłku pielęgnacyjnego.</w:t>
      </w:r>
    </w:p>
    <w:p w14:paraId="1CC0D185" w14:textId="2C32A413" w:rsidR="00F033B8" w:rsidRDefault="00F033B8" w:rsidP="00173D36">
      <w:pPr>
        <w:autoSpaceDE w:val="0"/>
        <w:autoSpaceDN w:val="0"/>
        <w:adjustRightInd w:val="0"/>
        <w:spacing w:after="0" w:line="360" w:lineRule="auto"/>
        <w:rPr>
          <w:rFonts w:ascii="Times New Roman" w:eastAsia="Times New Roman" w:hAnsi="Times New Roman" w:cs="Times New Roman"/>
          <w:color w:val="000000"/>
          <w:lang w:eastAsia="pl-PL"/>
        </w:rPr>
      </w:pPr>
    </w:p>
    <w:p w14:paraId="2DCD2EB1" w14:textId="33850236" w:rsidR="00F033B8" w:rsidRDefault="00F033B8" w:rsidP="00173D36">
      <w:pPr>
        <w:autoSpaceDE w:val="0"/>
        <w:autoSpaceDN w:val="0"/>
        <w:adjustRightInd w:val="0"/>
        <w:spacing w:after="0" w:line="360" w:lineRule="auto"/>
        <w:rPr>
          <w:rFonts w:ascii="Times New Roman" w:eastAsia="Times New Roman" w:hAnsi="Times New Roman" w:cs="Times New Roman"/>
          <w:color w:val="000000"/>
          <w:lang w:eastAsia="pl-PL"/>
        </w:rPr>
      </w:pPr>
    </w:p>
    <w:p w14:paraId="10B29727" w14:textId="2E5D7C39" w:rsidR="00F033B8" w:rsidRDefault="00F033B8" w:rsidP="00173D36">
      <w:pPr>
        <w:autoSpaceDE w:val="0"/>
        <w:autoSpaceDN w:val="0"/>
        <w:adjustRightInd w:val="0"/>
        <w:spacing w:after="0" w:line="360" w:lineRule="auto"/>
        <w:rPr>
          <w:rFonts w:ascii="Times New Roman" w:eastAsia="Times New Roman" w:hAnsi="Times New Roman" w:cs="Times New Roman"/>
          <w:color w:val="000000"/>
          <w:lang w:eastAsia="pl-PL"/>
        </w:rPr>
      </w:pPr>
    </w:p>
    <w:p w14:paraId="5373745E" w14:textId="0F4415F0" w:rsidR="00F033B8" w:rsidRDefault="00F033B8" w:rsidP="00173D36">
      <w:pPr>
        <w:autoSpaceDE w:val="0"/>
        <w:autoSpaceDN w:val="0"/>
        <w:adjustRightInd w:val="0"/>
        <w:spacing w:after="0" w:line="360" w:lineRule="auto"/>
        <w:rPr>
          <w:rFonts w:ascii="Times New Roman" w:eastAsia="Times New Roman" w:hAnsi="Times New Roman" w:cs="Times New Roman"/>
          <w:color w:val="000000"/>
          <w:lang w:eastAsia="pl-PL"/>
        </w:rPr>
      </w:pPr>
    </w:p>
    <w:p w14:paraId="420A5F38" w14:textId="22F3C8AD" w:rsidR="00F033B8" w:rsidRDefault="00F033B8" w:rsidP="00173D36">
      <w:pPr>
        <w:autoSpaceDE w:val="0"/>
        <w:autoSpaceDN w:val="0"/>
        <w:adjustRightInd w:val="0"/>
        <w:spacing w:after="0" w:line="360" w:lineRule="auto"/>
        <w:rPr>
          <w:rFonts w:ascii="Times New Roman" w:eastAsia="Times New Roman" w:hAnsi="Times New Roman" w:cs="Times New Roman"/>
          <w:color w:val="000000"/>
          <w:lang w:eastAsia="pl-PL"/>
        </w:rPr>
      </w:pPr>
    </w:p>
    <w:p w14:paraId="7D666CCF" w14:textId="77777777" w:rsidR="00F033B8" w:rsidRPr="00906BE1" w:rsidRDefault="00F033B8" w:rsidP="00173D36">
      <w:pPr>
        <w:autoSpaceDE w:val="0"/>
        <w:autoSpaceDN w:val="0"/>
        <w:adjustRightInd w:val="0"/>
        <w:spacing w:after="0" w:line="360" w:lineRule="auto"/>
        <w:rPr>
          <w:rFonts w:ascii="Times New Roman" w:eastAsia="Times New Roman" w:hAnsi="Times New Roman" w:cs="Times New Roman"/>
          <w:color w:val="000000"/>
          <w:lang w:eastAsia="pl-PL"/>
        </w:rPr>
      </w:pPr>
    </w:p>
    <w:p w14:paraId="005AA350" w14:textId="77777777" w:rsidR="00965A9B" w:rsidRPr="00906BE1" w:rsidRDefault="00965A9B" w:rsidP="00965A9B">
      <w:pPr>
        <w:autoSpaceDE w:val="0"/>
        <w:autoSpaceDN w:val="0"/>
        <w:adjustRightInd w:val="0"/>
        <w:spacing w:after="0" w:line="240" w:lineRule="auto"/>
        <w:rPr>
          <w:rFonts w:ascii="Times New Roman" w:eastAsia="Times New Roman" w:hAnsi="Times New Roman" w:cs="Times New Roman"/>
          <w:color w:val="000000"/>
          <w:lang w:eastAsia="pl-PL"/>
        </w:rPr>
      </w:pPr>
    </w:p>
    <w:p w14:paraId="3037DB1A" w14:textId="435B7BAB" w:rsidR="00965A9B" w:rsidRPr="00906BE1" w:rsidRDefault="00965A9B" w:rsidP="00965A9B">
      <w:pPr>
        <w:autoSpaceDE w:val="0"/>
        <w:autoSpaceDN w:val="0"/>
        <w:adjustRightInd w:val="0"/>
        <w:spacing w:after="0" w:line="240" w:lineRule="auto"/>
        <w:rPr>
          <w:rFonts w:ascii="Times New Roman" w:eastAsia="Times New Roman" w:hAnsi="Times New Roman" w:cs="Times New Roman"/>
          <w:color w:val="000000"/>
          <w:lang w:eastAsia="pl-PL"/>
        </w:rPr>
      </w:pPr>
      <w:r w:rsidRPr="00906BE1">
        <w:rPr>
          <w:rFonts w:ascii="Times New Roman" w:eastAsia="Times New Roman" w:hAnsi="Times New Roman" w:cs="Times New Roman"/>
          <w:b/>
          <w:bCs/>
          <w:color w:val="000000"/>
          <w:lang w:eastAsia="pl-PL"/>
        </w:rPr>
        <w:lastRenderedPageBreak/>
        <w:t xml:space="preserve">Tabela nr  3. </w:t>
      </w:r>
      <w:r w:rsidRPr="00906BE1">
        <w:rPr>
          <w:rFonts w:ascii="Times New Roman" w:eastAsia="Times New Roman" w:hAnsi="Times New Roman" w:cs="Times New Roman"/>
          <w:color w:val="000000"/>
          <w:lang w:eastAsia="pl-PL"/>
        </w:rPr>
        <w:t>Cele składania wniosków przez osoby niepełnosprawne po 16 r.ż. w latach 201</w:t>
      </w:r>
      <w:r w:rsidR="00475315" w:rsidRPr="00906BE1">
        <w:rPr>
          <w:rFonts w:ascii="Times New Roman" w:eastAsia="Times New Roman" w:hAnsi="Times New Roman" w:cs="Times New Roman"/>
          <w:color w:val="000000"/>
          <w:lang w:eastAsia="pl-PL"/>
        </w:rPr>
        <w:t>9</w:t>
      </w:r>
      <w:r w:rsidRPr="00906BE1">
        <w:rPr>
          <w:rFonts w:ascii="Times New Roman" w:eastAsia="Times New Roman" w:hAnsi="Times New Roman" w:cs="Times New Roman"/>
          <w:color w:val="000000"/>
          <w:lang w:eastAsia="pl-PL"/>
        </w:rPr>
        <w:t>-20</w:t>
      </w:r>
      <w:r w:rsidR="00475315" w:rsidRPr="00906BE1">
        <w:rPr>
          <w:rFonts w:ascii="Times New Roman" w:eastAsia="Times New Roman" w:hAnsi="Times New Roman" w:cs="Times New Roman"/>
          <w:color w:val="000000"/>
          <w:lang w:eastAsia="pl-PL"/>
        </w:rPr>
        <w:t>22</w:t>
      </w:r>
      <w:r w:rsidR="005B6E7F" w:rsidRPr="00906BE1">
        <w:rPr>
          <w:rFonts w:ascii="Times New Roman" w:eastAsia="Times New Roman" w:hAnsi="Times New Roman" w:cs="Times New Roman"/>
          <w:color w:val="000000"/>
          <w:lang w:eastAsia="pl-PL"/>
        </w:rPr>
        <w:br/>
      </w:r>
      <w:r w:rsidR="00475315" w:rsidRPr="00906BE1">
        <w:rPr>
          <w:rFonts w:ascii="Times New Roman" w:eastAsia="Times New Roman" w:hAnsi="Times New Roman" w:cs="Times New Roman"/>
          <w:color w:val="000000"/>
          <w:lang w:eastAsia="pl-PL"/>
        </w:rPr>
        <w:t>(I półrocze)</w:t>
      </w:r>
      <w:r w:rsidRPr="00906BE1">
        <w:rPr>
          <w:rFonts w:ascii="Times New Roman" w:eastAsia="Times New Roman" w:hAnsi="Times New Roman" w:cs="Times New Roman"/>
          <w:color w:val="000000"/>
          <w:lang w:eastAsia="pl-P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560"/>
        <w:gridCol w:w="1417"/>
        <w:gridCol w:w="1418"/>
        <w:gridCol w:w="1701"/>
      </w:tblGrid>
      <w:tr w:rsidR="00965A9B" w:rsidRPr="00906BE1" w14:paraId="3947B1EE" w14:textId="77777777" w:rsidTr="00380CB7">
        <w:trPr>
          <w:trHeight w:val="204"/>
        </w:trPr>
        <w:tc>
          <w:tcPr>
            <w:tcW w:w="3510" w:type="dxa"/>
          </w:tcPr>
          <w:p w14:paraId="69DD4046" w14:textId="77777777" w:rsidR="00965A9B" w:rsidRPr="00906BE1" w:rsidRDefault="00965A9B" w:rsidP="00965A9B">
            <w:pPr>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906BE1">
              <w:rPr>
                <w:rFonts w:ascii="Times New Roman" w:eastAsia="Times New Roman" w:hAnsi="Times New Roman" w:cs="Times New Roman"/>
                <w:b/>
                <w:bCs/>
                <w:color w:val="000000"/>
                <w:sz w:val="20"/>
                <w:szCs w:val="20"/>
                <w:lang w:eastAsia="pl-PL"/>
              </w:rPr>
              <w:t xml:space="preserve">Cele składania wniosków: </w:t>
            </w:r>
          </w:p>
        </w:tc>
        <w:tc>
          <w:tcPr>
            <w:tcW w:w="1560" w:type="dxa"/>
          </w:tcPr>
          <w:p w14:paraId="67F79EC2" w14:textId="543509B3" w:rsidR="00965A9B" w:rsidRPr="00906BE1" w:rsidRDefault="00965A9B" w:rsidP="00965A9B">
            <w:pPr>
              <w:autoSpaceDE w:val="0"/>
              <w:autoSpaceDN w:val="0"/>
              <w:adjustRightInd w:val="0"/>
              <w:spacing w:after="0" w:line="240" w:lineRule="auto"/>
              <w:jc w:val="center"/>
              <w:rPr>
                <w:rFonts w:ascii="Times New Roman" w:eastAsia="Times New Roman" w:hAnsi="Times New Roman" w:cs="Times New Roman"/>
                <w:color w:val="000000"/>
                <w:lang w:eastAsia="pl-PL"/>
              </w:rPr>
            </w:pPr>
            <w:r w:rsidRPr="00906BE1">
              <w:rPr>
                <w:rFonts w:ascii="Times New Roman" w:eastAsia="Times New Roman" w:hAnsi="Times New Roman" w:cs="Times New Roman"/>
                <w:b/>
                <w:bCs/>
                <w:color w:val="000000"/>
                <w:lang w:eastAsia="pl-PL"/>
              </w:rPr>
              <w:t>201</w:t>
            </w:r>
            <w:r w:rsidR="00475315" w:rsidRPr="00906BE1">
              <w:rPr>
                <w:rFonts w:ascii="Times New Roman" w:eastAsia="Times New Roman" w:hAnsi="Times New Roman" w:cs="Times New Roman"/>
                <w:b/>
                <w:bCs/>
                <w:color w:val="000000"/>
                <w:lang w:eastAsia="pl-PL"/>
              </w:rPr>
              <w:t>9</w:t>
            </w:r>
          </w:p>
        </w:tc>
        <w:tc>
          <w:tcPr>
            <w:tcW w:w="1417" w:type="dxa"/>
          </w:tcPr>
          <w:p w14:paraId="219276CF" w14:textId="671E42FB" w:rsidR="00965A9B" w:rsidRPr="00906BE1" w:rsidRDefault="00965A9B" w:rsidP="00965A9B">
            <w:pPr>
              <w:autoSpaceDE w:val="0"/>
              <w:autoSpaceDN w:val="0"/>
              <w:adjustRightInd w:val="0"/>
              <w:spacing w:after="0" w:line="240" w:lineRule="auto"/>
              <w:jc w:val="center"/>
              <w:rPr>
                <w:rFonts w:ascii="Times New Roman" w:eastAsia="Times New Roman" w:hAnsi="Times New Roman" w:cs="Times New Roman"/>
                <w:color w:val="000000"/>
                <w:lang w:eastAsia="pl-PL"/>
              </w:rPr>
            </w:pPr>
            <w:r w:rsidRPr="00906BE1">
              <w:rPr>
                <w:rFonts w:ascii="Times New Roman" w:eastAsia="Times New Roman" w:hAnsi="Times New Roman" w:cs="Times New Roman"/>
                <w:b/>
                <w:bCs/>
                <w:color w:val="000000"/>
                <w:lang w:eastAsia="pl-PL"/>
              </w:rPr>
              <w:t>20</w:t>
            </w:r>
            <w:r w:rsidR="00475315" w:rsidRPr="00906BE1">
              <w:rPr>
                <w:rFonts w:ascii="Times New Roman" w:eastAsia="Times New Roman" w:hAnsi="Times New Roman" w:cs="Times New Roman"/>
                <w:b/>
                <w:bCs/>
                <w:color w:val="000000"/>
                <w:lang w:eastAsia="pl-PL"/>
              </w:rPr>
              <w:t>20</w:t>
            </w:r>
          </w:p>
        </w:tc>
        <w:tc>
          <w:tcPr>
            <w:tcW w:w="1418" w:type="dxa"/>
          </w:tcPr>
          <w:p w14:paraId="0AE4A01F" w14:textId="5E393916" w:rsidR="00965A9B" w:rsidRPr="00906BE1" w:rsidRDefault="00965A9B" w:rsidP="00965A9B">
            <w:pPr>
              <w:autoSpaceDE w:val="0"/>
              <w:autoSpaceDN w:val="0"/>
              <w:adjustRightInd w:val="0"/>
              <w:spacing w:after="0" w:line="240" w:lineRule="auto"/>
              <w:jc w:val="center"/>
              <w:rPr>
                <w:rFonts w:ascii="Times New Roman" w:eastAsia="Times New Roman" w:hAnsi="Times New Roman" w:cs="Times New Roman"/>
                <w:color w:val="000000"/>
                <w:lang w:eastAsia="pl-PL"/>
              </w:rPr>
            </w:pPr>
            <w:r w:rsidRPr="00906BE1">
              <w:rPr>
                <w:rFonts w:ascii="Times New Roman" w:eastAsia="Times New Roman" w:hAnsi="Times New Roman" w:cs="Times New Roman"/>
                <w:b/>
                <w:bCs/>
                <w:color w:val="000000"/>
                <w:lang w:eastAsia="pl-PL"/>
              </w:rPr>
              <w:t>20</w:t>
            </w:r>
            <w:r w:rsidR="00475315" w:rsidRPr="00906BE1">
              <w:rPr>
                <w:rFonts w:ascii="Times New Roman" w:eastAsia="Times New Roman" w:hAnsi="Times New Roman" w:cs="Times New Roman"/>
                <w:b/>
                <w:bCs/>
                <w:color w:val="000000"/>
                <w:lang w:eastAsia="pl-PL"/>
              </w:rPr>
              <w:t>21</w:t>
            </w:r>
          </w:p>
        </w:tc>
        <w:tc>
          <w:tcPr>
            <w:tcW w:w="1701" w:type="dxa"/>
          </w:tcPr>
          <w:p w14:paraId="7FDF6C39" w14:textId="18CBDFE1" w:rsidR="00965A9B" w:rsidRPr="00906BE1" w:rsidRDefault="00965A9B" w:rsidP="00965A9B">
            <w:pPr>
              <w:autoSpaceDE w:val="0"/>
              <w:autoSpaceDN w:val="0"/>
              <w:adjustRightInd w:val="0"/>
              <w:spacing w:after="0" w:line="240" w:lineRule="auto"/>
              <w:jc w:val="center"/>
              <w:rPr>
                <w:rFonts w:ascii="Times New Roman" w:eastAsia="Times New Roman" w:hAnsi="Times New Roman" w:cs="Times New Roman"/>
                <w:color w:val="000000"/>
                <w:lang w:eastAsia="pl-PL"/>
              </w:rPr>
            </w:pPr>
            <w:r w:rsidRPr="00906BE1">
              <w:rPr>
                <w:rFonts w:ascii="Times New Roman" w:eastAsia="Times New Roman" w:hAnsi="Times New Roman" w:cs="Times New Roman"/>
                <w:b/>
                <w:bCs/>
                <w:color w:val="000000"/>
                <w:lang w:eastAsia="pl-PL"/>
              </w:rPr>
              <w:t>20</w:t>
            </w:r>
            <w:r w:rsidR="00475315" w:rsidRPr="00906BE1">
              <w:rPr>
                <w:rFonts w:ascii="Times New Roman" w:eastAsia="Times New Roman" w:hAnsi="Times New Roman" w:cs="Times New Roman"/>
                <w:b/>
                <w:bCs/>
                <w:color w:val="000000"/>
                <w:lang w:eastAsia="pl-PL"/>
              </w:rPr>
              <w:t>22</w:t>
            </w:r>
            <w:r w:rsidRPr="00906BE1">
              <w:rPr>
                <w:rFonts w:ascii="Times New Roman" w:eastAsia="Times New Roman" w:hAnsi="Times New Roman" w:cs="Times New Roman"/>
                <w:b/>
                <w:bCs/>
                <w:color w:val="000000"/>
                <w:lang w:eastAsia="pl-PL"/>
              </w:rPr>
              <w:t xml:space="preserve">                            (I półrocze)</w:t>
            </w:r>
          </w:p>
        </w:tc>
      </w:tr>
      <w:tr w:rsidR="00965A9B" w:rsidRPr="00906BE1" w14:paraId="4233DCA8" w14:textId="77777777" w:rsidTr="00380CB7">
        <w:trPr>
          <w:trHeight w:val="112"/>
        </w:trPr>
        <w:tc>
          <w:tcPr>
            <w:tcW w:w="3510" w:type="dxa"/>
          </w:tcPr>
          <w:p w14:paraId="0E81CE9B" w14:textId="77777777" w:rsidR="00965A9B" w:rsidRPr="00906BE1" w:rsidRDefault="00965A9B" w:rsidP="00965A9B">
            <w:pPr>
              <w:autoSpaceDE w:val="0"/>
              <w:autoSpaceDN w:val="0"/>
              <w:adjustRightInd w:val="0"/>
              <w:spacing w:after="0" w:line="276" w:lineRule="auto"/>
              <w:rPr>
                <w:rFonts w:ascii="Times New Roman" w:eastAsia="Times New Roman" w:hAnsi="Times New Roman" w:cs="Times New Roman"/>
                <w:color w:val="000000"/>
                <w:sz w:val="20"/>
                <w:szCs w:val="20"/>
                <w:lang w:eastAsia="pl-PL"/>
              </w:rPr>
            </w:pPr>
            <w:r w:rsidRPr="00906BE1">
              <w:rPr>
                <w:rFonts w:ascii="Times New Roman" w:eastAsia="Times New Roman" w:hAnsi="Times New Roman" w:cs="Times New Roman"/>
                <w:color w:val="000000"/>
                <w:sz w:val="20"/>
                <w:szCs w:val="20"/>
                <w:lang w:eastAsia="pl-PL"/>
              </w:rPr>
              <w:t xml:space="preserve">Odpowiednie zatrudnienie </w:t>
            </w:r>
          </w:p>
        </w:tc>
        <w:tc>
          <w:tcPr>
            <w:tcW w:w="1560" w:type="dxa"/>
          </w:tcPr>
          <w:p w14:paraId="24DFCD4D" w14:textId="29F79FB2" w:rsidR="00965A9B" w:rsidRPr="00906BE1" w:rsidRDefault="00475315" w:rsidP="00965A9B">
            <w:pPr>
              <w:autoSpaceDE w:val="0"/>
              <w:autoSpaceDN w:val="0"/>
              <w:adjustRightInd w:val="0"/>
              <w:spacing w:after="0" w:line="276" w:lineRule="auto"/>
              <w:jc w:val="center"/>
              <w:rPr>
                <w:rFonts w:ascii="Times New Roman" w:eastAsia="Times New Roman" w:hAnsi="Times New Roman" w:cs="Times New Roman"/>
                <w:color w:val="000000"/>
                <w:sz w:val="23"/>
                <w:szCs w:val="23"/>
                <w:lang w:eastAsia="pl-PL"/>
              </w:rPr>
            </w:pPr>
            <w:r w:rsidRPr="00906BE1">
              <w:rPr>
                <w:rFonts w:ascii="Times New Roman" w:eastAsia="Times New Roman" w:hAnsi="Times New Roman" w:cs="Times New Roman"/>
                <w:color w:val="000000"/>
                <w:sz w:val="23"/>
                <w:szCs w:val="23"/>
                <w:lang w:eastAsia="pl-PL"/>
              </w:rPr>
              <w:t>202</w:t>
            </w:r>
          </w:p>
        </w:tc>
        <w:tc>
          <w:tcPr>
            <w:tcW w:w="1417" w:type="dxa"/>
          </w:tcPr>
          <w:p w14:paraId="38D3D745" w14:textId="7CD258CF" w:rsidR="00965A9B" w:rsidRPr="00906BE1" w:rsidRDefault="00475315" w:rsidP="00965A9B">
            <w:pPr>
              <w:autoSpaceDE w:val="0"/>
              <w:autoSpaceDN w:val="0"/>
              <w:adjustRightInd w:val="0"/>
              <w:spacing w:after="0" w:line="276" w:lineRule="auto"/>
              <w:jc w:val="center"/>
              <w:rPr>
                <w:rFonts w:ascii="Times New Roman" w:eastAsia="Times New Roman" w:hAnsi="Times New Roman" w:cs="Times New Roman"/>
                <w:color w:val="000000"/>
                <w:sz w:val="23"/>
                <w:szCs w:val="23"/>
                <w:lang w:eastAsia="pl-PL"/>
              </w:rPr>
            </w:pPr>
            <w:r w:rsidRPr="00906BE1">
              <w:rPr>
                <w:rFonts w:ascii="Times New Roman" w:eastAsia="Times New Roman" w:hAnsi="Times New Roman" w:cs="Times New Roman"/>
                <w:color w:val="000000"/>
                <w:sz w:val="23"/>
                <w:szCs w:val="23"/>
                <w:lang w:eastAsia="pl-PL"/>
              </w:rPr>
              <w:t>199</w:t>
            </w:r>
          </w:p>
        </w:tc>
        <w:tc>
          <w:tcPr>
            <w:tcW w:w="1418" w:type="dxa"/>
          </w:tcPr>
          <w:p w14:paraId="31F632CE" w14:textId="001EFD75" w:rsidR="00965A9B" w:rsidRPr="00906BE1" w:rsidRDefault="00965A9B" w:rsidP="00965A9B">
            <w:pPr>
              <w:autoSpaceDE w:val="0"/>
              <w:autoSpaceDN w:val="0"/>
              <w:adjustRightInd w:val="0"/>
              <w:spacing w:after="0" w:line="276" w:lineRule="auto"/>
              <w:jc w:val="center"/>
              <w:rPr>
                <w:rFonts w:ascii="Times New Roman" w:eastAsia="Times New Roman" w:hAnsi="Times New Roman" w:cs="Times New Roman"/>
                <w:color w:val="000000"/>
                <w:sz w:val="23"/>
                <w:szCs w:val="23"/>
                <w:lang w:eastAsia="pl-PL"/>
              </w:rPr>
            </w:pPr>
            <w:r w:rsidRPr="00906BE1">
              <w:rPr>
                <w:rFonts w:ascii="Times New Roman" w:eastAsia="Times New Roman" w:hAnsi="Times New Roman" w:cs="Times New Roman"/>
                <w:color w:val="000000"/>
                <w:sz w:val="23"/>
                <w:szCs w:val="23"/>
                <w:lang w:eastAsia="pl-PL"/>
              </w:rPr>
              <w:t>1</w:t>
            </w:r>
            <w:r w:rsidR="00475315" w:rsidRPr="00906BE1">
              <w:rPr>
                <w:rFonts w:ascii="Times New Roman" w:eastAsia="Times New Roman" w:hAnsi="Times New Roman" w:cs="Times New Roman"/>
                <w:color w:val="000000"/>
                <w:sz w:val="23"/>
                <w:szCs w:val="23"/>
                <w:lang w:eastAsia="pl-PL"/>
              </w:rPr>
              <w:t>45</w:t>
            </w:r>
          </w:p>
        </w:tc>
        <w:tc>
          <w:tcPr>
            <w:tcW w:w="1701" w:type="dxa"/>
          </w:tcPr>
          <w:p w14:paraId="4D07E047" w14:textId="78083AE5" w:rsidR="00965A9B" w:rsidRPr="00906BE1" w:rsidRDefault="00475315" w:rsidP="00965A9B">
            <w:pPr>
              <w:autoSpaceDE w:val="0"/>
              <w:autoSpaceDN w:val="0"/>
              <w:adjustRightInd w:val="0"/>
              <w:spacing w:after="0" w:line="276" w:lineRule="auto"/>
              <w:jc w:val="center"/>
              <w:rPr>
                <w:rFonts w:ascii="Times New Roman" w:eastAsia="Times New Roman" w:hAnsi="Times New Roman" w:cs="Times New Roman"/>
                <w:color w:val="000000"/>
                <w:sz w:val="23"/>
                <w:szCs w:val="23"/>
                <w:lang w:eastAsia="pl-PL"/>
              </w:rPr>
            </w:pPr>
            <w:r w:rsidRPr="00906BE1">
              <w:rPr>
                <w:rFonts w:ascii="Times New Roman" w:eastAsia="Times New Roman" w:hAnsi="Times New Roman" w:cs="Times New Roman"/>
                <w:color w:val="000000"/>
                <w:sz w:val="23"/>
                <w:szCs w:val="23"/>
                <w:lang w:eastAsia="pl-PL"/>
              </w:rPr>
              <w:t>82</w:t>
            </w:r>
          </w:p>
        </w:tc>
      </w:tr>
      <w:tr w:rsidR="00965A9B" w:rsidRPr="00906BE1" w14:paraId="44138B0F" w14:textId="77777777" w:rsidTr="00380CB7">
        <w:trPr>
          <w:trHeight w:val="112"/>
        </w:trPr>
        <w:tc>
          <w:tcPr>
            <w:tcW w:w="3510" w:type="dxa"/>
          </w:tcPr>
          <w:p w14:paraId="5AA50334" w14:textId="77777777" w:rsidR="00965A9B" w:rsidRPr="00906BE1" w:rsidRDefault="00965A9B" w:rsidP="00965A9B">
            <w:pPr>
              <w:autoSpaceDE w:val="0"/>
              <w:autoSpaceDN w:val="0"/>
              <w:adjustRightInd w:val="0"/>
              <w:spacing w:after="0" w:line="276" w:lineRule="auto"/>
              <w:rPr>
                <w:rFonts w:ascii="Times New Roman" w:eastAsia="Times New Roman" w:hAnsi="Times New Roman" w:cs="Times New Roman"/>
                <w:color w:val="000000"/>
                <w:sz w:val="20"/>
                <w:szCs w:val="20"/>
                <w:lang w:eastAsia="pl-PL"/>
              </w:rPr>
            </w:pPr>
            <w:r w:rsidRPr="00906BE1">
              <w:rPr>
                <w:rFonts w:ascii="Times New Roman" w:eastAsia="Times New Roman" w:hAnsi="Times New Roman" w:cs="Times New Roman"/>
                <w:color w:val="000000"/>
                <w:sz w:val="20"/>
                <w:szCs w:val="20"/>
                <w:lang w:eastAsia="pl-PL"/>
              </w:rPr>
              <w:t xml:space="preserve">Szkolenie </w:t>
            </w:r>
          </w:p>
        </w:tc>
        <w:tc>
          <w:tcPr>
            <w:tcW w:w="1560" w:type="dxa"/>
          </w:tcPr>
          <w:p w14:paraId="0778CA7F" w14:textId="170A5D58" w:rsidR="00965A9B" w:rsidRPr="00906BE1" w:rsidRDefault="00475315" w:rsidP="00965A9B">
            <w:pPr>
              <w:autoSpaceDE w:val="0"/>
              <w:autoSpaceDN w:val="0"/>
              <w:adjustRightInd w:val="0"/>
              <w:spacing w:after="0" w:line="276" w:lineRule="auto"/>
              <w:jc w:val="center"/>
              <w:rPr>
                <w:rFonts w:ascii="Times New Roman" w:eastAsia="Times New Roman" w:hAnsi="Times New Roman" w:cs="Times New Roman"/>
                <w:color w:val="000000"/>
                <w:sz w:val="23"/>
                <w:szCs w:val="23"/>
                <w:lang w:eastAsia="pl-PL"/>
              </w:rPr>
            </w:pPr>
            <w:r w:rsidRPr="00906BE1">
              <w:rPr>
                <w:rFonts w:ascii="Times New Roman" w:eastAsia="Times New Roman" w:hAnsi="Times New Roman" w:cs="Times New Roman"/>
                <w:color w:val="000000"/>
                <w:sz w:val="23"/>
                <w:szCs w:val="23"/>
                <w:lang w:eastAsia="pl-PL"/>
              </w:rPr>
              <w:t>6</w:t>
            </w:r>
          </w:p>
        </w:tc>
        <w:tc>
          <w:tcPr>
            <w:tcW w:w="1417" w:type="dxa"/>
          </w:tcPr>
          <w:p w14:paraId="3FFD0D21" w14:textId="77777777" w:rsidR="00965A9B" w:rsidRPr="00906BE1" w:rsidRDefault="00965A9B" w:rsidP="00965A9B">
            <w:pPr>
              <w:autoSpaceDE w:val="0"/>
              <w:autoSpaceDN w:val="0"/>
              <w:adjustRightInd w:val="0"/>
              <w:spacing w:after="0" w:line="276" w:lineRule="auto"/>
              <w:jc w:val="center"/>
              <w:rPr>
                <w:rFonts w:ascii="Times New Roman" w:eastAsia="Times New Roman" w:hAnsi="Times New Roman" w:cs="Times New Roman"/>
                <w:color w:val="000000"/>
                <w:sz w:val="23"/>
                <w:szCs w:val="23"/>
                <w:lang w:eastAsia="pl-PL"/>
              </w:rPr>
            </w:pPr>
            <w:r w:rsidRPr="00906BE1">
              <w:rPr>
                <w:rFonts w:ascii="Times New Roman" w:eastAsia="Times New Roman" w:hAnsi="Times New Roman" w:cs="Times New Roman"/>
                <w:color w:val="000000"/>
                <w:sz w:val="23"/>
                <w:szCs w:val="23"/>
                <w:lang w:eastAsia="pl-PL"/>
              </w:rPr>
              <w:t>1</w:t>
            </w:r>
          </w:p>
        </w:tc>
        <w:tc>
          <w:tcPr>
            <w:tcW w:w="1418" w:type="dxa"/>
          </w:tcPr>
          <w:p w14:paraId="69ED7E28" w14:textId="6B906842" w:rsidR="00965A9B" w:rsidRPr="00906BE1" w:rsidRDefault="00475315" w:rsidP="00965A9B">
            <w:pPr>
              <w:autoSpaceDE w:val="0"/>
              <w:autoSpaceDN w:val="0"/>
              <w:adjustRightInd w:val="0"/>
              <w:spacing w:after="0" w:line="276" w:lineRule="auto"/>
              <w:jc w:val="center"/>
              <w:rPr>
                <w:rFonts w:ascii="Times New Roman" w:eastAsia="Times New Roman" w:hAnsi="Times New Roman" w:cs="Times New Roman"/>
                <w:color w:val="000000"/>
                <w:sz w:val="23"/>
                <w:szCs w:val="23"/>
                <w:lang w:eastAsia="pl-PL"/>
              </w:rPr>
            </w:pPr>
            <w:r w:rsidRPr="00906BE1">
              <w:rPr>
                <w:rFonts w:ascii="Times New Roman" w:eastAsia="Times New Roman" w:hAnsi="Times New Roman" w:cs="Times New Roman"/>
                <w:color w:val="000000"/>
                <w:sz w:val="23"/>
                <w:szCs w:val="23"/>
                <w:lang w:eastAsia="pl-PL"/>
              </w:rPr>
              <w:t>1</w:t>
            </w:r>
          </w:p>
        </w:tc>
        <w:tc>
          <w:tcPr>
            <w:tcW w:w="1701" w:type="dxa"/>
          </w:tcPr>
          <w:p w14:paraId="570DB632" w14:textId="7D4A21CA" w:rsidR="00965A9B" w:rsidRPr="00906BE1" w:rsidRDefault="00475315" w:rsidP="00965A9B">
            <w:pPr>
              <w:autoSpaceDE w:val="0"/>
              <w:autoSpaceDN w:val="0"/>
              <w:adjustRightInd w:val="0"/>
              <w:spacing w:after="0" w:line="276" w:lineRule="auto"/>
              <w:jc w:val="center"/>
              <w:rPr>
                <w:rFonts w:ascii="Times New Roman" w:eastAsia="Times New Roman" w:hAnsi="Times New Roman" w:cs="Times New Roman"/>
                <w:color w:val="000000"/>
                <w:sz w:val="23"/>
                <w:szCs w:val="23"/>
                <w:lang w:eastAsia="pl-PL"/>
              </w:rPr>
            </w:pPr>
            <w:r w:rsidRPr="00906BE1">
              <w:rPr>
                <w:rFonts w:ascii="Times New Roman" w:eastAsia="Times New Roman" w:hAnsi="Times New Roman" w:cs="Times New Roman"/>
                <w:color w:val="000000"/>
                <w:sz w:val="23"/>
                <w:szCs w:val="23"/>
                <w:lang w:eastAsia="pl-PL"/>
              </w:rPr>
              <w:t>0</w:t>
            </w:r>
          </w:p>
        </w:tc>
      </w:tr>
      <w:tr w:rsidR="00965A9B" w:rsidRPr="00906BE1" w14:paraId="55E649BF" w14:textId="77777777" w:rsidTr="00380CB7">
        <w:trPr>
          <w:trHeight w:val="321"/>
        </w:trPr>
        <w:tc>
          <w:tcPr>
            <w:tcW w:w="3510" w:type="dxa"/>
          </w:tcPr>
          <w:p w14:paraId="3CCA91B2" w14:textId="77777777" w:rsidR="00965A9B" w:rsidRPr="00906BE1" w:rsidRDefault="00965A9B" w:rsidP="00965A9B">
            <w:pPr>
              <w:autoSpaceDE w:val="0"/>
              <w:autoSpaceDN w:val="0"/>
              <w:adjustRightInd w:val="0"/>
              <w:spacing w:after="0" w:line="276" w:lineRule="auto"/>
              <w:rPr>
                <w:rFonts w:ascii="Times New Roman" w:eastAsia="Times New Roman" w:hAnsi="Times New Roman" w:cs="Times New Roman"/>
                <w:color w:val="000000"/>
                <w:sz w:val="20"/>
                <w:szCs w:val="20"/>
                <w:lang w:eastAsia="pl-PL"/>
              </w:rPr>
            </w:pPr>
            <w:r w:rsidRPr="00906BE1">
              <w:rPr>
                <w:rFonts w:ascii="Times New Roman" w:eastAsia="Times New Roman" w:hAnsi="Times New Roman" w:cs="Times New Roman"/>
                <w:color w:val="000000"/>
                <w:sz w:val="20"/>
                <w:szCs w:val="20"/>
                <w:lang w:eastAsia="pl-PL"/>
              </w:rPr>
              <w:t xml:space="preserve">Uczestnictwo w warsztatach terapii zajęciowej </w:t>
            </w:r>
          </w:p>
        </w:tc>
        <w:tc>
          <w:tcPr>
            <w:tcW w:w="1560" w:type="dxa"/>
          </w:tcPr>
          <w:p w14:paraId="42442BEF" w14:textId="1BB6482E" w:rsidR="00965A9B" w:rsidRPr="00906BE1" w:rsidRDefault="00475315" w:rsidP="00965A9B">
            <w:pPr>
              <w:autoSpaceDE w:val="0"/>
              <w:autoSpaceDN w:val="0"/>
              <w:adjustRightInd w:val="0"/>
              <w:spacing w:after="0" w:line="276" w:lineRule="auto"/>
              <w:jc w:val="center"/>
              <w:rPr>
                <w:rFonts w:ascii="Times New Roman" w:eastAsia="Times New Roman" w:hAnsi="Times New Roman" w:cs="Times New Roman"/>
                <w:color w:val="000000"/>
                <w:sz w:val="23"/>
                <w:szCs w:val="23"/>
                <w:lang w:eastAsia="pl-PL"/>
              </w:rPr>
            </w:pPr>
            <w:r w:rsidRPr="00906BE1">
              <w:rPr>
                <w:rFonts w:ascii="Times New Roman" w:eastAsia="Times New Roman" w:hAnsi="Times New Roman" w:cs="Times New Roman"/>
                <w:color w:val="000000"/>
                <w:sz w:val="23"/>
                <w:szCs w:val="23"/>
                <w:lang w:eastAsia="pl-PL"/>
              </w:rPr>
              <w:t>7</w:t>
            </w:r>
          </w:p>
        </w:tc>
        <w:tc>
          <w:tcPr>
            <w:tcW w:w="1417" w:type="dxa"/>
          </w:tcPr>
          <w:p w14:paraId="4C565A99" w14:textId="686A5333" w:rsidR="00965A9B" w:rsidRPr="00906BE1" w:rsidRDefault="00475315" w:rsidP="00965A9B">
            <w:pPr>
              <w:autoSpaceDE w:val="0"/>
              <w:autoSpaceDN w:val="0"/>
              <w:adjustRightInd w:val="0"/>
              <w:spacing w:after="0" w:line="276" w:lineRule="auto"/>
              <w:jc w:val="center"/>
              <w:rPr>
                <w:rFonts w:ascii="Times New Roman" w:eastAsia="Times New Roman" w:hAnsi="Times New Roman" w:cs="Times New Roman"/>
                <w:color w:val="000000"/>
                <w:sz w:val="23"/>
                <w:szCs w:val="23"/>
                <w:lang w:eastAsia="pl-PL"/>
              </w:rPr>
            </w:pPr>
            <w:r w:rsidRPr="00906BE1">
              <w:rPr>
                <w:rFonts w:ascii="Times New Roman" w:eastAsia="Times New Roman" w:hAnsi="Times New Roman" w:cs="Times New Roman"/>
                <w:color w:val="000000"/>
                <w:sz w:val="23"/>
                <w:szCs w:val="23"/>
                <w:lang w:eastAsia="pl-PL"/>
              </w:rPr>
              <w:t>1</w:t>
            </w:r>
          </w:p>
        </w:tc>
        <w:tc>
          <w:tcPr>
            <w:tcW w:w="1418" w:type="dxa"/>
          </w:tcPr>
          <w:p w14:paraId="27DE7334" w14:textId="6878057A" w:rsidR="00965A9B" w:rsidRPr="00906BE1" w:rsidRDefault="00475315" w:rsidP="00965A9B">
            <w:pPr>
              <w:autoSpaceDE w:val="0"/>
              <w:autoSpaceDN w:val="0"/>
              <w:adjustRightInd w:val="0"/>
              <w:spacing w:after="0" w:line="276" w:lineRule="auto"/>
              <w:jc w:val="center"/>
              <w:rPr>
                <w:rFonts w:ascii="Times New Roman" w:eastAsia="Times New Roman" w:hAnsi="Times New Roman" w:cs="Times New Roman"/>
                <w:color w:val="000000"/>
                <w:sz w:val="23"/>
                <w:szCs w:val="23"/>
                <w:lang w:eastAsia="pl-PL"/>
              </w:rPr>
            </w:pPr>
            <w:r w:rsidRPr="00906BE1">
              <w:rPr>
                <w:rFonts w:ascii="Times New Roman" w:eastAsia="Times New Roman" w:hAnsi="Times New Roman" w:cs="Times New Roman"/>
                <w:color w:val="000000"/>
                <w:sz w:val="23"/>
                <w:szCs w:val="23"/>
                <w:lang w:eastAsia="pl-PL"/>
              </w:rPr>
              <w:t>5</w:t>
            </w:r>
          </w:p>
        </w:tc>
        <w:tc>
          <w:tcPr>
            <w:tcW w:w="1701" w:type="dxa"/>
          </w:tcPr>
          <w:p w14:paraId="1BF660A5" w14:textId="735246EE" w:rsidR="00965A9B" w:rsidRPr="00906BE1" w:rsidRDefault="00475315" w:rsidP="00965A9B">
            <w:pPr>
              <w:autoSpaceDE w:val="0"/>
              <w:autoSpaceDN w:val="0"/>
              <w:adjustRightInd w:val="0"/>
              <w:spacing w:after="0" w:line="276" w:lineRule="auto"/>
              <w:jc w:val="center"/>
              <w:rPr>
                <w:rFonts w:ascii="Times New Roman" w:eastAsia="Times New Roman" w:hAnsi="Times New Roman" w:cs="Times New Roman"/>
                <w:color w:val="000000"/>
                <w:sz w:val="23"/>
                <w:szCs w:val="23"/>
                <w:lang w:eastAsia="pl-PL"/>
              </w:rPr>
            </w:pPr>
            <w:r w:rsidRPr="00906BE1">
              <w:rPr>
                <w:rFonts w:ascii="Times New Roman" w:eastAsia="Times New Roman" w:hAnsi="Times New Roman" w:cs="Times New Roman"/>
                <w:color w:val="000000"/>
                <w:sz w:val="23"/>
                <w:szCs w:val="23"/>
                <w:lang w:eastAsia="pl-PL"/>
              </w:rPr>
              <w:t>5</w:t>
            </w:r>
          </w:p>
        </w:tc>
      </w:tr>
      <w:tr w:rsidR="00965A9B" w:rsidRPr="00906BE1" w14:paraId="1BD5C021" w14:textId="77777777" w:rsidTr="00380CB7">
        <w:trPr>
          <w:trHeight w:val="434"/>
        </w:trPr>
        <w:tc>
          <w:tcPr>
            <w:tcW w:w="3510" w:type="dxa"/>
          </w:tcPr>
          <w:p w14:paraId="7EA7F9E0" w14:textId="77777777" w:rsidR="00965A9B" w:rsidRPr="00906BE1" w:rsidRDefault="00965A9B" w:rsidP="00965A9B">
            <w:pPr>
              <w:autoSpaceDE w:val="0"/>
              <w:autoSpaceDN w:val="0"/>
              <w:adjustRightInd w:val="0"/>
              <w:spacing w:after="0" w:line="276" w:lineRule="auto"/>
              <w:rPr>
                <w:rFonts w:ascii="Times New Roman" w:eastAsia="Times New Roman" w:hAnsi="Times New Roman" w:cs="Times New Roman"/>
                <w:color w:val="000000"/>
                <w:sz w:val="20"/>
                <w:szCs w:val="20"/>
                <w:lang w:eastAsia="pl-PL"/>
              </w:rPr>
            </w:pPr>
            <w:r w:rsidRPr="00906BE1">
              <w:rPr>
                <w:rFonts w:ascii="Times New Roman" w:eastAsia="Times New Roman" w:hAnsi="Times New Roman" w:cs="Times New Roman"/>
                <w:color w:val="000000"/>
                <w:sz w:val="20"/>
                <w:szCs w:val="20"/>
                <w:lang w:eastAsia="pl-PL"/>
              </w:rPr>
              <w:t xml:space="preserve">Konieczność zaopatrzenia w przedmioty ortopedyczne i środki pomocnicze </w:t>
            </w:r>
          </w:p>
        </w:tc>
        <w:tc>
          <w:tcPr>
            <w:tcW w:w="1560" w:type="dxa"/>
          </w:tcPr>
          <w:p w14:paraId="0D2A103F" w14:textId="477E7248" w:rsidR="00965A9B" w:rsidRPr="00906BE1" w:rsidRDefault="00475315" w:rsidP="00965A9B">
            <w:pPr>
              <w:autoSpaceDE w:val="0"/>
              <w:autoSpaceDN w:val="0"/>
              <w:adjustRightInd w:val="0"/>
              <w:spacing w:after="0" w:line="276" w:lineRule="auto"/>
              <w:jc w:val="center"/>
              <w:rPr>
                <w:rFonts w:ascii="Times New Roman" w:eastAsia="Times New Roman" w:hAnsi="Times New Roman" w:cs="Times New Roman"/>
                <w:color w:val="000000"/>
                <w:sz w:val="23"/>
                <w:szCs w:val="23"/>
                <w:lang w:eastAsia="pl-PL"/>
              </w:rPr>
            </w:pPr>
            <w:r w:rsidRPr="00906BE1">
              <w:rPr>
                <w:rFonts w:ascii="Times New Roman" w:eastAsia="Times New Roman" w:hAnsi="Times New Roman" w:cs="Times New Roman"/>
                <w:color w:val="000000"/>
                <w:sz w:val="23"/>
                <w:szCs w:val="23"/>
                <w:lang w:eastAsia="pl-PL"/>
              </w:rPr>
              <w:t>251</w:t>
            </w:r>
          </w:p>
        </w:tc>
        <w:tc>
          <w:tcPr>
            <w:tcW w:w="1417" w:type="dxa"/>
          </w:tcPr>
          <w:p w14:paraId="21BDFCC2" w14:textId="1480A9AC" w:rsidR="00965A9B" w:rsidRPr="00906BE1" w:rsidRDefault="00475315" w:rsidP="00965A9B">
            <w:pPr>
              <w:autoSpaceDE w:val="0"/>
              <w:autoSpaceDN w:val="0"/>
              <w:adjustRightInd w:val="0"/>
              <w:spacing w:after="0" w:line="276" w:lineRule="auto"/>
              <w:jc w:val="center"/>
              <w:rPr>
                <w:rFonts w:ascii="Times New Roman" w:eastAsia="Times New Roman" w:hAnsi="Times New Roman" w:cs="Times New Roman"/>
                <w:color w:val="000000"/>
                <w:sz w:val="23"/>
                <w:szCs w:val="23"/>
                <w:lang w:eastAsia="pl-PL"/>
              </w:rPr>
            </w:pPr>
            <w:r w:rsidRPr="00906BE1">
              <w:rPr>
                <w:rFonts w:ascii="Times New Roman" w:eastAsia="Times New Roman" w:hAnsi="Times New Roman" w:cs="Times New Roman"/>
                <w:color w:val="000000"/>
                <w:sz w:val="23"/>
                <w:szCs w:val="23"/>
                <w:lang w:eastAsia="pl-PL"/>
              </w:rPr>
              <w:t>122</w:t>
            </w:r>
          </w:p>
        </w:tc>
        <w:tc>
          <w:tcPr>
            <w:tcW w:w="1418" w:type="dxa"/>
          </w:tcPr>
          <w:p w14:paraId="109656FA" w14:textId="39C4D225" w:rsidR="00965A9B" w:rsidRPr="00906BE1" w:rsidRDefault="00475315" w:rsidP="00965A9B">
            <w:pPr>
              <w:autoSpaceDE w:val="0"/>
              <w:autoSpaceDN w:val="0"/>
              <w:adjustRightInd w:val="0"/>
              <w:spacing w:after="0" w:line="276" w:lineRule="auto"/>
              <w:jc w:val="center"/>
              <w:rPr>
                <w:rFonts w:ascii="Times New Roman" w:eastAsia="Times New Roman" w:hAnsi="Times New Roman" w:cs="Times New Roman"/>
                <w:color w:val="000000"/>
                <w:sz w:val="23"/>
                <w:szCs w:val="23"/>
                <w:lang w:eastAsia="pl-PL"/>
              </w:rPr>
            </w:pPr>
            <w:r w:rsidRPr="00906BE1">
              <w:rPr>
                <w:rFonts w:ascii="Times New Roman" w:eastAsia="Times New Roman" w:hAnsi="Times New Roman" w:cs="Times New Roman"/>
                <w:color w:val="000000"/>
                <w:sz w:val="23"/>
                <w:szCs w:val="23"/>
                <w:lang w:eastAsia="pl-PL"/>
              </w:rPr>
              <w:t>106</w:t>
            </w:r>
          </w:p>
        </w:tc>
        <w:tc>
          <w:tcPr>
            <w:tcW w:w="1701" w:type="dxa"/>
          </w:tcPr>
          <w:p w14:paraId="729366A5" w14:textId="288A6737" w:rsidR="00965A9B" w:rsidRPr="00906BE1" w:rsidRDefault="00475315" w:rsidP="00965A9B">
            <w:pPr>
              <w:autoSpaceDE w:val="0"/>
              <w:autoSpaceDN w:val="0"/>
              <w:adjustRightInd w:val="0"/>
              <w:spacing w:after="0" w:line="276" w:lineRule="auto"/>
              <w:jc w:val="center"/>
              <w:rPr>
                <w:rFonts w:ascii="Times New Roman" w:eastAsia="Times New Roman" w:hAnsi="Times New Roman" w:cs="Times New Roman"/>
                <w:color w:val="000000"/>
                <w:sz w:val="23"/>
                <w:szCs w:val="23"/>
                <w:lang w:eastAsia="pl-PL"/>
              </w:rPr>
            </w:pPr>
            <w:r w:rsidRPr="00906BE1">
              <w:rPr>
                <w:rFonts w:ascii="Times New Roman" w:eastAsia="Times New Roman" w:hAnsi="Times New Roman" w:cs="Times New Roman"/>
                <w:color w:val="000000"/>
                <w:sz w:val="23"/>
                <w:szCs w:val="23"/>
                <w:lang w:eastAsia="pl-PL"/>
              </w:rPr>
              <w:t>45</w:t>
            </w:r>
          </w:p>
        </w:tc>
      </w:tr>
      <w:tr w:rsidR="00965A9B" w:rsidRPr="00906BE1" w14:paraId="10BD5DA2" w14:textId="77777777" w:rsidTr="00380CB7">
        <w:trPr>
          <w:trHeight w:val="205"/>
        </w:trPr>
        <w:tc>
          <w:tcPr>
            <w:tcW w:w="3510" w:type="dxa"/>
          </w:tcPr>
          <w:p w14:paraId="723872F3" w14:textId="77777777" w:rsidR="00965A9B" w:rsidRPr="00906BE1" w:rsidRDefault="00965A9B" w:rsidP="00965A9B">
            <w:pPr>
              <w:autoSpaceDE w:val="0"/>
              <w:autoSpaceDN w:val="0"/>
              <w:adjustRightInd w:val="0"/>
              <w:spacing w:after="0" w:line="276" w:lineRule="auto"/>
              <w:rPr>
                <w:rFonts w:ascii="Times New Roman" w:eastAsia="Times New Roman" w:hAnsi="Times New Roman" w:cs="Times New Roman"/>
                <w:color w:val="000000"/>
                <w:sz w:val="20"/>
                <w:szCs w:val="20"/>
                <w:lang w:eastAsia="pl-PL"/>
              </w:rPr>
            </w:pPr>
            <w:r w:rsidRPr="00906BE1">
              <w:rPr>
                <w:rFonts w:ascii="Times New Roman" w:eastAsia="Times New Roman" w:hAnsi="Times New Roman" w:cs="Times New Roman"/>
                <w:color w:val="000000"/>
                <w:sz w:val="20"/>
                <w:szCs w:val="20"/>
                <w:lang w:eastAsia="pl-PL"/>
              </w:rPr>
              <w:t xml:space="preserve">Korzystanie z systemu środowiskowego wsparcia </w:t>
            </w:r>
          </w:p>
        </w:tc>
        <w:tc>
          <w:tcPr>
            <w:tcW w:w="1560" w:type="dxa"/>
          </w:tcPr>
          <w:p w14:paraId="7A9EC09F" w14:textId="17763F4A" w:rsidR="00965A9B" w:rsidRPr="00906BE1" w:rsidRDefault="00475315" w:rsidP="00965A9B">
            <w:pPr>
              <w:autoSpaceDE w:val="0"/>
              <w:autoSpaceDN w:val="0"/>
              <w:adjustRightInd w:val="0"/>
              <w:spacing w:after="0" w:line="276" w:lineRule="auto"/>
              <w:jc w:val="center"/>
              <w:rPr>
                <w:rFonts w:ascii="Times New Roman" w:eastAsia="Times New Roman" w:hAnsi="Times New Roman" w:cs="Times New Roman"/>
                <w:color w:val="000000"/>
                <w:sz w:val="23"/>
                <w:szCs w:val="23"/>
                <w:lang w:eastAsia="pl-PL"/>
              </w:rPr>
            </w:pPr>
            <w:r w:rsidRPr="00906BE1">
              <w:rPr>
                <w:rFonts w:ascii="Times New Roman" w:eastAsia="Times New Roman" w:hAnsi="Times New Roman" w:cs="Times New Roman"/>
                <w:color w:val="000000"/>
                <w:sz w:val="23"/>
                <w:szCs w:val="23"/>
                <w:lang w:eastAsia="pl-PL"/>
              </w:rPr>
              <w:t>280</w:t>
            </w:r>
          </w:p>
        </w:tc>
        <w:tc>
          <w:tcPr>
            <w:tcW w:w="1417" w:type="dxa"/>
          </w:tcPr>
          <w:p w14:paraId="375086C7" w14:textId="48CD6884" w:rsidR="00965A9B" w:rsidRPr="00906BE1" w:rsidRDefault="00965A9B" w:rsidP="00965A9B">
            <w:pPr>
              <w:autoSpaceDE w:val="0"/>
              <w:autoSpaceDN w:val="0"/>
              <w:adjustRightInd w:val="0"/>
              <w:spacing w:after="0" w:line="276" w:lineRule="auto"/>
              <w:jc w:val="center"/>
              <w:rPr>
                <w:rFonts w:ascii="Times New Roman" w:eastAsia="Times New Roman" w:hAnsi="Times New Roman" w:cs="Times New Roman"/>
                <w:color w:val="000000"/>
                <w:sz w:val="23"/>
                <w:szCs w:val="23"/>
                <w:lang w:eastAsia="pl-PL"/>
              </w:rPr>
            </w:pPr>
            <w:r w:rsidRPr="00906BE1">
              <w:rPr>
                <w:rFonts w:ascii="Times New Roman" w:eastAsia="Times New Roman" w:hAnsi="Times New Roman" w:cs="Times New Roman"/>
                <w:color w:val="000000"/>
                <w:sz w:val="23"/>
                <w:szCs w:val="23"/>
                <w:lang w:eastAsia="pl-PL"/>
              </w:rPr>
              <w:t>1</w:t>
            </w:r>
            <w:r w:rsidR="00475315" w:rsidRPr="00906BE1">
              <w:rPr>
                <w:rFonts w:ascii="Times New Roman" w:eastAsia="Times New Roman" w:hAnsi="Times New Roman" w:cs="Times New Roman"/>
                <w:color w:val="000000"/>
                <w:sz w:val="23"/>
                <w:szCs w:val="23"/>
                <w:lang w:eastAsia="pl-PL"/>
              </w:rPr>
              <w:t>68</w:t>
            </w:r>
          </w:p>
        </w:tc>
        <w:tc>
          <w:tcPr>
            <w:tcW w:w="1418" w:type="dxa"/>
          </w:tcPr>
          <w:p w14:paraId="274F533E" w14:textId="4115332F" w:rsidR="00965A9B" w:rsidRPr="00906BE1" w:rsidRDefault="00965A9B" w:rsidP="00965A9B">
            <w:pPr>
              <w:autoSpaceDE w:val="0"/>
              <w:autoSpaceDN w:val="0"/>
              <w:adjustRightInd w:val="0"/>
              <w:spacing w:after="0" w:line="276" w:lineRule="auto"/>
              <w:jc w:val="center"/>
              <w:rPr>
                <w:rFonts w:ascii="Times New Roman" w:eastAsia="Times New Roman" w:hAnsi="Times New Roman" w:cs="Times New Roman"/>
                <w:color w:val="000000"/>
                <w:sz w:val="23"/>
                <w:szCs w:val="23"/>
                <w:lang w:eastAsia="pl-PL"/>
              </w:rPr>
            </w:pPr>
            <w:r w:rsidRPr="00906BE1">
              <w:rPr>
                <w:rFonts w:ascii="Times New Roman" w:eastAsia="Times New Roman" w:hAnsi="Times New Roman" w:cs="Times New Roman"/>
                <w:color w:val="000000"/>
                <w:sz w:val="23"/>
                <w:szCs w:val="23"/>
                <w:lang w:eastAsia="pl-PL"/>
              </w:rPr>
              <w:t>1</w:t>
            </w:r>
            <w:r w:rsidR="00475315" w:rsidRPr="00906BE1">
              <w:rPr>
                <w:rFonts w:ascii="Times New Roman" w:eastAsia="Times New Roman" w:hAnsi="Times New Roman" w:cs="Times New Roman"/>
                <w:color w:val="000000"/>
                <w:sz w:val="23"/>
                <w:szCs w:val="23"/>
                <w:lang w:eastAsia="pl-PL"/>
              </w:rPr>
              <w:t>84</w:t>
            </w:r>
          </w:p>
        </w:tc>
        <w:tc>
          <w:tcPr>
            <w:tcW w:w="1701" w:type="dxa"/>
          </w:tcPr>
          <w:p w14:paraId="293927EC" w14:textId="337E2091" w:rsidR="00965A9B" w:rsidRPr="00906BE1" w:rsidRDefault="00475315" w:rsidP="00965A9B">
            <w:pPr>
              <w:autoSpaceDE w:val="0"/>
              <w:autoSpaceDN w:val="0"/>
              <w:adjustRightInd w:val="0"/>
              <w:spacing w:after="0" w:line="276" w:lineRule="auto"/>
              <w:jc w:val="center"/>
              <w:rPr>
                <w:rFonts w:ascii="Times New Roman" w:eastAsia="Times New Roman" w:hAnsi="Times New Roman" w:cs="Times New Roman"/>
                <w:color w:val="000000"/>
                <w:sz w:val="23"/>
                <w:szCs w:val="23"/>
                <w:lang w:eastAsia="pl-PL"/>
              </w:rPr>
            </w:pPr>
            <w:r w:rsidRPr="00906BE1">
              <w:rPr>
                <w:rFonts w:ascii="Times New Roman" w:eastAsia="Times New Roman" w:hAnsi="Times New Roman" w:cs="Times New Roman"/>
                <w:color w:val="000000"/>
                <w:sz w:val="23"/>
                <w:szCs w:val="23"/>
                <w:lang w:eastAsia="pl-PL"/>
              </w:rPr>
              <w:t>111</w:t>
            </w:r>
          </w:p>
        </w:tc>
      </w:tr>
      <w:tr w:rsidR="00965A9B" w:rsidRPr="00906BE1" w14:paraId="4D6E8E68" w14:textId="77777777" w:rsidTr="00380CB7">
        <w:trPr>
          <w:trHeight w:val="112"/>
        </w:trPr>
        <w:tc>
          <w:tcPr>
            <w:tcW w:w="3510" w:type="dxa"/>
          </w:tcPr>
          <w:p w14:paraId="4BBDBB9C" w14:textId="77777777" w:rsidR="00965A9B" w:rsidRPr="00906BE1" w:rsidRDefault="00965A9B" w:rsidP="00965A9B">
            <w:pPr>
              <w:autoSpaceDE w:val="0"/>
              <w:autoSpaceDN w:val="0"/>
              <w:adjustRightInd w:val="0"/>
              <w:spacing w:after="0" w:line="276" w:lineRule="auto"/>
              <w:rPr>
                <w:rFonts w:ascii="Times New Roman" w:eastAsia="Times New Roman" w:hAnsi="Times New Roman" w:cs="Times New Roman"/>
                <w:color w:val="000000"/>
                <w:sz w:val="20"/>
                <w:szCs w:val="20"/>
                <w:lang w:eastAsia="pl-PL"/>
              </w:rPr>
            </w:pPr>
            <w:r w:rsidRPr="00906BE1">
              <w:rPr>
                <w:rFonts w:ascii="Times New Roman" w:eastAsia="Times New Roman" w:hAnsi="Times New Roman" w:cs="Times New Roman"/>
                <w:color w:val="000000"/>
                <w:sz w:val="20"/>
                <w:szCs w:val="20"/>
                <w:lang w:eastAsia="pl-PL"/>
              </w:rPr>
              <w:t xml:space="preserve">Zasiłek stały </w:t>
            </w:r>
          </w:p>
        </w:tc>
        <w:tc>
          <w:tcPr>
            <w:tcW w:w="1560" w:type="dxa"/>
          </w:tcPr>
          <w:p w14:paraId="48D32C82" w14:textId="77777777" w:rsidR="00965A9B" w:rsidRPr="00906BE1" w:rsidRDefault="00965A9B" w:rsidP="00965A9B">
            <w:pPr>
              <w:autoSpaceDE w:val="0"/>
              <w:autoSpaceDN w:val="0"/>
              <w:adjustRightInd w:val="0"/>
              <w:spacing w:after="0" w:line="276" w:lineRule="auto"/>
              <w:jc w:val="center"/>
              <w:rPr>
                <w:rFonts w:ascii="Times New Roman" w:eastAsia="Times New Roman" w:hAnsi="Times New Roman" w:cs="Times New Roman"/>
                <w:color w:val="000000"/>
                <w:sz w:val="23"/>
                <w:szCs w:val="23"/>
                <w:lang w:eastAsia="pl-PL"/>
              </w:rPr>
            </w:pPr>
            <w:r w:rsidRPr="00906BE1">
              <w:rPr>
                <w:rFonts w:ascii="Times New Roman" w:eastAsia="Times New Roman" w:hAnsi="Times New Roman" w:cs="Times New Roman"/>
                <w:color w:val="000000"/>
                <w:sz w:val="23"/>
                <w:szCs w:val="23"/>
                <w:lang w:eastAsia="pl-PL"/>
              </w:rPr>
              <w:t>0</w:t>
            </w:r>
          </w:p>
        </w:tc>
        <w:tc>
          <w:tcPr>
            <w:tcW w:w="1417" w:type="dxa"/>
          </w:tcPr>
          <w:p w14:paraId="685F5316" w14:textId="77777777" w:rsidR="00965A9B" w:rsidRPr="00906BE1" w:rsidRDefault="00965A9B" w:rsidP="00965A9B">
            <w:pPr>
              <w:autoSpaceDE w:val="0"/>
              <w:autoSpaceDN w:val="0"/>
              <w:adjustRightInd w:val="0"/>
              <w:spacing w:after="0" w:line="276" w:lineRule="auto"/>
              <w:jc w:val="center"/>
              <w:rPr>
                <w:rFonts w:ascii="Times New Roman" w:eastAsia="Times New Roman" w:hAnsi="Times New Roman" w:cs="Times New Roman"/>
                <w:color w:val="000000"/>
                <w:sz w:val="23"/>
                <w:szCs w:val="23"/>
                <w:lang w:eastAsia="pl-PL"/>
              </w:rPr>
            </w:pPr>
            <w:r w:rsidRPr="00906BE1">
              <w:rPr>
                <w:rFonts w:ascii="Times New Roman" w:eastAsia="Times New Roman" w:hAnsi="Times New Roman" w:cs="Times New Roman"/>
                <w:color w:val="000000"/>
                <w:sz w:val="23"/>
                <w:szCs w:val="23"/>
                <w:lang w:eastAsia="pl-PL"/>
              </w:rPr>
              <w:t>0</w:t>
            </w:r>
          </w:p>
        </w:tc>
        <w:tc>
          <w:tcPr>
            <w:tcW w:w="1418" w:type="dxa"/>
          </w:tcPr>
          <w:p w14:paraId="2C03675B" w14:textId="77777777" w:rsidR="00965A9B" w:rsidRPr="00906BE1" w:rsidRDefault="00965A9B" w:rsidP="00965A9B">
            <w:pPr>
              <w:autoSpaceDE w:val="0"/>
              <w:autoSpaceDN w:val="0"/>
              <w:adjustRightInd w:val="0"/>
              <w:spacing w:after="0" w:line="276" w:lineRule="auto"/>
              <w:jc w:val="center"/>
              <w:rPr>
                <w:rFonts w:ascii="Times New Roman" w:eastAsia="Times New Roman" w:hAnsi="Times New Roman" w:cs="Times New Roman"/>
                <w:color w:val="000000"/>
                <w:sz w:val="23"/>
                <w:szCs w:val="23"/>
                <w:lang w:eastAsia="pl-PL"/>
              </w:rPr>
            </w:pPr>
            <w:r w:rsidRPr="00906BE1">
              <w:rPr>
                <w:rFonts w:ascii="Times New Roman" w:eastAsia="Times New Roman" w:hAnsi="Times New Roman" w:cs="Times New Roman"/>
                <w:color w:val="000000"/>
                <w:sz w:val="23"/>
                <w:szCs w:val="23"/>
                <w:lang w:eastAsia="pl-PL"/>
              </w:rPr>
              <w:t>0</w:t>
            </w:r>
          </w:p>
        </w:tc>
        <w:tc>
          <w:tcPr>
            <w:tcW w:w="1701" w:type="dxa"/>
          </w:tcPr>
          <w:p w14:paraId="19A0EB46" w14:textId="77777777" w:rsidR="00965A9B" w:rsidRPr="00906BE1" w:rsidRDefault="00965A9B" w:rsidP="00965A9B">
            <w:pPr>
              <w:autoSpaceDE w:val="0"/>
              <w:autoSpaceDN w:val="0"/>
              <w:adjustRightInd w:val="0"/>
              <w:spacing w:after="0" w:line="276" w:lineRule="auto"/>
              <w:jc w:val="center"/>
              <w:rPr>
                <w:rFonts w:ascii="Times New Roman" w:eastAsia="Times New Roman" w:hAnsi="Times New Roman" w:cs="Times New Roman"/>
                <w:color w:val="000000"/>
                <w:sz w:val="23"/>
                <w:szCs w:val="23"/>
                <w:lang w:eastAsia="pl-PL"/>
              </w:rPr>
            </w:pPr>
            <w:r w:rsidRPr="00906BE1">
              <w:rPr>
                <w:rFonts w:ascii="Times New Roman" w:eastAsia="Times New Roman" w:hAnsi="Times New Roman" w:cs="Times New Roman"/>
                <w:color w:val="000000"/>
                <w:sz w:val="23"/>
                <w:szCs w:val="23"/>
                <w:lang w:eastAsia="pl-PL"/>
              </w:rPr>
              <w:t>0</w:t>
            </w:r>
          </w:p>
        </w:tc>
      </w:tr>
      <w:tr w:rsidR="00965A9B" w:rsidRPr="00906BE1" w14:paraId="167772C3" w14:textId="77777777" w:rsidTr="00380CB7">
        <w:trPr>
          <w:trHeight w:val="112"/>
        </w:trPr>
        <w:tc>
          <w:tcPr>
            <w:tcW w:w="3510" w:type="dxa"/>
          </w:tcPr>
          <w:p w14:paraId="255A0B8B" w14:textId="77777777" w:rsidR="00965A9B" w:rsidRPr="00906BE1" w:rsidRDefault="00965A9B" w:rsidP="00965A9B">
            <w:pPr>
              <w:autoSpaceDE w:val="0"/>
              <w:autoSpaceDN w:val="0"/>
              <w:adjustRightInd w:val="0"/>
              <w:spacing w:after="0" w:line="276" w:lineRule="auto"/>
              <w:rPr>
                <w:rFonts w:ascii="Times New Roman" w:eastAsia="Times New Roman" w:hAnsi="Times New Roman" w:cs="Times New Roman"/>
                <w:color w:val="000000"/>
                <w:sz w:val="20"/>
                <w:szCs w:val="20"/>
                <w:lang w:eastAsia="pl-PL"/>
              </w:rPr>
            </w:pPr>
            <w:r w:rsidRPr="00906BE1">
              <w:rPr>
                <w:rFonts w:ascii="Times New Roman" w:eastAsia="Times New Roman" w:hAnsi="Times New Roman" w:cs="Times New Roman"/>
                <w:color w:val="000000"/>
                <w:sz w:val="20"/>
                <w:szCs w:val="20"/>
                <w:lang w:eastAsia="pl-PL"/>
              </w:rPr>
              <w:t xml:space="preserve">Zasiłek pielęgnacyjny </w:t>
            </w:r>
          </w:p>
        </w:tc>
        <w:tc>
          <w:tcPr>
            <w:tcW w:w="1560" w:type="dxa"/>
          </w:tcPr>
          <w:p w14:paraId="0A798C38" w14:textId="4918E6DE" w:rsidR="00965A9B" w:rsidRPr="00906BE1" w:rsidRDefault="00F43FEF" w:rsidP="00965A9B">
            <w:pPr>
              <w:autoSpaceDE w:val="0"/>
              <w:autoSpaceDN w:val="0"/>
              <w:adjustRightInd w:val="0"/>
              <w:spacing w:after="0" w:line="276" w:lineRule="auto"/>
              <w:jc w:val="center"/>
              <w:rPr>
                <w:rFonts w:ascii="Times New Roman" w:eastAsia="Times New Roman" w:hAnsi="Times New Roman" w:cs="Times New Roman"/>
                <w:color w:val="000000"/>
                <w:sz w:val="23"/>
                <w:szCs w:val="23"/>
                <w:lang w:eastAsia="pl-PL"/>
              </w:rPr>
            </w:pPr>
            <w:r w:rsidRPr="00906BE1">
              <w:rPr>
                <w:rFonts w:ascii="Times New Roman" w:eastAsia="Times New Roman" w:hAnsi="Times New Roman" w:cs="Times New Roman"/>
                <w:color w:val="000000"/>
                <w:sz w:val="23"/>
                <w:szCs w:val="23"/>
                <w:lang w:eastAsia="pl-PL"/>
              </w:rPr>
              <w:t>75</w:t>
            </w:r>
          </w:p>
        </w:tc>
        <w:tc>
          <w:tcPr>
            <w:tcW w:w="1417" w:type="dxa"/>
          </w:tcPr>
          <w:p w14:paraId="74050713" w14:textId="6D6A0833" w:rsidR="00965A9B" w:rsidRPr="00906BE1" w:rsidRDefault="00F43FEF" w:rsidP="00965A9B">
            <w:pPr>
              <w:autoSpaceDE w:val="0"/>
              <w:autoSpaceDN w:val="0"/>
              <w:adjustRightInd w:val="0"/>
              <w:spacing w:after="0" w:line="276" w:lineRule="auto"/>
              <w:jc w:val="center"/>
              <w:rPr>
                <w:rFonts w:ascii="Times New Roman" w:eastAsia="Times New Roman" w:hAnsi="Times New Roman" w:cs="Times New Roman"/>
                <w:color w:val="000000"/>
                <w:sz w:val="23"/>
                <w:szCs w:val="23"/>
                <w:lang w:eastAsia="pl-PL"/>
              </w:rPr>
            </w:pPr>
            <w:r w:rsidRPr="00906BE1">
              <w:rPr>
                <w:rFonts w:ascii="Times New Roman" w:eastAsia="Times New Roman" w:hAnsi="Times New Roman" w:cs="Times New Roman"/>
                <w:color w:val="000000"/>
                <w:sz w:val="23"/>
                <w:szCs w:val="23"/>
                <w:lang w:eastAsia="pl-PL"/>
              </w:rPr>
              <w:t>169</w:t>
            </w:r>
          </w:p>
        </w:tc>
        <w:tc>
          <w:tcPr>
            <w:tcW w:w="1418" w:type="dxa"/>
          </w:tcPr>
          <w:p w14:paraId="7FED4FB8" w14:textId="320D20D6" w:rsidR="00965A9B" w:rsidRPr="00906BE1" w:rsidRDefault="00F43FEF" w:rsidP="00965A9B">
            <w:pPr>
              <w:autoSpaceDE w:val="0"/>
              <w:autoSpaceDN w:val="0"/>
              <w:adjustRightInd w:val="0"/>
              <w:spacing w:after="0" w:line="276" w:lineRule="auto"/>
              <w:jc w:val="center"/>
              <w:rPr>
                <w:rFonts w:ascii="Times New Roman" w:eastAsia="Times New Roman" w:hAnsi="Times New Roman" w:cs="Times New Roman"/>
                <w:color w:val="000000"/>
                <w:sz w:val="23"/>
                <w:szCs w:val="23"/>
                <w:lang w:eastAsia="pl-PL"/>
              </w:rPr>
            </w:pPr>
            <w:r w:rsidRPr="00906BE1">
              <w:rPr>
                <w:rFonts w:ascii="Times New Roman" w:eastAsia="Times New Roman" w:hAnsi="Times New Roman" w:cs="Times New Roman"/>
                <w:color w:val="000000"/>
                <w:sz w:val="23"/>
                <w:szCs w:val="23"/>
                <w:lang w:eastAsia="pl-PL"/>
              </w:rPr>
              <w:t>145</w:t>
            </w:r>
          </w:p>
        </w:tc>
        <w:tc>
          <w:tcPr>
            <w:tcW w:w="1701" w:type="dxa"/>
          </w:tcPr>
          <w:p w14:paraId="4E1854BB" w14:textId="2878D64B" w:rsidR="00965A9B" w:rsidRPr="00906BE1" w:rsidRDefault="00F43FEF" w:rsidP="00965A9B">
            <w:pPr>
              <w:autoSpaceDE w:val="0"/>
              <w:autoSpaceDN w:val="0"/>
              <w:adjustRightInd w:val="0"/>
              <w:spacing w:after="0" w:line="276" w:lineRule="auto"/>
              <w:jc w:val="center"/>
              <w:rPr>
                <w:rFonts w:ascii="Times New Roman" w:eastAsia="Times New Roman" w:hAnsi="Times New Roman" w:cs="Times New Roman"/>
                <w:color w:val="000000"/>
                <w:sz w:val="23"/>
                <w:szCs w:val="23"/>
                <w:lang w:eastAsia="pl-PL"/>
              </w:rPr>
            </w:pPr>
            <w:r w:rsidRPr="00906BE1">
              <w:rPr>
                <w:rFonts w:ascii="Times New Roman" w:eastAsia="Times New Roman" w:hAnsi="Times New Roman" w:cs="Times New Roman"/>
                <w:color w:val="000000"/>
                <w:sz w:val="23"/>
                <w:szCs w:val="23"/>
                <w:lang w:eastAsia="pl-PL"/>
              </w:rPr>
              <w:t>71</w:t>
            </w:r>
          </w:p>
        </w:tc>
      </w:tr>
      <w:tr w:rsidR="00965A9B" w:rsidRPr="00906BE1" w14:paraId="27ED15AD" w14:textId="77777777" w:rsidTr="00380CB7">
        <w:trPr>
          <w:trHeight w:val="112"/>
        </w:trPr>
        <w:tc>
          <w:tcPr>
            <w:tcW w:w="3510" w:type="dxa"/>
          </w:tcPr>
          <w:p w14:paraId="7F7A5ABC" w14:textId="77777777" w:rsidR="00965A9B" w:rsidRPr="00906BE1" w:rsidRDefault="00965A9B" w:rsidP="00965A9B">
            <w:pPr>
              <w:autoSpaceDE w:val="0"/>
              <w:autoSpaceDN w:val="0"/>
              <w:adjustRightInd w:val="0"/>
              <w:spacing w:after="0" w:line="276" w:lineRule="auto"/>
              <w:rPr>
                <w:rFonts w:ascii="Times New Roman" w:eastAsia="Times New Roman" w:hAnsi="Times New Roman" w:cs="Times New Roman"/>
                <w:color w:val="000000"/>
                <w:sz w:val="20"/>
                <w:szCs w:val="20"/>
                <w:lang w:eastAsia="pl-PL"/>
              </w:rPr>
            </w:pPr>
            <w:r w:rsidRPr="00906BE1">
              <w:rPr>
                <w:rFonts w:ascii="Times New Roman" w:eastAsia="Times New Roman" w:hAnsi="Times New Roman" w:cs="Times New Roman"/>
                <w:color w:val="000000"/>
                <w:sz w:val="20"/>
                <w:szCs w:val="20"/>
                <w:lang w:eastAsia="pl-PL"/>
              </w:rPr>
              <w:t>Korzystanie z karty parkingowej</w:t>
            </w:r>
          </w:p>
        </w:tc>
        <w:tc>
          <w:tcPr>
            <w:tcW w:w="1560" w:type="dxa"/>
          </w:tcPr>
          <w:p w14:paraId="13F7CB78" w14:textId="2FC11694" w:rsidR="00965A9B" w:rsidRPr="00906BE1" w:rsidRDefault="00F43FEF" w:rsidP="00965A9B">
            <w:pPr>
              <w:autoSpaceDE w:val="0"/>
              <w:autoSpaceDN w:val="0"/>
              <w:adjustRightInd w:val="0"/>
              <w:spacing w:after="0" w:line="276" w:lineRule="auto"/>
              <w:jc w:val="center"/>
              <w:rPr>
                <w:rFonts w:ascii="Times New Roman" w:eastAsia="Times New Roman" w:hAnsi="Times New Roman" w:cs="Times New Roman"/>
                <w:color w:val="000000"/>
                <w:sz w:val="23"/>
                <w:szCs w:val="23"/>
                <w:lang w:eastAsia="pl-PL"/>
              </w:rPr>
            </w:pPr>
            <w:r w:rsidRPr="00906BE1">
              <w:rPr>
                <w:rFonts w:ascii="Times New Roman" w:eastAsia="Times New Roman" w:hAnsi="Times New Roman" w:cs="Times New Roman"/>
                <w:color w:val="000000"/>
                <w:sz w:val="23"/>
                <w:szCs w:val="23"/>
                <w:lang w:eastAsia="pl-PL"/>
              </w:rPr>
              <w:t>63</w:t>
            </w:r>
          </w:p>
        </w:tc>
        <w:tc>
          <w:tcPr>
            <w:tcW w:w="1417" w:type="dxa"/>
          </w:tcPr>
          <w:p w14:paraId="24458719" w14:textId="12BC65E6" w:rsidR="00965A9B" w:rsidRPr="00906BE1" w:rsidRDefault="00F43FEF" w:rsidP="00965A9B">
            <w:pPr>
              <w:autoSpaceDE w:val="0"/>
              <w:autoSpaceDN w:val="0"/>
              <w:adjustRightInd w:val="0"/>
              <w:spacing w:after="0" w:line="276" w:lineRule="auto"/>
              <w:jc w:val="center"/>
              <w:rPr>
                <w:rFonts w:ascii="Times New Roman" w:eastAsia="Times New Roman" w:hAnsi="Times New Roman" w:cs="Times New Roman"/>
                <w:color w:val="000000"/>
                <w:sz w:val="23"/>
                <w:szCs w:val="23"/>
                <w:lang w:eastAsia="pl-PL"/>
              </w:rPr>
            </w:pPr>
            <w:r w:rsidRPr="00906BE1">
              <w:rPr>
                <w:rFonts w:ascii="Times New Roman" w:eastAsia="Times New Roman" w:hAnsi="Times New Roman" w:cs="Times New Roman"/>
                <w:color w:val="000000"/>
                <w:sz w:val="23"/>
                <w:szCs w:val="23"/>
                <w:lang w:eastAsia="pl-PL"/>
              </w:rPr>
              <w:t>40</w:t>
            </w:r>
          </w:p>
        </w:tc>
        <w:tc>
          <w:tcPr>
            <w:tcW w:w="1418" w:type="dxa"/>
          </w:tcPr>
          <w:p w14:paraId="1A5C8F05" w14:textId="09B70BD1" w:rsidR="00965A9B" w:rsidRPr="00906BE1" w:rsidRDefault="00F43FEF" w:rsidP="00965A9B">
            <w:pPr>
              <w:autoSpaceDE w:val="0"/>
              <w:autoSpaceDN w:val="0"/>
              <w:adjustRightInd w:val="0"/>
              <w:spacing w:after="0" w:line="276" w:lineRule="auto"/>
              <w:jc w:val="center"/>
              <w:rPr>
                <w:rFonts w:ascii="Times New Roman" w:eastAsia="Times New Roman" w:hAnsi="Times New Roman" w:cs="Times New Roman"/>
                <w:color w:val="000000"/>
                <w:sz w:val="23"/>
                <w:szCs w:val="23"/>
                <w:lang w:eastAsia="pl-PL"/>
              </w:rPr>
            </w:pPr>
            <w:r w:rsidRPr="00906BE1">
              <w:rPr>
                <w:rFonts w:ascii="Times New Roman" w:eastAsia="Times New Roman" w:hAnsi="Times New Roman" w:cs="Times New Roman"/>
                <w:color w:val="000000"/>
                <w:sz w:val="23"/>
                <w:szCs w:val="23"/>
                <w:lang w:eastAsia="pl-PL"/>
              </w:rPr>
              <w:t>48</w:t>
            </w:r>
          </w:p>
        </w:tc>
        <w:tc>
          <w:tcPr>
            <w:tcW w:w="1701" w:type="dxa"/>
          </w:tcPr>
          <w:p w14:paraId="6BE76A7C" w14:textId="2703349A" w:rsidR="00965A9B" w:rsidRPr="00906BE1" w:rsidRDefault="00F43FEF" w:rsidP="00965A9B">
            <w:pPr>
              <w:autoSpaceDE w:val="0"/>
              <w:autoSpaceDN w:val="0"/>
              <w:adjustRightInd w:val="0"/>
              <w:spacing w:after="0" w:line="276" w:lineRule="auto"/>
              <w:jc w:val="center"/>
              <w:rPr>
                <w:rFonts w:ascii="Times New Roman" w:eastAsia="Times New Roman" w:hAnsi="Times New Roman" w:cs="Times New Roman"/>
                <w:color w:val="000000"/>
                <w:sz w:val="23"/>
                <w:szCs w:val="23"/>
                <w:lang w:eastAsia="pl-PL"/>
              </w:rPr>
            </w:pPr>
            <w:r w:rsidRPr="00906BE1">
              <w:rPr>
                <w:rFonts w:ascii="Times New Roman" w:eastAsia="Times New Roman" w:hAnsi="Times New Roman" w:cs="Times New Roman"/>
                <w:color w:val="000000"/>
                <w:sz w:val="23"/>
                <w:szCs w:val="23"/>
                <w:lang w:eastAsia="pl-PL"/>
              </w:rPr>
              <w:t>38</w:t>
            </w:r>
          </w:p>
        </w:tc>
      </w:tr>
      <w:tr w:rsidR="00965A9B" w:rsidRPr="00906BE1" w14:paraId="41371011" w14:textId="77777777" w:rsidTr="00380CB7">
        <w:trPr>
          <w:trHeight w:val="112"/>
        </w:trPr>
        <w:tc>
          <w:tcPr>
            <w:tcW w:w="3510" w:type="dxa"/>
          </w:tcPr>
          <w:p w14:paraId="4D6566C9" w14:textId="77777777" w:rsidR="00965A9B" w:rsidRPr="00906BE1" w:rsidRDefault="00965A9B" w:rsidP="00965A9B">
            <w:pPr>
              <w:autoSpaceDE w:val="0"/>
              <w:autoSpaceDN w:val="0"/>
              <w:adjustRightInd w:val="0"/>
              <w:spacing w:after="0" w:line="276" w:lineRule="auto"/>
              <w:rPr>
                <w:rFonts w:ascii="Times New Roman" w:eastAsia="Times New Roman" w:hAnsi="Times New Roman" w:cs="Times New Roman"/>
                <w:color w:val="000000"/>
                <w:sz w:val="20"/>
                <w:szCs w:val="20"/>
                <w:lang w:eastAsia="pl-PL"/>
              </w:rPr>
            </w:pPr>
            <w:r w:rsidRPr="00906BE1">
              <w:rPr>
                <w:rFonts w:ascii="Times New Roman" w:eastAsia="Times New Roman" w:hAnsi="Times New Roman" w:cs="Times New Roman"/>
                <w:color w:val="000000"/>
                <w:sz w:val="20"/>
                <w:szCs w:val="20"/>
                <w:lang w:eastAsia="pl-PL"/>
              </w:rPr>
              <w:t>Inne</w:t>
            </w:r>
          </w:p>
        </w:tc>
        <w:tc>
          <w:tcPr>
            <w:tcW w:w="1560" w:type="dxa"/>
          </w:tcPr>
          <w:p w14:paraId="46251E29" w14:textId="455FEA39" w:rsidR="00965A9B" w:rsidRPr="00906BE1" w:rsidRDefault="00F43FEF" w:rsidP="00965A9B">
            <w:pPr>
              <w:autoSpaceDE w:val="0"/>
              <w:autoSpaceDN w:val="0"/>
              <w:adjustRightInd w:val="0"/>
              <w:spacing w:after="0" w:line="276" w:lineRule="auto"/>
              <w:jc w:val="center"/>
              <w:rPr>
                <w:rFonts w:ascii="Times New Roman" w:eastAsia="Times New Roman" w:hAnsi="Times New Roman" w:cs="Times New Roman"/>
                <w:color w:val="000000"/>
                <w:sz w:val="23"/>
                <w:szCs w:val="23"/>
                <w:lang w:eastAsia="pl-PL"/>
              </w:rPr>
            </w:pPr>
            <w:r w:rsidRPr="00906BE1">
              <w:rPr>
                <w:rFonts w:ascii="Times New Roman" w:eastAsia="Times New Roman" w:hAnsi="Times New Roman" w:cs="Times New Roman"/>
                <w:color w:val="000000"/>
                <w:sz w:val="23"/>
                <w:szCs w:val="23"/>
                <w:lang w:eastAsia="pl-PL"/>
              </w:rPr>
              <w:t>13</w:t>
            </w:r>
          </w:p>
        </w:tc>
        <w:tc>
          <w:tcPr>
            <w:tcW w:w="1417" w:type="dxa"/>
          </w:tcPr>
          <w:p w14:paraId="1902EF60" w14:textId="62F283AF" w:rsidR="00965A9B" w:rsidRPr="00906BE1" w:rsidRDefault="00F43FEF" w:rsidP="00965A9B">
            <w:pPr>
              <w:autoSpaceDE w:val="0"/>
              <w:autoSpaceDN w:val="0"/>
              <w:adjustRightInd w:val="0"/>
              <w:spacing w:after="0" w:line="276" w:lineRule="auto"/>
              <w:jc w:val="center"/>
              <w:rPr>
                <w:rFonts w:ascii="Times New Roman" w:eastAsia="Times New Roman" w:hAnsi="Times New Roman" w:cs="Times New Roman"/>
                <w:color w:val="000000"/>
                <w:sz w:val="23"/>
                <w:szCs w:val="23"/>
                <w:lang w:eastAsia="pl-PL"/>
              </w:rPr>
            </w:pPr>
            <w:r w:rsidRPr="00906BE1">
              <w:rPr>
                <w:rFonts w:ascii="Times New Roman" w:eastAsia="Times New Roman" w:hAnsi="Times New Roman" w:cs="Times New Roman"/>
                <w:color w:val="000000"/>
                <w:sz w:val="23"/>
                <w:szCs w:val="23"/>
                <w:lang w:eastAsia="pl-PL"/>
              </w:rPr>
              <w:t>22</w:t>
            </w:r>
          </w:p>
        </w:tc>
        <w:tc>
          <w:tcPr>
            <w:tcW w:w="1418" w:type="dxa"/>
          </w:tcPr>
          <w:p w14:paraId="20A5FF9B" w14:textId="549E3A79" w:rsidR="00965A9B" w:rsidRPr="00906BE1" w:rsidRDefault="00F43FEF" w:rsidP="00965A9B">
            <w:pPr>
              <w:autoSpaceDE w:val="0"/>
              <w:autoSpaceDN w:val="0"/>
              <w:adjustRightInd w:val="0"/>
              <w:spacing w:after="0" w:line="276" w:lineRule="auto"/>
              <w:jc w:val="center"/>
              <w:rPr>
                <w:rFonts w:ascii="Times New Roman" w:eastAsia="Times New Roman" w:hAnsi="Times New Roman" w:cs="Times New Roman"/>
                <w:color w:val="000000"/>
                <w:sz w:val="23"/>
                <w:szCs w:val="23"/>
                <w:lang w:eastAsia="pl-PL"/>
              </w:rPr>
            </w:pPr>
            <w:r w:rsidRPr="00906BE1">
              <w:rPr>
                <w:rFonts w:ascii="Times New Roman" w:eastAsia="Times New Roman" w:hAnsi="Times New Roman" w:cs="Times New Roman"/>
                <w:color w:val="000000"/>
                <w:sz w:val="23"/>
                <w:szCs w:val="23"/>
                <w:lang w:eastAsia="pl-PL"/>
              </w:rPr>
              <w:t>27</w:t>
            </w:r>
          </w:p>
        </w:tc>
        <w:tc>
          <w:tcPr>
            <w:tcW w:w="1701" w:type="dxa"/>
          </w:tcPr>
          <w:p w14:paraId="1B4BACF6" w14:textId="3DF0C1CD" w:rsidR="00965A9B" w:rsidRPr="00906BE1" w:rsidRDefault="00F43FEF" w:rsidP="00965A9B">
            <w:pPr>
              <w:autoSpaceDE w:val="0"/>
              <w:autoSpaceDN w:val="0"/>
              <w:adjustRightInd w:val="0"/>
              <w:spacing w:after="0" w:line="276" w:lineRule="auto"/>
              <w:jc w:val="center"/>
              <w:rPr>
                <w:rFonts w:ascii="Times New Roman" w:eastAsia="Times New Roman" w:hAnsi="Times New Roman" w:cs="Times New Roman"/>
                <w:color w:val="000000"/>
                <w:sz w:val="23"/>
                <w:szCs w:val="23"/>
                <w:lang w:eastAsia="pl-PL"/>
              </w:rPr>
            </w:pPr>
            <w:r w:rsidRPr="00906BE1">
              <w:rPr>
                <w:rFonts w:ascii="Times New Roman" w:eastAsia="Times New Roman" w:hAnsi="Times New Roman" w:cs="Times New Roman"/>
                <w:color w:val="000000"/>
                <w:sz w:val="23"/>
                <w:szCs w:val="23"/>
                <w:lang w:eastAsia="pl-PL"/>
              </w:rPr>
              <w:t>11</w:t>
            </w:r>
          </w:p>
        </w:tc>
      </w:tr>
    </w:tbl>
    <w:p w14:paraId="78702694" w14:textId="77777777" w:rsidR="00965A9B" w:rsidRPr="00906BE1" w:rsidRDefault="00965A9B" w:rsidP="00965A9B">
      <w:pPr>
        <w:autoSpaceDE w:val="0"/>
        <w:autoSpaceDN w:val="0"/>
        <w:adjustRightInd w:val="0"/>
        <w:spacing w:after="0" w:line="360" w:lineRule="auto"/>
        <w:rPr>
          <w:rFonts w:ascii="Times New Roman" w:eastAsia="Times New Roman" w:hAnsi="Times New Roman" w:cs="Times New Roman"/>
          <w:i/>
          <w:color w:val="000000"/>
          <w:sz w:val="18"/>
          <w:szCs w:val="18"/>
          <w:lang w:eastAsia="pl-PL"/>
        </w:rPr>
      </w:pPr>
      <w:r w:rsidRPr="00906BE1">
        <w:rPr>
          <w:rFonts w:ascii="Times New Roman" w:eastAsia="Times New Roman" w:hAnsi="Times New Roman" w:cs="Times New Roman"/>
          <w:i/>
          <w:sz w:val="18"/>
          <w:szCs w:val="18"/>
          <w:lang w:eastAsia="pl-PL"/>
        </w:rPr>
        <w:t xml:space="preserve">Źródło: opracowanie własne na podstawie danych z </w:t>
      </w:r>
      <w:r w:rsidRPr="00906BE1">
        <w:rPr>
          <w:rFonts w:ascii="Times New Roman" w:eastAsia="Times New Roman" w:hAnsi="Times New Roman" w:cs="Times New Roman"/>
          <w:i/>
          <w:color w:val="000000"/>
          <w:sz w:val="18"/>
          <w:szCs w:val="18"/>
          <w:lang w:eastAsia="pl-PL"/>
        </w:rPr>
        <w:t>Powiatowego Zespołu ds. Orzekania o Niepełnosprawności w Pułtusku</w:t>
      </w:r>
    </w:p>
    <w:p w14:paraId="6222B489" w14:textId="77777777" w:rsidR="00965A9B" w:rsidRPr="00906BE1" w:rsidRDefault="00965A9B" w:rsidP="00965A9B">
      <w:pPr>
        <w:autoSpaceDE w:val="0"/>
        <w:autoSpaceDN w:val="0"/>
        <w:adjustRightInd w:val="0"/>
        <w:spacing w:after="0" w:line="360" w:lineRule="auto"/>
        <w:rPr>
          <w:rFonts w:ascii="Times New Roman" w:eastAsia="Times New Roman" w:hAnsi="Times New Roman" w:cs="Times New Roman"/>
          <w:b/>
          <w:color w:val="000000"/>
          <w:sz w:val="18"/>
          <w:szCs w:val="18"/>
          <w:lang w:eastAsia="pl-PL"/>
        </w:rPr>
      </w:pPr>
    </w:p>
    <w:p w14:paraId="6874DFE8" w14:textId="77777777" w:rsidR="00965A9B" w:rsidRPr="003E40F4" w:rsidRDefault="00965A9B" w:rsidP="00965A9B">
      <w:pPr>
        <w:autoSpaceDE w:val="0"/>
        <w:autoSpaceDN w:val="0"/>
        <w:adjustRightInd w:val="0"/>
        <w:spacing w:after="0" w:line="360" w:lineRule="auto"/>
        <w:rPr>
          <w:rFonts w:ascii="Times New Roman" w:eastAsia="Times New Roman" w:hAnsi="Times New Roman" w:cs="Times New Roman"/>
          <w:b/>
          <w:color w:val="000000"/>
          <w:lang w:eastAsia="pl-PL"/>
        </w:rPr>
      </w:pPr>
      <w:r w:rsidRPr="003E40F4">
        <w:rPr>
          <w:rFonts w:ascii="Times New Roman" w:eastAsia="Times New Roman" w:hAnsi="Times New Roman" w:cs="Times New Roman"/>
          <w:b/>
          <w:color w:val="000000"/>
          <w:lang w:eastAsia="pl-PL"/>
        </w:rPr>
        <w:t>Wykres nr 3.</w:t>
      </w:r>
    </w:p>
    <w:p w14:paraId="66BEC16A" w14:textId="4B52DEB8" w:rsidR="00965A9B" w:rsidRPr="00906BE1" w:rsidRDefault="003502B6" w:rsidP="00965A9B">
      <w:pPr>
        <w:autoSpaceDE w:val="0"/>
        <w:autoSpaceDN w:val="0"/>
        <w:adjustRightInd w:val="0"/>
        <w:spacing w:after="0" w:line="360" w:lineRule="auto"/>
        <w:rPr>
          <w:rFonts w:ascii="Times New Roman" w:eastAsia="Times New Roman" w:hAnsi="Times New Roman" w:cs="Times New Roman"/>
          <w:b/>
          <w:color w:val="000000"/>
          <w:sz w:val="18"/>
          <w:szCs w:val="18"/>
          <w:lang w:eastAsia="pl-PL"/>
        </w:rPr>
      </w:pPr>
      <w:r w:rsidRPr="00906BE1">
        <w:rPr>
          <w:rFonts w:ascii="Times New Roman" w:eastAsia="Times New Roman" w:hAnsi="Times New Roman" w:cs="Times New Roman"/>
          <w:b/>
          <w:noProof/>
          <w:color w:val="000000"/>
          <w:sz w:val="18"/>
          <w:szCs w:val="18"/>
          <w:lang w:eastAsia="pl-PL"/>
        </w:rPr>
        <w:drawing>
          <wp:inline distT="0" distB="0" distL="0" distR="0" wp14:anchorId="45371994" wp14:editId="646156AE">
            <wp:extent cx="6076950" cy="4105275"/>
            <wp:effectExtent l="0" t="0" r="0" b="9525"/>
            <wp:docPr id="32" name="Wykres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F0EDC32" w14:textId="77777777" w:rsidR="00965A9B" w:rsidRPr="00906BE1" w:rsidRDefault="00965A9B" w:rsidP="00965A9B">
      <w:pPr>
        <w:autoSpaceDE w:val="0"/>
        <w:autoSpaceDN w:val="0"/>
        <w:adjustRightInd w:val="0"/>
        <w:spacing w:after="0" w:line="360" w:lineRule="auto"/>
        <w:rPr>
          <w:rFonts w:ascii="Times New Roman" w:eastAsia="Times New Roman" w:hAnsi="Times New Roman" w:cs="Times New Roman"/>
          <w:i/>
          <w:color w:val="000000"/>
          <w:sz w:val="18"/>
          <w:szCs w:val="18"/>
          <w:lang w:eastAsia="pl-PL"/>
        </w:rPr>
      </w:pPr>
      <w:r w:rsidRPr="00906BE1">
        <w:rPr>
          <w:rFonts w:ascii="Times New Roman" w:eastAsia="Times New Roman" w:hAnsi="Times New Roman" w:cs="Times New Roman"/>
          <w:i/>
          <w:sz w:val="18"/>
          <w:szCs w:val="18"/>
          <w:lang w:eastAsia="pl-PL"/>
        </w:rPr>
        <w:t xml:space="preserve">Źródło: opracowanie własne na podstawie danych z </w:t>
      </w:r>
      <w:r w:rsidRPr="00906BE1">
        <w:rPr>
          <w:rFonts w:ascii="Times New Roman" w:eastAsia="Times New Roman" w:hAnsi="Times New Roman" w:cs="Times New Roman"/>
          <w:i/>
          <w:color w:val="000000"/>
          <w:sz w:val="18"/>
          <w:szCs w:val="18"/>
          <w:lang w:eastAsia="pl-PL"/>
        </w:rPr>
        <w:t>Powiatowego Zespołu ds. Orzekania o Niepełnosprawności w Pułtusku</w:t>
      </w:r>
    </w:p>
    <w:p w14:paraId="38223817" w14:textId="77777777" w:rsidR="00965A9B" w:rsidRPr="00906BE1" w:rsidRDefault="00965A9B" w:rsidP="00965A9B">
      <w:pPr>
        <w:autoSpaceDE w:val="0"/>
        <w:autoSpaceDN w:val="0"/>
        <w:adjustRightInd w:val="0"/>
        <w:spacing w:after="0" w:line="360" w:lineRule="auto"/>
        <w:rPr>
          <w:rFonts w:ascii="Times New Roman" w:eastAsia="Times New Roman" w:hAnsi="Times New Roman" w:cs="Times New Roman"/>
          <w:color w:val="000000"/>
          <w:sz w:val="18"/>
          <w:szCs w:val="18"/>
          <w:lang w:eastAsia="pl-PL"/>
        </w:rPr>
      </w:pPr>
    </w:p>
    <w:p w14:paraId="13CEA09A" w14:textId="453BA86A" w:rsidR="00965A9B" w:rsidRPr="00906BE1" w:rsidRDefault="00965A9B" w:rsidP="00965A9B">
      <w:pPr>
        <w:autoSpaceDE w:val="0"/>
        <w:autoSpaceDN w:val="0"/>
        <w:adjustRightInd w:val="0"/>
        <w:spacing w:after="0" w:line="360" w:lineRule="auto"/>
        <w:ind w:firstLine="708"/>
        <w:jc w:val="both"/>
        <w:rPr>
          <w:rFonts w:ascii="Times New Roman" w:eastAsia="Times New Roman" w:hAnsi="Times New Roman" w:cs="Times New Roman"/>
          <w:color w:val="000000"/>
          <w:sz w:val="23"/>
          <w:szCs w:val="23"/>
          <w:lang w:eastAsia="pl-PL"/>
        </w:rPr>
      </w:pPr>
      <w:r w:rsidRPr="00B70767">
        <w:rPr>
          <w:rFonts w:ascii="Times New Roman" w:eastAsia="Times New Roman" w:hAnsi="Times New Roman" w:cs="Times New Roman"/>
          <w:sz w:val="23"/>
          <w:szCs w:val="23"/>
          <w:lang w:eastAsia="pl-PL"/>
        </w:rPr>
        <w:t>Zaprezentowany</w:t>
      </w:r>
      <w:r w:rsidRPr="00906BE1">
        <w:rPr>
          <w:rFonts w:ascii="Times New Roman" w:eastAsia="Times New Roman" w:hAnsi="Times New Roman" w:cs="Times New Roman"/>
          <w:color w:val="000000"/>
          <w:sz w:val="23"/>
          <w:szCs w:val="23"/>
          <w:lang w:eastAsia="pl-PL"/>
        </w:rPr>
        <w:t xml:space="preserve"> wykres jednoznacznie wskazuje, iż najistotniejszym celem, dla którego osoby zainteresowane składały wnioski orzeczenia o stopniu niepełnosprawności był</w:t>
      </w:r>
      <w:r w:rsidR="007E56CA" w:rsidRPr="00906BE1">
        <w:rPr>
          <w:rFonts w:ascii="Times New Roman" w:eastAsia="Times New Roman" w:hAnsi="Times New Roman" w:cs="Times New Roman"/>
          <w:color w:val="000000"/>
          <w:sz w:val="23"/>
          <w:szCs w:val="23"/>
          <w:lang w:eastAsia="pl-PL"/>
        </w:rPr>
        <w:t>o korzystanie z systemu środowiskowego wsparcia oraz konieczność zaopatrzenia w przedmioty ortopedyczne i środki pomocnicze.</w:t>
      </w:r>
    </w:p>
    <w:p w14:paraId="78F3EA0A" w14:textId="175C1A96" w:rsidR="00965A9B" w:rsidRPr="00906BE1" w:rsidRDefault="00965A9B" w:rsidP="00965A9B">
      <w:pPr>
        <w:autoSpaceDE w:val="0"/>
        <w:autoSpaceDN w:val="0"/>
        <w:adjustRightInd w:val="0"/>
        <w:spacing w:after="0" w:line="360" w:lineRule="auto"/>
        <w:ind w:firstLine="708"/>
        <w:jc w:val="both"/>
        <w:rPr>
          <w:rFonts w:ascii="Times New Roman" w:eastAsia="Times New Roman" w:hAnsi="Times New Roman" w:cs="Times New Roman"/>
          <w:color w:val="000000"/>
          <w:sz w:val="23"/>
          <w:szCs w:val="23"/>
          <w:lang w:eastAsia="pl-PL"/>
        </w:rPr>
      </w:pPr>
      <w:r w:rsidRPr="00906BE1">
        <w:rPr>
          <w:rFonts w:ascii="Times New Roman" w:eastAsia="Times New Roman" w:hAnsi="Times New Roman" w:cs="Times New Roman"/>
          <w:color w:val="000000"/>
          <w:sz w:val="23"/>
          <w:szCs w:val="23"/>
          <w:lang w:eastAsia="pl-PL"/>
        </w:rPr>
        <w:lastRenderedPageBreak/>
        <w:t>Poniżej przedstawione zostało zestawienie dotyczące liczby wydanych orzeczeń                                         o niepełnosprawności i orzeczeń o stopniu niepełnosprawności jak też liczba wydanych orzeczeń                        o niezaliczeniu do osób niepełnosprawnych oraz orzeczeń o odmowie ustalenia niepełnosprawności/ stopnia niepełnosprawności w latach 201</w:t>
      </w:r>
      <w:r w:rsidR="003341B0" w:rsidRPr="00906BE1">
        <w:rPr>
          <w:rFonts w:ascii="Times New Roman" w:eastAsia="Times New Roman" w:hAnsi="Times New Roman" w:cs="Times New Roman"/>
          <w:color w:val="000000"/>
          <w:sz w:val="23"/>
          <w:szCs w:val="23"/>
          <w:lang w:eastAsia="pl-PL"/>
        </w:rPr>
        <w:t>9</w:t>
      </w:r>
      <w:r w:rsidRPr="00906BE1">
        <w:rPr>
          <w:rFonts w:ascii="Times New Roman" w:eastAsia="Times New Roman" w:hAnsi="Times New Roman" w:cs="Times New Roman"/>
          <w:color w:val="000000"/>
          <w:sz w:val="23"/>
          <w:szCs w:val="23"/>
          <w:lang w:eastAsia="pl-PL"/>
        </w:rPr>
        <w:t>-2</w:t>
      </w:r>
      <w:r w:rsidR="003341B0" w:rsidRPr="00906BE1">
        <w:rPr>
          <w:rFonts w:ascii="Times New Roman" w:eastAsia="Times New Roman" w:hAnsi="Times New Roman" w:cs="Times New Roman"/>
          <w:color w:val="000000"/>
          <w:sz w:val="23"/>
          <w:szCs w:val="23"/>
          <w:lang w:eastAsia="pl-PL"/>
        </w:rPr>
        <w:t>022 ( I półrocze)</w:t>
      </w:r>
      <w:r w:rsidRPr="00906BE1">
        <w:rPr>
          <w:rFonts w:ascii="Times New Roman" w:eastAsia="Times New Roman" w:hAnsi="Times New Roman" w:cs="Times New Roman"/>
          <w:color w:val="000000"/>
          <w:sz w:val="23"/>
          <w:szCs w:val="23"/>
          <w:lang w:eastAsia="pl-PL"/>
        </w:rPr>
        <w:t>.</w:t>
      </w:r>
    </w:p>
    <w:p w14:paraId="40668761" w14:textId="77777777" w:rsidR="00965A9B" w:rsidRPr="00906BE1" w:rsidRDefault="00965A9B" w:rsidP="00965A9B">
      <w:pPr>
        <w:autoSpaceDE w:val="0"/>
        <w:autoSpaceDN w:val="0"/>
        <w:adjustRightInd w:val="0"/>
        <w:spacing w:after="0" w:line="360" w:lineRule="auto"/>
        <w:ind w:firstLine="708"/>
        <w:jc w:val="both"/>
        <w:rPr>
          <w:rFonts w:ascii="Times New Roman" w:eastAsia="Times New Roman" w:hAnsi="Times New Roman" w:cs="Times New Roman"/>
          <w:color w:val="000000"/>
          <w:sz w:val="23"/>
          <w:szCs w:val="23"/>
          <w:lang w:eastAsia="pl-PL"/>
        </w:rPr>
      </w:pPr>
    </w:p>
    <w:p w14:paraId="386476EB" w14:textId="77E12602" w:rsidR="00965A9B" w:rsidRPr="00906BE1" w:rsidRDefault="00965A9B" w:rsidP="00965A9B">
      <w:pPr>
        <w:autoSpaceDE w:val="0"/>
        <w:autoSpaceDN w:val="0"/>
        <w:adjustRightInd w:val="0"/>
        <w:spacing w:after="0" w:line="240" w:lineRule="auto"/>
        <w:jc w:val="both"/>
        <w:rPr>
          <w:rFonts w:ascii="Times New Roman" w:eastAsia="Times New Roman" w:hAnsi="Times New Roman" w:cs="Times New Roman"/>
          <w:color w:val="000000"/>
          <w:szCs w:val="23"/>
          <w:lang w:eastAsia="pl-PL"/>
        </w:rPr>
      </w:pPr>
      <w:r w:rsidRPr="00906BE1">
        <w:rPr>
          <w:rFonts w:ascii="Times New Roman" w:eastAsia="Times New Roman" w:hAnsi="Times New Roman" w:cs="Times New Roman"/>
          <w:b/>
          <w:color w:val="000000"/>
          <w:szCs w:val="23"/>
          <w:lang w:eastAsia="pl-PL"/>
        </w:rPr>
        <w:t xml:space="preserve">Tabela nr 4. </w:t>
      </w:r>
      <w:r w:rsidRPr="00906BE1">
        <w:rPr>
          <w:rFonts w:ascii="Times New Roman" w:eastAsia="Times New Roman" w:hAnsi="Times New Roman" w:cs="Times New Roman"/>
          <w:color w:val="000000"/>
          <w:szCs w:val="23"/>
          <w:lang w:eastAsia="pl-PL"/>
        </w:rPr>
        <w:t>Liczba wydanych orzeczeń o niepełnosprawności i o stopniu niepełnosprawności                                   w lat</w:t>
      </w:r>
      <w:r w:rsidR="00F17A83">
        <w:rPr>
          <w:rFonts w:ascii="Times New Roman" w:eastAsia="Times New Roman" w:hAnsi="Times New Roman" w:cs="Times New Roman"/>
          <w:color w:val="000000"/>
          <w:szCs w:val="23"/>
          <w:lang w:eastAsia="pl-PL"/>
        </w:rPr>
        <w:t>a</w:t>
      </w:r>
      <w:r w:rsidRPr="00906BE1">
        <w:rPr>
          <w:rFonts w:ascii="Times New Roman" w:eastAsia="Times New Roman" w:hAnsi="Times New Roman" w:cs="Times New Roman"/>
          <w:color w:val="000000"/>
          <w:szCs w:val="23"/>
          <w:lang w:eastAsia="pl-PL"/>
        </w:rPr>
        <w:t>ch 201</w:t>
      </w:r>
      <w:r w:rsidR="003341B0" w:rsidRPr="00906BE1">
        <w:rPr>
          <w:rFonts w:ascii="Times New Roman" w:eastAsia="Times New Roman" w:hAnsi="Times New Roman" w:cs="Times New Roman"/>
          <w:color w:val="000000"/>
          <w:szCs w:val="23"/>
          <w:lang w:eastAsia="pl-PL"/>
        </w:rPr>
        <w:t>9</w:t>
      </w:r>
      <w:r w:rsidRPr="00906BE1">
        <w:rPr>
          <w:rFonts w:ascii="Times New Roman" w:eastAsia="Times New Roman" w:hAnsi="Times New Roman" w:cs="Times New Roman"/>
          <w:color w:val="000000"/>
          <w:szCs w:val="23"/>
          <w:lang w:eastAsia="pl-PL"/>
        </w:rPr>
        <w:t>-20</w:t>
      </w:r>
      <w:r w:rsidR="003341B0" w:rsidRPr="00906BE1">
        <w:rPr>
          <w:rFonts w:ascii="Times New Roman" w:eastAsia="Times New Roman" w:hAnsi="Times New Roman" w:cs="Times New Roman"/>
          <w:color w:val="000000"/>
          <w:szCs w:val="23"/>
          <w:lang w:eastAsia="pl-PL"/>
        </w:rPr>
        <w:t>22 ( I półrocze).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3544"/>
        <w:gridCol w:w="3402"/>
      </w:tblGrid>
      <w:tr w:rsidR="00965A9B" w:rsidRPr="00906BE1" w14:paraId="4D3F8A12" w14:textId="77777777" w:rsidTr="00380CB7">
        <w:trPr>
          <w:trHeight w:val="100"/>
        </w:trPr>
        <w:tc>
          <w:tcPr>
            <w:tcW w:w="2660" w:type="dxa"/>
          </w:tcPr>
          <w:p w14:paraId="0132F7AE" w14:textId="77777777" w:rsidR="00965A9B" w:rsidRPr="00906BE1" w:rsidRDefault="00965A9B" w:rsidP="00965A9B">
            <w:pPr>
              <w:autoSpaceDE w:val="0"/>
              <w:autoSpaceDN w:val="0"/>
              <w:adjustRightInd w:val="0"/>
              <w:spacing w:after="0" w:line="240" w:lineRule="auto"/>
              <w:rPr>
                <w:rFonts w:ascii="Times New Roman" w:eastAsia="Times New Roman" w:hAnsi="Times New Roman" w:cs="Times New Roman"/>
                <w:color w:val="000000"/>
                <w:lang w:eastAsia="pl-PL"/>
              </w:rPr>
            </w:pPr>
            <w:r w:rsidRPr="00906BE1">
              <w:rPr>
                <w:rFonts w:ascii="Times New Roman" w:eastAsia="Times New Roman" w:hAnsi="Times New Roman" w:cs="Times New Roman"/>
                <w:b/>
                <w:bCs/>
                <w:color w:val="000000"/>
                <w:lang w:eastAsia="pl-PL"/>
              </w:rPr>
              <w:t xml:space="preserve">Lata </w:t>
            </w:r>
          </w:p>
        </w:tc>
        <w:tc>
          <w:tcPr>
            <w:tcW w:w="3544" w:type="dxa"/>
          </w:tcPr>
          <w:p w14:paraId="1B548DAE" w14:textId="77777777" w:rsidR="00965A9B" w:rsidRPr="00906BE1" w:rsidRDefault="00965A9B" w:rsidP="00965A9B">
            <w:pPr>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906BE1">
              <w:rPr>
                <w:rFonts w:ascii="Times New Roman" w:eastAsia="Times New Roman" w:hAnsi="Times New Roman" w:cs="Times New Roman"/>
                <w:b/>
                <w:bCs/>
                <w:color w:val="000000"/>
                <w:sz w:val="20"/>
                <w:szCs w:val="20"/>
                <w:lang w:eastAsia="pl-PL"/>
              </w:rPr>
              <w:t xml:space="preserve">Liczba orzeczeń o niepełnosprawności </w:t>
            </w:r>
          </w:p>
        </w:tc>
        <w:tc>
          <w:tcPr>
            <w:tcW w:w="3402" w:type="dxa"/>
          </w:tcPr>
          <w:p w14:paraId="15CBF9EC" w14:textId="77777777" w:rsidR="00965A9B" w:rsidRPr="00906BE1" w:rsidRDefault="00965A9B" w:rsidP="00965A9B">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906BE1">
              <w:rPr>
                <w:rFonts w:ascii="Times New Roman" w:eastAsia="Times New Roman" w:hAnsi="Times New Roman" w:cs="Times New Roman"/>
                <w:b/>
                <w:bCs/>
                <w:color w:val="000000"/>
                <w:sz w:val="20"/>
                <w:szCs w:val="20"/>
                <w:lang w:eastAsia="pl-PL"/>
              </w:rPr>
              <w:t>Liczba orzeczeń o stopniu niepełnosprawności</w:t>
            </w:r>
          </w:p>
        </w:tc>
      </w:tr>
      <w:tr w:rsidR="00965A9B" w:rsidRPr="00906BE1" w14:paraId="5028B957" w14:textId="77777777" w:rsidTr="00380CB7">
        <w:trPr>
          <w:trHeight w:val="109"/>
        </w:trPr>
        <w:tc>
          <w:tcPr>
            <w:tcW w:w="2660" w:type="dxa"/>
          </w:tcPr>
          <w:p w14:paraId="19A0A0A2" w14:textId="66A605EA" w:rsidR="00965A9B" w:rsidRPr="00906BE1" w:rsidRDefault="00965A9B" w:rsidP="00965A9B">
            <w:pPr>
              <w:autoSpaceDE w:val="0"/>
              <w:autoSpaceDN w:val="0"/>
              <w:adjustRightInd w:val="0"/>
              <w:spacing w:after="0" w:line="240" w:lineRule="auto"/>
              <w:jc w:val="center"/>
              <w:rPr>
                <w:rFonts w:ascii="Times New Roman" w:eastAsia="Times New Roman" w:hAnsi="Times New Roman" w:cs="Times New Roman"/>
                <w:color w:val="000000"/>
                <w:lang w:eastAsia="pl-PL"/>
              </w:rPr>
            </w:pPr>
            <w:r w:rsidRPr="00906BE1">
              <w:rPr>
                <w:rFonts w:ascii="Times New Roman" w:eastAsia="Times New Roman" w:hAnsi="Times New Roman" w:cs="Times New Roman"/>
                <w:b/>
                <w:bCs/>
                <w:color w:val="000000"/>
                <w:lang w:eastAsia="pl-PL"/>
              </w:rPr>
              <w:t>201</w:t>
            </w:r>
            <w:r w:rsidR="003341B0" w:rsidRPr="00906BE1">
              <w:rPr>
                <w:rFonts w:ascii="Times New Roman" w:eastAsia="Times New Roman" w:hAnsi="Times New Roman" w:cs="Times New Roman"/>
                <w:b/>
                <w:bCs/>
                <w:color w:val="000000"/>
                <w:lang w:eastAsia="pl-PL"/>
              </w:rPr>
              <w:t>9</w:t>
            </w:r>
          </w:p>
        </w:tc>
        <w:tc>
          <w:tcPr>
            <w:tcW w:w="3544" w:type="dxa"/>
          </w:tcPr>
          <w:p w14:paraId="423F189B" w14:textId="734008D4" w:rsidR="00965A9B" w:rsidRPr="00906BE1" w:rsidRDefault="00965A9B" w:rsidP="00965A9B">
            <w:pPr>
              <w:autoSpaceDE w:val="0"/>
              <w:autoSpaceDN w:val="0"/>
              <w:adjustRightInd w:val="0"/>
              <w:spacing w:after="0" w:line="240" w:lineRule="auto"/>
              <w:jc w:val="center"/>
              <w:rPr>
                <w:rFonts w:ascii="Times New Roman" w:eastAsia="Times New Roman" w:hAnsi="Times New Roman" w:cs="Times New Roman"/>
                <w:color w:val="000000"/>
                <w:sz w:val="23"/>
                <w:szCs w:val="23"/>
                <w:lang w:eastAsia="pl-PL"/>
              </w:rPr>
            </w:pPr>
            <w:r w:rsidRPr="00906BE1">
              <w:rPr>
                <w:rFonts w:ascii="Times New Roman" w:eastAsia="Times New Roman" w:hAnsi="Times New Roman" w:cs="Times New Roman"/>
                <w:color w:val="000000"/>
                <w:sz w:val="23"/>
                <w:szCs w:val="23"/>
                <w:lang w:eastAsia="pl-PL"/>
              </w:rPr>
              <w:t>1</w:t>
            </w:r>
            <w:r w:rsidR="003341B0" w:rsidRPr="00906BE1">
              <w:rPr>
                <w:rFonts w:ascii="Times New Roman" w:eastAsia="Times New Roman" w:hAnsi="Times New Roman" w:cs="Times New Roman"/>
                <w:color w:val="000000"/>
                <w:sz w:val="23"/>
                <w:szCs w:val="23"/>
                <w:lang w:eastAsia="pl-PL"/>
              </w:rPr>
              <w:t>20</w:t>
            </w:r>
          </w:p>
        </w:tc>
        <w:tc>
          <w:tcPr>
            <w:tcW w:w="3402" w:type="dxa"/>
          </w:tcPr>
          <w:p w14:paraId="099FBD2A" w14:textId="26AA530C" w:rsidR="00965A9B" w:rsidRPr="00906BE1" w:rsidRDefault="00965A9B" w:rsidP="00965A9B">
            <w:pPr>
              <w:autoSpaceDE w:val="0"/>
              <w:autoSpaceDN w:val="0"/>
              <w:adjustRightInd w:val="0"/>
              <w:spacing w:after="0" w:line="240" w:lineRule="auto"/>
              <w:jc w:val="center"/>
              <w:rPr>
                <w:rFonts w:ascii="Times New Roman" w:eastAsia="Times New Roman" w:hAnsi="Times New Roman" w:cs="Times New Roman"/>
                <w:color w:val="000000"/>
                <w:sz w:val="23"/>
                <w:szCs w:val="23"/>
                <w:lang w:eastAsia="pl-PL"/>
              </w:rPr>
            </w:pPr>
            <w:r w:rsidRPr="00906BE1">
              <w:rPr>
                <w:rFonts w:ascii="Times New Roman" w:eastAsia="Times New Roman" w:hAnsi="Times New Roman" w:cs="Times New Roman"/>
                <w:color w:val="000000"/>
                <w:sz w:val="23"/>
                <w:szCs w:val="23"/>
                <w:lang w:eastAsia="pl-PL"/>
              </w:rPr>
              <w:t>8</w:t>
            </w:r>
            <w:r w:rsidR="003341B0" w:rsidRPr="00906BE1">
              <w:rPr>
                <w:rFonts w:ascii="Times New Roman" w:eastAsia="Times New Roman" w:hAnsi="Times New Roman" w:cs="Times New Roman"/>
                <w:color w:val="000000"/>
                <w:sz w:val="23"/>
                <w:szCs w:val="23"/>
                <w:lang w:eastAsia="pl-PL"/>
              </w:rPr>
              <w:t>38</w:t>
            </w:r>
          </w:p>
        </w:tc>
      </w:tr>
      <w:tr w:rsidR="00965A9B" w:rsidRPr="00906BE1" w14:paraId="782796E5" w14:textId="77777777" w:rsidTr="00380CB7">
        <w:trPr>
          <w:trHeight w:val="109"/>
        </w:trPr>
        <w:tc>
          <w:tcPr>
            <w:tcW w:w="2660" w:type="dxa"/>
          </w:tcPr>
          <w:p w14:paraId="455B2A94" w14:textId="48F63007" w:rsidR="00965A9B" w:rsidRPr="00906BE1" w:rsidRDefault="00965A9B" w:rsidP="00965A9B">
            <w:pPr>
              <w:autoSpaceDE w:val="0"/>
              <w:autoSpaceDN w:val="0"/>
              <w:adjustRightInd w:val="0"/>
              <w:spacing w:after="0" w:line="240" w:lineRule="auto"/>
              <w:jc w:val="center"/>
              <w:rPr>
                <w:rFonts w:ascii="Times New Roman" w:eastAsia="Times New Roman" w:hAnsi="Times New Roman" w:cs="Times New Roman"/>
                <w:color w:val="000000"/>
                <w:lang w:eastAsia="pl-PL"/>
              </w:rPr>
            </w:pPr>
            <w:r w:rsidRPr="00906BE1">
              <w:rPr>
                <w:rFonts w:ascii="Times New Roman" w:eastAsia="Times New Roman" w:hAnsi="Times New Roman" w:cs="Times New Roman"/>
                <w:b/>
                <w:bCs/>
                <w:color w:val="000000"/>
                <w:lang w:eastAsia="pl-PL"/>
              </w:rPr>
              <w:t>20</w:t>
            </w:r>
            <w:r w:rsidR="003341B0" w:rsidRPr="00906BE1">
              <w:rPr>
                <w:rFonts w:ascii="Times New Roman" w:eastAsia="Times New Roman" w:hAnsi="Times New Roman" w:cs="Times New Roman"/>
                <w:b/>
                <w:bCs/>
                <w:color w:val="000000"/>
                <w:lang w:eastAsia="pl-PL"/>
              </w:rPr>
              <w:t>20</w:t>
            </w:r>
          </w:p>
        </w:tc>
        <w:tc>
          <w:tcPr>
            <w:tcW w:w="3544" w:type="dxa"/>
          </w:tcPr>
          <w:p w14:paraId="557D3FCA" w14:textId="0A0E2F03" w:rsidR="00965A9B" w:rsidRPr="00906BE1" w:rsidRDefault="003341B0" w:rsidP="00965A9B">
            <w:pPr>
              <w:autoSpaceDE w:val="0"/>
              <w:autoSpaceDN w:val="0"/>
              <w:adjustRightInd w:val="0"/>
              <w:spacing w:after="0" w:line="240" w:lineRule="auto"/>
              <w:jc w:val="center"/>
              <w:rPr>
                <w:rFonts w:ascii="Times New Roman" w:eastAsia="Times New Roman" w:hAnsi="Times New Roman" w:cs="Times New Roman"/>
                <w:color w:val="000000"/>
                <w:sz w:val="23"/>
                <w:szCs w:val="23"/>
                <w:lang w:eastAsia="pl-PL"/>
              </w:rPr>
            </w:pPr>
            <w:r w:rsidRPr="00906BE1">
              <w:rPr>
                <w:rFonts w:ascii="Times New Roman" w:eastAsia="Times New Roman" w:hAnsi="Times New Roman" w:cs="Times New Roman"/>
                <w:color w:val="000000"/>
                <w:sz w:val="23"/>
                <w:szCs w:val="23"/>
                <w:lang w:eastAsia="pl-PL"/>
              </w:rPr>
              <w:t>75</w:t>
            </w:r>
          </w:p>
        </w:tc>
        <w:tc>
          <w:tcPr>
            <w:tcW w:w="3402" w:type="dxa"/>
          </w:tcPr>
          <w:p w14:paraId="410501EC" w14:textId="7F0BAE00" w:rsidR="00965A9B" w:rsidRPr="00906BE1" w:rsidRDefault="003341B0" w:rsidP="00965A9B">
            <w:pPr>
              <w:autoSpaceDE w:val="0"/>
              <w:autoSpaceDN w:val="0"/>
              <w:adjustRightInd w:val="0"/>
              <w:spacing w:after="0" w:line="240" w:lineRule="auto"/>
              <w:jc w:val="center"/>
              <w:rPr>
                <w:rFonts w:ascii="Times New Roman" w:eastAsia="Times New Roman" w:hAnsi="Times New Roman" w:cs="Times New Roman"/>
                <w:color w:val="000000"/>
                <w:sz w:val="23"/>
                <w:szCs w:val="23"/>
                <w:lang w:eastAsia="pl-PL"/>
              </w:rPr>
            </w:pPr>
            <w:r w:rsidRPr="00906BE1">
              <w:rPr>
                <w:rFonts w:ascii="Times New Roman" w:eastAsia="Times New Roman" w:hAnsi="Times New Roman" w:cs="Times New Roman"/>
                <w:color w:val="000000"/>
                <w:sz w:val="23"/>
                <w:szCs w:val="23"/>
                <w:lang w:eastAsia="pl-PL"/>
              </w:rPr>
              <w:t>707</w:t>
            </w:r>
          </w:p>
        </w:tc>
      </w:tr>
      <w:tr w:rsidR="00965A9B" w:rsidRPr="00906BE1" w14:paraId="050C3E0B" w14:textId="77777777" w:rsidTr="00380CB7">
        <w:trPr>
          <w:trHeight w:val="109"/>
        </w:trPr>
        <w:tc>
          <w:tcPr>
            <w:tcW w:w="2660" w:type="dxa"/>
          </w:tcPr>
          <w:p w14:paraId="21D4B911" w14:textId="4FAC6175" w:rsidR="00965A9B" w:rsidRPr="00906BE1" w:rsidRDefault="00965A9B" w:rsidP="00965A9B">
            <w:pPr>
              <w:autoSpaceDE w:val="0"/>
              <w:autoSpaceDN w:val="0"/>
              <w:adjustRightInd w:val="0"/>
              <w:spacing w:after="0" w:line="240" w:lineRule="auto"/>
              <w:jc w:val="center"/>
              <w:rPr>
                <w:rFonts w:ascii="Times New Roman" w:eastAsia="Times New Roman" w:hAnsi="Times New Roman" w:cs="Times New Roman"/>
                <w:color w:val="000000"/>
                <w:lang w:eastAsia="pl-PL"/>
              </w:rPr>
            </w:pPr>
            <w:r w:rsidRPr="00906BE1">
              <w:rPr>
                <w:rFonts w:ascii="Times New Roman" w:eastAsia="Times New Roman" w:hAnsi="Times New Roman" w:cs="Times New Roman"/>
                <w:b/>
                <w:bCs/>
                <w:color w:val="000000"/>
                <w:lang w:eastAsia="pl-PL"/>
              </w:rPr>
              <w:t>20</w:t>
            </w:r>
            <w:r w:rsidR="003341B0" w:rsidRPr="00906BE1">
              <w:rPr>
                <w:rFonts w:ascii="Times New Roman" w:eastAsia="Times New Roman" w:hAnsi="Times New Roman" w:cs="Times New Roman"/>
                <w:b/>
                <w:bCs/>
                <w:color w:val="000000"/>
                <w:lang w:eastAsia="pl-PL"/>
              </w:rPr>
              <w:t>21</w:t>
            </w:r>
          </w:p>
        </w:tc>
        <w:tc>
          <w:tcPr>
            <w:tcW w:w="3544" w:type="dxa"/>
          </w:tcPr>
          <w:p w14:paraId="78CC8DF9" w14:textId="427D73CF" w:rsidR="00965A9B" w:rsidRPr="00906BE1" w:rsidRDefault="003341B0" w:rsidP="00965A9B">
            <w:pPr>
              <w:autoSpaceDE w:val="0"/>
              <w:autoSpaceDN w:val="0"/>
              <w:adjustRightInd w:val="0"/>
              <w:spacing w:after="0" w:line="240" w:lineRule="auto"/>
              <w:jc w:val="center"/>
              <w:rPr>
                <w:rFonts w:ascii="Times New Roman" w:eastAsia="Times New Roman" w:hAnsi="Times New Roman" w:cs="Times New Roman"/>
                <w:color w:val="000000"/>
                <w:sz w:val="23"/>
                <w:szCs w:val="23"/>
                <w:lang w:eastAsia="pl-PL"/>
              </w:rPr>
            </w:pPr>
            <w:r w:rsidRPr="00906BE1">
              <w:rPr>
                <w:rFonts w:ascii="Times New Roman" w:eastAsia="Times New Roman" w:hAnsi="Times New Roman" w:cs="Times New Roman"/>
                <w:color w:val="000000"/>
                <w:sz w:val="23"/>
                <w:szCs w:val="23"/>
                <w:lang w:eastAsia="pl-PL"/>
              </w:rPr>
              <w:t>91</w:t>
            </w:r>
          </w:p>
        </w:tc>
        <w:tc>
          <w:tcPr>
            <w:tcW w:w="3402" w:type="dxa"/>
          </w:tcPr>
          <w:p w14:paraId="5A6F90A0" w14:textId="6F804766" w:rsidR="00965A9B" w:rsidRPr="00906BE1" w:rsidRDefault="003341B0" w:rsidP="00965A9B">
            <w:pPr>
              <w:autoSpaceDE w:val="0"/>
              <w:autoSpaceDN w:val="0"/>
              <w:adjustRightInd w:val="0"/>
              <w:spacing w:after="0" w:line="240" w:lineRule="auto"/>
              <w:jc w:val="center"/>
              <w:rPr>
                <w:rFonts w:ascii="Times New Roman" w:eastAsia="Times New Roman" w:hAnsi="Times New Roman" w:cs="Times New Roman"/>
                <w:color w:val="000000"/>
                <w:sz w:val="23"/>
                <w:szCs w:val="23"/>
                <w:lang w:eastAsia="pl-PL"/>
              </w:rPr>
            </w:pPr>
            <w:r w:rsidRPr="00906BE1">
              <w:rPr>
                <w:rFonts w:ascii="Times New Roman" w:eastAsia="Times New Roman" w:hAnsi="Times New Roman" w:cs="Times New Roman"/>
                <w:color w:val="000000"/>
                <w:sz w:val="23"/>
                <w:szCs w:val="23"/>
                <w:lang w:eastAsia="pl-PL"/>
              </w:rPr>
              <w:t>633</w:t>
            </w:r>
          </w:p>
        </w:tc>
      </w:tr>
      <w:tr w:rsidR="00965A9B" w:rsidRPr="00906BE1" w14:paraId="46BAD0C3" w14:textId="77777777" w:rsidTr="00380CB7">
        <w:trPr>
          <w:trHeight w:val="109"/>
        </w:trPr>
        <w:tc>
          <w:tcPr>
            <w:tcW w:w="2660" w:type="dxa"/>
          </w:tcPr>
          <w:p w14:paraId="41B4DF66" w14:textId="645DADFA" w:rsidR="00965A9B" w:rsidRPr="00906BE1" w:rsidRDefault="00965A9B" w:rsidP="00965A9B">
            <w:pPr>
              <w:autoSpaceDE w:val="0"/>
              <w:autoSpaceDN w:val="0"/>
              <w:adjustRightInd w:val="0"/>
              <w:spacing w:after="0" w:line="240" w:lineRule="auto"/>
              <w:jc w:val="center"/>
              <w:rPr>
                <w:rFonts w:ascii="Times New Roman" w:eastAsia="Times New Roman" w:hAnsi="Times New Roman" w:cs="Times New Roman"/>
                <w:color w:val="000000"/>
                <w:lang w:eastAsia="pl-PL"/>
              </w:rPr>
            </w:pPr>
            <w:r w:rsidRPr="00906BE1">
              <w:rPr>
                <w:rFonts w:ascii="Times New Roman" w:eastAsia="Times New Roman" w:hAnsi="Times New Roman" w:cs="Times New Roman"/>
                <w:b/>
                <w:bCs/>
                <w:color w:val="000000"/>
                <w:lang w:eastAsia="pl-PL"/>
              </w:rPr>
              <w:t>20</w:t>
            </w:r>
            <w:r w:rsidR="003341B0" w:rsidRPr="00906BE1">
              <w:rPr>
                <w:rFonts w:ascii="Times New Roman" w:eastAsia="Times New Roman" w:hAnsi="Times New Roman" w:cs="Times New Roman"/>
                <w:b/>
                <w:bCs/>
                <w:color w:val="000000"/>
                <w:lang w:eastAsia="pl-PL"/>
              </w:rPr>
              <w:t>22</w:t>
            </w:r>
            <w:r w:rsidRPr="00906BE1">
              <w:rPr>
                <w:rFonts w:ascii="Times New Roman" w:eastAsia="Times New Roman" w:hAnsi="Times New Roman" w:cs="Times New Roman"/>
                <w:b/>
                <w:bCs/>
                <w:color w:val="000000"/>
                <w:lang w:eastAsia="pl-PL"/>
              </w:rPr>
              <w:t xml:space="preserve"> (I półrocze)</w:t>
            </w:r>
          </w:p>
        </w:tc>
        <w:tc>
          <w:tcPr>
            <w:tcW w:w="3544" w:type="dxa"/>
          </w:tcPr>
          <w:p w14:paraId="52EB16C2" w14:textId="54994A8A" w:rsidR="00965A9B" w:rsidRPr="00906BE1" w:rsidRDefault="003341B0" w:rsidP="00965A9B">
            <w:pPr>
              <w:autoSpaceDE w:val="0"/>
              <w:autoSpaceDN w:val="0"/>
              <w:adjustRightInd w:val="0"/>
              <w:spacing w:after="0" w:line="240" w:lineRule="auto"/>
              <w:jc w:val="center"/>
              <w:rPr>
                <w:rFonts w:ascii="Times New Roman" w:eastAsia="Times New Roman" w:hAnsi="Times New Roman" w:cs="Times New Roman"/>
                <w:color w:val="000000"/>
                <w:sz w:val="23"/>
                <w:szCs w:val="23"/>
                <w:lang w:eastAsia="pl-PL"/>
              </w:rPr>
            </w:pPr>
            <w:r w:rsidRPr="00906BE1">
              <w:rPr>
                <w:rFonts w:ascii="Times New Roman" w:eastAsia="Times New Roman" w:hAnsi="Times New Roman" w:cs="Times New Roman"/>
                <w:color w:val="000000"/>
                <w:sz w:val="23"/>
                <w:szCs w:val="23"/>
                <w:lang w:eastAsia="pl-PL"/>
              </w:rPr>
              <w:t>35</w:t>
            </w:r>
          </w:p>
        </w:tc>
        <w:tc>
          <w:tcPr>
            <w:tcW w:w="3402" w:type="dxa"/>
          </w:tcPr>
          <w:p w14:paraId="1FD4EDFD" w14:textId="2D0D6FB9" w:rsidR="00965A9B" w:rsidRPr="00906BE1" w:rsidRDefault="003341B0" w:rsidP="00965A9B">
            <w:pPr>
              <w:autoSpaceDE w:val="0"/>
              <w:autoSpaceDN w:val="0"/>
              <w:adjustRightInd w:val="0"/>
              <w:spacing w:after="0" w:line="240" w:lineRule="auto"/>
              <w:jc w:val="center"/>
              <w:rPr>
                <w:rFonts w:ascii="Times New Roman" w:eastAsia="Times New Roman" w:hAnsi="Times New Roman" w:cs="Times New Roman"/>
                <w:color w:val="000000"/>
                <w:sz w:val="23"/>
                <w:szCs w:val="23"/>
                <w:lang w:eastAsia="pl-PL"/>
              </w:rPr>
            </w:pPr>
            <w:r w:rsidRPr="00906BE1">
              <w:rPr>
                <w:rFonts w:ascii="Times New Roman" w:eastAsia="Times New Roman" w:hAnsi="Times New Roman" w:cs="Times New Roman"/>
                <w:color w:val="000000"/>
                <w:sz w:val="23"/>
                <w:szCs w:val="23"/>
                <w:lang w:eastAsia="pl-PL"/>
              </w:rPr>
              <w:t>275</w:t>
            </w:r>
          </w:p>
        </w:tc>
      </w:tr>
    </w:tbl>
    <w:p w14:paraId="07E7981E" w14:textId="77777777" w:rsidR="00965A9B" w:rsidRPr="00906BE1" w:rsidRDefault="00965A9B" w:rsidP="00965A9B">
      <w:pPr>
        <w:autoSpaceDE w:val="0"/>
        <w:autoSpaceDN w:val="0"/>
        <w:adjustRightInd w:val="0"/>
        <w:spacing w:after="0" w:line="360" w:lineRule="auto"/>
        <w:rPr>
          <w:rFonts w:ascii="Times New Roman" w:eastAsia="Times New Roman" w:hAnsi="Times New Roman" w:cs="Times New Roman"/>
          <w:i/>
          <w:color w:val="000000"/>
          <w:sz w:val="18"/>
          <w:szCs w:val="18"/>
          <w:lang w:eastAsia="pl-PL"/>
        </w:rPr>
      </w:pPr>
      <w:r w:rsidRPr="00906BE1">
        <w:rPr>
          <w:rFonts w:ascii="Times New Roman" w:eastAsia="Times New Roman" w:hAnsi="Times New Roman" w:cs="Times New Roman"/>
          <w:i/>
          <w:sz w:val="18"/>
          <w:szCs w:val="18"/>
          <w:lang w:eastAsia="pl-PL"/>
        </w:rPr>
        <w:t xml:space="preserve">Źródło: opracowanie własne na podstawie danych z </w:t>
      </w:r>
      <w:r w:rsidRPr="00906BE1">
        <w:rPr>
          <w:rFonts w:ascii="Times New Roman" w:eastAsia="Times New Roman" w:hAnsi="Times New Roman" w:cs="Times New Roman"/>
          <w:i/>
          <w:color w:val="000000"/>
          <w:sz w:val="18"/>
          <w:szCs w:val="18"/>
          <w:lang w:eastAsia="pl-PL"/>
        </w:rPr>
        <w:t>Powiatowego Zespołu ds. Orzekania o Niepełnosprawności w Pułtusku</w:t>
      </w:r>
    </w:p>
    <w:p w14:paraId="5AC3711E" w14:textId="77777777" w:rsidR="00965A9B" w:rsidRPr="00906BE1" w:rsidRDefault="00965A9B" w:rsidP="00965A9B">
      <w:pPr>
        <w:autoSpaceDE w:val="0"/>
        <w:autoSpaceDN w:val="0"/>
        <w:adjustRightInd w:val="0"/>
        <w:spacing w:after="0" w:line="276" w:lineRule="auto"/>
        <w:jc w:val="both"/>
        <w:rPr>
          <w:rFonts w:ascii="Times New Roman" w:eastAsia="Times New Roman" w:hAnsi="Times New Roman" w:cs="Times New Roman"/>
          <w:color w:val="000000"/>
          <w:sz w:val="23"/>
          <w:szCs w:val="23"/>
          <w:lang w:eastAsia="pl-PL"/>
        </w:rPr>
      </w:pPr>
    </w:p>
    <w:p w14:paraId="16D76AE9" w14:textId="2C910A26" w:rsidR="00965A9B" w:rsidRPr="00906BE1" w:rsidRDefault="00965A9B" w:rsidP="00173D36">
      <w:pPr>
        <w:autoSpaceDE w:val="0"/>
        <w:autoSpaceDN w:val="0"/>
        <w:adjustRightInd w:val="0"/>
        <w:spacing w:after="0" w:line="360" w:lineRule="auto"/>
        <w:jc w:val="both"/>
        <w:rPr>
          <w:rFonts w:ascii="Times New Roman" w:eastAsia="Times New Roman" w:hAnsi="Times New Roman" w:cs="Times New Roman"/>
          <w:color w:val="000000"/>
          <w:szCs w:val="23"/>
          <w:lang w:eastAsia="pl-PL"/>
        </w:rPr>
      </w:pPr>
      <w:r w:rsidRPr="00906BE1">
        <w:rPr>
          <w:rFonts w:ascii="Times New Roman" w:eastAsia="Times New Roman" w:hAnsi="Times New Roman" w:cs="Times New Roman"/>
          <w:color w:val="000000"/>
          <w:sz w:val="23"/>
          <w:szCs w:val="23"/>
          <w:lang w:eastAsia="pl-PL"/>
        </w:rPr>
        <w:t>Graficzny rozkład liczby wydanych orzeczeń o niepełnosprawności</w:t>
      </w:r>
      <w:r w:rsidRPr="00906BE1">
        <w:rPr>
          <w:rFonts w:ascii="Times New Roman" w:eastAsia="Times New Roman" w:hAnsi="Times New Roman" w:cs="Times New Roman"/>
          <w:color w:val="000000"/>
          <w:szCs w:val="23"/>
          <w:lang w:eastAsia="pl-PL"/>
        </w:rPr>
        <w:t xml:space="preserve"> i o stopniu niepełnosprawności                    w latach 2011-2014 przedstawia wykres nr 4.</w:t>
      </w:r>
    </w:p>
    <w:p w14:paraId="533F26F9" w14:textId="005B1D68" w:rsidR="001B2A2C" w:rsidRPr="00906BE1" w:rsidRDefault="001B2A2C" w:rsidP="00965A9B">
      <w:pPr>
        <w:autoSpaceDE w:val="0"/>
        <w:autoSpaceDN w:val="0"/>
        <w:adjustRightInd w:val="0"/>
        <w:spacing w:after="0" w:line="276" w:lineRule="auto"/>
        <w:jc w:val="both"/>
        <w:rPr>
          <w:rFonts w:ascii="Times New Roman" w:eastAsia="Times New Roman" w:hAnsi="Times New Roman" w:cs="Times New Roman"/>
          <w:b/>
          <w:bCs/>
          <w:color w:val="000000"/>
          <w:szCs w:val="23"/>
          <w:lang w:eastAsia="pl-PL"/>
        </w:rPr>
      </w:pPr>
      <w:r w:rsidRPr="00906BE1">
        <w:rPr>
          <w:rFonts w:ascii="Times New Roman" w:eastAsia="Times New Roman" w:hAnsi="Times New Roman" w:cs="Times New Roman"/>
          <w:b/>
          <w:bCs/>
          <w:color w:val="000000"/>
          <w:szCs w:val="23"/>
          <w:lang w:eastAsia="pl-PL"/>
        </w:rPr>
        <w:t>Wykres nr 4.</w:t>
      </w:r>
    </w:p>
    <w:p w14:paraId="612D2C68" w14:textId="6D403B6A" w:rsidR="00965A9B" w:rsidRPr="00906BE1" w:rsidRDefault="005B6E7F" w:rsidP="00965A9B">
      <w:pPr>
        <w:autoSpaceDE w:val="0"/>
        <w:autoSpaceDN w:val="0"/>
        <w:adjustRightInd w:val="0"/>
        <w:spacing w:after="0" w:line="360" w:lineRule="auto"/>
        <w:jc w:val="center"/>
        <w:rPr>
          <w:rFonts w:ascii="Times New Roman" w:eastAsia="Times New Roman" w:hAnsi="Times New Roman" w:cs="Times New Roman"/>
          <w:color w:val="000000"/>
          <w:sz w:val="23"/>
          <w:szCs w:val="23"/>
          <w:lang w:eastAsia="pl-PL"/>
        </w:rPr>
      </w:pPr>
      <w:r w:rsidRPr="00906BE1">
        <w:rPr>
          <w:rFonts w:ascii="Times New Roman" w:eastAsia="Times New Roman" w:hAnsi="Times New Roman" w:cs="Times New Roman"/>
          <w:noProof/>
          <w:color w:val="000000"/>
          <w:sz w:val="23"/>
          <w:szCs w:val="23"/>
          <w:lang w:eastAsia="pl-PL"/>
        </w:rPr>
        <w:drawing>
          <wp:inline distT="0" distB="0" distL="0" distR="0" wp14:anchorId="54343C95" wp14:editId="02ED6FE9">
            <wp:extent cx="5981700" cy="2476500"/>
            <wp:effectExtent l="0" t="0" r="0" b="0"/>
            <wp:docPr id="23" name="Wykres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D0D81BA" w14:textId="05DB789B" w:rsidR="00965A9B" w:rsidRDefault="00965A9B" w:rsidP="00965A9B">
      <w:pPr>
        <w:autoSpaceDE w:val="0"/>
        <w:autoSpaceDN w:val="0"/>
        <w:adjustRightInd w:val="0"/>
        <w:spacing w:after="0" w:line="360" w:lineRule="auto"/>
        <w:jc w:val="center"/>
        <w:rPr>
          <w:rFonts w:ascii="Times New Roman" w:eastAsia="Times New Roman" w:hAnsi="Times New Roman" w:cs="Times New Roman"/>
          <w:i/>
          <w:color w:val="000000"/>
          <w:sz w:val="18"/>
          <w:szCs w:val="18"/>
          <w:lang w:eastAsia="pl-PL"/>
        </w:rPr>
      </w:pPr>
      <w:r w:rsidRPr="00906BE1">
        <w:rPr>
          <w:rFonts w:ascii="Times New Roman" w:eastAsia="Times New Roman" w:hAnsi="Times New Roman" w:cs="Times New Roman"/>
          <w:i/>
          <w:sz w:val="18"/>
          <w:szCs w:val="18"/>
          <w:lang w:eastAsia="pl-PL"/>
        </w:rPr>
        <w:t xml:space="preserve">Źródło: opracowanie własne na podstawie danych z </w:t>
      </w:r>
      <w:r w:rsidRPr="00906BE1">
        <w:rPr>
          <w:rFonts w:ascii="Times New Roman" w:eastAsia="Times New Roman" w:hAnsi="Times New Roman" w:cs="Times New Roman"/>
          <w:i/>
          <w:color w:val="000000"/>
          <w:sz w:val="18"/>
          <w:szCs w:val="18"/>
          <w:lang w:eastAsia="pl-PL"/>
        </w:rPr>
        <w:t>Powiatowego Zespołu ds. Orzekania o Niepełnosprawności w Pułtusku</w:t>
      </w:r>
    </w:p>
    <w:p w14:paraId="4FAE954B" w14:textId="77777777" w:rsidR="003E40F4" w:rsidRPr="00906BE1" w:rsidRDefault="003E40F4" w:rsidP="00965A9B">
      <w:pPr>
        <w:autoSpaceDE w:val="0"/>
        <w:autoSpaceDN w:val="0"/>
        <w:adjustRightInd w:val="0"/>
        <w:spacing w:after="0" w:line="360" w:lineRule="auto"/>
        <w:jc w:val="center"/>
        <w:rPr>
          <w:rFonts w:ascii="Times New Roman" w:eastAsia="Times New Roman" w:hAnsi="Times New Roman" w:cs="Times New Roman"/>
          <w:i/>
          <w:color w:val="000000"/>
          <w:sz w:val="18"/>
          <w:szCs w:val="18"/>
          <w:lang w:eastAsia="pl-PL"/>
        </w:rPr>
      </w:pPr>
    </w:p>
    <w:p w14:paraId="2A367E49" w14:textId="1E351B9F" w:rsidR="00965A9B" w:rsidRPr="00906BE1" w:rsidRDefault="00965A9B" w:rsidP="00965A9B">
      <w:pPr>
        <w:autoSpaceDE w:val="0"/>
        <w:autoSpaceDN w:val="0"/>
        <w:adjustRightInd w:val="0"/>
        <w:spacing w:after="0" w:line="360" w:lineRule="auto"/>
        <w:ind w:firstLine="708"/>
        <w:rPr>
          <w:rFonts w:ascii="Times New Roman" w:eastAsia="Times New Roman" w:hAnsi="Times New Roman" w:cs="Times New Roman"/>
          <w:color w:val="000000"/>
          <w:sz w:val="23"/>
          <w:szCs w:val="23"/>
          <w:lang w:eastAsia="pl-PL"/>
        </w:rPr>
      </w:pPr>
      <w:r w:rsidRPr="00906BE1">
        <w:rPr>
          <w:rFonts w:ascii="Times New Roman" w:eastAsia="Times New Roman" w:hAnsi="Times New Roman" w:cs="Times New Roman"/>
          <w:color w:val="000000"/>
          <w:sz w:val="23"/>
          <w:szCs w:val="23"/>
          <w:lang w:eastAsia="pl-PL"/>
        </w:rPr>
        <w:t xml:space="preserve">Należy zauważyć iż orzeczenia wydane dla osób dorosłych ponad </w:t>
      </w:r>
      <w:r w:rsidR="00334C35" w:rsidRPr="00906BE1">
        <w:rPr>
          <w:rFonts w:ascii="Times New Roman" w:eastAsia="Times New Roman" w:hAnsi="Times New Roman" w:cs="Times New Roman"/>
          <w:color w:val="000000"/>
          <w:sz w:val="23"/>
          <w:szCs w:val="23"/>
          <w:lang w:eastAsia="pl-PL"/>
        </w:rPr>
        <w:t>6</w:t>
      </w:r>
      <w:r w:rsidRPr="00906BE1">
        <w:rPr>
          <w:rFonts w:ascii="Times New Roman" w:eastAsia="Times New Roman" w:hAnsi="Times New Roman" w:cs="Times New Roman"/>
          <w:color w:val="000000"/>
          <w:sz w:val="23"/>
          <w:szCs w:val="23"/>
          <w:lang w:eastAsia="pl-PL"/>
        </w:rPr>
        <w:t xml:space="preserve">-krotnie przewyższają liczbę wydanych orzeczeń dla dzieci i młodzieży do 16 roku życia. </w:t>
      </w:r>
    </w:p>
    <w:p w14:paraId="07977577" w14:textId="77777777" w:rsidR="00965A9B" w:rsidRPr="00906BE1" w:rsidRDefault="00965A9B" w:rsidP="00965A9B">
      <w:pPr>
        <w:autoSpaceDE w:val="0"/>
        <w:autoSpaceDN w:val="0"/>
        <w:adjustRightInd w:val="0"/>
        <w:spacing w:after="0" w:line="360" w:lineRule="auto"/>
        <w:rPr>
          <w:rFonts w:ascii="Times New Roman" w:eastAsia="Times New Roman" w:hAnsi="Times New Roman" w:cs="Times New Roman"/>
          <w:color w:val="000000"/>
          <w:sz w:val="23"/>
          <w:szCs w:val="23"/>
          <w:lang w:eastAsia="pl-PL"/>
        </w:rPr>
      </w:pPr>
    </w:p>
    <w:p w14:paraId="764D2639" w14:textId="77777777" w:rsidR="00334C35" w:rsidRPr="00906BE1" w:rsidRDefault="00965A9B" w:rsidP="00B5105A">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906BE1">
        <w:rPr>
          <w:rFonts w:ascii="Times New Roman" w:eastAsia="Times New Roman" w:hAnsi="Times New Roman" w:cs="Times New Roman"/>
          <w:b/>
          <w:bCs/>
          <w:color w:val="000000"/>
          <w:lang w:eastAsia="pl-PL"/>
        </w:rPr>
        <w:t xml:space="preserve">Tabela nr  5 . </w:t>
      </w:r>
      <w:r w:rsidRPr="00906BE1">
        <w:rPr>
          <w:rFonts w:ascii="Times New Roman" w:eastAsia="Times New Roman" w:hAnsi="Times New Roman" w:cs="Times New Roman"/>
          <w:color w:val="000000"/>
          <w:lang w:eastAsia="pl-PL"/>
        </w:rPr>
        <w:t>Liczba wydanych orzeczeń o niezaliczeniu do osób niepełnosprawnych w latach 201</w:t>
      </w:r>
      <w:r w:rsidR="00334C35" w:rsidRPr="00906BE1">
        <w:rPr>
          <w:rFonts w:ascii="Times New Roman" w:eastAsia="Times New Roman" w:hAnsi="Times New Roman" w:cs="Times New Roman"/>
          <w:color w:val="000000"/>
          <w:lang w:eastAsia="pl-PL"/>
        </w:rPr>
        <w:t>9</w:t>
      </w:r>
      <w:r w:rsidRPr="00906BE1">
        <w:rPr>
          <w:rFonts w:ascii="Times New Roman" w:eastAsia="Times New Roman" w:hAnsi="Times New Roman" w:cs="Times New Roman"/>
          <w:color w:val="000000"/>
          <w:lang w:eastAsia="pl-PL"/>
        </w:rPr>
        <w:t>-20</w:t>
      </w:r>
      <w:r w:rsidR="00334C35" w:rsidRPr="00906BE1">
        <w:rPr>
          <w:rFonts w:ascii="Times New Roman" w:eastAsia="Times New Roman" w:hAnsi="Times New Roman" w:cs="Times New Roman"/>
          <w:color w:val="000000"/>
          <w:lang w:eastAsia="pl-PL"/>
        </w:rPr>
        <w:t>22</w:t>
      </w:r>
    </w:p>
    <w:p w14:paraId="5881F985" w14:textId="220A0ACD" w:rsidR="00965A9B" w:rsidRPr="00906BE1" w:rsidRDefault="00334C35" w:rsidP="00B5105A">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906BE1">
        <w:rPr>
          <w:rFonts w:ascii="Times New Roman" w:eastAsia="Times New Roman" w:hAnsi="Times New Roman" w:cs="Times New Roman"/>
          <w:color w:val="000000"/>
          <w:lang w:eastAsia="pl-PL"/>
        </w:rPr>
        <w:t>( I półrocze)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3544"/>
        <w:gridCol w:w="3402"/>
      </w:tblGrid>
      <w:tr w:rsidR="00965A9B" w:rsidRPr="00906BE1" w14:paraId="25D056C4" w14:textId="77777777" w:rsidTr="00380CB7">
        <w:trPr>
          <w:trHeight w:val="381"/>
        </w:trPr>
        <w:tc>
          <w:tcPr>
            <w:tcW w:w="2660" w:type="dxa"/>
          </w:tcPr>
          <w:p w14:paraId="0D4E525D" w14:textId="77777777" w:rsidR="00965A9B" w:rsidRPr="00906BE1" w:rsidRDefault="00965A9B" w:rsidP="00965A9B">
            <w:pPr>
              <w:autoSpaceDE w:val="0"/>
              <w:autoSpaceDN w:val="0"/>
              <w:adjustRightInd w:val="0"/>
              <w:spacing w:after="0" w:line="240" w:lineRule="auto"/>
              <w:jc w:val="center"/>
              <w:rPr>
                <w:rFonts w:ascii="Times New Roman" w:eastAsia="Times New Roman" w:hAnsi="Times New Roman" w:cs="Times New Roman"/>
                <w:color w:val="000000"/>
                <w:lang w:eastAsia="pl-PL"/>
              </w:rPr>
            </w:pPr>
            <w:r w:rsidRPr="00906BE1">
              <w:rPr>
                <w:rFonts w:ascii="Times New Roman" w:eastAsia="Times New Roman" w:hAnsi="Times New Roman" w:cs="Times New Roman"/>
                <w:b/>
                <w:bCs/>
                <w:color w:val="000000"/>
                <w:lang w:eastAsia="pl-PL"/>
              </w:rPr>
              <w:t>Lata</w:t>
            </w:r>
          </w:p>
        </w:tc>
        <w:tc>
          <w:tcPr>
            <w:tcW w:w="3544" w:type="dxa"/>
          </w:tcPr>
          <w:p w14:paraId="10BA749B" w14:textId="77777777" w:rsidR="00965A9B" w:rsidRPr="00906BE1" w:rsidRDefault="00965A9B" w:rsidP="00965A9B">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906BE1">
              <w:rPr>
                <w:rFonts w:ascii="Times New Roman" w:eastAsia="Times New Roman" w:hAnsi="Times New Roman" w:cs="Times New Roman"/>
                <w:b/>
                <w:bCs/>
                <w:color w:val="000000"/>
                <w:sz w:val="20"/>
                <w:szCs w:val="20"/>
                <w:lang w:eastAsia="pl-PL"/>
              </w:rPr>
              <w:t>Osoby przed 16 rokiem życia</w:t>
            </w:r>
          </w:p>
        </w:tc>
        <w:tc>
          <w:tcPr>
            <w:tcW w:w="3402" w:type="dxa"/>
          </w:tcPr>
          <w:p w14:paraId="5C182856" w14:textId="77777777" w:rsidR="00965A9B" w:rsidRPr="00906BE1" w:rsidRDefault="00965A9B" w:rsidP="00965A9B">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906BE1">
              <w:rPr>
                <w:rFonts w:ascii="Times New Roman" w:eastAsia="Times New Roman" w:hAnsi="Times New Roman" w:cs="Times New Roman"/>
                <w:b/>
                <w:bCs/>
                <w:color w:val="000000"/>
                <w:sz w:val="20"/>
                <w:szCs w:val="20"/>
                <w:lang w:eastAsia="pl-PL"/>
              </w:rPr>
              <w:t>Osoby po 16 roku życia</w:t>
            </w:r>
          </w:p>
        </w:tc>
      </w:tr>
      <w:tr w:rsidR="00965A9B" w:rsidRPr="00906BE1" w14:paraId="0C8EB2EE" w14:textId="77777777" w:rsidTr="00380CB7">
        <w:trPr>
          <w:trHeight w:val="109"/>
        </w:trPr>
        <w:tc>
          <w:tcPr>
            <w:tcW w:w="2660" w:type="dxa"/>
          </w:tcPr>
          <w:p w14:paraId="449D69C8" w14:textId="540BEC64" w:rsidR="00965A9B" w:rsidRPr="00906BE1" w:rsidRDefault="00965A9B" w:rsidP="00965A9B">
            <w:pPr>
              <w:autoSpaceDE w:val="0"/>
              <w:autoSpaceDN w:val="0"/>
              <w:adjustRightInd w:val="0"/>
              <w:spacing w:after="0" w:line="276" w:lineRule="auto"/>
              <w:jc w:val="center"/>
              <w:rPr>
                <w:rFonts w:ascii="Times New Roman" w:eastAsia="Times New Roman" w:hAnsi="Times New Roman" w:cs="Times New Roman"/>
                <w:color w:val="000000"/>
                <w:lang w:eastAsia="pl-PL"/>
              </w:rPr>
            </w:pPr>
            <w:r w:rsidRPr="00906BE1">
              <w:rPr>
                <w:rFonts w:ascii="Times New Roman" w:eastAsia="Times New Roman" w:hAnsi="Times New Roman" w:cs="Times New Roman"/>
                <w:b/>
                <w:bCs/>
                <w:color w:val="000000"/>
                <w:lang w:eastAsia="pl-PL"/>
              </w:rPr>
              <w:t>201</w:t>
            </w:r>
            <w:r w:rsidR="00334C35" w:rsidRPr="00906BE1">
              <w:rPr>
                <w:rFonts w:ascii="Times New Roman" w:eastAsia="Times New Roman" w:hAnsi="Times New Roman" w:cs="Times New Roman"/>
                <w:b/>
                <w:bCs/>
                <w:color w:val="000000"/>
                <w:lang w:eastAsia="pl-PL"/>
              </w:rPr>
              <w:t>9</w:t>
            </w:r>
          </w:p>
        </w:tc>
        <w:tc>
          <w:tcPr>
            <w:tcW w:w="3544" w:type="dxa"/>
          </w:tcPr>
          <w:p w14:paraId="65EFE98E" w14:textId="55C9930A" w:rsidR="00965A9B" w:rsidRPr="00906BE1" w:rsidRDefault="00334C35" w:rsidP="00965A9B">
            <w:pPr>
              <w:autoSpaceDE w:val="0"/>
              <w:autoSpaceDN w:val="0"/>
              <w:adjustRightInd w:val="0"/>
              <w:spacing w:after="0" w:line="276" w:lineRule="auto"/>
              <w:jc w:val="center"/>
              <w:rPr>
                <w:rFonts w:ascii="Times New Roman" w:eastAsia="Times New Roman" w:hAnsi="Times New Roman" w:cs="Times New Roman"/>
                <w:color w:val="000000"/>
                <w:sz w:val="23"/>
                <w:szCs w:val="23"/>
                <w:lang w:eastAsia="pl-PL"/>
              </w:rPr>
            </w:pPr>
            <w:r w:rsidRPr="00906BE1">
              <w:rPr>
                <w:rFonts w:ascii="Times New Roman" w:eastAsia="Times New Roman" w:hAnsi="Times New Roman" w:cs="Times New Roman"/>
                <w:color w:val="000000"/>
                <w:sz w:val="23"/>
                <w:szCs w:val="23"/>
                <w:lang w:eastAsia="pl-PL"/>
              </w:rPr>
              <w:t>7</w:t>
            </w:r>
          </w:p>
        </w:tc>
        <w:tc>
          <w:tcPr>
            <w:tcW w:w="3402" w:type="dxa"/>
          </w:tcPr>
          <w:p w14:paraId="3FDFECDD" w14:textId="7C0303C9" w:rsidR="00965A9B" w:rsidRPr="00906BE1" w:rsidRDefault="00334C35" w:rsidP="00965A9B">
            <w:pPr>
              <w:autoSpaceDE w:val="0"/>
              <w:autoSpaceDN w:val="0"/>
              <w:adjustRightInd w:val="0"/>
              <w:spacing w:after="0" w:line="276" w:lineRule="auto"/>
              <w:jc w:val="center"/>
              <w:rPr>
                <w:rFonts w:ascii="Times New Roman" w:eastAsia="Times New Roman" w:hAnsi="Times New Roman" w:cs="Times New Roman"/>
                <w:color w:val="000000"/>
                <w:sz w:val="23"/>
                <w:szCs w:val="23"/>
                <w:lang w:eastAsia="pl-PL"/>
              </w:rPr>
            </w:pPr>
            <w:r w:rsidRPr="00906BE1">
              <w:rPr>
                <w:rFonts w:ascii="Times New Roman" w:eastAsia="Times New Roman" w:hAnsi="Times New Roman" w:cs="Times New Roman"/>
                <w:color w:val="000000"/>
                <w:sz w:val="23"/>
                <w:szCs w:val="23"/>
                <w:lang w:eastAsia="pl-PL"/>
              </w:rPr>
              <w:t>23</w:t>
            </w:r>
          </w:p>
        </w:tc>
      </w:tr>
      <w:tr w:rsidR="00965A9B" w:rsidRPr="00906BE1" w14:paraId="7540C6EA" w14:textId="77777777" w:rsidTr="00380CB7">
        <w:trPr>
          <w:trHeight w:val="109"/>
        </w:trPr>
        <w:tc>
          <w:tcPr>
            <w:tcW w:w="2660" w:type="dxa"/>
          </w:tcPr>
          <w:p w14:paraId="5973035D" w14:textId="0B72B5C3" w:rsidR="00965A9B" w:rsidRPr="00906BE1" w:rsidRDefault="00965A9B" w:rsidP="00965A9B">
            <w:pPr>
              <w:autoSpaceDE w:val="0"/>
              <w:autoSpaceDN w:val="0"/>
              <w:adjustRightInd w:val="0"/>
              <w:spacing w:after="0" w:line="276" w:lineRule="auto"/>
              <w:jc w:val="center"/>
              <w:rPr>
                <w:rFonts w:ascii="Times New Roman" w:eastAsia="Times New Roman" w:hAnsi="Times New Roman" w:cs="Times New Roman"/>
                <w:color w:val="000000"/>
                <w:lang w:eastAsia="pl-PL"/>
              </w:rPr>
            </w:pPr>
            <w:r w:rsidRPr="00906BE1">
              <w:rPr>
                <w:rFonts w:ascii="Times New Roman" w:eastAsia="Times New Roman" w:hAnsi="Times New Roman" w:cs="Times New Roman"/>
                <w:b/>
                <w:bCs/>
                <w:color w:val="000000"/>
                <w:lang w:eastAsia="pl-PL"/>
              </w:rPr>
              <w:t>20</w:t>
            </w:r>
            <w:r w:rsidR="00334C35" w:rsidRPr="00906BE1">
              <w:rPr>
                <w:rFonts w:ascii="Times New Roman" w:eastAsia="Times New Roman" w:hAnsi="Times New Roman" w:cs="Times New Roman"/>
                <w:b/>
                <w:bCs/>
                <w:color w:val="000000"/>
                <w:lang w:eastAsia="pl-PL"/>
              </w:rPr>
              <w:t>20</w:t>
            </w:r>
          </w:p>
        </w:tc>
        <w:tc>
          <w:tcPr>
            <w:tcW w:w="3544" w:type="dxa"/>
          </w:tcPr>
          <w:p w14:paraId="2C54FBC0" w14:textId="1AF7C6AB" w:rsidR="00965A9B" w:rsidRPr="00906BE1" w:rsidRDefault="00334C35" w:rsidP="00965A9B">
            <w:pPr>
              <w:autoSpaceDE w:val="0"/>
              <w:autoSpaceDN w:val="0"/>
              <w:adjustRightInd w:val="0"/>
              <w:spacing w:after="0" w:line="276" w:lineRule="auto"/>
              <w:jc w:val="center"/>
              <w:rPr>
                <w:rFonts w:ascii="Times New Roman" w:eastAsia="Times New Roman" w:hAnsi="Times New Roman" w:cs="Times New Roman"/>
                <w:color w:val="000000"/>
                <w:sz w:val="23"/>
                <w:szCs w:val="23"/>
                <w:lang w:eastAsia="pl-PL"/>
              </w:rPr>
            </w:pPr>
            <w:r w:rsidRPr="00906BE1">
              <w:rPr>
                <w:rFonts w:ascii="Times New Roman" w:eastAsia="Times New Roman" w:hAnsi="Times New Roman" w:cs="Times New Roman"/>
                <w:color w:val="000000"/>
                <w:sz w:val="23"/>
                <w:szCs w:val="23"/>
                <w:lang w:eastAsia="pl-PL"/>
              </w:rPr>
              <w:t>6</w:t>
            </w:r>
          </w:p>
        </w:tc>
        <w:tc>
          <w:tcPr>
            <w:tcW w:w="3402" w:type="dxa"/>
          </w:tcPr>
          <w:p w14:paraId="534ABCFB" w14:textId="33898A7E" w:rsidR="00965A9B" w:rsidRPr="00906BE1" w:rsidRDefault="00334C35" w:rsidP="00965A9B">
            <w:pPr>
              <w:autoSpaceDE w:val="0"/>
              <w:autoSpaceDN w:val="0"/>
              <w:adjustRightInd w:val="0"/>
              <w:spacing w:after="0" w:line="276" w:lineRule="auto"/>
              <w:jc w:val="center"/>
              <w:rPr>
                <w:rFonts w:ascii="Times New Roman" w:eastAsia="Times New Roman" w:hAnsi="Times New Roman" w:cs="Times New Roman"/>
                <w:color w:val="000000"/>
                <w:sz w:val="23"/>
                <w:szCs w:val="23"/>
                <w:lang w:eastAsia="pl-PL"/>
              </w:rPr>
            </w:pPr>
            <w:r w:rsidRPr="00906BE1">
              <w:rPr>
                <w:rFonts w:ascii="Times New Roman" w:eastAsia="Times New Roman" w:hAnsi="Times New Roman" w:cs="Times New Roman"/>
                <w:color w:val="000000"/>
                <w:sz w:val="23"/>
                <w:szCs w:val="23"/>
                <w:lang w:eastAsia="pl-PL"/>
              </w:rPr>
              <w:t>9</w:t>
            </w:r>
          </w:p>
        </w:tc>
      </w:tr>
      <w:tr w:rsidR="00965A9B" w:rsidRPr="00906BE1" w14:paraId="11A38392" w14:textId="77777777" w:rsidTr="00380CB7">
        <w:trPr>
          <w:trHeight w:val="109"/>
        </w:trPr>
        <w:tc>
          <w:tcPr>
            <w:tcW w:w="2660" w:type="dxa"/>
          </w:tcPr>
          <w:p w14:paraId="511C0820" w14:textId="517A1E17" w:rsidR="00965A9B" w:rsidRPr="00906BE1" w:rsidRDefault="00965A9B" w:rsidP="00965A9B">
            <w:pPr>
              <w:autoSpaceDE w:val="0"/>
              <w:autoSpaceDN w:val="0"/>
              <w:adjustRightInd w:val="0"/>
              <w:spacing w:after="0" w:line="276" w:lineRule="auto"/>
              <w:jc w:val="center"/>
              <w:rPr>
                <w:rFonts w:ascii="Times New Roman" w:eastAsia="Times New Roman" w:hAnsi="Times New Roman" w:cs="Times New Roman"/>
                <w:color w:val="000000"/>
                <w:lang w:eastAsia="pl-PL"/>
              </w:rPr>
            </w:pPr>
            <w:r w:rsidRPr="00906BE1">
              <w:rPr>
                <w:rFonts w:ascii="Times New Roman" w:eastAsia="Times New Roman" w:hAnsi="Times New Roman" w:cs="Times New Roman"/>
                <w:b/>
                <w:bCs/>
                <w:color w:val="000000"/>
                <w:lang w:eastAsia="pl-PL"/>
              </w:rPr>
              <w:t>20</w:t>
            </w:r>
            <w:r w:rsidR="00334C35" w:rsidRPr="00906BE1">
              <w:rPr>
                <w:rFonts w:ascii="Times New Roman" w:eastAsia="Times New Roman" w:hAnsi="Times New Roman" w:cs="Times New Roman"/>
                <w:b/>
                <w:bCs/>
                <w:color w:val="000000"/>
                <w:lang w:eastAsia="pl-PL"/>
              </w:rPr>
              <w:t>21</w:t>
            </w:r>
          </w:p>
        </w:tc>
        <w:tc>
          <w:tcPr>
            <w:tcW w:w="3544" w:type="dxa"/>
          </w:tcPr>
          <w:p w14:paraId="3B709D0D" w14:textId="35EB64C1" w:rsidR="00965A9B" w:rsidRPr="00906BE1" w:rsidRDefault="00334C35" w:rsidP="00965A9B">
            <w:pPr>
              <w:autoSpaceDE w:val="0"/>
              <w:autoSpaceDN w:val="0"/>
              <w:adjustRightInd w:val="0"/>
              <w:spacing w:after="0" w:line="276" w:lineRule="auto"/>
              <w:jc w:val="center"/>
              <w:rPr>
                <w:rFonts w:ascii="Times New Roman" w:eastAsia="Times New Roman" w:hAnsi="Times New Roman" w:cs="Times New Roman"/>
                <w:color w:val="000000"/>
                <w:sz w:val="23"/>
                <w:szCs w:val="23"/>
                <w:lang w:eastAsia="pl-PL"/>
              </w:rPr>
            </w:pPr>
            <w:r w:rsidRPr="00906BE1">
              <w:rPr>
                <w:rFonts w:ascii="Times New Roman" w:eastAsia="Times New Roman" w:hAnsi="Times New Roman" w:cs="Times New Roman"/>
                <w:color w:val="000000"/>
                <w:sz w:val="23"/>
                <w:szCs w:val="23"/>
                <w:lang w:eastAsia="pl-PL"/>
              </w:rPr>
              <w:t>3</w:t>
            </w:r>
          </w:p>
        </w:tc>
        <w:tc>
          <w:tcPr>
            <w:tcW w:w="3402" w:type="dxa"/>
          </w:tcPr>
          <w:p w14:paraId="6A45C500" w14:textId="73C772BE" w:rsidR="00965A9B" w:rsidRPr="00906BE1" w:rsidRDefault="00334C35" w:rsidP="00965A9B">
            <w:pPr>
              <w:autoSpaceDE w:val="0"/>
              <w:autoSpaceDN w:val="0"/>
              <w:adjustRightInd w:val="0"/>
              <w:spacing w:after="0" w:line="276" w:lineRule="auto"/>
              <w:jc w:val="center"/>
              <w:rPr>
                <w:rFonts w:ascii="Times New Roman" w:eastAsia="Times New Roman" w:hAnsi="Times New Roman" w:cs="Times New Roman"/>
                <w:color w:val="000000"/>
                <w:sz w:val="23"/>
                <w:szCs w:val="23"/>
                <w:lang w:eastAsia="pl-PL"/>
              </w:rPr>
            </w:pPr>
            <w:r w:rsidRPr="00906BE1">
              <w:rPr>
                <w:rFonts w:ascii="Times New Roman" w:eastAsia="Times New Roman" w:hAnsi="Times New Roman" w:cs="Times New Roman"/>
                <w:color w:val="000000"/>
                <w:sz w:val="23"/>
                <w:szCs w:val="23"/>
                <w:lang w:eastAsia="pl-PL"/>
              </w:rPr>
              <w:t>10</w:t>
            </w:r>
          </w:p>
        </w:tc>
      </w:tr>
      <w:tr w:rsidR="00965A9B" w:rsidRPr="00906BE1" w14:paraId="4070A8FE" w14:textId="77777777" w:rsidTr="00380CB7">
        <w:trPr>
          <w:trHeight w:val="109"/>
        </w:trPr>
        <w:tc>
          <w:tcPr>
            <w:tcW w:w="2660" w:type="dxa"/>
          </w:tcPr>
          <w:p w14:paraId="48FB2119" w14:textId="7E0CBC0C" w:rsidR="00965A9B" w:rsidRPr="00906BE1" w:rsidRDefault="00965A9B" w:rsidP="00965A9B">
            <w:pPr>
              <w:autoSpaceDE w:val="0"/>
              <w:autoSpaceDN w:val="0"/>
              <w:adjustRightInd w:val="0"/>
              <w:spacing w:after="0" w:line="276" w:lineRule="auto"/>
              <w:jc w:val="center"/>
              <w:rPr>
                <w:rFonts w:ascii="Times New Roman" w:eastAsia="Times New Roman" w:hAnsi="Times New Roman" w:cs="Times New Roman"/>
                <w:color w:val="000000"/>
                <w:lang w:eastAsia="pl-PL"/>
              </w:rPr>
            </w:pPr>
            <w:r w:rsidRPr="00906BE1">
              <w:rPr>
                <w:rFonts w:ascii="Times New Roman" w:eastAsia="Times New Roman" w:hAnsi="Times New Roman" w:cs="Times New Roman"/>
                <w:b/>
                <w:bCs/>
                <w:color w:val="000000"/>
                <w:lang w:eastAsia="pl-PL"/>
              </w:rPr>
              <w:t>20</w:t>
            </w:r>
            <w:r w:rsidR="00334C35" w:rsidRPr="00906BE1">
              <w:rPr>
                <w:rFonts w:ascii="Times New Roman" w:eastAsia="Times New Roman" w:hAnsi="Times New Roman" w:cs="Times New Roman"/>
                <w:b/>
                <w:bCs/>
                <w:color w:val="000000"/>
                <w:lang w:eastAsia="pl-PL"/>
              </w:rPr>
              <w:t>22</w:t>
            </w:r>
            <w:r w:rsidRPr="00906BE1">
              <w:rPr>
                <w:rFonts w:ascii="Times New Roman" w:eastAsia="Times New Roman" w:hAnsi="Times New Roman" w:cs="Times New Roman"/>
                <w:b/>
                <w:bCs/>
                <w:color w:val="000000"/>
                <w:lang w:eastAsia="pl-PL"/>
              </w:rPr>
              <w:t xml:space="preserve"> (I półrocze)</w:t>
            </w:r>
          </w:p>
        </w:tc>
        <w:tc>
          <w:tcPr>
            <w:tcW w:w="3544" w:type="dxa"/>
          </w:tcPr>
          <w:p w14:paraId="6531AA99" w14:textId="092E470A" w:rsidR="00965A9B" w:rsidRPr="00906BE1" w:rsidRDefault="00334C35" w:rsidP="00965A9B">
            <w:pPr>
              <w:autoSpaceDE w:val="0"/>
              <w:autoSpaceDN w:val="0"/>
              <w:adjustRightInd w:val="0"/>
              <w:spacing w:after="0" w:line="276" w:lineRule="auto"/>
              <w:jc w:val="center"/>
              <w:rPr>
                <w:rFonts w:ascii="Times New Roman" w:eastAsia="Times New Roman" w:hAnsi="Times New Roman" w:cs="Times New Roman"/>
                <w:color w:val="000000"/>
                <w:sz w:val="23"/>
                <w:szCs w:val="23"/>
                <w:lang w:eastAsia="pl-PL"/>
              </w:rPr>
            </w:pPr>
            <w:r w:rsidRPr="00906BE1">
              <w:rPr>
                <w:rFonts w:ascii="Times New Roman" w:eastAsia="Times New Roman" w:hAnsi="Times New Roman" w:cs="Times New Roman"/>
                <w:color w:val="000000"/>
                <w:sz w:val="23"/>
                <w:szCs w:val="23"/>
                <w:lang w:eastAsia="pl-PL"/>
              </w:rPr>
              <w:t>4</w:t>
            </w:r>
          </w:p>
        </w:tc>
        <w:tc>
          <w:tcPr>
            <w:tcW w:w="3402" w:type="dxa"/>
          </w:tcPr>
          <w:p w14:paraId="3D6AACB6" w14:textId="538634EC" w:rsidR="00965A9B" w:rsidRPr="00906BE1" w:rsidRDefault="00334C35" w:rsidP="00965A9B">
            <w:pPr>
              <w:autoSpaceDE w:val="0"/>
              <w:autoSpaceDN w:val="0"/>
              <w:adjustRightInd w:val="0"/>
              <w:spacing w:after="0" w:line="276" w:lineRule="auto"/>
              <w:jc w:val="center"/>
              <w:rPr>
                <w:rFonts w:ascii="Times New Roman" w:eastAsia="Times New Roman" w:hAnsi="Times New Roman" w:cs="Times New Roman"/>
                <w:color w:val="000000"/>
                <w:sz w:val="23"/>
                <w:szCs w:val="23"/>
                <w:lang w:eastAsia="pl-PL"/>
              </w:rPr>
            </w:pPr>
            <w:r w:rsidRPr="00906BE1">
              <w:rPr>
                <w:rFonts w:ascii="Times New Roman" w:eastAsia="Times New Roman" w:hAnsi="Times New Roman" w:cs="Times New Roman"/>
                <w:color w:val="000000"/>
                <w:sz w:val="23"/>
                <w:szCs w:val="23"/>
                <w:lang w:eastAsia="pl-PL"/>
              </w:rPr>
              <w:t>3</w:t>
            </w:r>
          </w:p>
        </w:tc>
      </w:tr>
    </w:tbl>
    <w:p w14:paraId="3D10012C" w14:textId="0F3C94A7" w:rsidR="00965A9B" w:rsidRPr="00906BE1" w:rsidRDefault="00965A9B" w:rsidP="00965A9B">
      <w:pPr>
        <w:autoSpaceDE w:val="0"/>
        <w:autoSpaceDN w:val="0"/>
        <w:adjustRightInd w:val="0"/>
        <w:spacing w:after="0" w:line="360" w:lineRule="auto"/>
        <w:rPr>
          <w:rFonts w:ascii="Times New Roman" w:eastAsia="Times New Roman" w:hAnsi="Times New Roman" w:cs="Times New Roman"/>
          <w:i/>
          <w:color w:val="000000"/>
          <w:sz w:val="18"/>
          <w:szCs w:val="18"/>
          <w:lang w:eastAsia="pl-PL"/>
        </w:rPr>
      </w:pPr>
      <w:r w:rsidRPr="00906BE1">
        <w:rPr>
          <w:rFonts w:ascii="Times New Roman" w:eastAsia="Times New Roman" w:hAnsi="Times New Roman" w:cs="Times New Roman"/>
          <w:i/>
          <w:sz w:val="18"/>
          <w:szCs w:val="18"/>
          <w:lang w:eastAsia="pl-PL"/>
        </w:rPr>
        <w:t xml:space="preserve">Źródło: opracowanie własne na podstawie danych z </w:t>
      </w:r>
      <w:r w:rsidRPr="00906BE1">
        <w:rPr>
          <w:rFonts w:ascii="Times New Roman" w:eastAsia="Times New Roman" w:hAnsi="Times New Roman" w:cs="Times New Roman"/>
          <w:i/>
          <w:color w:val="000000"/>
          <w:sz w:val="18"/>
          <w:szCs w:val="18"/>
          <w:lang w:eastAsia="pl-PL"/>
        </w:rPr>
        <w:t>Powiatowego Zespołu ds. Orzekania o Niepełnosprawności w Pułtusku</w:t>
      </w:r>
      <w:r w:rsidR="00B5105A">
        <w:rPr>
          <w:rFonts w:ascii="Times New Roman" w:eastAsia="Times New Roman" w:hAnsi="Times New Roman" w:cs="Times New Roman"/>
          <w:i/>
          <w:color w:val="000000"/>
          <w:sz w:val="18"/>
          <w:szCs w:val="18"/>
          <w:lang w:eastAsia="pl-PL"/>
        </w:rPr>
        <w:t>.</w:t>
      </w:r>
    </w:p>
    <w:p w14:paraId="2A09DA37" w14:textId="77777777" w:rsidR="00965A9B" w:rsidRPr="00906BE1" w:rsidRDefault="00965A9B" w:rsidP="00965A9B">
      <w:pPr>
        <w:autoSpaceDE w:val="0"/>
        <w:autoSpaceDN w:val="0"/>
        <w:adjustRightInd w:val="0"/>
        <w:spacing w:after="0" w:line="360" w:lineRule="auto"/>
        <w:jc w:val="both"/>
        <w:rPr>
          <w:rFonts w:ascii="Times New Roman" w:eastAsia="Times New Roman" w:hAnsi="Times New Roman" w:cs="Times New Roman"/>
          <w:sz w:val="18"/>
          <w:szCs w:val="18"/>
          <w:lang w:eastAsia="pl-PL"/>
        </w:rPr>
      </w:pPr>
    </w:p>
    <w:p w14:paraId="72FEEC34" w14:textId="346E31C8" w:rsidR="006E15C4" w:rsidRPr="00A53865" w:rsidRDefault="00965A9B" w:rsidP="00A53865">
      <w:pPr>
        <w:autoSpaceDE w:val="0"/>
        <w:autoSpaceDN w:val="0"/>
        <w:adjustRightInd w:val="0"/>
        <w:spacing w:after="0" w:line="360" w:lineRule="auto"/>
        <w:ind w:firstLine="708"/>
        <w:jc w:val="both"/>
        <w:rPr>
          <w:rFonts w:ascii="Times New Roman" w:eastAsia="Times New Roman" w:hAnsi="Times New Roman" w:cs="Times New Roman"/>
          <w:sz w:val="23"/>
          <w:szCs w:val="23"/>
          <w:lang w:eastAsia="pl-PL"/>
        </w:rPr>
      </w:pPr>
      <w:r w:rsidRPr="00906BE1">
        <w:rPr>
          <w:rFonts w:ascii="Times New Roman" w:eastAsia="Times New Roman" w:hAnsi="Times New Roman" w:cs="Times New Roman"/>
          <w:color w:val="000000"/>
          <w:sz w:val="23"/>
          <w:szCs w:val="23"/>
          <w:lang w:eastAsia="pl-PL"/>
        </w:rPr>
        <w:lastRenderedPageBreak/>
        <w:t>Tabelaryczny rozkład liczby wydanych orzeczeń o niezaliczeniu do osób niepełnosprawnych               w latach 20</w:t>
      </w:r>
      <w:r w:rsidR="00334C35" w:rsidRPr="00906BE1">
        <w:rPr>
          <w:rFonts w:ascii="Times New Roman" w:eastAsia="Times New Roman" w:hAnsi="Times New Roman" w:cs="Times New Roman"/>
          <w:color w:val="000000"/>
          <w:sz w:val="23"/>
          <w:szCs w:val="23"/>
          <w:lang w:eastAsia="pl-PL"/>
        </w:rPr>
        <w:t>19</w:t>
      </w:r>
      <w:r w:rsidRPr="00906BE1">
        <w:rPr>
          <w:rFonts w:ascii="Times New Roman" w:eastAsia="Times New Roman" w:hAnsi="Times New Roman" w:cs="Times New Roman"/>
          <w:color w:val="000000"/>
          <w:sz w:val="23"/>
          <w:szCs w:val="23"/>
          <w:lang w:eastAsia="pl-PL"/>
        </w:rPr>
        <w:t>-20</w:t>
      </w:r>
      <w:r w:rsidR="00334C35" w:rsidRPr="00906BE1">
        <w:rPr>
          <w:rFonts w:ascii="Times New Roman" w:eastAsia="Times New Roman" w:hAnsi="Times New Roman" w:cs="Times New Roman"/>
          <w:color w:val="000000"/>
          <w:sz w:val="23"/>
          <w:szCs w:val="23"/>
          <w:lang w:eastAsia="pl-PL"/>
        </w:rPr>
        <w:t>22 ( I półrocze)</w:t>
      </w:r>
      <w:r w:rsidRPr="00906BE1">
        <w:rPr>
          <w:rFonts w:ascii="Times New Roman" w:eastAsia="Times New Roman" w:hAnsi="Times New Roman" w:cs="Times New Roman"/>
          <w:color w:val="000000"/>
          <w:sz w:val="23"/>
          <w:szCs w:val="23"/>
          <w:lang w:eastAsia="pl-PL"/>
        </w:rPr>
        <w:t xml:space="preserve">, ilustruje poniższy wykres </w:t>
      </w:r>
      <w:r w:rsidRPr="00906BE1">
        <w:rPr>
          <w:rFonts w:ascii="Times New Roman" w:eastAsia="Times New Roman" w:hAnsi="Times New Roman" w:cs="Times New Roman"/>
          <w:sz w:val="23"/>
          <w:szCs w:val="23"/>
          <w:lang w:eastAsia="pl-PL"/>
        </w:rPr>
        <w:t>nr 5.</w:t>
      </w:r>
    </w:p>
    <w:p w14:paraId="7D7596EB" w14:textId="13D87B4D" w:rsidR="00965A9B" w:rsidRPr="00906BE1" w:rsidRDefault="001B2A2C" w:rsidP="00965A9B">
      <w:pPr>
        <w:autoSpaceDE w:val="0"/>
        <w:autoSpaceDN w:val="0"/>
        <w:adjustRightInd w:val="0"/>
        <w:spacing w:after="0" w:line="240" w:lineRule="auto"/>
        <w:jc w:val="both"/>
        <w:rPr>
          <w:rFonts w:ascii="Times New Roman" w:eastAsia="Times New Roman" w:hAnsi="Times New Roman" w:cs="Times New Roman"/>
          <w:b/>
          <w:bCs/>
          <w:color w:val="000000"/>
          <w:lang w:eastAsia="pl-PL"/>
        </w:rPr>
      </w:pPr>
      <w:r w:rsidRPr="00906BE1">
        <w:rPr>
          <w:rFonts w:ascii="Times New Roman" w:eastAsia="Times New Roman" w:hAnsi="Times New Roman" w:cs="Times New Roman"/>
          <w:b/>
          <w:bCs/>
          <w:color w:val="000000"/>
          <w:lang w:eastAsia="pl-PL"/>
        </w:rPr>
        <w:t>Wykres nr 5.</w:t>
      </w:r>
    </w:p>
    <w:p w14:paraId="232BBC8B" w14:textId="7432BFE0" w:rsidR="00965A9B" w:rsidRPr="00906BE1" w:rsidRDefault="00CD6989" w:rsidP="00965A9B">
      <w:pPr>
        <w:autoSpaceDE w:val="0"/>
        <w:autoSpaceDN w:val="0"/>
        <w:adjustRightInd w:val="0"/>
        <w:spacing w:after="0" w:line="240" w:lineRule="auto"/>
        <w:jc w:val="center"/>
        <w:rPr>
          <w:rFonts w:ascii="Times New Roman" w:eastAsia="Times New Roman" w:hAnsi="Times New Roman" w:cs="Times New Roman"/>
          <w:b/>
          <w:bCs/>
          <w:color w:val="000000"/>
          <w:lang w:eastAsia="pl-PL"/>
        </w:rPr>
      </w:pPr>
      <w:r w:rsidRPr="00906BE1">
        <w:rPr>
          <w:rFonts w:ascii="Times New Roman" w:eastAsia="Times New Roman" w:hAnsi="Times New Roman" w:cs="Times New Roman"/>
          <w:b/>
          <w:bCs/>
          <w:noProof/>
          <w:color w:val="000000"/>
          <w:lang w:eastAsia="pl-PL"/>
        </w:rPr>
        <w:drawing>
          <wp:inline distT="0" distB="0" distL="0" distR="0" wp14:anchorId="59F7E331" wp14:editId="5B1A89E9">
            <wp:extent cx="6057900" cy="2466975"/>
            <wp:effectExtent l="0" t="0" r="0" b="9525"/>
            <wp:docPr id="24" name="Wykres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FECEE0C" w14:textId="77777777" w:rsidR="00965A9B" w:rsidRPr="00906BE1" w:rsidRDefault="00965A9B" w:rsidP="00965A9B">
      <w:pPr>
        <w:autoSpaceDE w:val="0"/>
        <w:autoSpaceDN w:val="0"/>
        <w:adjustRightInd w:val="0"/>
        <w:spacing w:after="0" w:line="240" w:lineRule="auto"/>
        <w:jc w:val="center"/>
        <w:rPr>
          <w:rFonts w:ascii="Times New Roman" w:eastAsia="Times New Roman" w:hAnsi="Times New Roman" w:cs="Times New Roman"/>
          <w:b/>
          <w:bCs/>
          <w:color w:val="000000"/>
          <w:lang w:eastAsia="pl-PL"/>
        </w:rPr>
      </w:pPr>
    </w:p>
    <w:p w14:paraId="195FEE07" w14:textId="1A67BA57" w:rsidR="00965A9B" w:rsidRDefault="00965A9B" w:rsidP="00CD6989">
      <w:pPr>
        <w:autoSpaceDE w:val="0"/>
        <w:autoSpaceDN w:val="0"/>
        <w:adjustRightInd w:val="0"/>
        <w:spacing w:after="0" w:line="360" w:lineRule="auto"/>
        <w:jc w:val="center"/>
        <w:rPr>
          <w:rFonts w:ascii="Times New Roman" w:eastAsia="Times New Roman" w:hAnsi="Times New Roman" w:cs="Times New Roman"/>
          <w:i/>
          <w:color w:val="000000"/>
          <w:sz w:val="18"/>
          <w:szCs w:val="18"/>
          <w:lang w:eastAsia="pl-PL"/>
        </w:rPr>
      </w:pPr>
      <w:r w:rsidRPr="00906BE1">
        <w:rPr>
          <w:rFonts w:ascii="Times New Roman" w:eastAsia="Times New Roman" w:hAnsi="Times New Roman" w:cs="Times New Roman"/>
          <w:i/>
          <w:sz w:val="18"/>
          <w:szCs w:val="18"/>
          <w:lang w:eastAsia="pl-PL"/>
        </w:rPr>
        <w:t xml:space="preserve">Źródło: opracowanie własne na podstawie danych z </w:t>
      </w:r>
      <w:r w:rsidRPr="00906BE1">
        <w:rPr>
          <w:rFonts w:ascii="Times New Roman" w:eastAsia="Times New Roman" w:hAnsi="Times New Roman" w:cs="Times New Roman"/>
          <w:i/>
          <w:color w:val="000000"/>
          <w:sz w:val="18"/>
          <w:szCs w:val="18"/>
          <w:lang w:eastAsia="pl-PL"/>
        </w:rPr>
        <w:t>Powiatowego Zespołu ds. Orzekania o Niepełnosprawności w Pułtusku</w:t>
      </w:r>
      <w:r w:rsidR="006E15C4">
        <w:rPr>
          <w:rFonts w:ascii="Times New Roman" w:eastAsia="Times New Roman" w:hAnsi="Times New Roman" w:cs="Times New Roman"/>
          <w:i/>
          <w:color w:val="000000"/>
          <w:sz w:val="18"/>
          <w:szCs w:val="18"/>
          <w:lang w:eastAsia="pl-PL"/>
        </w:rPr>
        <w:t>.</w:t>
      </w:r>
    </w:p>
    <w:p w14:paraId="18646197" w14:textId="77777777" w:rsidR="006E15C4" w:rsidRPr="00906BE1" w:rsidRDefault="006E15C4" w:rsidP="00CD6989">
      <w:pPr>
        <w:autoSpaceDE w:val="0"/>
        <w:autoSpaceDN w:val="0"/>
        <w:adjustRightInd w:val="0"/>
        <w:spacing w:after="0" w:line="360" w:lineRule="auto"/>
        <w:jc w:val="center"/>
        <w:rPr>
          <w:rFonts w:ascii="Times New Roman" w:eastAsia="Times New Roman" w:hAnsi="Times New Roman" w:cs="Times New Roman"/>
          <w:i/>
          <w:color w:val="000000"/>
          <w:sz w:val="18"/>
          <w:szCs w:val="18"/>
          <w:lang w:eastAsia="pl-PL"/>
        </w:rPr>
      </w:pPr>
    </w:p>
    <w:p w14:paraId="103B5066" w14:textId="52F2E5E4" w:rsidR="00965A9B" w:rsidRPr="00906BE1" w:rsidRDefault="00965A9B" w:rsidP="00965A9B">
      <w:pPr>
        <w:autoSpaceDE w:val="0"/>
        <w:autoSpaceDN w:val="0"/>
        <w:adjustRightInd w:val="0"/>
        <w:spacing w:after="0" w:line="240" w:lineRule="auto"/>
        <w:jc w:val="both"/>
        <w:rPr>
          <w:rFonts w:ascii="Times New Roman" w:eastAsia="Times New Roman" w:hAnsi="Times New Roman" w:cs="Times New Roman"/>
          <w:color w:val="FF0000"/>
          <w:sz w:val="24"/>
          <w:szCs w:val="24"/>
          <w:lang w:eastAsia="pl-PL"/>
        </w:rPr>
      </w:pPr>
      <w:r w:rsidRPr="00B5105A">
        <w:rPr>
          <w:rFonts w:ascii="Times New Roman" w:eastAsia="Times New Roman" w:hAnsi="Times New Roman" w:cs="Times New Roman"/>
          <w:b/>
          <w:bCs/>
          <w:color w:val="000000"/>
          <w:lang w:eastAsia="pl-PL"/>
        </w:rPr>
        <w:t>Tabela nr  6.</w:t>
      </w:r>
      <w:r w:rsidRPr="00906BE1">
        <w:rPr>
          <w:rFonts w:ascii="Times New Roman" w:eastAsia="Times New Roman" w:hAnsi="Times New Roman" w:cs="Times New Roman"/>
          <w:b/>
          <w:bCs/>
          <w:color w:val="000000"/>
          <w:sz w:val="24"/>
          <w:szCs w:val="24"/>
          <w:lang w:eastAsia="pl-PL"/>
        </w:rPr>
        <w:t xml:space="preserve"> </w:t>
      </w:r>
      <w:r w:rsidRPr="00906BE1">
        <w:rPr>
          <w:rFonts w:ascii="Times New Roman" w:eastAsia="Times New Roman" w:hAnsi="Times New Roman" w:cs="Times New Roman"/>
          <w:color w:val="000000"/>
          <w:sz w:val="24"/>
          <w:szCs w:val="24"/>
          <w:lang w:eastAsia="pl-PL"/>
        </w:rPr>
        <w:t>Liczba wydanych orzeczeń o odmowie ustalenia niepełnosprawności / stopnia niepełnosprawności  w latach 201</w:t>
      </w:r>
      <w:r w:rsidR="00CD6989" w:rsidRPr="00906BE1">
        <w:rPr>
          <w:rFonts w:ascii="Times New Roman" w:eastAsia="Times New Roman" w:hAnsi="Times New Roman" w:cs="Times New Roman"/>
          <w:color w:val="000000"/>
          <w:sz w:val="24"/>
          <w:szCs w:val="24"/>
          <w:lang w:eastAsia="pl-PL"/>
        </w:rPr>
        <w:t>9</w:t>
      </w:r>
      <w:r w:rsidRPr="00906BE1">
        <w:rPr>
          <w:rFonts w:ascii="Times New Roman" w:eastAsia="Times New Roman" w:hAnsi="Times New Roman" w:cs="Times New Roman"/>
          <w:color w:val="000000"/>
          <w:sz w:val="24"/>
          <w:szCs w:val="24"/>
          <w:lang w:eastAsia="pl-PL"/>
        </w:rPr>
        <w:t>-20</w:t>
      </w:r>
      <w:r w:rsidR="00CD6989" w:rsidRPr="00906BE1">
        <w:rPr>
          <w:rFonts w:ascii="Times New Roman" w:eastAsia="Times New Roman" w:hAnsi="Times New Roman" w:cs="Times New Roman"/>
          <w:color w:val="000000"/>
          <w:sz w:val="24"/>
          <w:szCs w:val="24"/>
          <w:lang w:eastAsia="pl-PL"/>
        </w:rPr>
        <w:t>22 ( I półrocze)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3544"/>
        <w:gridCol w:w="3402"/>
      </w:tblGrid>
      <w:tr w:rsidR="00965A9B" w:rsidRPr="00906BE1" w14:paraId="0BAF8DAB" w14:textId="77777777" w:rsidTr="00380CB7">
        <w:trPr>
          <w:trHeight w:val="224"/>
        </w:trPr>
        <w:tc>
          <w:tcPr>
            <w:tcW w:w="2660" w:type="dxa"/>
          </w:tcPr>
          <w:p w14:paraId="4E8801F7" w14:textId="77777777" w:rsidR="00965A9B" w:rsidRPr="00906BE1" w:rsidRDefault="00965A9B" w:rsidP="00965A9B">
            <w:pPr>
              <w:autoSpaceDE w:val="0"/>
              <w:autoSpaceDN w:val="0"/>
              <w:adjustRightInd w:val="0"/>
              <w:spacing w:after="0" w:line="240" w:lineRule="auto"/>
              <w:jc w:val="center"/>
              <w:rPr>
                <w:rFonts w:ascii="Times New Roman" w:eastAsia="Times New Roman" w:hAnsi="Times New Roman" w:cs="Times New Roman"/>
                <w:color w:val="000000"/>
                <w:lang w:eastAsia="pl-PL"/>
              </w:rPr>
            </w:pPr>
            <w:r w:rsidRPr="00906BE1">
              <w:rPr>
                <w:rFonts w:ascii="Times New Roman" w:eastAsia="Times New Roman" w:hAnsi="Times New Roman" w:cs="Times New Roman"/>
                <w:b/>
                <w:bCs/>
                <w:color w:val="000000"/>
                <w:lang w:eastAsia="pl-PL"/>
              </w:rPr>
              <w:t>Lata</w:t>
            </w:r>
          </w:p>
        </w:tc>
        <w:tc>
          <w:tcPr>
            <w:tcW w:w="3544" w:type="dxa"/>
          </w:tcPr>
          <w:p w14:paraId="52C04150" w14:textId="77777777" w:rsidR="00965A9B" w:rsidRPr="00906BE1" w:rsidRDefault="00965A9B" w:rsidP="00965A9B">
            <w:pPr>
              <w:autoSpaceDE w:val="0"/>
              <w:autoSpaceDN w:val="0"/>
              <w:adjustRightInd w:val="0"/>
              <w:spacing w:after="0" w:line="240" w:lineRule="auto"/>
              <w:rPr>
                <w:rFonts w:ascii="Times New Roman" w:eastAsia="Times New Roman" w:hAnsi="Times New Roman" w:cs="Times New Roman"/>
                <w:color w:val="000000"/>
                <w:lang w:eastAsia="pl-PL"/>
              </w:rPr>
            </w:pPr>
            <w:r w:rsidRPr="00906BE1">
              <w:rPr>
                <w:rFonts w:ascii="Times New Roman" w:eastAsia="Times New Roman" w:hAnsi="Times New Roman" w:cs="Times New Roman"/>
                <w:b/>
                <w:bCs/>
                <w:color w:val="000000"/>
                <w:lang w:eastAsia="pl-PL"/>
              </w:rPr>
              <w:t xml:space="preserve">Osoby przed 16 rokiem życia </w:t>
            </w:r>
          </w:p>
        </w:tc>
        <w:tc>
          <w:tcPr>
            <w:tcW w:w="3402" w:type="dxa"/>
          </w:tcPr>
          <w:p w14:paraId="34967913" w14:textId="77777777" w:rsidR="00965A9B" w:rsidRPr="00906BE1" w:rsidRDefault="00965A9B" w:rsidP="00965A9B">
            <w:pPr>
              <w:autoSpaceDE w:val="0"/>
              <w:autoSpaceDN w:val="0"/>
              <w:adjustRightInd w:val="0"/>
              <w:spacing w:after="0" w:line="240" w:lineRule="auto"/>
              <w:rPr>
                <w:rFonts w:ascii="Times New Roman" w:eastAsia="Times New Roman" w:hAnsi="Times New Roman" w:cs="Times New Roman"/>
                <w:color w:val="000000"/>
                <w:lang w:eastAsia="pl-PL"/>
              </w:rPr>
            </w:pPr>
            <w:r w:rsidRPr="00906BE1">
              <w:rPr>
                <w:rFonts w:ascii="Times New Roman" w:eastAsia="Times New Roman" w:hAnsi="Times New Roman" w:cs="Times New Roman"/>
                <w:b/>
                <w:bCs/>
                <w:color w:val="000000"/>
                <w:lang w:eastAsia="pl-PL"/>
              </w:rPr>
              <w:t xml:space="preserve">Osoby po 16 roku życia </w:t>
            </w:r>
          </w:p>
        </w:tc>
      </w:tr>
      <w:tr w:rsidR="00965A9B" w:rsidRPr="00906BE1" w14:paraId="7B54EE67" w14:textId="77777777" w:rsidTr="00380CB7">
        <w:trPr>
          <w:trHeight w:val="109"/>
        </w:trPr>
        <w:tc>
          <w:tcPr>
            <w:tcW w:w="2660" w:type="dxa"/>
          </w:tcPr>
          <w:p w14:paraId="68DAA2B3" w14:textId="02BDD9B5" w:rsidR="00965A9B" w:rsidRPr="00906BE1" w:rsidRDefault="00965A9B" w:rsidP="00965A9B">
            <w:pPr>
              <w:autoSpaceDE w:val="0"/>
              <w:autoSpaceDN w:val="0"/>
              <w:adjustRightInd w:val="0"/>
              <w:spacing w:after="0" w:line="240" w:lineRule="auto"/>
              <w:jc w:val="center"/>
              <w:rPr>
                <w:rFonts w:ascii="Times New Roman" w:eastAsia="Times New Roman" w:hAnsi="Times New Roman" w:cs="Times New Roman"/>
                <w:color w:val="000000"/>
                <w:lang w:eastAsia="pl-PL"/>
              </w:rPr>
            </w:pPr>
            <w:r w:rsidRPr="00906BE1">
              <w:rPr>
                <w:rFonts w:ascii="Times New Roman" w:eastAsia="Times New Roman" w:hAnsi="Times New Roman" w:cs="Times New Roman"/>
                <w:b/>
                <w:bCs/>
                <w:color w:val="000000"/>
                <w:lang w:eastAsia="pl-PL"/>
              </w:rPr>
              <w:t>20</w:t>
            </w:r>
            <w:r w:rsidR="00CD6989" w:rsidRPr="00906BE1">
              <w:rPr>
                <w:rFonts w:ascii="Times New Roman" w:eastAsia="Times New Roman" w:hAnsi="Times New Roman" w:cs="Times New Roman"/>
                <w:b/>
                <w:bCs/>
                <w:color w:val="000000"/>
                <w:lang w:eastAsia="pl-PL"/>
              </w:rPr>
              <w:t>19</w:t>
            </w:r>
          </w:p>
        </w:tc>
        <w:tc>
          <w:tcPr>
            <w:tcW w:w="3544" w:type="dxa"/>
          </w:tcPr>
          <w:p w14:paraId="26A0951B" w14:textId="589D156E" w:rsidR="00965A9B" w:rsidRPr="00906BE1" w:rsidRDefault="00CD6989" w:rsidP="00965A9B">
            <w:pPr>
              <w:autoSpaceDE w:val="0"/>
              <w:autoSpaceDN w:val="0"/>
              <w:adjustRightInd w:val="0"/>
              <w:spacing w:after="0" w:line="240" w:lineRule="auto"/>
              <w:jc w:val="center"/>
              <w:rPr>
                <w:rFonts w:ascii="Times New Roman" w:eastAsia="Times New Roman" w:hAnsi="Times New Roman" w:cs="Times New Roman"/>
                <w:color w:val="000000"/>
                <w:sz w:val="23"/>
                <w:szCs w:val="23"/>
                <w:lang w:eastAsia="pl-PL"/>
              </w:rPr>
            </w:pPr>
            <w:r w:rsidRPr="00906BE1">
              <w:rPr>
                <w:rFonts w:ascii="Times New Roman" w:eastAsia="Times New Roman" w:hAnsi="Times New Roman" w:cs="Times New Roman"/>
                <w:color w:val="000000"/>
                <w:sz w:val="23"/>
                <w:szCs w:val="23"/>
                <w:lang w:eastAsia="pl-PL"/>
              </w:rPr>
              <w:t>2</w:t>
            </w:r>
          </w:p>
        </w:tc>
        <w:tc>
          <w:tcPr>
            <w:tcW w:w="3402" w:type="dxa"/>
          </w:tcPr>
          <w:p w14:paraId="7984EBBF" w14:textId="67AA4D9B" w:rsidR="00965A9B" w:rsidRPr="00906BE1" w:rsidRDefault="00CD6989" w:rsidP="00965A9B">
            <w:pPr>
              <w:autoSpaceDE w:val="0"/>
              <w:autoSpaceDN w:val="0"/>
              <w:adjustRightInd w:val="0"/>
              <w:spacing w:after="0" w:line="240" w:lineRule="auto"/>
              <w:jc w:val="center"/>
              <w:rPr>
                <w:rFonts w:ascii="Times New Roman" w:eastAsia="Times New Roman" w:hAnsi="Times New Roman" w:cs="Times New Roman"/>
                <w:color w:val="000000"/>
                <w:sz w:val="23"/>
                <w:szCs w:val="23"/>
                <w:lang w:eastAsia="pl-PL"/>
              </w:rPr>
            </w:pPr>
            <w:r w:rsidRPr="00906BE1">
              <w:rPr>
                <w:rFonts w:ascii="Times New Roman" w:eastAsia="Times New Roman" w:hAnsi="Times New Roman" w:cs="Times New Roman"/>
                <w:color w:val="000000"/>
                <w:sz w:val="23"/>
                <w:szCs w:val="23"/>
                <w:lang w:eastAsia="pl-PL"/>
              </w:rPr>
              <w:t>33</w:t>
            </w:r>
          </w:p>
        </w:tc>
      </w:tr>
      <w:tr w:rsidR="00965A9B" w:rsidRPr="00906BE1" w14:paraId="2363EB5E" w14:textId="77777777" w:rsidTr="00380CB7">
        <w:trPr>
          <w:trHeight w:val="109"/>
        </w:trPr>
        <w:tc>
          <w:tcPr>
            <w:tcW w:w="2660" w:type="dxa"/>
          </w:tcPr>
          <w:p w14:paraId="044AD48A" w14:textId="0AD24C3F" w:rsidR="00965A9B" w:rsidRPr="00906BE1" w:rsidRDefault="00965A9B" w:rsidP="00965A9B">
            <w:pPr>
              <w:autoSpaceDE w:val="0"/>
              <w:autoSpaceDN w:val="0"/>
              <w:adjustRightInd w:val="0"/>
              <w:spacing w:after="0" w:line="240" w:lineRule="auto"/>
              <w:jc w:val="center"/>
              <w:rPr>
                <w:rFonts w:ascii="Times New Roman" w:eastAsia="Times New Roman" w:hAnsi="Times New Roman" w:cs="Times New Roman"/>
                <w:color w:val="000000"/>
                <w:lang w:eastAsia="pl-PL"/>
              </w:rPr>
            </w:pPr>
            <w:r w:rsidRPr="00906BE1">
              <w:rPr>
                <w:rFonts w:ascii="Times New Roman" w:eastAsia="Times New Roman" w:hAnsi="Times New Roman" w:cs="Times New Roman"/>
                <w:b/>
                <w:bCs/>
                <w:color w:val="000000"/>
                <w:lang w:eastAsia="pl-PL"/>
              </w:rPr>
              <w:t>20</w:t>
            </w:r>
            <w:r w:rsidR="00CD6989" w:rsidRPr="00906BE1">
              <w:rPr>
                <w:rFonts w:ascii="Times New Roman" w:eastAsia="Times New Roman" w:hAnsi="Times New Roman" w:cs="Times New Roman"/>
                <w:b/>
                <w:bCs/>
                <w:color w:val="000000"/>
                <w:lang w:eastAsia="pl-PL"/>
              </w:rPr>
              <w:t>20</w:t>
            </w:r>
          </w:p>
        </w:tc>
        <w:tc>
          <w:tcPr>
            <w:tcW w:w="3544" w:type="dxa"/>
          </w:tcPr>
          <w:p w14:paraId="45C873FF" w14:textId="0702BFBE" w:rsidR="00965A9B" w:rsidRPr="00906BE1" w:rsidRDefault="00CD6989" w:rsidP="00965A9B">
            <w:pPr>
              <w:autoSpaceDE w:val="0"/>
              <w:autoSpaceDN w:val="0"/>
              <w:adjustRightInd w:val="0"/>
              <w:spacing w:after="0" w:line="240" w:lineRule="auto"/>
              <w:jc w:val="center"/>
              <w:rPr>
                <w:rFonts w:ascii="Times New Roman" w:eastAsia="Times New Roman" w:hAnsi="Times New Roman" w:cs="Times New Roman"/>
                <w:color w:val="000000"/>
                <w:sz w:val="23"/>
                <w:szCs w:val="23"/>
                <w:lang w:eastAsia="pl-PL"/>
              </w:rPr>
            </w:pPr>
            <w:r w:rsidRPr="00906BE1">
              <w:rPr>
                <w:rFonts w:ascii="Times New Roman" w:eastAsia="Times New Roman" w:hAnsi="Times New Roman" w:cs="Times New Roman"/>
                <w:color w:val="000000"/>
                <w:sz w:val="23"/>
                <w:szCs w:val="23"/>
                <w:lang w:eastAsia="pl-PL"/>
              </w:rPr>
              <w:t>3</w:t>
            </w:r>
          </w:p>
        </w:tc>
        <w:tc>
          <w:tcPr>
            <w:tcW w:w="3402" w:type="dxa"/>
          </w:tcPr>
          <w:p w14:paraId="3616CA84" w14:textId="65F44E1F" w:rsidR="00965A9B" w:rsidRPr="00906BE1" w:rsidRDefault="00965A9B" w:rsidP="00965A9B">
            <w:pPr>
              <w:autoSpaceDE w:val="0"/>
              <w:autoSpaceDN w:val="0"/>
              <w:adjustRightInd w:val="0"/>
              <w:spacing w:after="0" w:line="240" w:lineRule="auto"/>
              <w:jc w:val="center"/>
              <w:rPr>
                <w:rFonts w:ascii="Times New Roman" w:eastAsia="Times New Roman" w:hAnsi="Times New Roman" w:cs="Times New Roman"/>
                <w:color w:val="000000"/>
                <w:sz w:val="23"/>
                <w:szCs w:val="23"/>
                <w:lang w:eastAsia="pl-PL"/>
              </w:rPr>
            </w:pPr>
            <w:r w:rsidRPr="00906BE1">
              <w:rPr>
                <w:rFonts w:ascii="Times New Roman" w:eastAsia="Times New Roman" w:hAnsi="Times New Roman" w:cs="Times New Roman"/>
                <w:color w:val="000000"/>
                <w:sz w:val="23"/>
                <w:szCs w:val="23"/>
                <w:lang w:eastAsia="pl-PL"/>
              </w:rPr>
              <w:t>2</w:t>
            </w:r>
            <w:r w:rsidR="00CD6989" w:rsidRPr="00906BE1">
              <w:rPr>
                <w:rFonts w:ascii="Times New Roman" w:eastAsia="Times New Roman" w:hAnsi="Times New Roman" w:cs="Times New Roman"/>
                <w:color w:val="000000"/>
                <w:sz w:val="23"/>
                <w:szCs w:val="23"/>
                <w:lang w:eastAsia="pl-PL"/>
              </w:rPr>
              <w:t>2</w:t>
            </w:r>
          </w:p>
        </w:tc>
      </w:tr>
      <w:tr w:rsidR="00965A9B" w:rsidRPr="00906BE1" w14:paraId="388FD223" w14:textId="77777777" w:rsidTr="00380CB7">
        <w:trPr>
          <w:trHeight w:val="109"/>
        </w:trPr>
        <w:tc>
          <w:tcPr>
            <w:tcW w:w="2660" w:type="dxa"/>
          </w:tcPr>
          <w:p w14:paraId="4B493E94" w14:textId="04194EBB" w:rsidR="00965A9B" w:rsidRPr="00906BE1" w:rsidRDefault="00965A9B" w:rsidP="00965A9B">
            <w:pPr>
              <w:autoSpaceDE w:val="0"/>
              <w:autoSpaceDN w:val="0"/>
              <w:adjustRightInd w:val="0"/>
              <w:spacing w:after="0" w:line="240" w:lineRule="auto"/>
              <w:jc w:val="center"/>
              <w:rPr>
                <w:rFonts w:ascii="Times New Roman" w:eastAsia="Times New Roman" w:hAnsi="Times New Roman" w:cs="Times New Roman"/>
                <w:color w:val="000000"/>
                <w:lang w:eastAsia="pl-PL"/>
              </w:rPr>
            </w:pPr>
            <w:r w:rsidRPr="00906BE1">
              <w:rPr>
                <w:rFonts w:ascii="Times New Roman" w:eastAsia="Times New Roman" w:hAnsi="Times New Roman" w:cs="Times New Roman"/>
                <w:b/>
                <w:bCs/>
                <w:color w:val="000000"/>
                <w:lang w:eastAsia="pl-PL"/>
              </w:rPr>
              <w:t>20</w:t>
            </w:r>
            <w:r w:rsidR="00CD6989" w:rsidRPr="00906BE1">
              <w:rPr>
                <w:rFonts w:ascii="Times New Roman" w:eastAsia="Times New Roman" w:hAnsi="Times New Roman" w:cs="Times New Roman"/>
                <w:b/>
                <w:bCs/>
                <w:color w:val="000000"/>
                <w:lang w:eastAsia="pl-PL"/>
              </w:rPr>
              <w:t>21</w:t>
            </w:r>
          </w:p>
        </w:tc>
        <w:tc>
          <w:tcPr>
            <w:tcW w:w="3544" w:type="dxa"/>
          </w:tcPr>
          <w:p w14:paraId="53F28DE7" w14:textId="743AF9B5" w:rsidR="00965A9B" w:rsidRPr="00906BE1" w:rsidRDefault="00CD6989" w:rsidP="00965A9B">
            <w:pPr>
              <w:autoSpaceDE w:val="0"/>
              <w:autoSpaceDN w:val="0"/>
              <w:adjustRightInd w:val="0"/>
              <w:spacing w:after="0" w:line="240" w:lineRule="auto"/>
              <w:jc w:val="center"/>
              <w:rPr>
                <w:rFonts w:ascii="Times New Roman" w:eastAsia="Times New Roman" w:hAnsi="Times New Roman" w:cs="Times New Roman"/>
                <w:color w:val="000000"/>
                <w:sz w:val="23"/>
                <w:szCs w:val="23"/>
                <w:lang w:eastAsia="pl-PL"/>
              </w:rPr>
            </w:pPr>
            <w:r w:rsidRPr="00906BE1">
              <w:rPr>
                <w:rFonts w:ascii="Times New Roman" w:eastAsia="Times New Roman" w:hAnsi="Times New Roman" w:cs="Times New Roman"/>
                <w:color w:val="000000"/>
                <w:sz w:val="23"/>
                <w:szCs w:val="23"/>
                <w:lang w:eastAsia="pl-PL"/>
              </w:rPr>
              <w:t>1</w:t>
            </w:r>
          </w:p>
        </w:tc>
        <w:tc>
          <w:tcPr>
            <w:tcW w:w="3402" w:type="dxa"/>
          </w:tcPr>
          <w:p w14:paraId="1B3AC477" w14:textId="37EB0BCD" w:rsidR="00965A9B" w:rsidRPr="00906BE1" w:rsidRDefault="00CD6989" w:rsidP="00965A9B">
            <w:pPr>
              <w:autoSpaceDE w:val="0"/>
              <w:autoSpaceDN w:val="0"/>
              <w:adjustRightInd w:val="0"/>
              <w:spacing w:after="0" w:line="240" w:lineRule="auto"/>
              <w:jc w:val="center"/>
              <w:rPr>
                <w:rFonts w:ascii="Times New Roman" w:eastAsia="Times New Roman" w:hAnsi="Times New Roman" w:cs="Times New Roman"/>
                <w:color w:val="000000"/>
                <w:sz w:val="23"/>
                <w:szCs w:val="23"/>
                <w:lang w:eastAsia="pl-PL"/>
              </w:rPr>
            </w:pPr>
            <w:r w:rsidRPr="00906BE1">
              <w:rPr>
                <w:rFonts w:ascii="Times New Roman" w:eastAsia="Times New Roman" w:hAnsi="Times New Roman" w:cs="Times New Roman"/>
                <w:color w:val="000000"/>
                <w:sz w:val="23"/>
                <w:szCs w:val="23"/>
                <w:lang w:eastAsia="pl-PL"/>
              </w:rPr>
              <w:t>25</w:t>
            </w:r>
          </w:p>
        </w:tc>
      </w:tr>
      <w:tr w:rsidR="00965A9B" w:rsidRPr="00906BE1" w14:paraId="736AD876" w14:textId="77777777" w:rsidTr="00380CB7">
        <w:trPr>
          <w:trHeight w:val="109"/>
        </w:trPr>
        <w:tc>
          <w:tcPr>
            <w:tcW w:w="2660" w:type="dxa"/>
          </w:tcPr>
          <w:p w14:paraId="007D5871" w14:textId="52D09795" w:rsidR="00965A9B" w:rsidRPr="00906BE1" w:rsidRDefault="00965A9B" w:rsidP="00965A9B">
            <w:pPr>
              <w:autoSpaceDE w:val="0"/>
              <w:autoSpaceDN w:val="0"/>
              <w:adjustRightInd w:val="0"/>
              <w:spacing w:after="0" w:line="240" w:lineRule="auto"/>
              <w:jc w:val="center"/>
              <w:rPr>
                <w:rFonts w:ascii="Times New Roman" w:eastAsia="Times New Roman" w:hAnsi="Times New Roman" w:cs="Times New Roman"/>
                <w:color w:val="000000"/>
                <w:lang w:eastAsia="pl-PL"/>
              </w:rPr>
            </w:pPr>
            <w:r w:rsidRPr="00906BE1">
              <w:rPr>
                <w:rFonts w:ascii="Times New Roman" w:eastAsia="Times New Roman" w:hAnsi="Times New Roman" w:cs="Times New Roman"/>
                <w:b/>
                <w:bCs/>
                <w:color w:val="000000"/>
                <w:lang w:eastAsia="pl-PL"/>
              </w:rPr>
              <w:t>20</w:t>
            </w:r>
            <w:r w:rsidR="00CD6989" w:rsidRPr="00906BE1">
              <w:rPr>
                <w:rFonts w:ascii="Times New Roman" w:eastAsia="Times New Roman" w:hAnsi="Times New Roman" w:cs="Times New Roman"/>
                <w:b/>
                <w:bCs/>
                <w:color w:val="000000"/>
                <w:lang w:eastAsia="pl-PL"/>
              </w:rPr>
              <w:t>22</w:t>
            </w:r>
            <w:r w:rsidRPr="00906BE1">
              <w:rPr>
                <w:rFonts w:ascii="Times New Roman" w:eastAsia="Times New Roman" w:hAnsi="Times New Roman" w:cs="Times New Roman"/>
                <w:b/>
                <w:bCs/>
                <w:color w:val="000000"/>
                <w:lang w:eastAsia="pl-PL"/>
              </w:rPr>
              <w:t>(I półrocze)</w:t>
            </w:r>
          </w:p>
        </w:tc>
        <w:tc>
          <w:tcPr>
            <w:tcW w:w="3544" w:type="dxa"/>
          </w:tcPr>
          <w:p w14:paraId="63B6A4B7" w14:textId="1ED092C9" w:rsidR="00965A9B" w:rsidRPr="00906BE1" w:rsidRDefault="00CD6989" w:rsidP="00965A9B">
            <w:pPr>
              <w:autoSpaceDE w:val="0"/>
              <w:autoSpaceDN w:val="0"/>
              <w:adjustRightInd w:val="0"/>
              <w:spacing w:after="0" w:line="240" w:lineRule="auto"/>
              <w:jc w:val="center"/>
              <w:rPr>
                <w:rFonts w:ascii="Times New Roman" w:eastAsia="Times New Roman" w:hAnsi="Times New Roman" w:cs="Times New Roman"/>
                <w:color w:val="000000"/>
                <w:sz w:val="23"/>
                <w:szCs w:val="23"/>
                <w:lang w:eastAsia="pl-PL"/>
              </w:rPr>
            </w:pPr>
            <w:r w:rsidRPr="00906BE1">
              <w:rPr>
                <w:rFonts w:ascii="Times New Roman" w:eastAsia="Times New Roman" w:hAnsi="Times New Roman" w:cs="Times New Roman"/>
                <w:color w:val="000000"/>
                <w:sz w:val="23"/>
                <w:szCs w:val="23"/>
                <w:lang w:eastAsia="pl-PL"/>
              </w:rPr>
              <w:t>0</w:t>
            </w:r>
          </w:p>
        </w:tc>
        <w:tc>
          <w:tcPr>
            <w:tcW w:w="3402" w:type="dxa"/>
          </w:tcPr>
          <w:p w14:paraId="70D9ED20" w14:textId="6718BCE1" w:rsidR="00965A9B" w:rsidRPr="00906BE1" w:rsidRDefault="00CD6989" w:rsidP="00965A9B">
            <w:pPr>
              <w:autoSpaceDE w:val="0"/>
              <w:autoSpaceDN w:val="0"/>
              <w:adjustRightInd w:val="0"/>
              <w:spacing w:after="0" w:line="240" w:lineRule="auto"/>
              <w:jc w:val="center"/>
              <w:rPr>
                <w:rFonts w:ascii="Times New Roman" w:eastAsia="Times New Roman" w:hAnsi="Times New Roman" w:cs="Times New Roman"/>
                <w:color w:val="000000"/>
                <w:sz w:val="23"/>
                <w:szCs w:val="23"/>
                <w:lang w:eastAsia="pl-PL"/>
              </w:rPr>
            </w:pPr>
            <w:r w:rsidRPr="00906BE1">
              <w:rPr>
                <w:rFonts w:ascii="Times New Roman" w:eastAsia="Times New Roman" w:hAnsi="Times New Roman" w:cs="Times New Roman"/>
                <w:color w:val="000000"/>
                <w:sz w:val="23"/>
                <w:szCs w:val="23"/>
                <w:lang w:eastAsia="pl-PL"/>
              </w:rPr>
              <w:t>10</w:t>
            </w:r>
          </w:p>
        </w:tc>
      </w:tr>
    </w:tbl>
    <w:p w14:paraId="64FF202D" w14:textId="77777777" w:rsidR="00965A9B" w:rsidRPr="00906BE1" w:rsidRDefault="00965A9B" w:rsidP="00965A9B">
      <w:pPr>
        <w:autoSpaceDE w:val="0"/>
        <w:autoSpaceDN w:val="0"/>
        <w:adjustRightInd w:val="0"/>
        <w:spacing w:after="0" w:line="360" w:lineRule="auto"/>
        <w:rPr>
          <w:rFonts w:ascii="Times New Roman" w:eastAsia="Times New Roman" w:hAnsi="Times New Roman" w:cs="Times New Roman"/>
          <w:i/>
          <w:color w:val="000000"/>
          <w:sz w:val="18"/>
          <w:szCs w:val="18"/>
          <w:lang w:eastAsia="pl-PL"/>
        </w:rPr>
      </w:pPr>
      <w:r w:rsidRPr="00906BE1">
        <w:rPr>
          <w:rFonts w:ascii="Times New Roman" w:eastAsia="Times New Roman" w:hAnsi="Times New Roman" w:cs="Times New Roman"/>
          <w:i/>
          <w:sz w:val="18"/>
          <w:szCs w:val="18"/>
          <w:lang w:eastAsia="pl-PL"/>
        </w:rPr>
        <w:t xml:space="preserve">Źródło: opracowanie własne na podstawie danych z </w:t>
      </w:r>
      <w:r w:rsidRPr="00906BE1">
        <w:rPr>
          <w:rFonts w:ascii="Times New Roman" w:eastAsia="Times New Roman" w:hAnsi="Times New Roman" w:cs="Times New Roman"/>
          <w:i/>
          <w:color w:val="000000"/>
          <w:sz w:val="18"/>
          <w:szCs w:val="18"/>
          <w:lang w:eastAsia="pl-PL"/>
        </w:rPr>
        <w:t>Powiatowego Zespołu ds. Orzekania o Niepełnosprawności w Pułtusku</w:t>
      </w:r>
    </w:p>
    <w:p w14:paraId="2A823B2F" w14:textId="77777777" w:rsidR="00965A9B" w:rsidRPr="00906BE1" w:rsidRDefault="00965A9B" w:rsidP="00965A9B">
      <w:pPr>
        <w:autoSpaceDE w:val="0"/>
        <w:autoSpaceDN w:val="0"/>
        <w:adjustRightInd w:val="0"/>
        <w:spacing w:after="0" w:line="360" w:lineRule="auto"/>
        <w:jc w:val="both"/>
        <w:rPr>
          <w:rFonts w:ascii="Times New Roman" w:eastAsia="Times New Roman" w:hAnsi="Times New Roman" w:cs="Times New Roman"/>
          <w:color w:val="000000"/>
          <w:sz w:val="23"/>
          <w:szCs w:val="23"/>
          <w:lang w:eastAsia="pl-PL"/>
        </w:rPr>
      </w:pPr>
    </w:p>
    <w:p w14:paraId="612555EF" w14:textId="44ACBF17" w:rsidR="00965A9B" w:rsidRPr="00906BE1" w:rsidRDefault="00965A9B" w:rsidP="00965A9B">
      <w:pPr>
        <w:autoSpaceDE w:val="0"/>
        <w:autoSpaceDN w:val="0"/>
        <w:adjustRightInd w:val="0"/>
        <w:spacing w:after="0" w:line="360" w:lineRule="auto"/>
        <w:ind w:firstLine="708"/>
        <w:jc w:val="both"/>
        <w:rPr>
          <w:rFonts w:ascii="Times New Roman" w:eastAsia="Times New Roman" w:hAnsi="Times New Roman" w:cs="Times New Roman"/>
          <w:color w:val="000000"/>
          <w:sz w:val="23"/>
          <w:szCs w:val="23"/>
          <w:lang w:eastAsia="pl-PL"/>
        </w:rPr>
      </w:pPr>
      <w:r w:rsidRPr="00906BE1">
        <w:rPr>
          <w:rFonts w:ascii="Times New Roman" w:eastAsia="Times New Roman" w:hAnsi="Times New Roman" w:cs="Times New Roman"/>
          <w:color w:val="000000"/>
          <w:sz w:val="23"/>
          <w:szCs w:val="23"/>
          <w:lang w:eastAsia="pl-PL"/>
        </w:rPr>
        <w:t>Tabelaryczny rozkład liczby wydanych orzeczeń o odmowie ustalenia niepełnosprawności/ stopnia niepełnosprawności w latach 201</w:t>
      </w:r>
      <w:r w:rsidR="001B2A2C" w:rsidRPr="00906BE1">
        <w:rPr>
          <w:rFonts w:ascii="Times New Roman" w:eastAsia="Times New Roman" w:hAnsi="Times New Roman" w:cs="Times New Roman"/>
          <w:color w:val="000000"/>
          <w:sz w:val="23"/>
          <w:szCs w:val="23"/>
          <w:lang w:eastAsia="pl-PL"/>
        </w:rPr>
        <w:t>9</w:t>
      </w:r>
      <w:r w:rsidRPr="00906BE1">
        <w:rPr>
          <w:rFonts w:ascii="Times New Roman" w:eastAsia="Times New Roman" w:hAnsi="Times New Roman" w:cs="Times New Roman"/>
          <w:color w:val="000000"/>
          <w:sz w:val="23"/>
          <w:szCs w:val="23"/>
          <w:lang w:eastAsia="pl-PL"/>
        </w:rPr>
        <w:t>-20</w:t>
      </w:r>
      <w:r w:rsidR="001B2A2C" w:rsidRPr="00906BE1">
        <w:rPr>
          <w:rFonts w:ascii="Times New Roman" w:eastAsia="Times New Roman" w:hAnsi="Times New Roman" w:cs="Times New Roman"/>
          <w:color w:val="000000"/>
          <w:sz w:val="23"/>
          <w:szCs w:val="23"/>
          <w:lang w:eastAsia="pl-PL"/>
        </w:rPr>
        <w:t>22 ( I półrocze)</w:t>
      </w:r>
      <w:r w:rsidRPr="00906BE1">
        <w:rPr>
          <w:rFonts w:ascii="Times New Roman" w:eastAsia="Times New Roman" w:hAnsi="Times New Roman" w:cs="Times New Roman"/>
          <w:color w:val="000000"/>
          <w:sz w:val="23"/>
          <w:szCs w:val="23"/>
          <w:lang w:eastAsia="pl-PL"/>
        </w:rPr>
        <w:t>, ilustruje poniższy wykres nr  6.</w:t>
      </w:r>
    </w:p>
    <w:p w14:paraId="20190E80" w14:textId="04E9E39F" w:rsidR="00965A9B" w:rsidRPr="00B5105A" w:rsidRDefault="00D12F27" w:rsidP="00965A9B">
      <w:pPr>
        <w:autoSpaceDE w:val="0"/>
        <w:autoSpaceDN w:val="0"/>
        <w:adjustRightInd w:val="0"/>
        <w:spacing w:after="0" w:line="360" w:lineRule="auto"/>
        <w:jc w:val="both"/>
        <w:rPr>
          <w:rFonts w:ascii="Times New Roman" w:eastAsia="Times New Roman" w:hAnsi="Times New Roman" w:cs="Times New Roman"/>
          <w:b/>
          <w:bCs/>
          <w:lang w:eastAsia="pl-PL"/>
        </w:rPr>
      </w:pPr>
      <w:r w:rsidRPr="00B5105A">
        <w:rPr>
          <w:rFonts w:ascii="Times New Roman" w:eastAsia="Times New Roman" w:hAnsi="Times New Roman" w:cs="Times New Roman"/>
          <w:b/>
          <w:bCs/>
          <w:lang w:eastAsia="pl-PL"/>
        </w:rPr>
        <w:t>Wykres nr 6.</w:t>
      </w:r>
    </w:p>
    <w:p w14:paraId="7C4E11AC" w14:textId="5194983D" w:rsidR="00965A9B" w:rsidRPr="00906BE1" w:rsidRDefault="001B2A2C" w:rsidP="00965A9B">
      <w:pPr>
        <w:autoSpaceDE w:val="0"/>
        <w:autoSpaceDN w:val="0"/>
        <w:adjustRightInd w:val="0"/>
        <w:spacing w:after="0" w:line="360" w:lineRule="auto"/>
        <w:jc w:val="center"/>
        <w:rPr>
          <w:rFonts w:ascii="Times New Roman" w:eastAsia="Times New Roman" w:hAnsi="Times New Roman" w:cs="Times New Roman"/>
          <w:color w:val="FF0000"/>
          <w:sz w:val="23"/>
          <w:szCs w:val="23"/>
          <w:lang w:eastAsia="pl-PL"/>
        </w:rPr>
      </w:pPr>
      <w:r w:rsidRPr="00906BE1">
        <w:rPr>
          <w:rFonts w:ascii="Times New Roman" w:eastAsia="Times New Roman" w:hAnsi="Times New Roman" w:cs="Times New Roman"/>
          <w:noProof/>
          <w:color w:val="FF0000"/>
          <w:sz w:val="23"/>
          <w:szCs w:val="23"/>
          <w:lang w:eastAsia="pl-PL"/>
        </w:rPr>
        <w:drawing>
          <wp:inline distT="0" distB="0" distL="0" distR="0" wp14:anchorId="4CA13780" wp14:editId="119F4F7C">
            <wp:extent cx="6029325" cy="2333625"/>
            <wp:effectExtent l="0" t="0" r="9525" b="9525"/>
            <wp:docPr id="25" name="Wykres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A08F722" w14:textId="77777777" w:rsidR="00965A9B" w:rsidRPr="00906BE1" w:rsidRDefault="00965A9B" w:rsidP="00965A9B">
      <w:pPr>
        <w:autoSpaceDE w:val="0"/>
        <w:autoSpaceDN w:val="0"/>
        <w:adjustRightInd w:val="0"/>
        <w:spacing w:after="0" w:line="360" w:lineRule="auto"/>
        <w:jc w:val="center"/>
        <w:rPr>
          <w:rFonts w:ascii="Times New Roman" w:eastAsia="Times New Roman" w:hAnsi="Times New Roman" w:cs="Times New Roman"/>
          <w:i/>
          <w:color w:val="000000"/>
          <w:sz w:val="18"/>
          <w:szCs w:val="18"/>
          <w:lang w:eastAsia="pl-PL"/>
        </w:rPr>
      </w:pPr>
      <w:r w:rsidRPr="00906BE1">
        <w:rPr>
          <w:rFonts w:ascii="Times New Roman" w:eastAsia="Times New Roman" w:hAnsi="Times New Roman" w:cs="Times New Roman"/>
          <w:i/>
          <w:sz w:val="18"/>
          <w:szCs w:val="18"/>
          <w:lang w:eastAsia="pl-PL"/>
        </w:rPr>
        <w:t xml:space="preserve">Źródło: opracowanie własne na podstawie danych z </w:t>
      </w:r>
      <w:r w:rsidRPr="00906BE1">
        <w:rPr>
          <w:rFonts w:ascii="Times New Roman" w:eastAsia="Times New Roman" w:hAnsi="Times New Roman" w:cs="Times New Roman"/>
          <w:i/>
          <w:color w:val="000000"/>
          <w:sz w:val="18"/>
          <w:szCs w:val="18"/>
          <w:lang w:eastAsia="pl-PL"/>
        </w:rPr>
        <w:t>Powiatowego Zespołu ds. Orzekania o Niepełnosprawności w Pułtusku</w:t>
      </w:r>
    </w:p>
    <w:p w14:paraId="24FDB2BD" w14:textId="77777777" w:rsidR="00965A9B" w:rsidRPr="00906BE1" w:rsidRDefault="00965A9B" w:rsidP="00965A9B">
      <w:pPr>
        <w:tabs>
          <w:tab w:val="left" w:pos="7425"/>
        </w:tabs>
        <w:autoSpaceDE w:val="0"/>
        <w:autoSpaceDN w:val="0"/>
        <w:adjustRightInd w:val="0"/>
        <w:spacing w:after="0" w:line="360" w:lineRule="auto"/>
        <w:jc w:val="both"/>
        <w:rPr>
          <w:rFonts w:ascii="Times New Roman" w:eastAsia="Times New Roman" w:hAnsi="Times New Roman" w:cs="Times New Roman"/>
          <w:color w:val="FF0000"/>
          <w:sz w:val="23"/>
          <w:szCs w:val="23"/>
          <w:lang w:eastAsia="pl-PL"/>
        </w:rPr>
      </w:pPr>
    </w:p>
    <w:p w14:paraId="33BEB8E7" w14:textId="353AADCC" w:rsidR="00965A9B" w:rsidRPr="00906BE1" w:rsidRDefault="00965A9B" w:rsidP="00965A9B">
      <w:pPr>
        <w:autoSpaceDE w:val="0"/>
        <w:autoSpaceDN w:val="0"/>
        <w:adjustRightInd w:val="0"/>
        <w:spacing w:after="0" w:line="360" w:lineRule="auto"/>
        <w:ind w:firstLine="708"/>
        <w:jc w:val="both"/>
        <w:rPr>
          <w:rFonts w:ascii="Times New Roman" w:eastAsia="Times New Roman" w:hAnsi="Times New Roman" w:cs="Times New Roman"/>
          <w:color w:val="000000"/>
          <w:sz w:val="24"/>
          <w:szCs w:val="23"/>
          <w:lang w:eastAsia="pl-PL"/>
        </w:rPr>
      </w:pPr>
      <w:r w:rsidRPr="00906BE1">
        <w:rPr>
          <w:rFonts w:ascii="Times New Roman" w:eastAsia="Times New Roman" w:hAnsi="Times New Roman" w:cs="Times New Roman"/>
          <w:color w:val="000000"/>
          <w:sz w:val="24"/>
          <w:szCs w:val="23"/>
          <w:lang w:eastAsia="pl-PL"/>
        </w:rPr>
        <w:lastRenderedPageBreak/>
        <w:t xml:space="preserve">Analizując powyższe tabele nr </w:t>
      </w:r>
      <w:r w:rsidR="00931DE5" w:rsidRPr="00906BE1">
        <w:rPr>
          <w:rFonts w:ascii="Times New Roman" w:eastAsia="Times New Roman" w:hAnsi="Times New Roman" w:cs="Times New Roman"/>
          <w:color w:val="000000"/>
          <w:sz w:val="24"/>
          <w:szCs w:val="23"/>
          <w:lang w:eastAsia="pl-PL"/>
        </w:rPr>
        <w:t>4</w:t>
      </w:r>
      <w:r w:rsidRPr="00906BE1">
        <w:rPr>
          <w:rFonts w:ascii="Times New Roman" w:eastAsia="Times New Roman" w:hAnsi="Times New Roman" w:cs="Times New Roman"/>
          <w:color w:val="000000"/>
          <w:sz w:val="24"/>
          <w:szCs w:val="23"/>
          <w:lang w:eastAsia="pl-PL"/>
        </w:rPr>
        <w:t xml:space="preserve">, 5 i </w:t>
      </w:r>
      <w:r w:rsidR="00931DE5" w:rsidRPr="00906BE1">
        <w:rPr>
          <w:rFonts w:ascii="Times New Roman" w:eastAsia="Times New Roman" w:hAnsi="Times New Roman" w:cs="Times New Roman"/>
          <w:color w:val="000000"/>
          <w:sz w:val="24"/>
          <w:szCs w:val="23"/>
          <w:lang w:eastAsia="pl-PL"/>
        </w:rPr>
        <w:t>6</w:t>
      </w:r>
      <w:r w:rsidRPr="00906BE1">
        <w:rPr>
          <w:rFonts w:ascii="Times New Roman" w:eastAsia="Times New Roman" w:hAnsi="Times New Roman" w:cs="Times New Roman"/>
          <w:color w:val="000000"/>
          <w:sz w:val="24"/>
          <w:szCs w:val="23"/>
          <w:lang w:eastAsia="pl-PL"/>
        </w:rPr>
        <w:t xml:space="preserve"> stwierdza się, iż ilość wydanych orzeczeń</w:t>
      </w:r>
      <w:r w:rsidR="00931DE5" w:rsidRPr="00906BE1">
        <w:rPr>
          <w:rFonts w:ascii="Times New Roman" w:eastAsia="Times New Roman" w:hAnsi="Times New Roman" w:cs="Times New Roman"/>
          <w:color w:val="000000"/>
          <w:sz w:val="24"/>
          <w:szCs w:val="23"/>
          <w:lang w:eastAsia="pl-PL"/>
        </w:rPr>
        <w:t xml:space="preserve"> </w:t>
      </w:r>
      <w:r w:rsidRPr="00906BE1">
        <w:rPr>
          <w:rFonts w:ascii="Times New Roman" w:eastAsia="Times New Roman" w:hAnsi="Times New Roman" w:cs="Times New Roman"/>
          <w:color w:val="000000"/>
          <w:sz w:val="24"/>
          <w:szCs w:val="23"/>
          <w:lang w:eastAsia="pl-PL"/>
        </w:rPr>
        <w:t>o</w:t>
      </w:r>
      <w:r w:rsidR="00931DE5" w:rsidRPr="00906BE1">
        <w:rPr>
          <w:rFonts w:ascii="Times New Roman" w:eastAsia="Times New Roman" w:hAnsi="Times New Roman" w:cs="Times New Roman"/>
          <w:color w:val="000000"/>
          <w:sz w:val="24"/>
          <w:szCs w:val="23"/>
          <w:lang w:eastAsia="pl-PL"/>
        </w:rPr>
        <w:t xml:space="preserve"> </w:t>
      </w:r>
      <w:r w:rsidRPr="00906BE1">
        <w:rPr>
          <w:rFonts w:ascii="Times New Roman" w:eastAsia="Times New Roman" w:hAnsi="Times New Roman" w:cs="Times New Roman"/>
          <w:color w:val="000000"/>
          <w:sz w:val="24"/>
          <w:szCs w:val="23"/>
          <w:lang w:eastAsia="pl-PL"/>
        </w:rPr>
        <w:t xml:space="preserve">stopniu niepełnosprawności </w:t>
      </w:r>
      <w:r w:rsidR="00931DE5" w:rsidRPr="00906BE1">
        <w:rPr>
          <w:rFonts w:ascii="Times New Roman" w:eastAsia="Times New Roman" w:hAnsi="Times New Roman" w:cs="Times New Roman"/>
          <w:color w:val="000000"/>
          <w:sz w:val="24"/>
          <w:szCs w:val="23"/>
          <w:lang w:eastAsia="pl-PL"/>
        </w:rPr>
        <w:t xml:space="preserve">oraz o niepełnosprawności najwyższa była w roku 2019, w kolejnych latach widać tendencję spadkową. </w:t>
      </w:r>
      <w:r w:rsidRPr="00906BE1">
        <w:rPr>
          <w:rFonts w:ascii="Times New Roman" w:eastAsia="Times New Roman" w:hAnsi="Times New Roman" w:cs="Times New Roman"/>
          <w:color w:val="000000"/>
          <w:sz w:val="24"/>
          <w:szCs w:val="23"/>
          <w:lang w:eastAsia="pl-PL"/>
        </w:rPr>
        <w:t>Większą ilość orzeczeń o niezaliczeniu do osób niepełnosprawnych</w:t>
      </w:r>
      <w:r w:rsidR="00186377" w:rsidRPr="00906BE1">
        <w:rPr>
          <w:rFonts w:ascii="Times New Roman" w:eastAsia="Times New Roman" w:hAnsi="Times New Roman" w:cs="Times New Roman"/>
          <w:color w:val="000000"/>
          <w:sz w:val="24"/>
          <w:szCs w:val="23"/>
          <w:lang w:eastAsia="pl-PL"/>
        </w:rPr>
        <w:br/>
      </w:r>
      <w:r w:rsidRPr="00906BE1">
        <w:rPr>
          <w:rFonts w:ascii="Times New Roman" w:eastAsia="Times New Roman" w:hAnsi="Times New Roman" w:cs="Times New Roman"/>
          <w:color w:val="000000"/>
          <w:sz w:val="24"/>
          <w:szCs w:val="23"/>
          <w:lang w:eastAsia="pl-PL"/>
        </w:rPr>
        <w:t>w latach 201</w:t>
      </w:r>
      <w:r w:rsidR="00931DE5" w:rsidRPr="00906BE1">
        <w:rPr>
          <w:rFonts w:ascii="Times New Roman" w:eastAsia="Times New Roman" w:hAnsi="Times New Roman" w:cs="Times New Roman"/>
          <w:color w:val="000000"/>
          <w:sz w:val="24"/>
          <w:szCs w:val="23"/>
          <w:lang w:eastAsia="pl-PL"/>
        </w:rPr>
        <w:t>9</w:t>
      </w:r>
      <w:r w:rsidRPr="00906BE1">
        <w:rPr>
          <w:rFonts w:ascii="Times New Roman" w:eastAsia="Times New Roman" w:hAnsi="Times New Roman" w:cs="Times New Roman"/>
          <w:color w:val="000000"/>
          <w:sz w:val="24"/>
          <w:szCs w:val="23"/>
          <w:lang w:eastAsia="pl-PL"/>
        </w:rPr>
        <w:t>-20</w:t>
      </w:r>
      <w:r w:rsidR="00931DE5" w:rsidRPr="00906BE1">
        <w:rPr>
          <w:rFonts w:ascii="Times New Roman" w:eastAsia="Times New Roman" w:hAnsi="Times New Roman" w:cs="Times New Roman"/>
          <w:color w:val="000000"/>
          <w:sz w:val="24"/>
          <w:szCs w:val="23"/>
          <w:lang w:eastAsia="pl-PL"/>
        </w:rPr>
        <w:t>22</w:t>
      </w:r>
      <w:r w:rsidRPr="00906BE1">
        <w:rPr>
          <w:rFonts w:ascii="Times New Roman" w:eastAsia="Times New Roman" w:hAnsi="Times New Roman" w:cs="Times New Roman"/>
          <w:color w:val="000000"/>
          <w:sz w:val="24"/>
          <w:szCs w:val="23"/>
          <w:lang w:eastAsia="pl-PL"/>
        </w:rPr>
        <w:t xml:space="preserve"> przyznano osobom p</w:t>
      </w:r>
      <w:r w:rsidR="00931DE5" w:rsidRPr="00906BE1">
        <w:rPr>
          <w:rFonts w:ascii="Times New Roman" w:eastAsia="Times New Roman" w:hAnsi="Times New Roman" w:cs="Times New Roman"/>
          <w:color w:val="000000"/>
          <w:sz w:val="24"/>
          <w:szCs w:val="23"/>
          <w:lang w:eastAsia="pl-PL"/>
        </w:rPr>
        <w:t>o</w:t>
      </w:r>
      <w:r w:rsidRPr="00906BE1">
        <w:rPr>
          <w:rFonts w:ascii="Times New Roman" w:eastAsia="Times New Roman" w:hAnsi="Times New Roman" w:cs="Times New Roman"/>
          <w:color w:val="000000"/>
          <w:sz w:val="24"/>
          <w:szCs w:val="23"/>
          <w:lang w:eastAsia="pl-PL"/>
        </w:rPr>
        <w:t xml:space="preserve"> 16 rok</w:t>
      </w:r>
      <w:r w:rsidR="00931DE5" w:rsidRPr="00906BE1">
        <w:rPr>
          <w:rFonts w:ascii="Times New Roman" w:eastAsia="Times New Roman" w:hAnsi="Times New Roman" w:cs="Times New Roman"/>
          <w:color w:val="000000"/>
          <w:sz w:val="24"/>
          <w:szCs w:val="23"/>
          <w:lang w:eastAsia="pl-PL"/>
        </w:rPr>
        <w:t>u</w:t>
      </w:r>
      <w:r w:rsidRPr="00906BE1">
        <w:rPr>
          <w:rFonts w:ascii="Times New Roman" w:eastAsia="Times New Roman" w:hAnsi="Times New Roman" w:cs="Times New Roman"/>
          <w:color w:val="000000"/>
          <w:sz w:val="24"/>
          <w:szCs w:val="23"/>
          <w:lang w:eastAsia="pl-PL"/>
        </w:rPr>
        <w:t xml:space="preserve"> życia.</w:t>
      </w:r>
      <w:r w:rsidR="00931DE5" w:rsidRPr="00906BE1">
        <w:rPr>
          <w:rFonts w:ascii="Times New Roman" w:eastAsia="Times New Roman" w:hAnsi="Times New Roman" w:cs="Times New Roman"/>
          <w:color w:val="000000"/>
          <w:sz w:val="24"/>
          <w:szCs w:val="23"/>
          <w:lang w:eastAsia="pl-PL"/>
        </w:rPr>
        <w:t xml:space="preserve"> Natomiast, jeśli chodzi o liczbę wydanych</w:t>
      </w:r>
      <w:r w:rsidR="0059233D">
        <w:rPr>
          <w:rFonts w:ascii="Times New Roman" w:eastAsia="Times New Roman" w:hAnsi="Times New Roman" w:cs="Times New Roman"/>
          <w:color w:val="000000"/>
          <w:sz w:val="24"/>
          <w:szCs w:val="23"/>
          <w:lang w:eastAsia="pl-PL"/>
        </w:rPr>
        <w:t xml:space="preserve"> </w:t>
      </w:r>
      <w:r w:rsidR="00931DE5" w:rsidRPr="00906BE1">
        <w:rPr>
          <w:rFonts w:ascii="Times New Roman" w:eastAsia="Times New Roman" w:hAnsi="Times New Roman" w:cs="Times New Roman"/>
          <w:color w:val="000000"/>
          <w:sz w:val="24"/>
          <w:szCs w:val="23"/>
          <w:lang w:eastAsia="pl-PL"/>
        </w:rPr>
        <w:t>orzeczeń</w:t>
      </w:r>
      <w:r w:rsidR="0059233D">
        <w:rPr>
          <w:rFonts w:ascii="Times New Roman" w:eastAsia="Times New Roman" w:hAnsi="Times New Roman" w:cs="Times New Roman"/>
          <w:color w:val="000000"/>
          <w:sz w:val="24"/>
          <w:szCs w:val="23"/>
          <w:lang w:eastAsia="pl-PL"/>
        </w:rPr>
        <w:t xml:space="preserve"> </w:t>
      </w:r>
      <w:r w:rsidR="00931DE5" w:rsidRPr="00906BE1">
        <w:rPr>
          <w:rFonts w:ascii="Times New Roman" w:eastAsia="Times New Roman" w:hAnsi="Times New Roman" w:cs="Times New Roman"/>
          <w:color w:val="000000"/>
          <w:sz w:val="24"/>
          <w:szCs w:val="23"/>
          <w:lang w:eastAsia="pl-PL"/>
        </w:rPr>
        <w:t>o</w:t>
      </w:r>
      <w:r w:rsidR="0059233D">
        <w:rPr>
          <w:rFonts w:ascii="Times New Roman" w:eastAsia="Times New Roman" w:hAnsi="Times New Roman" w:cs="Times New Roman"/>
          <w:color w:val="000000"/>
          <w:sz w:val="24"/>
          <w:szCs w:val="23"/>
          <w:lang w:eastAsia="pl-PL"/>
        </w:rPr>
        <w:t xml:space="preserve"> </w:t>
      </w:r>
      <w:r w:rsidR="00931DE5" w:rsidRPr="00906BE1">
        <w:rPr>
          <w:rFonts w:ascii="Times New Roman" w:eastAsia="Times New Roman" w:hAnsi="Times New Roman" w:cs="Times New Roman"/>
          <w:color w:val="000000"/>
          <w:sz w:val="24"/>
          <w:szCs w:val="23"/>
          <w:lang w:eastAsia="pl-PL"/>
        </w:rPr>
        <w:t>odmowie</w:t>
      </w:r>
      <w:r w:rsidR="00186377" w:rsidRPr="00906BE1">
        <w:rPr>
          <w:rFonts w:ascii="Times New Roman" w:eastAsia="Times New Roman" w:hAnsi="Times New Roman" w:cs="Times New Roman"/>
          <w:color w:val="000000"/>
          <w:sz w:val="24"/>
          <w:szCs w:val="23"/>
          <w:lang w:eastAsia="pl-PL"/>
        </w:rPr>
        <w:t xml:space="preserve"> ustalenia niepełnosprawności bądź stopnia niepełnosprawności</w:t>
      </w:r>
      <w:r w:rsidR="00186377" w:rsidRPr="00906BE1">
        <w:rPr>
          <w:rFonts w:ascii="Times New Roman" w:eastAsia="Times New Roman" w:hAnsi="Times New Roman" w:cs="Times New Roman"/>
          <w:color w:val="000000"/>
          <w:sz w:val="24"/>
          <w:szCs w:val="23"/>
          <w:lang w:eastAsia="pl-PL"/>
        </w:rPr>
        <w:br/>
        <w:t xml:space="preserve">to zdecydowanie zostały wydane osobom po 16 roku życia. </w:t>
      </w:r>
      <w:r w:rsidRPr="00906BE1">
        <w:rPr>
          <w:rFonts w:ascii="Times New Roman" w:eastAsia="Times New Roman" w:hAnsi="Times New Roman" w:cs="Times New Roman"/>
          <w:color w:val="000000"/>
          <w:sz w:val="24"/>
          <w:szCs w:val="23"/>
          <w:lang w:eastAsia="pl-PL"/>
        </w:rPr>
        <w:t>Można przypuszczać, iż orzeczenia</w:t>
      </w:r>
      <w:r w:rsidR="00186377" w:rsidRPr="00906BE1">
        <w:rPr>
          <w:rFonts w:ascii="Times New Roman" w:eastAsia="Times New Roman" w:hAnsi="Times New Roman" w:cs="Times New Roman"/>
          <w:color w:val="000000"/>
          <w:sz w:val="24"/>
          <w:szCs w:val="23"/>
          <w:lang w:eastAsia="pl-PL"/>
        </w:rPr>
        <w:br/>
      </w:r>
      <w:r w:rsidRPr="00906BE1">
        <w:rPr>
          <w:rFonts w:ascii="Times New Roman" w:eastAsia="Times New Roman" w:hAnsi="Times New Roman" w:cs="Times New Roman"/>
          <w:color w:val="000000"/>
          <w:sz w:val="24"/>
          <w:szCs w:val="23"/>
          <w:lang w:eastAsia="pl-PL"/>
        </w:rPr>
        <w:t>te zostały wydane ze względu na niewystarczającą ilość dokumentacji medycznej</w:t>
      </w:r>
      <w:r w:rsidR="00186377" w:rsidRPr="00906BE1">
        <w:rPr>
          <w:rFonts w:ascii="Times New Roman" w:eastAsia="Times New Roman" w:hAnsi="Times New Roman" w:cs="Times New Roman"/>
          <w:color w:val="000000"/>
          <w:sz w:val="24"/>
          <w:szCs w:val="23"/>
          <w:lang w:eastAsia="pl-PL"/>
        </w:rPr>
        <w:t xml:space="preserve"> </w:t>
      </w:r>
      <w:r w:rsidRPr="00906BE1">
        <w:rPr>
          <w:rFonts w:ascii="Times New Roman" w:eastAsia="Times New Roman" w:hAnsi="Times New Roman" w:cs="Times New Roman"/>
          <w:color w:val="000000"/>
          <w:sz w:val="24"/>
          <w:szCs w:val="23"/>
          <w:lang w:eastAsia="pl-PL"/>
        </w:rPr>
        <w:t>bądź</w:t>
      </w:r>
      <w:r w:rsidR="00186377" w:rsidRPr="00906BE1">
        <w:rPr>
          <w:rFonts w:ascii="Times New Roman" w:eastAsia="Times New Roman" w:hAnsi="Times New Roman" w:cs="Times New Roman"/>
          <w:color w:val="000000"/>
          <w:sz w:val="24"/>
          <w:szCs w:val="23"/>
          <w:lang w:eastAsia="pl-PL"/>
        </w:rPr>
        <w:t xml:space="preserve"> </w:t>
      </w:r>
      <w:r w:rsidRPr="00906BE1">
        <w:rPr>
          <w:rFonts w:ascii="Times New Roman" w:eastAsia="Times New Roman" w:hAnsi="Times New Roman" w:cs="Times New Roman"/>
          <w:color w:val="000000"/>
          <w:sz w:val="24"/>
          <w:szCs w:val="23"/>
          <w:lang w:eastAsia="pl-PL"/>
        </w:rPr>
        <w:t xml:space="preserve">niezakwalifikowanie orzekanego do wyższego stopnia niepełnosprawności niż ten który już posiadał. </w:t>
      </w:r>
    </w:p>
    <w:p w14:paraId="32EC4147" w14:textId="77777777" w:rsidR="001B2A2C" w:rsidRPr="00906BE1" w:rsidRDefault="001B2A2C" w:rsidP="00965A9B">
      <w:pPr>
        <w:autoSpaceDE w:val="0"/>
        <w:autoSpaceDN w:val="0"/>
        <w:adjustRightInd w:val="0"/>
        <w:spacing w:after="0" w:line="360" w:lineRule="auto"/>
        <w:ind w:firstLine="708"/>
        <w:jc w:val="both"/>
        <w:rPr>
          <w:rFonts w:ascii="Times New Roman" w:eastAsia="Times New Roman" w:hAnsi="Times New Roman" w:cs="Times New Roman"/>
          <w:color w:val="000000"/>
          <w:sz w:val="24"/>
          <w:szCs w:val="23"/>
          <w:lang w:eastAsia="pl-PL"/>
        </w:rPr>
      </w:pPr>
    </w:p>
    <w:p w14:paraId="3DE21490" w14:textId="7352B8CB" w:rsidR="00965A9B" w:rsidRPr="00D137FF" w:rsidRDefault="00965A9B" w:rsidP="00965A9B">
      <w:pPr>
        <w:autoSpaceDE w:val="0"/>
        <w:autoSpaceDN w:val="0"/>
        <w:adjustRightInd w:val="0"/>
        <w:spacing w:after="0" w:line="360" w:lineRule="auto"/>
        <w:jc w:val="both"/>
        <w:rPr>
          <w:rFonts w:ascii="Times New Roman" w:eastAsia="Times New Roman" w:hAnsi="Times New Roman" w:cs="Times New Roman"/>
          <w:color w:val="000000"/>
          <w:sz w:val="24"/>
          <w:szCs w:val="23"/>
          <w:lang w:eastAsia="pl-PL"/>
        </w:rPr>
      </w:pPr>
      <w:r w:rsidRPr="00906BE1">
        <w:rPr>
          <w:rFonts w:ascii="Times New Roman" w:eastAsia="Times New Roman" w:hAnsi="Times New Roman" w:cs="Times New Roman"/>
          <w:b/>
          <w:color w:val="000000"/>
          <w:szCs w:val="23"/>
          <w:lang w:eastAsia="pl-PL"/>
        </w:rPr>
        <w:tab/>
      </w:r>
      <w:r w:rsidRPr="00906BE1">
        <w:rPr>
          <w:rFonts w:ascii="Times New Roman" w:eastAsia="Times New Roman" w:hAnsi="Times New Roman" w:cs="Times New Roman"/>
          <w:color w:val="000000"/>
          <w:sz w:val="24"/>
          <w:szCs w:val="23"/>
          <w:lang w:eastAsia="pl-PL"/>
        </w:rPr>
        <w:t>Kolejna tabela przedstawia liczbę wydanych orzeczeń według stopnia niepełnosprawności</w:t>
      </w:r>
      <w:r w:rsidR="008C03FC">
        <w:rPr>
          <w:rFonts w:ascii="Times New Roman" w:eastAsia="Times New Roman" w:hAnsi="Times New Roman" w:cs="Times New Roman"/>
          <w:color w:val="000000"/>
          <w:sz w:val="24"/>
          <w:szCs w:val="23"/>
          <w:lang w:eastAsia="pl-PL"/>
        </w:rPr>
        <w:br/>
      </w:r>
      <w:r w:rsidRPr="00906BE1">
        <w:rPr>
          <w:rFonts w:ascii="Times New Roman" w:eastAsia="Times New Roman" w:hAnsi="Times New Roman" w:cs="Times New Roman"/>
          <w:color w:val="000000"/>
          <w:sz w:val="24"/>
          <w:szCs w:val="23"/>
          <w:lang w:eastAsia="pl-PL"/>
        </w:rPr>
        <w:t>na przestrzeni lat 201</w:t>
      </w:r>
      <w:r w:rsidR="00186377" w:rsidRPr="00906BE1">
        <w:rPr>
          <w:rFonts w:ascii="Times New Roman" w:eastAsia="Times New Roman" w:hAnsi="Times New Roman" w:cs="Times New Roman"/>
          <w:color w:val="000000"/>
          <w:sz w:val="24"/>
          <w:szCs w:val="23"/>
          <w:lang w:eastAsia="pl-PL"/>
        </w:rPr>
        <w:t>9</w:t>
      </w:r>
      <w:r w:rsidRPr="00906BE1">
        <w:rPr>
          <w:rFonts w:ascii="Times New Roman" w:eastAsia="Times New Roman" w:hAnsi="Times New Roman" w:cs="Times New Roman"/>
          <w:color w:val="000000"/>
          <w:sz w:val="24"/>
          <w:szCs w:val="23"/>
          <w:lang w:eastAsia="pl-PL"/>
        </w:rPr>
        <w:t>-20</w:t>
      </w:r>
      <w:r w:rsidR="00186377" w:rsidRPr="00906BE1">
        <w:rPr>
          <w:rFonts w:ascii="Times New Roman" w:eastAsia="Times New Roman" w:hAnsi="Times New Roman" w:cs="Times New Roman"/>
          <w:color w:val="000000"/>
          <w:sz w:val="24"/>
          <w:szCs w:val="23"/>
          <w:lang w:eastAsia="pl-PL"/>
        </w:rPr>
        <w:t>22 ( I półrocze)</w:t>
      </w:r>
      <w:r w:rsidRPr="00906BE1">
        <w:rPr>
          <w:rFonts w:ascii="Times New Roman" w:eastAsia="Times New Roman" w:hAnsi="Times New Roman" w:cs="Times New Roman"/>
          <w:color w:val="000000"/>
          <w:sz w:val="24"/>
          <w:szCs w:val="23"/>
          <w:lang w:eastAsia="pl-PL"/>
        </w:rPr>
        <w:t>.</w:t>
      </w:r>
    </w:p>
    <w:p w14:paraId="253BAC02" w14:textId="632493F9" w:rsidR="00965A9B" w:rsidRPr="00906BE1" w:rsidRDefault="00965A9B" w:rsidP="00965A9B">
      <w:pPr>
        <w:autoSpaceDE w:val="0"/>
        <w:autoSpaceDN w:val="0"/>
        <w:adjustRightInd w:val="0"/>
        <w:spacing w:after="0" w:line="360" w:lineRule="auto"/>
        <w:jc w:val="both"/>
        <w:rPr>
          <w:rFonts w:ascii="Times New Roman" w:eastAsia="Times New Roman" w:hAnsi="Times New Roman" w:cs="Times New Roman"/>
          <w:color w:val="000000"/>
          <w:szCs w:val="23"/>
          <w:lang w:eastAsia="pl-PL"/>
        </w:rPr>
      </w:pPr>
      <w:r w:rsidRPr="00906BE1">
        <w:rPr>
          <w:rFonts w:ascii="Times New Roman" w:eastAsia="Times New Roman" w:hAnsi="Times New Roman" w:cs="Times New Roman"/>
          <w:b/>
          <w:color w:val="000000"/>
          <w:szCs w:val="23"/>
          <w:lang w:eastAsia="pl-PL"/>
        </w:rPr>
        <w:t xml:space="preserve">Tabela nr 7. </w:t>
      </w:r>
      <w:r w:rsidRPr="00906BE1">
        <w:rPr>
          <w:rFonts w:ascii="Times New Roman" w:eastAsia="Times New Roman" w:hAnsi="Times New Roman" w:cs="Times New Roman"/>
          <w:color w:val="000000"/>
          <w:szCs w:val="23"/>
          <w:lang w:eastAsia="pl-PL"/>
        </w:rPr>
        <w:t>Liczba wydanych orzeczeń według stopnia niepełnosprawności w latach 201</w:t>
      </w:r>
      <w:r w:rsidR="00186377" w:rsidRPr="00906BE1">
        <w:rPr>
          <w:rFonts w:ascii="Times New Roman" w:eastAsia="Times New Roman" w:hAnsi="Times New Roman" w:cs="Times New Roman"/>
          <w:color w:val="000000"/>
          <w:szCs w:val="23"/>
          <w:lang w:eastAsia="pl-PL"/>
        </w:rPr>
        <w:t>9</w:t>
      </w:r>
      <w:r w:rsidRPr="00906BE1">
        <w:rPr>
          <w:rFonts w:ascii="Times New Roman" w:eastAsia="Times New Roman" w:hAnsi="Times New Roman" w:cs="Times New Roman"/>
          <w:color w:val="000000"/>
          <w:szCs w:val="23"/>
          <w:lang w:eastAsia="pl-PL"/>
        </w:rPr>
        <w:t>-20</w:t>
      </w:r>
      <w:r w:rsidR="00186377" w:rsidRPr="00906BE1">
        <w:rPr>
          <w:rFonts w:ascii="Times New Roman" w:eastAsia="Times New Roman" w:hAnsi="Times New Roman" w:cs="Times New Roman"/>
          <w:color w:val="000000"/>
          <w:szCs w:val="23"/>
          <w:lang w:eastAsia="pl-PL"/>
        </w:rPr>
        <w:t>22 ( I półrocze)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402"/>
        <w:gridCol w:w="2419"/>
        <w:gridCol w:w="2402"/>
      </w:tblGrid>
      <w:tr w:rsidR="00965A9B" w:rsidRPr="00906BE1" w14:paraId="677E628B" w14:textId="77777777" w:rsidTr="00380CB7">
        <w:tc>
          <w:tcPr>
            <w:tcW w:w="2444" w:type="dxa"/>
          </w:tcPr>
          <w:p w14:paraId="7D429E71" w14:textId="77777777" w:rsidR="00965A9B" w:rsidRPr="00906BE1" w:rsidRDefault="00965A9B" w:rsidP="00965A9B">
            <w:pPr>
              <w:autoSpaceDE w:val="0"/>
              <w:autoSpaceDN w:val="0"/>
              <w:adjustRightInd w:val="0"/>
              <w:spacing w:after="0" w:line="360" w:lineRule="auto"/>
              <w:jc w:val="center"/>
              <w:rPr>
                <w:rFonts w:ascii="Times New Roman" w:eastAsia="Times New Roman" w:hAnsi="Times New Roman" w:cs="Times New Roman"/>
                <w:b/>
                <w:color w:val="000000"/>
                <w:szCs w:val="23"/>
                <w:lang w:eastAsia="pl-PL"/>
              </w:rPr>
            </w:pPr>
            <w:r w:rsidRPr="00906BE1">
              <w:rPr>
                <w:rFonts w:ascii="Times New Roman" w:eastAsia="Times New Roman" w:hAnsi="Times New Roman" w:cs="Times New Roman"/>
                <w:b/>
                <w:color w:val="000000"/>
                <w:szCs w:val="23"/>
                <w:lang w:eastAsia="pl-PL"/>
              </w:rPr>
              <w:t>Lata</w:t>
            </w:r>
          </w:p>
        </w:tc>
        <w:tc>
          <w:tcPr>
            <w:tcW w:w="2444" w:type="dxa"/>
          </w:tcPr>
          <w:p w14:paraId="7FC54D75" w14:textId="77777777" w:rsidR="00965A9B" w:rsidRPr="00906BE1" w:rsidRDefault="00965A9B" w:rsidP="00965A9B">
            <w:pPr>
              <w:autoSpaceDE w:val="0"/>
              <w:autoSpaceDN w:val="0"/>
              <w:adjustRightInd w:val="0"/>
              <w:spacing w:after="0" w:line="360" w:lineRule="auto"/>
              <w:jc w:val="center"/>
              <w:rPr>
                <w:rFonts w:ascii="Times New Roman" w:eastAsia="Times New Roman" w:hAnsi="Times New Roman" w:cs="Times New Roman"/>
                <w:b/>
                <w:color w:val="000000"/>
                <w:szCs w:val="23"/>
                <w:lang w:eastAsia="pl-PL"/>
              </w:rPr>
            </w:pPr>
            <w:r w:rsidRPr="00906BE1">
              <w:rPr>
                <w:rFonts w:ascii="Times New Roman" w:eastAsia="Times New Roman" w:hAnsi="Times New Roman" w:cs="Times New Roman"/>
                <w:b/>
                <w:color w:val="000000"/>
                <w:szCs w:val="23"/>
                <w:lang w:eastAsia="pl-PL"/>
              </w:rPr>
              <w:t>Stopień znaczny</w:t>
            </w:r>
          </w:p>
        </w:tc>
        <w:tc>
          <w:tcPr>
            <w:tcW w:w="2445" w:type="dxa"/>
          </w:tcPr>
          <w:p w14:paraId="4F397DCF" w14:textId="77777777" w:rsidR="00965A9B" w:rsidRPr="00906BE1" w:rsidRDefault="00965A9B" w:rsidP="00965A9B">
            <w:pPr>
              <w:autoSpaceDE w:val="0"/>
              <w:autoSpaceDN w:val="0"/>
              <w:adjustRightInd w:val="0"/>
              <w:spacing w:after="0" w:line="360" w:lineRule="auto"/>
              <w:jc w:val="center"/>
              <w:rPr>
                <w:rFonts w:ascii="Times New Roman" w:eastAsia="Times New Roman" w:hAnsi="Times New Roman" w:cs="Times New Roman"/>
                <w:b/>
                <w:color w:val="000000"/>
                <w:szCs w:val="23"/>
                <w:lang w:eastAsia="pl-PL"/>
              </w:rPr>
            </w:pPr>
            <w:r w:rsidRPr="00906BE1">
              <w:rPr>
                <w:rFonts w:ascii="Times New Roman" w:eastAsia="Times New Roman" w:hAnsi="Times New Roman" w:cs="Times New Roman"/>
                <w:b/>
                <w:color w:val="000000"/>
                <w:szCs w:val="23"/>
                <w:lang w:eastAsia="pl-PL"/>
              </w:rPr>
              <w:t>Stopień umiarkowany</w:t>
            </w:r>
          </w:p>
        </w:tc>
        <w:tc>
          <w:tcPr>
            <w:tcW w:w="2445" w:type="dxa"/>
          </w:tcPr>
          <w:p w14:paraId="6B9C5539" w14:textId="77777777" w:rsidR="00965A9B" w:rsidRPr="00906BE1" w:rsidRDefault="00965A9B" w:rsidP="00965A9B">
            <w:pPr>
              <w:autoSpaceDE w:val="0"/>
              <w:autoSpaceDN w:val="0"/>
              <w:adjustRightInd w:val="0"/>
              <w:spacing w:after="0" w:line="360" w:lineRule="auto"/>
              <w:jc w:val="center"/>
              <w:rPr>
                <w:rFonts w:ascii="Times New Roman" w:eastAsia="Times New Roman" w:hAnsi="Times New Roman" w:cs="Times New Roman"/>
                <w:b/>
                <w:color w:val="000000"/>
                <w:szCs w:val="23"/>
                <w:lang w:eastAsia="pl-PL"/>
              </w:rPr>
            </w:pPr>
            <w:r w:rsidRPr="00906BE1">
              <w:rPr>
                <w:rFonts w:ascii="Times New Roman" w:eastAsia="Times New Roman" w:hAnsi="Times New Roman" w:cs="Times New Roman"/>
                <w:b/>
                <w:color w:val="000000"/>
                <w:szCs w:val="23"/>
                <w:lang w:eastAsia="pl-PL"/>
              </w:rPr>
              <w:t>Stopień lekki</w:t>
            </w:r>
          </w:p>
        </w:tc>
      </w:tr>
      <w:tr w:rsidR="00965A9B" w:rsidRPr="00906BE1" w14:paraId="15E2CEEE" w14:textId="77777777" w:rsidTr="00380CB7">
        <w:tc>
          <w:tcPr>
            <w:tcW w:w="2444" w:type="dxa"/>
          </w:tcPr>
          <w:p w14:paraId="76974BA1" w14:textId="783E2F11" w:rsidR="00965A9B" w:rsidRPr="00906BE1" w:rsidRDefault="00965A9B" w:rsidP="00965A9B">
            <w:pPr>
              <w:autoSpaceDE w:val="0"/>
              <w:autoSpaceDN w:val="0"/>
              <w:adjustRightInd w:val="0"/>
              <w:spacing w:after="0" w:line="360" w:lineRule="auto"/>
              <w:jc w:val="center"/>
              <w:rPr>
                <w:rFonts w:ascii="Times New Roman" w:eastAsia="Times New Roman" w:hAnsi="Times New Roman" w:cs="Times New Roman"/>
                <w:b/>
                <w:color w:val="000000"/>
                <w:szCs w:val="23"/>
                <w:lang w:eastAsia="pl-PL"/>
              </w:rPr>
            </w:pPr>
            <w:r w:rsidRPr="00906BE1">
              <w:rPr>
                <w:rFonts w:ascii="Times New Roman" w:eastAsia="Times New Roman" w:hAnsi="Times New Roman" w:cs="Times New Roman"/>
                <w:b/>
                <w:color w:val="000000"/>
                <w:szCs w:val="23"/>
                <w:lang w:eastAsia="pl-PL"/>
              </w:rPr>
              <w:t>201</w:t>
            </w:r>
            <w:r w:rsidR="00186377" w:rsidRPr="00906BE1">
              <w:rPr>
                <w:rFonts w:ascii="Times New Roman" w:eastAsia="Times New Roman" w:hAnsi="Times New Roman" w:cs="Times New Roman"/>
                <w:b/>
                <w:color w:val="000000"/>
                <w:szCs w:val="23"/>
                <w:lang w:eastAsia="pl-PL"/>
              </w:rPr>
              <w:t>9</w:t>
            </w:r>
          </w:p>
        </w:tc>
        <w:tc>
          <w:tcPr>
            <w:tcW w:w="2444" w:type="dxa"/>
          </w:tcPr>
          <w:p w14:paraId="253D573A" w14:textId="43AD87E7" w:rsidR="00965A9B" w:rsidRPr="00906BE1" w:rsidRDefault="00890929" w:rsidP="00965A9B">
            <w:pPr>
              <w:autoSpaceDE w:val="0"/>
              <w:autoSpaceDN w:val="0"/>
              <w:adjustRightInd w:val="0"/>
              <w:spacing w:after="0" w:line="360" w:lineRule="auto"/>
              <w:jc w:val="center"/>
              <w:rPr>
                <w:rFonts w:ascii="Times New Roman" w:eastAsia="Times New Roman" w:hAnsi="Times New Roman" w:cs="Times New Roman"/>
                <w:color w:val="000000"/>
                <w:szCs w:val="23"/>
                <w:lang w:eastAsia="pl-PL"/>
              </w:rPr>
            </w:pPr>
            <w:r w:rsidRPr="00906BE1">
              <w:rPr>
                <w:rFonts w:ascii="Times New Roman" w:eastAsia="Times New Roman" w:hAnsi="Times New Roman" w:cs="Times New Roman"/>
                <w:color w:val="000000"/>
                <w:szCs w:val="23"/>
                <w:lang w:eastAsia="pl-PL"/>
              </w:rPr>
              <w:t>118</w:t>
            </w:r>
          </w:p>
        </w:tc>
        <w:tc>
          <w:tcPr>
            <w:tcW w:w="2445" w:type="dxa"/>
          </w:tcPr>
          <w:p w14:paraId="3D4809BD" w14:textId="6625A35E" w:rsidR="00965A9B" w:rsidRPr="00906BE1" w:rsidRDefault="00890929" w:rsidP="00965A9B">
            <w:pPr>
              <w:autoSpaceDE w:val="0"/>
              <w:autoSpaceDN w:val="0"/>
              <w:adjustRightInd w:val="0"/>
              <w:spacing w:after="0" w:line="360" w:lineRule="auto"/>
              <w:jc w:val="center"/>
              <w:rPr>
                <w:rFonts w:ascii="Times New Roman" w:eastAsia="Times New Roman" w:hAnsi="Times New Roman" w:cs="Times New Roman"/>
                <w:color w:val="000000"/>
                <w:szCs w:val="23"/>
                <w:lang w:eastAsia="pl-PL"/>
              </w:rPr>
            </w:pPr>
            <w:r w:rsidRPr="00906BE1">
              <w:rPr>
                <w:rFonts w:ascii="Times New Roman" w:eastAsia="Times New Roman" w:hAnsi="Times New Roman" w:cs="Times New Roman"/>
                <w:color w:val="000000"/>
                <w:szCs w:val="23"/>
                <w:lang w:eastAsia="pl-PL"/>
              </w:rPr>
              <w:t>176</w:t>
            </w:r>
          </w:p>
        </w:tc>
        <w:tc>
          <w:tcPr>
            <w:tcW w:w="2445" w:type="dxa"/>
          </w:tcPr>
          <w:p w14:paraId="0FAA5DF2" w14:textId="24E4D514" w:rsidR="00965A9B" w:rsidRPr="00906BE1" w:rsidRDefault="00890929" w:rsidP="00965A9B">
            <w:pPr>
              <w:autoSpaceDE w:val="0"/>
              <w:autoSpaceDN w:val="0"/>
              <w:adjustRightInd w:val="0"/>
              <w:spacing w:after="0" w:line="360" w:lineRule="auto"/>
              <w:jc w:val="center"/>
              <w:rPr>
                <w:rFonts w:ascii="Times New Roman" w:eastAsia="Times New Roman" w:hAnsi="Times New Roman" w:cs="Times New Roman"/>
                <w:color w:val="000000"/>
                <w:szCs w:val="23"/>
                <w:lang w:eastAsia="pl-PL"/>
              </w:rPr>
            </w:pPr>
            <w:r w:rsidRPr="00906BE1">
              <w:rPr>
                <w:rFonts w:ascii="Times New Roman" w:eastAsia="Times New Roman" w:hAnsi="Times New Roman" w:cs="Times New Roman"/>
                <w:color w:val="000000"/>
                <w:szCs w:val="23"/>
                <w:lang w:eastAsia="pl-PL"/>
              </w:rPr>
              <w:t>81</w:t>
            </w:r>
          </w:p>
        </w:tc>
      </w:tr>
      <w:tr w:rsidR="00965A9B" w:rsidRPr="00906BE1" w14:paraId="2B0DF52D" w14:textId="77777777" w:rsidTr="00380CB7">
        <w:tc>
          <w:tcPr>
            <w:tcW w:w="2444" w:type="dxa"/>
          </w:tcPr>
          <w:p w14:paraId="392934E9" w14:textId="1EFD3135" w:rsidR="00965A9B" w:rsidRPr="00906BE1" w:rsidRDefault="00965A9B" w:rsidP="00965A9B">
            <w:pPr>
              <w:autoSpaceDE w:val="0"/>
              <w:autoSpaceDN w:val="0"/>
              <w:adjustRightInd w:val="0"/>
              <w:spacing w:after="0" w:line="360" w:lineRule="auto"/>
              <w:jc w:val="center"/>
              <w:rPr>
                <w:rFonts w:ascii="Times New Roman" w:eastAsia="Times New Roman" w:hAnsi="Times New Roman" w:cs="Times New Roman"/>
                <w:b/>
                <w:color w:val="000000"/>
                <w:szCs w:val="23"/>
                <w:lang w:eastAsia="pl-PL"/>
              </w:rPr>
            </w:pPr>
            <w:r w:rsidRPr="00906BE1">
              <w:rPr>
                <w:rFonts w:ascii="Times New Roman" w:eastAsia="Times New Roman" w:hAnsi="Times New Roman" w:cs="Times New Roman"/>
                <w:b/>
                <w:color w:val="000000"/>
                <w:szCs w:val="23"/>
                <w:lang w:eastAsia="pl-PL"/>
              </w:rPr>
              <w:t>20</w:t>
            </w:r>
            <w:r w:rsidR="00186377" w:rsidRPr="00906BE1">
              <w:rPr>
                <w:rFonts w:ascii="Times New Roman" w:eastAsia="Times New Roman" w:hAnsi="Times New Roman" w:cs="Times New Roman"/>
                <w:b/>
                <w:color w:val="000000"/>
                <w:szCs w:val="23"/>
                <w:lang w:eastAsia="pl-PL"/>
              </w:rPr>
              <w:t>20</w:t>
            </w:r>
          </w:p>
        </w:tc>
        <w:tc>
          <w:tcPr>
            <w:tcW w:w="2444" w:type="dxa"/>
          </w:tcPr>
          <w:p w14:paraId="7CDFAE2D" w14:textId="2019868E" w:rsidR="00965A9B" w:rsidRPr="00906BE1" w:rsidRDefault="00890929" w:rsidP="00965A9B">
            <w:pPr>
              <w:autoSpaceDE w:val="0"/>
              <w:autoSpaceDN w:val="0"/>
              <w:adjustRightInd w:val="0"/>
              <w:spacing w:after="0" w:line="360" w:lineRule="auto"/>
              <w:jc w:val="center"/>
              <w:rPr>
                <w:rFonts w:ascii="Times New Roman" w:eastAsia="Times New Roman" w:hAnsi="Times New Roman" w:cs="Times New Roman"/>
                <w:color w:val="000000"/>
                <w:szCs w:val="23"/>
                <w:lang w:eastAsia="pl-PL"/>
              </w:rPr>
            </w:pPr>
            <w:r w:rsidRPr="00906BE1">
              <w:rPr>
                <w:rFonts w:ascii="Times New Roman" w:eastAsia="Times New Roman" w:hAnsi="Times New Roman" w:cs="Times New Roman"/>
                <w:color w:val="000000"/>
                <w:szCs w:val="23"/>
                <w:lang w:eastAsia="pl-PL"/>
              </w:rPr>
              <w:t>67</w:t>
            </w:r>
          </w:p>
        </w:tc>
        <w:tc>
          <w:tcPr>
            <w:tcW w:w="2445" w:type="dxa"/>
          </w:tcPr>
          <w:p w14:paraId="2C29E4E4" w14:textId="115BE342" w:rsidR="00965A9B" w:rsidRPr="00906BE1" w:rsidRDefault="00890929" w:rsidP="00965A9B">
            <w:pPr>
              <w:autoSpaceDE w:val="0"/>
              <w:autoSpaceDN w:val="0"/>
              <w:adjustRightInd w:val="0"/>
              <w:spacing w:after="0" w:line="360" w:lineRule="auto"/>
              <w:jc w:val="center"/>
              <w:rPr>
                <w:rFonts w:ascii="Times New Roman" w:eastAsia="Times New Roman" w:hAnsi="Times New Roman" w:cs="Times New Roman"/>
                <w:color w:val="000000"/>
                <w:szCs w:val="23"/>
                <w:lang w:eastAsia="pl-PL"/>
              </w:rPr>
            </w:pPr>
            <w:r w:rsidRPr="00906BE1">
              <w:rPr>
                <w:rFonts w:ascii="Times New Roman" w:eastAsia="Times New Roman" w:hAnsi="Times New Roman" w:cs="Times New Roman"/>
                <w:color w:val="000000"/>
                <w:szCs w:val="23"/>
                <w:lang w:eastAsia="pl-PL"/>
              </w:rPr>
              <w:t>112</w:t>
            </w:r>
          </w:p>
        </w:tc>
        <w:tc>
          <w:tcPr>
            <w:tcW w:w="2445" w:type="dxa"/>
          </w:tcPr>
          <w:p w14:paraId="5E3ED212" w14:textId="47BC86D4" w:rsidR="00965A9B" w:rsidRPr="00906BE1" w:rsidRDefault="00890929" w:rsidP="00965A9B">
            <w:pPr>
              <w:autoSpaceDE w:val="0"/>
              <w:autoSpaceDN w:val="0"/>
              <w:adjustRightInd w:val="0"/>
              <w:spacing w:after="0" w:line="360" w:lineRule="auto"/>
              <w:jc w:val="center"/>
              <w:rPr>
                <w:rFonts w:ascii="Times New Roman" w:eastAsia="Times New Roman" w:hAnsi="Times New Roman" w:cs="Times New Roman"/>
                <w:color w:val="000000"/>
                <w:szCs w:val="23"/>
                <w:lang w:eastAsia="pl-PL"/>
              </w:rPr>
            </w:pPr>
            <w:r w:rsidRPr="00906BE1">
              <w:rPr>
                <w:rFonts w:ascii="Times New Roman" w:eastAsia="Times New Roman" w:hAnsi="Times New Roman" w:cs="Times New Roman"/>
                <w:color w:val="000000"/>
                <w:szCs w:val="23"/>
                <w:lang w:eastAsia="pl-PL"/>
              </w:rPr>
              <w:t>65</w:t>
            </w:r>
          </w:p>
        </w:tc>
      </w:tr>
      <w:tr w:rsidR="00965A9B" w:rsidRPr="00906BE1" w14:paraId="75B61359" w14:textId="77777777" w:rsidTr="00380CB7">
        <w:tc>
          <w:tcPr>
            <w:tcW w:w="2444" w:type="dxa"/>
          </w:tcPr>
          <w:p w14:paraId="518383C2" w14:textId="519F5312" w:rsidR="00965A9B" w:rsidRPr="00906BE1" w:rsidRDefault="00965A9B" w:rsidP="00965A9B">
            <w:pPr>
              <w:autoSpaceDE w:val="0"/>
              <w:autoSpaceDN w:val="0"/>
              <w:adjustRightInd w:val="0"/>
              <w:spacing w:after="0" w:line="360" w:lineRule="auto"/>
              <w:jc w:val="center"/>
              <w:rPr>
                <w:rFonts w:ascii="Times New Roman" w:eastAsia="Times New Roman" w:hAnsi="Times New Roman" w:cs="Times New Roman"/>
                <w:b/>
                <w:color w:val="000000"/>
                <w:szCs w:val="23"/>
                <w:lang w:eastAsia="pl-PL"/>
              </w:rPr>
            </w:pPr>
            <w:r w:rsidRPr="00906BE1">
              <w:rPr>
                <w:rFonts w:ascii="Times New Roman" w:eastAsia="Times New Roman" w:hAnsi="Times New Roman" w:cs="Times New Roman"/>
                <w:b/>
                <w:color w:val="000000"/>
                <w:szCs w:val="23"/>
                <w:lang w:eastAsia="pl-PL"/>
              </w:rPr>
              <w:t>20</w:t>
            </w:r>
            <w:r w:rsidR="00186377" w:rsidRPr="00906BE1">
              <w:rPr>
                <w:rFonts w:ascii="Times New Roman" w:eastAsia="Times New Roman" w:hAnsi="Times New Roman" w:cs="Times New Roman"/>
                <w:b/>
                <w:color w:val="000000"/>
                <w:szCs w:val="23"/>
                <w:lang w:eastAsia="pl-PL"/>
              </w:rPr>
              <w:t>21</w:t>
            </w:r>
          </w:p>
        </w:tc>
        <w:tc>
          <w:tcPr>
            <w:tcW w:w="2444" w:type="dxa"/>
          </w:tcPr>
          <w:p w14:paraId="3D627D19" w14:textId="04B7B234" w:rsidR="00965A9B" w:rsidRPr="00906BE1" w:rsidRDefault="00890929" w:rsidP="00965A9B">
            <w:pPr>
              <w:autoSpaceDE w:val="0"/>
              <w:autoSpaceDN w:val="0"/>
              <w:adjustRightInd w:val="0"/>
              <w:spacing w:after="0" w:line="360" w:lineRule="auto"/>
              <w:jc w:val="center"/>
              <w:rPr>
                <w:rFonts w:ascii="Times New Roman" w:eastAsia="Times New Roman" w:hAnsi="Times New Roman" w:cs="Times New Roman"/>
                <w:color w:val="000000"/>
                <w:szCs w:val="23"/>
                <w:lang w:eastAsia="pl-PL"/>
              </w:rPr>
            </w:pPr>
            <w:r w:rsidRPr="00906BE1">
              <w:rPr>
                <w:rFonts w:ascii="Times New Roman" w:eastAsia="Times New Roman" w:hAnsi="Times New Roman" w:cs="Times New Roman"/>
                <w:color w:val="000000"/>
                <w:szCs w:val="23"/>
                <w:lang w:eastAsia="pl-PL"/>
              </w:rPr>
              <w:t>86</w:t>
            </w:r>
          </w:p>
        </w:tc>
        <w:tc>
          <w:tcPr>
            <w:tcW w:w="2445" w:type="dxa"/>
          </w:tcPr>
          <w:p w14:paraId="0665F6D6" w14:textId="05D2F9C8" w:rsidR="00965A9B" w:rsidRPr="00906BE1" w:rsidRDefault="00890929" w:rsidP="00965A9B">
            <w:pPr>
              <w:autoSpaceDE w:val="0"/>
              <w:autoSpaceDN w:val="0"/>
              <w:adjustRightInd w:val="0"/>
              <w:spacing w:after="0" w:line="360" w:lineRule="auto"/>
              <w:jc w:val="center"/>
              <w:rPr>
                <w:rFonts w:ascii="Times New Roman" w:eastAsia="Times New Roman" w:hAnsi="Times New Roman" w:cs="Times New Roman"/>
                <w:color w:val="000000"/>
                <w:szCs w:val="23"/>
                <w:lang w:eastAsia="pl-PL"/>
              </w:rPr>
            </w:pPr>
            <w:r w:rsidRPr="00906BE1">
              <w:rPr>
                <w:rFonts w:ascii="Times New Roman" w:eastAsia="Times New Roman" w:hAnsi="Times New Roman" w:cs="Times New Roman"/>
                <w:color w:val="000000"/>
                <w:szCs w:val="23"/>
                <w:lang w:eastAsia="pl-PL"/>
              </w:rPr>
              <w:t>123</w:t>
            </w:r>
          </w:p>
        </w:tc>
        <w:tc>
          <w:tcPr>
            <w:tcW w:w="2445" w:type="dxa"/>
          </w:tcPr>
          <w:p w14:paraId="10BB1F8D" w14:textId="35F61646" w:rsidR="00965A9B" w:rsidRPr="00906BE1" w:rsidRDefault="00890929" w:rsidP="00965A9B">
            <w:pPr>
              <w:autoSpaceDE w:val="0"/>
              <w:autoSpaceDN w:val="0"/>
              <w:adjustRightInd w:val="0"/>
              <w:spacing w:after="0" w:line="360" w:lineRule="auto"/>
              <w:jc w:val="center"/>
              <w:rPr>
                <w:rFonts w:ascii="Times New Roman" w:eastAsia="Times New Roman" w:hAnsi="Times New Roman" w:cs="Times New Roman"/>
                <w:color w:val="000000"/>
                <w:szCs w:val="23"/>
                <w:lang w:eastAsia="pl-PL"/>
              </w:rPr>
            </w:pPr>
            <w:r w:rsidRPr="00906BE1">
              <w:rPr>
                <w:rFonts w:ascii="Times New Roman" w:eastAsia="Times New Roman" w:hAnsi="Times New Roman" w:cs="Times New Roman"/>
                <w:color w:val="000000"/>
                <w:szCs w:val="23"/>
                <w:lang w:eastAsia="pl-PL"/>
              </w:rPr>
              <w:t>39</w:t>
            </w:r>
          </w:p>
        </w:tc>
      </w:tr>
      <w:tr w:rsidR="00965A9B" w:rsidRPr="00906BE1" w14:paraId="37D63126" w14:textId="77777777" w:rsidTr="00380CB7">
        <w:tc>
          <w:tcPr>
            <w:tcW w:w="2444" w:type="dxa"/>
          </w:tcPr>
          <w:p w14:paraId="65114733" w14:textId="278987D1" w:rsidR="00965A9B" w:rsidRPr="00906BE1" w:rsidRDefault="00965A9B" w:rsidP="00965A9B">
            <w:pPr>
              <w:autoSpaceDE w:val="0"/>
              <w:autoSpaceDN w:val="0"/>
              <w:adjustRightInd w:val="0"/>
              <w:spacing w:after="0" w:line="360" w:lineRule="auto"/>
              <w:jc w:val="center"/>
              <w:rPr>
                <w:rFonts w:ascii="Times New Roman" w:eastAsia="Times New Roman" w:hAnsi="Times New Roman" w:cs="Times New Roman"/>
                <w:b/>
                <w:color w:val="000000"/>
                <w:szCs w:val="23"/>
                <w:lang w:eastAsia="pl-PL"/>
              </w:rPr>
            </w:pPr>
            <w:r w:rsidRPr="00906BE1">
              <w:rPr>
                <w:rFonts w:ascii="Times New Roman" w:eastAsia="Times New Roman" w:hAnsi="Times New Roman" w:cs="Times New Roman"/>
                <w:b/>
                <w:color w:val="000000"/>
                <w:szCs w:val="23"/>
                <w:lang w:eastAsia="pl-PL"/>
              </w:rPr>
              <w:t>20</w:t>
            </w:r>
            <w:r w:rsidR="00186377" w:rsidRPr="00906BE1">
              <w:rPr>
                <w:rFonts w:ascii="Times New Roman" w:eastAsia="Times New Roman" w:hAnsi="Times New Roman" w:cs="Times New Roman"/>
                <w:b/>
                <w:color w:val="000000"/>
                <w:szCs w:val="23"/>
                <w:lang w:eastAsia="pl-PL"/>
              </w:rPr>
              <w:t>22</w:t>
            </w:r>
            <w:r w:rsidRPr="00906BE1">
              <w:rPr>
                <w:rFonts w:ascii="Times New Roman" w:eastAsia="Times New Roman" w:hAnsi="Times New Roman" w:cs="Times New Roman"/>
                <w:b/>
                <w:color w:val="000000"/>
                <w:szCs w:val="23"/>
                <w:lang w:eastAsia="pl-PL"/>
              </w:rPr>
              <w:t xml:space="preserve"> (I półrocze)</w:t>
            </w:r>
          </w:p>
        </w:tc>
        <w:tc>
          <w:tcPr>
            <w:tcW w:w="2444" w:type="dxa"/>
          </w:tcPr>
          <w:p w14:paraId="62E551C2" w14:textId="33F36238" w:rsidR="00965A9B" w:rsidRPr="00906BE1" w:rsidRDefault="00890929" w:rsidP="00965A9B">
            <w:pPr>
              <w:autoSpaceDE w:val="0"/>
              <w:autoSpaceDN w:val="0"/>
              <w:adjustRightInd w:val="0"/>
              <w:spacing w:after="0" w:line="360" w:lineRule="auto"/>
              <w:jc w:val="center"/>
              <w:rPr>
                <w:rFonts w:ascii="Times New Roman" w:eastAsia="Times New Roman" w:hAnsi="Times New Roman" w:cs="Times New Roman"/>
                <w:color w:val="000000"/>
                <w:szCs w:val="23"/>
                <w:lang w:eastAsia="pl-PL"/>
              </w:rPr>
            </w:pPr>
            <w:r w:rsidRPr="00906BE1">
              <w:rPr>
                <w:rFonts w:ascii="Times New Roman" w:eastAsia="Times New Roman" w:hAnsi="Times New Roman" w:cs="Times New Roman"/>
                <w:color w:val="000000"/>
                <w:szCs w:val="23"/>
                <w:lang w:eastAsia="pl-PL"/>
              </w:rPr>
              <w:t>40</w:t>
            </w:r>
          </w:p>
        </w:tc>
        <w:tc>
          <w:tcPr>
            <w:tcW w:w="2445" w:type="dxa"/>
          </w:tcPr>
          <w:p w14:paraId="127E5E57" w14:textId="16FF1CE9" w:rsidR="00965A9B" w:rsidRPr="00906BE1" w:rsidRDefault="00890929" w:rsidP="00965A9B">
            <w:pPr>
              <w:autoSpaceDE w:val="0"/>
              <w:autoSpaceDN w:val="0"/>
              <w:adjustRightInd w:val="0"/>
              <w:spacing w:after="0" w:line="360" w:lineRule="auto"/>
              <w:jc w:val="center"/>
              <w:rPr>
                <w:rFonts w:ascii="Times New Roman" w:eastAsia="Times New Roman" w:hAnsi="Times New Roman" w:cs="Times New Roman"/>
                <w:color w:val="000000"/>
                <w:szCs w:val="23"/>
                <w:lang w:eastAsia="pl-PL"/>
              </w:rPr>
            </w:pPr>
            <w:r w:rsidRPr="00906BE1">
              <w:rPr>
                <w:rFonts w:ascii="Times New Roman" w:eastAsia="Times New Roman" w:hAnsi="Times New Roman" w:cs="Times New Roman"/>
                <w:color w:val="000000"/>
                <w:szCs w:val="23"/>
                <w:lang w:eastAsia="pl-PL"/>
              </w:rPr>
              <w:t>51</w:t>
            </w:r>
          </w:p>
        </w:tc>
        <w:tc>
          <w:tcPr>
            <w:tcW w:w="2445" w:type="dxa"/>
          </w:tcPr>
          <w:p w14:paraId="14F5E170" w14:textId="4FCE7199" w:rsidR="00965A9B" w:rsidRPr="00906BE1" w:rsidRDefault="00890929" w:rsidP="00965A9B">
            <w:pPr>
              <w:autoSpaceDE w:val="0"/>
              <w:autoSpaceDN w:val="0"/>
              <w:adjustRightInd w:val="0"/>
              <w:spacing w:after="0" w:line="360" w:lineRule="auto"/>
              <w:jc w:val="center"/>
              <w:rPr>
                <w:rFonts w:ascii="Times New Roman" w:eastAsia="Times New Roman" w:hAnsi="Times New Roman" w:cs="Times New Roman"/>
                <w:color w:val="000000"/>
                <w:szCs w:val="23"/>
                <w:lang w:eastAsia="pl-PL"/>
              </w:rPr>
            </w:pPr>
            <w:r w:rsidRPr="00906BE1">
              <w:rPr>
                <w:rFonts w:ascii="Times New Roman" w:eastAsia="Times New Roman" w:hAnsi="Times New Roman" w:cs="Times New Roman"/>
                <w:color w:val="000000"/>
                <w:szCs w:val="23"/>
                <w:lang w:eastAsia="pl-PL"/>
              </w:rPr>
              <w:t>25</w:t>
            </w:r>
          </w:p>
        </w:tc>
      </w:tr>
      <w:tr w:rsidR="00965A9B" w:rsidRPr="00906BE1" w14:paraId="2277C1E7" w14:textId="77777777" w:rsidTr="00380CB7">
        <w:tc>
          <w:tcPr>
            <w:tcW w:w="2444" w:type="dxa"/>
          </w:tcPr>
          <w:p w14:paraId="2F283FC5" w14:textId="77777777" w:rsidR="00965A9B" w:rsidRPr="00906BE1" w:rsidRDefault="00965A9B" w:rsidP="00965A9B">
            <w:pPr>
              <w:autoSpaceDE w:val="0"/>
              <w:autoSpaceDN w:val="0"/>
              <w:adjustRightInd w:val="0"/>
              <w:spacing w:after="0" w:line="360" w:lineRule="auto"/>
              <w:jc w:val="center"/>
              <w:rPr>
                <w:rFonts w:ascii="Times New Roman" w:eastAsia="Times New Roman" w:hAnsi="Times New Roman" w:cs="Times New Roman"/>
                <w:b/>
                <w:color w:val="000000"/>
                <w:szCs w:val="23"/>
                <w:lang w:eastAsia="pl-PL"/>
              </w:rPr>
            </w:pPr>
            <w:r w:rsidRPr="00906BE1">
              <w:rPr>
                <w:rFonts w:ascii="Times New Roman" w:eastAsia="Times New Roman" w:hAnsi="Times New Roman" w:cs="Times New Roman"/>
                <w:b/>
                <w:color w:val="000000"/>
                <w:szCs w:val="23"/>
                <w:lang w:eastAsia="pl-PL"/>
              </w:rPr>
              <w:t>Razem</w:t>
            </w:r>
          </w:p>
        </w:tc>
        <w:tc>
          <w:tcPr>
            <w:tcW w:w="2444" w:type="dxa"/>
          </w:tcPr>
          <w:p w14:paraId="36232E8D" w14:textId="65AAE35A" w:rsidR="00965A9B" w:rsidRPr="00906BE1" w:rsidRDefault="00890929" w:rsidP="00965A9B">
            <w:pPr>
              <w:autoSpaceDE w:val="0"/>
              <w:autoSpaceDN w:val="0"/>
              <w:adjustRightInd w:val="0"/>
              <w:spacing w:after="0" w:line="360" w:lineRule="auto"/>
              <w:jc w:val="center"/>
              <w:rPr>
                <w:rFonts w:ascii="Times New Roman" w:eastAsia="Times New Roman" w:hAnsi="Times New Roman" w:cs="Times New Roman"/>
                <w:b/>
                <w:color w:val="000000"/>
                <w:szCs w:val="23"/>
                <w:lang w:eastAsia="pl-PL"/>
              </w:rPr>
            </w:pPr>
            <w:r w:rsidRPr="00906BE1">
              <w:rPr>
                <w:rFonts w:ascii="Times New Roman" w:eastAsia="Times New Roman" w:hAnsi="Times New Roman" w:cs="Times New Roman"/>
                <w:b/>
                <w:color w:val="000000"/>
                <w:szCs w:val="23"/>
                <w:lang w:eastAsia="pl-PL"/>
              </w:rPr>
              <w:t>311</w:t>
            </w:r>
          </w:p>
        </w:tc>
        <w:tc>
          <w:tcPr>
            <w:tcW w:w="2445" w:type="dxa"/>
          </w:tcPr>
          <w:p w14:paraId="7EBDA3B9" w14:textId="22B99B9D" w:rsidR="00965A9B" w:rsidRPr="00906BE1" w:rsidRDefault="00890929" w:rsidP="00965A9B">
            <w:pPr>
              <w:autoSpaceDE w:val="0"/>
              <w:autoSpaceDN w:val="0"/>
              <w:adjustRightInd w:val="0"/>
              <w:spacing w:after="0" w:line="360" w:lineRule="auto"/>
              <w:jc w:val="center"/>
              <w:rPr>
                <w:rFonts w:ascii="Times New Roman" w:eastAsia="Times New Roman" w:hAnsi="Times New Roman" w:cs="Times New Roman"/>
                <w:b/>
                <w:color w:val="000000"/>
                <w:szCs w:val="23"/>
                <w:lang w:eastAsia="pl-PL"/>
              </w:rPr>
            </w:pPr>
            <w:r w:rsidRPr="00906BE1">
              <w:rPr>
                <w:rFonts w:ascii="Times New Roman" w:eastAsia="Times New Roman" w:hAnsi="Times New Roman" w:cs="Times New Roman"/>
                <w:b/>
                <w:color w:val="000000"/>
                <w:szCs w:val="23"/>
                <w:lang w:eastAsia="pl-PL"/>
              </w:rPr>
              <w:t>462</w:t>
            </w:r>
          </w:p>
        </w:tc>
        <w:tc>
          <w:tcPr>
            <w:tcW w:w="2445" w:type="dxa"/>
          </w:tcPr>
          <w:p w14:paraId="4C3EDB81" w14:textId="341DD5D0" w:rsidR="00965A9B" w:rsidRPr="00906BE1" w:rsidRDefault="00890929" w:rsidP="00965A9B">
            <w:pPr>
              <w:autoSpaceDE w:val="0"/>
              <w:autoSpaceDN w:val="0"/>
              <w:adjustRightInd w:val="0"/>
              <w:spacing w:after="0" w:line="360" w:lineRule="auto"/>
              <w:jc w:val="center"/>
              <w:rPr>
                <w:rFonts w:ascii="Times New Roman" w:eastAsia="Times New Roman" w:hAnsi="Times New Roman" w:cs="Times New Roman"/>
                <w:b/>
                <w:color w:val="000000"/>
                <w:szCs w:val="23"/>
                <w:lang w:eastAsia="pl-PL"/>
              </w:rPr>
            </w:pPr>
            <w:r w:rsidRPr="00906BE1">
              <w:rPr>
                <w:rFonts w:ascii="Times New Roman" w:eastAsia="Times New Roman" w:hAnsi="Times New Roman" w:cs="Times New Roman"/>
                <w:b/>
                <w:color w:val="000000"/>
                <w:szCs w:val="23"/>
                <w:lang w:eastAsia="pl-PL"/>
              </w:rPr>
              <w:t>210</w:t>
            </w:r>
          </w:p>
        </w:tc>
      </w:tr>
    </w:tbl>
    <w:p w14:paraId="67566CD1" w14:textId="77777777" w:rsidR="00965A9B" w:rsidRPr="00906BE1" w:rsidRDefault="00965A9B" w:rsidP="00965A9B">
      <w:pPr>
        <w:autoSpaceDE w:val="0"/>
        <w:autoSpaceDN w:val="0"/>
        <w:adjustRightInd w:val="0"/>
        <w:spacing w:after="0" w:line="360" w:lineRule="auto"/>
        <w:rPr>
          <w:rFonts w:ascii="Times New Roman" w:eastAsia="Times New Roman" w:hAnsi="Times New Roman" w:cs="Times New Roman"/>
          <w:i/>
          <w:color w:val="000000"/>
          <w:sz w:val="18"/>
          <w:szCs w:val="18"/>
          <w:lang w:eastAsia="pl-PL"/>
        </w:rPr>
      </w:pPr>
      <w:r w:rsidRPr="00906BE1">
        <w:rPr>
          <w:rFonts w:ascii="Times New Roman" w:eastAsia="Times New Roman" w:hAnsi="Times New Roman" w:cs="Times New Roman"/>
          <w:i/>
          <w:sz w:val="18"/>
          <w:szCs w:val="18"/>
          <w:lang w:eastAsia="pl-PL"/>
        </w:rPr>
        <w:t xml:space="preserve">Źródło: opracowanie własne na podstawie danych z </w:t>
      </w:r>
      <w:r w:rsidRPr="00906BE1">
        <w:rPr>
          <w:rFonts w:ascii="Times New Roman" w:eastAsia="Times New Roman" w:hAnsi="Times New Roman" w:cs="Times New Roman"/>
          <w:i/>
          <w:color w:val="000000"/>
          <w:sz w:val="18"/>
          <w:szCs w:val="18"/>
          <w:lang w:eastAsia="pl-PL"/>
        </w:rPr>
        <w:t>Powiatowego Zespołu ds. Orzekania o Niepełnosprawności w Pułtusku</w:t>
      </w:r>
    </w:p>
    <w:p w14:paraId="79998D13" w14:textId="77777777" w:rsidR="00965A9B" w:rsidRPr="00906BE1" w:rsidRDefault="00965A9B" w:rsidP="00965A9B">
      <w:pPr>
        <w:suppressAutoHyphens/>
        <w:spacing w:after="120" w:line="100" w:lineRule="atLeast"/>
        <w:jc w:val="both"/>
        <w:textAlignment w:val="baseline"/>
        <w:rPr>
          <w:rFonts w:ascii="Times New Roman" w:eastAsia="Times New Roman" w:hAnsi="Times New Roman" w:cs="Times New Roman"/>
          <w:bCs/>
          <w:kern w:val="1"/>
          <w:szCs w:val="18"/>
          <w:lang w:eastAsia="fa-IR" w:bidi="fa-IR"/>
        </w:rPr>
      </w:pPr>
    </w:p>
    <w:p w14:paraId="374F374F" w14:textId="1F735ED0" w:rsidR="00965A9B" w:rsidRPr="00A53865" w:rsidRDefault="00965A9B" w:rsidP="00965A9B">
      <w:pPr>
        <w:suppressAutoHyphens/>
        <w:spacing w:after="120" w:line="100" w:lineRule="atLeast"/>
        <w:jc w:val="both"/>
        <w:textAlignment w:val="baseline"/>
        <w:rPr>
          <w:rFonts w:ascii="Times New Roman" w:eastAsia="Times New Roman" w:hAnsi="Times New Roman" w:cs="Times New Roman"/>
          <w:b/>
          <w:bCs/>
          <w:kern w:val="1"/>
          <w:lang w:eastAsia="fa-IR" w:bidi="fa-IR"/>
        </w:rPr>
      </w:pPr>
      <w:r w:rsidRPr="00A53865">
        <w:rPr>
          <w:rFonts w:ascii="Times New Roman" w:eastAsia="Times New Roman" w:hAnsi="Times New Roman" w:cs="Times New Roman"/>
          <w:b/>
          <w:bCs/>
          <w:kern w:val="1"/>
          <w:lang w:eastAsia="fa-IR" w:bidi="fa-IR"/>
        </w:rPr>
        <w:t xml:space="preserve">Wykres nr 7. </w:t>
      </w:r>
    </w:p>
    <w:p w14:paraId="75099030" w14:textId="71A4901C" w:rsidR="00965A9B" w:rsidRPr="00906BE1" w:rsidRDefault="00890929" w:rsidP="00965A9B">
      <w:pPr>
        <w:suppressAutoHyphens/>
        <w:spacing w:after="0" w:line="240" w:lineRule="auto"/>
        <w:jc w:val="center"/>
        <w:textAlignment w:val="baseline"/>
        <w:rPr>
          <w:rFonts w:ascii="Times New Roman" w:eastAsia="Times New Roman" w:hAnsi="Times New Roman" w:cs="Times New Roman"/>
          <w:kern w:val="1"/>
          <w:sz w:val="20"/>
          <w:szCs w:val="20"/>
          <w:lang w:eastAsia="ar-SA"/>
        </w:rPr>
      </w:pPr>
      <w:r w:rsidRPr="00906BE1">
        <w:rPr>
          <w:rFonts w:ascii="Times New Roman" w:eastAsia="Times New Roman" w:hAnsi="Times New Roman" w:cs="Times New Roman"/>
          <w:noProof/>
          <w:kern w:val="1"/>
          <w:sz w:val="20"/>
          <w:szCs w:val="20"/>
          <w:lang w:eastAsia="ar-SA"/>
        </w:rPr>
        <w:drawing>
          <wp:inline distT="0" distB="0" distL="0" distR="0" wp14:anchorId="5139836C" wp14:editId="0BF48809">
            <wp:extent cx="6000750" cy="2486025"/>
            <wp:effectExtent l="0" t="0" r="0" b="9525"/>
            <wp:docPr id="31" name="Wykres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AED6E03" w14:textId="77777777" w:rsidR="00965A9B" w:rsidRPr="00906BE1" w:rsidRDefault="00965A9B" w:rsidP="00965A9B">
      <w:pPr>
        <w:suppressAutoHyphens/>
        <w:spacing w:after="0" w:line="240" w:lineRule="auto"/>
        <w:jc w:val="center"/>
        <w:textAlignment w:val="baseline"/>
        <w:rPr>
          <w:rFonts w:ascii="Times New Roman" w:eastAsia="Times New Roman" w:hAnsi="Times New Roman" w:cs="Times New Roman"/>
          <w:kern w:val="1"/>
          <w:sz w:val="20"/>
          <w:szCs w:val="20"/>
          <w:lang w:eastAsia="ar-SA"/>
        </w:rPr>
      </w:pPr>
    </w:p>
    <w:p w14:paraId="51A22435" w14:textId="77777777" w:rsidR="00965A9B" w:rsidRPr="00906BE1" w:rsidRDefault="00965A9B" w:rsidP="00965A9B">
      <w:pPr>
        <w:autoSpaceDE w:val="0"/>
        <w:autoSpaceDN w:val="0"/>
        <w:adjustRightInd w:val="0"/>
        <w:spacing w:after="0" w:line="360" w:lineRule="auto"/>
        <w:rPr>
          <w:rFonts w:ascii="Times New Roman" w:eastAsia="Times New Roman" w:hAnsi="Times New Roman" w:cs="Times New Roman"/>
          <w:i/>
          <w:color w:val="000000"/>
          <w:sz w:val="18"/>
          <w:szCs w:val="18"/>
          <w:lang w:eastAsia="pl-PL"/>
        </w:rPr>
      </w:pPr>
      <w:r w:rsidRPr="00906BE1">
        <w:rPr>
          <w:rFonts w:ascii="Times New Roman" w:eastAsia="Times New Roman" w:hAnsi="Times New Roman" w:cs="Times New Roman"/>
          <w:sz w:val="18"/>
          <w:szCs w:val="18"/>
          <w:lang w:eastAsia="pl-PL"/>
        </w:rPr>
        <w:t xml:space="preserve">             </w:t>
      </w:r>
      <w:r w:rsidRPr="00906BE1">
        <w:rPr>
          <w:rFonts w:ascii="Times New Roman" w:eastAsia="Times New Roman" w:hAnsi="Times New Roman" w:cs="Times New Roman"/>
          <w:i/>
          <w:sz w:val="18"/>
          <w:szCs w:val="18"/>
          <w:lang w:eastAsia="pl-PL"/>
        </w:rPr>
        <w:t xml:space="preserve">Źródło: opracowanie własne na podstawie danych z </w:t>
      </w:r>
      <w:r w:rsidRPr="00906BE1">
        <w:rPr>
          <w:rFonts w:ascii="Times New Roman" w:eastAsia="Times New Roman" w:hAnsi="Times New Roman" w:cs="Times New Roman"/>
          <w:i/>
          <w:color w:val="000000"/>
          <w:sz w:val="18"/>
          <w:szCs w:val="18"/>
          <w:lang w:eastAsia="pl-PL"/>
        </w:rPr>
        <w:t>Powiatowego Zespołu ds. Orzekania o Niepełnosprawności w Pułtusku</w:t>
      </w:r>
    </w:p>
    <w:p w14:paraId="5453EB28" w14:textId="77777777" w:rsidR="00965A9B" w:rsidRPr="00906BE1" w:rsidRDefault="00965A9B" w:rsidP="00965A9B">
      <w:pPr>
        <w:suppressAutoHyphens/>
        <w:spacing w:after="0" w:line="360" w:lineRule="auto"/>
        <w:jc w:val="both"/>
        <w:textAlignment w:val="baseline"/>
        <w:rPr>
          <w:rFonts w:ascii="Times New Roman" w:eastAsia="Times New Roman" w:hAnsi="Times New Roman" w:cs="Times New Roman"/>
          <w:kern w:val="1"/>
          <w:sz w:val="24"/>
          <w:szCs w:val="20"/>
          <w:lang w:eastAsia="ar-SA"/>
        </w:rPr>
      </w:pPr>
    </w:p>
    <w:p w14:paraId="32713892" w14:textId="458E07CD" w:rsidR="00965A9B" w:rsidRPr="00906BE1" w:rsidRDefault="00965A9B" w:rsidP="00965A9B">
      <w:pPr>
        <w:suppressAutoHyphens/>
        <w:spacing w:after="0" w:line="360" w:lineRule="auto"/>
        <w:ind w:firstLine="708"/>
        <w:jc w:val="both"/>
        <w:textAlignment w:val="baseline"/>
        <w:rPr>
          <w:rFonts w:ascii="Times New Roman" w:eastAsia="Times New Roman" w:hAnsi="Times New Roman" w:cs="Times New Roman"/>
          <w:kern w:val="1"/>
          <w:sz w:val="24"/>
          <w:szCs w:val="20"/>
          <w:lang w:eastAsia="ar-SA"/>
        </w:rPr>
      </w:pPr>
      <w:r w:rsidRPr="00906BE1">
        <w:rPr>
          <w:rFonts w:ascii="Times New Roman" w:eastAsia="Times New Roman" w:hAnsi="Times New Roman" w:cs="Times New Roman"/>
          <w:kern w:val="1"/>
          <w:sz w:val="24"/>
          <w:szCs w:val="20"/>
          <w:lang w:eastAsia="ar-SA"/>
        </w:rPr>
        <w:t xml:space="preserve">Z pozyskanych danych wynika, </w:t>
      </w:r>
      <w:r w:rsidR="00B5105A">
        <w:rPr>
          <w:rFonts w:ascii="Times New Roman" w:eastAsia="Times New Roman" w:hAnsi="Times New Roman" w:cs="Times New Roman"/>
          <w:kern w:val="1"/>
          <w:sz w:val="24"/>
          <w:szCs w:val="20"/>
          <w:lang w:eastAsia="ar-SA"/>
        </w:rPr>
        <w:t>ż</w:t>
      </w:r>
      <w:r w:rsidRPr="00906BE1">
        <w:rPr>
          <w:rFonts w:ascii="Times New Roman" w:eastAsia="Times New Roman" w:hAnsi="Times New Roman" w:cs="Times New Roman"/>
          <w:kern w:val="1"/>
          <w:sz w:val="24"/>
          <w:szCs w:val="20"/>
          <w:lang w:eastAsia="ar-SA"/>
        </w:rPr>
        <w:t>e najwięcej orzeczeń w latach 201</w:t>
      </w:r>
      <w:r w:rsidR="00890929" w:rsidRPr="00906BE1">
        <w:rPr>
          <w:rFonts w:ascii="Times New Roman" w:eastAsia="Times New Roman" w:hAnsi="Times New Roman" w:cs="Times New Roman"/>
          <w:kern w:val="1"/>
          <w:sz w:val="24"/>
          <w:szCs w:val="20"/>
          <w:lang w:eastAsia="ar-SA"/>
        </w:rPr>
        <w:t>9</w:t>
      </w:r>
      <w:r w:rsidRPr="00906BE1">
        <w:rPr>
          <w:rFonts w:ascii="Times New Roman" w:eastAsia="Times New Roman" w:hAnsi="Times New Roman" w:cs="Times New Roman"/>
          <w:kern w:val="1"/>
          <w:sz w:val="24"/>
          <w:szCs w:val="20"/>
          <w:lang w:eastAsia="ar-SA"/>
        </w:rPr>
        <w:t>-20</w:t>
      </w:r>
      <w:r w:rsidR="00890929" w:rsidRPr="00906BE1">
        <w:rPr>
          <w:rFonts w:ascii="Times New Roman" w:eastAsia="Times New Roman" w:hAnsi="Times New Roman" w:cs="Times New Roman"/>
          <w:kern w:val="1"/>
          <w:sz w:val="24"/>
          <w:szCs w:val="20"/>
          <w:lang w:eastAsia="ar-SA"/>
        </w:rPr>
        <w:t>22</w:t>
      </w:r>
      <w:r w:rsidRPr="00906BE1">
        <w:rPr>
          <w:rFonts w:ascii="Times New Roman" w:eastAsia="Times New Roman" w:hAnsi="Times New Roman" w:cs="Times New Roman"/>
          <w:kern w:val="1"/>
          <w:sz w:val="24"/>
          <w:szCs w:val="20"/>
          <w:lang w:eastAsia="ar-SA"/>
        </w:rPr>
        <w:t xml:space="preserve"> (I półrocze) wydano o umiarkowanym stopniu niepełnosprawności. Stanowią one 47% ogółu wydanych orzeczeń. </w:t>
      </w:r>
      <w:r w:rsidRPr="00906BE1">
        <w:rPr>
          <w:rFonts w:ascii="Times New Roman" w:eastAsia="Times New Roman" w:hAnsi="Times New Roman" w:cs="Times New Roman"/>
          <w:kern w:val="1"/>
          <w:sz w:val="24"/>
          <w:szCs w:val="20"/>
          <w:lang w:eastAsia="ar-SA"/>
        </w:rPr>
        <w:lastRenderedPageBreak/>
        <w:t xml:space="preserve">Dane te obrazuje powyższy wykres. Jednocześnie należy zauważyć, że liczba orzekanych osób ze stopniem znacznym klasuje się również na  wysokim poziomie, co wskazuje na to, że przeszło </w:t>
      </w:r>
      <w:r w:rsidR="00890929" w:rsidRPr="00906BE1">
        <w:rPr>
          <w:rFonts w:ascii="Times New Roman" w:eastAsia="Times New Roman" w:hAnsi="Times New Roman" w:cs="Times New Roman"/>
          <w:kern w:val="1"/>
          <w:sz w:val="24"/>
          <w:szCs w:val="20"/>
          <w:lang w:eastAsia="ar-SA"/>
        </w:rPr>
        <w:t>3</w:t>
      </w:r>
      <w:r w:rsidRPr="00906BE1">
        <w:rPr>
          <w:rFonts w:ascii="Times New Roman" w:eastAsia="Times New Roman" w:hAnsi="Times New Roman" w:cs="Times New Roman"/>
          <w:kern w:val="1"/>
          <w:sz w:val="24"/>
          <w:szCs w:val="20"/>
          <w:lang w:eastAsia="ar-SA"/>
        </w:rPr>
        <w:t>2% osób wymaga opieki innych osób.</w:t>
      </w:r>
    </w:p>
    <w:p w14:paraId="22021EFE" w14:textId="77777777" w:rsidR="00C350CA" w:rsidRPr="00906BE1" w:rsidRDefault="00C350CA" w:rsidP="00A53865">
      <w:pPr>
        <w:suppressAutoHyphens/>
        <w:spacing w:after="0" w:line="360" w:lineRule="auto"/>
        <w:jc w:val="both"/>
        <w:textAlignment w:val="baseline"/>
        <w:rPr>
          <w:rFonts w:ascii="Times New Roman" w:eastAsia="Times New Roman" w:hAnsi="Times New Roman" w:cs="Times New Roman"/>
          <w:kern w:val="1"/>
          <w:sz w:val="24"/>
          <w:szCs w:val="20"/>
          <w:lang w:eastAsia="ar-SA"/>
        </w:rPr>
      </w:pPr>
    </w:p>
    <w:p w14:paraId="15E1C7B8" w14:textId="0CCF06F0" w:rsidR="00965A9B" w:rsidRPr="00D137FF" w:rsidRDefault="00965A9B" w:rsidP="00965A9B">
      <w:pPr>
        <w:autoSpaceDE w:val="0"/>
        <w:autoSpaceDN w:val="0"/>
        <w:adjustRightInd w:val="0"/>
        <w:spacing w:after="0" w:line="360" w:lineRule="auto"/>
        <w:jc w:val="both"/>
        <w:rPr>
          <w:rFonts w:ascii="Times New Roman" w:eastAsia="Times New Roman" w:hAnsi="Times New Roman" w:cs="Times New Roman"/>
          <w:b/>
          <w:color w:val="000000"/>
          <w:lang w:eastAsia="pl-PL"/>
        </w:rPr>
      </w:pPr>
      <w:r w:rsidRPr="00D137FF">
        <w:rPr>
          <w:rFonts w:ascii="Times New Roman" w:eastAsia="Times New Roman" w:hAnsi="Times New Roman" w:cs="Times New Roman"/>
          <w:b/>
          <w:color w:val="000000"/>
          <w:lang w:eastAsia="pl-PL"/>
        </w:rPr>
        <w:t>Wykres nr 8</w:t>
      </w:r>
      <w:r w:rsidR="009F4AE0" w:rsidRPr="00D137FF">
        <w:rPr>
          <w:rFonts w:ascii="Times New Roman" w:eastAsia="Times New Roman" w:hAnsi="Times New Roman" w:cs="Times New Roman"/>
          <w:b/>
          <w:color w:val="000000"/>
          <w:lang w:eastAsia="pl-PL"/>
        </w:rPr>
        <w:t>.</w:t>
      </w:r>
    </w:p>
    <w:p w14:paraId="11B78BB4" w14:textId="0530F85E" w:rsidR="00965A9B" w:rsidRPr="00906BE1" w:rsidRDefault="00965A9B" w:rsidP="00965A9B">
      <w:pPr>
        <w:autoSpaceDE w:val="0"/>
        <w:autoSpaceDN w:val="0"/>
        <w:adjustRightInd w:val="0"/>
        <w:spacing w:after="0" w:line="360" w:lineRule="auto"/>
        <w:jc w:val="center"/>
        <w:rPr>
          <w:rFonts w:ascii="Times New Roman" w:eastAsia="Times New Roman" w:hAnsi="Times New Roman" w:cs="Times New Roman"/>
          <w:color w:val="000000"/>
          <w:sz w:val="24"/>
          <w:szCs w:val="23"/>
          <w:lang w:eastAsia="pl-PL"/>
        </w:rPr>
      </w:pPr>
      <w:r w:rsidRPr="00906BE1">
        <w:rPr>
          <w:rFonts w:ascii="Times New Roman" w:eastAsia="Times New Roman" w:hAnsi="Times New Roman" w:cs="Times New Roman"/>
          <w:noProof/>
          <w:color w:val="000000"/>
          <w:sz w:val="24"/>
          <w:szCs w:val="23"/>
          <w:lang w:eastAsia="pl-PL"/>
        </w:rPr>
        <w:drawing>
          <wp:inline distT="0" distB="0" distL="0" distR="0" wp14:anchorId="78EA3F7A" wp14:editId="3E01CEF2">
            <wp:extent cx="5029200" cy="1828800"/>
            <wp:effectExtent l="0" t="0" r="0" b="0"/>
            <wp:docPr id="18" name="Wykres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9773229" w14:textId="77777777" w:rsidR="00965A9B" w:rsidRPr="00906BE1" w:rsidRDefault="00965A9B" w:rsidP="00965A9B">
      <w:pPr>
        <w:autoSpaceDE w:val="0"/>
        <w:autoSpaceDN w:val="0"/>
        <w:adjustRightInd w:val="0"/>
        <w:spacing w:after="0" w:line="360" w:lineRule="auto"/>
        <w:rPr>
          <w:rFonts w:ascii="Times New Roman" w:eastAsia="Times New Roman" w:hAnsi="Times New Roman" w:cs="Times New Roman"/>
          <w:i/>
          <w:color w:val="000000"/>
          <w:sz w:val="18"/>
          <w:szCs w:val="18"/>
          <w:lang w:eastAsia="pl-PL"/>
        </w:rPr>
      </w:pPr>
      <w:r w:rsidRPr="00906BE1">
        <w:rPr>
          <w:rFonts w:ascii="Times New Roman" w:eastAsia="Times New Roman" w:hAnsi="Times New Roman" w:cs="Times New Roman"/>
          <w:i/>
          <w:sz w:val="18"/>
          <w:szCs w:val="18"/>
          <w:lang w:eastAsia="pl-PL"/>
        </w:rPr>
        <w:t xml:space="preserve">Źródło: opracowanie własne na podstawie danych z </w:t>
      </w:r>
      <w:r w:rsidRPr="00906BE1">
        <w:rPr>
          <w:rFonts w:ascii="Times New Roman" w:eastAsia="Times New Roman" w:hAnsi="Times New Roman" w:cs="Times New Roman"/>
          <w:i/>
          <w:color w:val="000000"/>
          <w:sz w:val="18"/>
          <w:szCs w:val="18"/>
          <w:lang w:eastAsia="pl-PL"/>
        </w:rPr>
        <w:t>Powiatowego Zespołu ds. Orzekania o Niepełnosprawności w Pułtusku</w:t>
      </w:r>
    </w:p>
    <w:p w14:paraId="7CCC2A74" w14:textId="77777777" w:rsidR="00965A9B" w:rsidRPr="00906BE1" w:rsidRDefault="00965A9B" w:rsidP="00965A9B">
      <w:pPr>
        <w:autoSpaceDE w:val="0"/>
        <w:autoSpaceDN w:val="0"/>
        <w:adjustRightInd w:val="0"/>
        <w:spacing w:after="0" w:line="360" w:lineRule="auto"/>
        <w:jc w:val="both"/>
        <w:rPr>
          <w:rFonts w:ascii="Times New Roman" w:eastAsia="Times New Roman" w:hAnsi="Times New Roman" w:cs="Times New Roman"/>
          <w:color w:val="000000"/>
          <w:sz w:val="24"/>
          <w:szCs w:val="23"/>
          <w:lang w:eastAsia="pl-PL"/>
        </w:rPr>
      </w:pPr>
    </w:p>
    <w:p w14:paraId="04CAD80C" w14:textId="4F3058E4" w:rsidR="00965A9B" w:rsidRPr="00906BE1" w:rsidRDefault="00965A9B" w:rsidP="009F4AE0">
      <w:pPr>
        <w:autoSpaceDE w:val="0"/>
        <w:autoSpaceDN w:val="0"/>
        <w:adjustRightInd w:val="0"/>
        <w:spacing w:after="0" w:line="360" w:lineRule="auto"/>
        <w:ind w:firstLine="708"/>
        <w:jc w:val="both"/>
        <w:rPr>
          <w:rFonts w:ascii="Times New Roman" w:eastAsia="Times New Roman" w:hAnsi="Times New Roman" w:cs="Times New Roman"/>
          <w:color w:val="000000"/>
          <w:sz w:val="24"/>
          <w:szCs w:val="23"/>
          <w:lang w:eastAsia="pl-PL"/>
        </w:rPr>
      </w:pPr>
      <w:r w:rsidRPr="00906BE1">
        <w:rPr>
          <w:rFonts w:ascii="Times New Roman" w:eastAsia="Times New Roman" w:hAnsi="Times New Roman" w:cs="Times New Roman"/>
          <w:color w:val="000000"/>
          <w:sz w:val="24"/>
          <w:szCs w:val="23"/>
          <w:lang w:eastAsia="pl-PL"/>
        </w:rPr>
        <w:t>Zagłębiając się szczegółowo w strukturę orzeczeń o niepełnosprawności i orzeczeń                      o stopniu niepełnosprawności, można dostrzec, iż są one wydawane ze względu na schorzenie. Każde szczegółowe schorzenie zakwalifikowane jest do danej grupy symboli –tak zwanej przyczyny niepełnosprawności. Poniżej przedstawione zostały tabele z liczbą wydanych orzeczeń</w:t>
      </w:r>
      <w:r w:rsidR="009F4AE0" w:rsidRPr="00906BE1">
        <w:rPr>
          <w:rFonts w:ascii="Times New Roman" w:eastAsia="Times New Roman" w:hAnsi="Times New Roman" w:cs="Times New Roman"/>
          <w:color w:val="000000"/>
          <w:sz w:val="24"/>
          <w:szCs w:val="23"/>
          <w:lang w:eastAsia="pl-PL"/>
        </w:rPr>
        <w:br/>
      </w:r>
      <w:r w:rsidRPr="00906BE1">
        <w:rPr>
          <w:rFonts w:ascii="Times New Roman" w:eastAsia="Times New Roman" w:hAnsi="Times New Roman" w:cs="Times New Roman"/>
          <w:color w:val="000000"/>
          <w:sz w:val="24"/>
          <w:szCs w:val="23"/>
          <w:lang w:eastAsia="pl-PL"/>
        </w:rPr>
        <w:t>o</w:t>
      </w:r>
      <w:r w:rsidR="009F4AE0" w:rsidRPr="00906BE1">
        <w:rPr>
          <w:rFonts w:ascii="Times New Roman" w:eastAsia="Times New Roman" w:hAnsi="Times New Roman" w:cs="Times New Roman"/>
          <w:color w:val="000000"/>
          <w:sz w:val="24"/>
          <w:szCs w:val="23"/>
          <w:lang w:eastAsia="pl-PL"/>
        </w:rPr>
        <w:t xml:space="preserve"> </w:t>
      </w:r>
      <w:r w:rsidRPr="00906BE1">
        <w:rPr>
          <w:rFonts w:ascii="Times New Roman" w:eastAsia="Times New Roman" w:hAnsi="Times New Roman" w:cs="Times New Roman"/>
          <w:color w:val="000000"/>
          <w:sz w:val="24"/>
          <w:szCs w:val="23"/>
          <w:lang w:eastAsia="pl-PL"/>
        </w:rPr>
        <w:t>niepełnosprawności oraz o stopniu niepełnosprawności z podziałem na płeć oraz przyczynę niepełnosprawności.</w:t>
      </w:r>
    </w:p>
    <w:p w14:paraId="74CEFBCE" w14:textId="77777777" w:rsidR="00965A9B" w:rsidRPr="00906BE1" w:rsidRDefault="00965A9B" w:rsidP="00965A9B">
      <w:pPr>
        <w:autoSpaceDE w:val="0"/>
        <w:autoSpaceDN w:val="0"/>
        <w:adjustRightInd w:val="0"/>
        <w:spacing w:after="0" w:line="360" w:lineRule="auto"/>
        <w:ind w:firstLine="708"/>
        <w:jc w:val="both"/>
        <w:rPr>
          <w:rFonts w:ascii="Times New Roman" w:eastAsia="Times New Roman" w:hAnsi="Times New Roman" w:cs="Times New Roman"/>
          <w:color w:val="000000"/>
          <w:sz w:val="24"/>
          <w:szCs w:val="23"/>
          <w:lang w:eastAsia="pl-PL"/>
        </w:rPr>
      </w:pPr>
    </w:p>
    <w:p w14:paraId="7FC8D8C7" w14:textId="77777777" w:rsidR="008C03FC" w:rsidRDefault="00965A9B" w:rsidP="00B5105A">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906BE1">
        <w:rPr>
          <w:rFonts w:ascii="Times New Roman" w:eastAsia="Times New Roman" w:hAnsi="Times New Roman" w:cs="Times New Roman"/>
          <w:b/>
          <w:color w:val="000000"/>
          <w:szCs w:val="23"/>
          <w:lang w:eastAsia="pl-PL"/>
        </w:rPr>
        <w:t xml:space="preserve">Tabela nr 8. </w:t>
      </w:r>
      <w:r w:rsidRPr="008C03FC">
        <w:rPr>
          <w:rFonts w:ascii="Times New Roman" w:eastAsia="Times New Roman" w:hAnsi="Times New Roman" w:cs="Times New Roman"/>
          <w:color w:val="000000"/>
          <w:lang w:eastAsia="pl-PL"/>
        </w:rPr>
        <w:t>Liczba wydanych orzeczeń według przyczyny niepełnosprawności i płci w latach 201</w:t>
      </w:r>
      <w:r w:rsidR="009F4AE0" w:rsidRPr="008C03FC">
        <w:rPr>
          <w:rFonts w:ascii="Times New Roman" w:eastAsia="Times New Roman" w:hAnsi="Times New Roman" w:cs="Times New Roman"/>
          <w:color w:val="000000"/>
          <w:lang w:eastAsia="pl-PL"/>
        </w:rPr>
        <w:t>9</w:t>
      </w:r>
      <w:r w:rsidRPr="008C03FC">
        <w:rPr>
          <w:rFonts w:ascii="Times New Roman" w:eastAsia="Times New Roman" w:hAnsi="Times New Roman" w:cs="Times New Roman"/>
          <w:color w:val="000000"/>
          <w:lang w:eastAsia="pl-PL"/>
        </w:rPr>
        <w:t>-20</w:t>
      </w:r>
      <w:r w:rsidR="009F4AE0" w:rsidRPr="008C03FC">
        <w:rPr>
          <w:rFonts w:ascii="Times New Roman" w:eastAsia="Times New Roman" w:hAnsi="Times New Roman" w:cs="Times New Roman"/>
          <w:color w:val="000000"/>
          <w:lang w:eastAsia="pl-PL"/>
        </w:rPr>
        <w:t>22</w:t>
      </w:r>
    </w:p>
    <w:p w14:paraId="439EF78F" w14:textId="29CEDB89" w:rsidR="00965A9B" w:rsidRPr="008C03FC" w:rsidRDefault="009F4AE0" w:rsidP="00B5105A">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8C03FC">
        <w:rPr>
          <w:rFonts w:ascii="Times New Roman" w:eastAsia="Times New Roman" w:hAnsi="Times New Roman" w:cs="Times New Roman"/>
          <w:color w:val="000000"/>
          <w:lang w:eastAsia="pl-PL"/>
        </w:rPr>
        <w:t>( I półrocze)</w:t>
      </w:r>
      <w:r w:rsidR="00965A9B" w:rsidRPr="008C03FC">
        <w:rPr>
          <w:rFonts w:ascii="Times New Roman" w:eastAsia="Times New Roman" w:hAnsi="Times New Roman" w:cs="Times New Roman"/>
          <w:color w:val="000000"/>
          <w:lang w:eastAsia="pl-PL"/>
        </w:rPr>
        <w:t xml:space="preserve">  –osoby przed </w:t>
      </w:r>
      <w:r w:rsidRPr="008C03FC">
        <w:rPr>
          <w:rFonts w:ascii="Times New Roman" w:eastAsia="Times New Roman" w:hAnsi="Times New Roman" w:cs="Times New Roman"/>
          <w:color w:val="000000"/>
          <w:lang w:eastAsia="pl-PL"/>
        </w:rPr>
        <w:t xml:space="preserve">ukończeniem </w:t>
      </w:r>
      <w:r w:rsidR="00965A9B" w:rsidRPr="008C03FC">
        <w:rPr>
          <w:rFonts w:ascii="Times New Roman" w:eastAsia="Times New Roman" w:hAnsi="Times New Roman" w:cs="Times New Roman"/>
          <w:color w:val="000000"/>
          <w:lang w:eastAsia="pl-PL"/>
        </w:rPr>
        <w:t>16 rok</w:t>
      </w:r>
      <w:r w:rsidRPr="008C03FC">
        <w:rPr>
          <w:rFonts w:ascii="Times New Roman" w:eastAsia="Times New Roman" w:hAnsi="Times New Roman" w:cs="Times New Roman"/>
          <w:color w:val="000000"/>
          <w:lang w:eastAsia="pl-PL"/>
        </w:rPr>
        <w:t>u</w:t>
      </w:r>
      <w:r w:rsidR="00965A9B" w:rsidRPr="008C03FC">
        <w:rPr>
          <w:rFonts w:ascii="Times New Roman" w:eastAsia="Times New Roman" w:hAnsi="Times New Roman" w:cs="Times New Roman"/>
          <w:color w:val="000000"/>
          <w:lang w:eastAsia="pl-PL"/>
        </w:rPr>
        <w:t xml:space="preserve"> życia</w:t>
      </w:r>
    </w:p>
    <w:tbl>
      <w:tblPr>
        <w:tblW w:w="0" w:type="auto"/>
        <w:tblLayout w:type="fixed"/>
        <w:tblLook w:val="0000" w:firstRow="0" w:lastRow="0" w:firstColumn="0" w:lastColumn="0" w:noHBand="0" w:noVBand="0"/>
      </w:tblPr>
      <w:tblGrid>
        <w:gridCol w:w="2093"/>
        <w:gridCol w:w="992"/>
        <w:gridCol w:w="851"/>
        <w:gridCol w:w="850"/>
        <w:gridCol w:w="992"/>
        <w:gridCol w:w="851"/>
        <w:gridCol w:w="992"/>
        <w:gridCol w:w="1134"/>
        <w:gridCol w:w="993"/>
      </w:tblGrid>
      <w:tr w:rsidR="00965A9B" w:rsidRPr="00906BE1" w14:paraId="1F078574" w14:textId="77777777" w:rsidTr="00380CB7">
        <w:trPr>
          <w:trHeight w:val="226"/>
        </w:trPr>
        <w:tc>
          <w:tcPr>
            <w:tcW w:w="2093" w:type="dxa"/>
            <w:vMerge w:val="restart"/>
            <w:tcBorders>
              <w:top w:val="single" w:sz="4" w:space="0" w:color="auto"/>
              <w:left w:val="single" w:sz="4" w:space="0" w:color="auto"/>
              <w:right w:val="single" w:sz="4" w:space="0" w:color="auto"/>
            </w:tcBorders>
          </w:tcPr>
          <w:p w14:paraId="448C0E2D" w14:textId="77777777" w:rsidR="00965A9B" w:rsidRPr="00906BE1" w:rsidRDefault="00965A9B" w:rsidP="00965A9B">
            <w:pPr>
              <w:autoSpaceDE w:val="0"/>
              <w:autoSpaceDN w:val="0"/>
              <w:adjustRightInd w:val="0"/>
              <w:spacing w:after="0" w:line="240" w:lineRule="auto"/>
              <w:rPr>
                <w:rFonts w:ascii="Times New Roman" w:eastAsia="Times New Roman" w:hAnsi="Times New Roman" w:cs="Times New Roman"/>
                <w:b/>
                <w:color w:val="000000"/>
                <w:sz w:val="24"/>
                <w:szCs w:val="24"/>
                <w:lang w:eastAsia="pl-PL"/>
              </w:rPr>
            </w:pPr>
            <w:r w:rsidRPr="00906BE1">
              <w:rPr>
                <w:rFonts w:ascii="Times New Roman" w:eastAsia="Times New Roman" w:hAnsi="Times New Roman" w:cs="Times New Roman"/>
                <w:b/>
                <w:color w:val="000000"/>
                <w:szCs w:val="24"/>
                <w:lang w:eastAsia="pl-PL"/>
              </w:rPr>
              <w:t xml:space="preserve">Przyczyna niepełnosprawności </w:t>
            </w:r>
          </w:p>
        </w:tc>
        <w:tc>
          <w:tcPr>
            <w:tcW w:w="1843" w:type="dxa"/>
            <w:gridSpan w:val="2"/>
            <w:tcBorders>
              <w:top w:val="single" w:sz="4" w:space="0" w:color="auto"/>
              <w:left w:val="single" w:sz="4" w:space="0" w:color="auto"/>
              <w:bottom w:val="single" w:sz="4" w:space="0" w:color="auto"/>
              <w:right w:val="single" w:sz="4" w:space="0" w:color="auto"/>
            </w:tcBorders>
          </w:tcPr>
          <w:p w14:paraId="4C08BD66" w14:textId="5AC8576E" w:rsidR="00965A9B" w:rsidRPr="00906BE1" w:rsidRDefault="00965A9B" w:rsidP="00965A9B">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906BE1">
              <w:rPr>
                <w:rFonts w:ascii="Times New Roman" w:eastAsia="Times New Roman" w:hAnsi="Times New Roman" w:cs="Times New Roman"/>
                <w:b/>
                <w:bCs/>
                <w:color w:val="000000"/>
                <w:sz w:val="20"/>
                <w:szCs w:val="20"/>
                <w:lang w:eastAsia="pl-PL"/>
              </w:rPr>
              <w:t>201</w:t>
            </w:r>
            <w:r w:rsidR="00D8580F" w:rsidRPr="00906BE1">
              <w:rPr>
                <w:rFonts w:ascii="Times New Roman" w:eastAsia="Times New Roman" w:hAnsi="Times New Roman" w:cs="Times New Roman"/>
                <w:b/>
                <w:bCs/>
                <w:color w:val="000000"/>
                <w:sz w:val="20"/>
                <w:szCs w:val="20"/>
                <w:lang w:eastAsia="pl-PL"/>
              </w:rPr>
              <w:t>9</w:t>
            </w:r>
          </w:p>
        </w:tc>
        <w:tc>
          <w:tcPr>
            <w:tcW w:w="1842" w:type="dxa"/>
            <w:gridSpan w:val="2"/>
            <w:tcBorders>
              <w:top w:val="single" w:sz="4" w:space="0" w:color="auto"/>
              <w:left w:val="single" w:sz="4" w:space="0" w:color="auto"/>
              <w:bottom w:val="single" w:sz="4" w:space="0" w:color="auto"/>
              <w:right w:val="single" w:sz="4" w:space="0" w:color="auto"/>
            </w:tcBorders>
          </w:tcPr>
          <w:p w14:paraId="0656BEDC" w14:textId="0EFBC4FD" w:rsidR="00965A9B" w:rsidRPr="00906BE1" w:rsidRDefault="00965A9B" w:rsidP="00965A9B">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906BE1">
              <w:rPr>
                <w:rFonts w:ascii="Times New Roman" w:eastAsia="Times New Roman" w:hAnsi="Times New Roman" w:cs="Times New Roman"/>
                <w:b/>
                <w:bCs/>
                <w:color w:val="000000"/>
                <w:sz w:val="20"/>
                <w:szCs w:val="20"/>
                <w:lang w:eastAsia="pl-PL"/>
              </w:rPr>
              <w:t>20</w:t>
            </w:r>
            <w:r w:rsidR="00D8580F" w:rsidRPr="00906BE1">
              <w:rPr>
                <w:rFonts w:ascii="Times New Roman" w:eastAsia="Times New Roman" w:hAnsi="Times New Roman" w:cs="Times New Roman"/>
                <w:b/>
                <w:bCs/>
                <w:color w:val="000000"/>
                <w:sz w:val="20"/>
                <w:szCs w:val="20"/>
                <w:lang w:eastAsia="pl-PL"/>
              </w:rPr>
              <w:t>20</w:t>
            </w:r>
          </w:p>
        </w:tc>
        <w:tc>
          <w:tcPr>
            <w:tcW w:w="1843" w:type="dxa"/>
            <w:gridSpan w:val="2"/>
            <w:tcBorders>
              <w:top w:val="single" w:sz="4" w:space="0" w:color="auto"/>
              <w:left w:val="single" w:sz="4" w:space="0" w:color="auto"/>
              <w:bottom w:val="single" w:sz="4" w:space="0" w:color="auto"/>
              <w:right w:val="single" w:sz="4" w:space="0" w:color="auto"/>
            </w:tcBorders>
          </w:tcPr>
          <w:p w14:paraId="48E4B85E" w14:textId="3662BAE4" w:rsidR="00965A9B" w:rsidRPr="00906BE1" w:rsidRDefault="00965A9B" w:rsidP="00965A9B">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906BE1">
              <w:rPr>
                <w:rFonts w:ascii="Times New Roman" w:eastAsia="Times New Roman" w:hAnsi="Times New Roman" w:cs="Times New Roman"/>
                <w:b/>
                <w:bCs/>
                <w:color w:val="000000"/>
                <w:sz w:val="20"/>
                <w:szCs w:val="20"/>
                <w:lang w:eastAsia="pl-PL"/>
              </w:rPr>
              <w:t>20</w:t>
            </w:r>
            <w:r w:rsidR="00D8580F" w:rsidRPr="00906BE1">
              <w:rPr>
                <w:rFonts w:ascii="Times New Roman" w:eastAsia="Times New Roman" w:hAnsi="Times New Roman" w:cs="Times New Roman"/>
                <w:b/>
                <w:bCs/>
                <w:color w:val="000000"/>
                <w:sz w:val="20"/>
                <w:szCs w:val="20"/>
                <w:lang w:eastAsia="pl-PL"/>
              </w:rPr>
              <w:t>21</w:t>
            </w:r>
          </w:p>
        </w:tc>
        <w:tc>
          <w:tcPr>
            <w:tcW w:w="2127" w:type="dxa"/>
            <w:gridSpan w:val="2"/>
            <w:tcBorders>
              <w:top w:val="single" w:sz="4" w:space="0" w:color="auto"/>
              <w:left w:val="single" w:sz="4" w:space="0" w:color="auto"/>
              <w:bottom w:val="single" w:sz="4" w:space="0" w:color="auto"/>
              <w:right w:val="single" w:sz="4" w:space="0" w:color="auto"/>
            </w:tcBorders>
          </w:tcPr>
          <w:p w14:paraId="0981BBB4" w14:textId="1ED06885" w:rsidR="00965A9B" w:rsidRPr="00906BE1" w:rsidRDefault="00965A9B" w:rsidP="00965A9B">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906BE1">
              <w:rPr>
                <w:rFonts w:ascii="Times New Roman" w:eastAsia="Times New Roman" w:hAnsi="Times New Roman" w:cs="Times New Roman"/>
                <w:b/>
                <w:bCs/>
                <w:color w:val="000000"/>
                <w:sz w:val="20"/>
                <w:szCs w:val="20"/>
                <w:lang w:eastAsia="pl-PL"/>
              </w:rPr>
              <w:t>20</w:t>
            </w:r>
            <w:r w:rsidR="00255033" w:rsidRPr="00906BE1">
              <w:rPr>
                <w:rFonts w:ascii="Times New Roman" w:eastAsia="Times New Roman" w:hAnsi="Times New Roman" w:cs="Times New Roman"/>
                <w:b/>
                <w:bCs/>
                <w:color w:val="000000"/>
                <w:sz w:val="20"/>
                <w:szCs w:val="20"/>
                <w:lang w:eastAsia="pl-PL"/>
              </w:rPr>
              <w:t>22</w:t>
            </w:r>
          </w:p>
          <w:p w14:paraId="510A9BCA" w14:textId="77777777" w:rsidR="00965A9B" w:rsidRPr="00906BE1" w:rsidRDefault="00965A9B" w:rsidP="00965A9B">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906BE1">
              <w:rPr>
                <w:rFonts w:ascii="Times New Roman" w:eastAsia="Times New Roman" w:hAnsi="Times New Roman" w:cs="Times New Roman"/>
                <w:b/>
                <w:bCs/>
                <w:color w:val="000000"/>
                <w:sz w:val="20"/>
                <w:szCs w:val="20"/>
                <w:lang w:eastAsia="pl-PL"/>
              </w:rPr>
              <w:t>(I półrocze)</w:t>
            </w:r>
          </w:p>
        </w:tc>
      </w:tr>
      <w:tr w:rsidR="00965A9B" w:rsidRPr="00906BE1" w14:paraId="06AB79F0" w14:textId="77777777" w:rsidTr="00380CB7">
        <w:trPr>
          <w:trHeight w:val="319"/>
        </w:trPr>
        <w:tc>
          <w:tcPr>
            <w:tcW w:w="2093" w:type="dxa"/>
            <w:vMerge/>
            <w:tcBorders>
              <w:left w:val="single" w:sz="4" w:space="0" w:color="auto"/>
              <w:bottom w:val="single" w:sz="4" w:space="0" w:color="auto"/>
              <w:right w:val="single" w:sz="4" w:space="0" w:color="auto"/>
            </w:tcBorders>
          </w:tcPr>
          <w:p w14:paraId="7E976A49" w14:textId="77777777" w:rsidR="00965A9B" w:rsidRPr="00906BE1" w:rsidRDefault="00965A9B" w:rsidP="00965A9B">
            <w:pPr>
              <w:autoSpaceDE w:val="0"/>
              <w:autoSpaceDN w:val="0"/>
              <w:adjustRightInd w:val="0"/>
              <w:spacing w:after="0" w:line="240" w:lineRule="auto"/>
              <w:rPr>
                <w:rFonts w:ascii="Times New Roman" w:eastAsia="Times New Roman" w:hAnsi="Times New Roman" w:cs="Times New Roman"/>
                <w:color w:val="000000"/>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tcPr>
          <w:p w14:paraId="11D566BD" w14:textId="77777777" w:rsidR="00965A9B" w:rsidRPr="00906BE1" w:rsidRDefault="00965A9B" w:rsidP="00965A9B">
            <w:pPr>
              <w:autoSpaceDE w:val="0"/>
              <w:autoSpaceDN w:val="0"/>
              <w:adjustRightInd w:val="0"/>
              <w:spacing w:after="0" w:line="240" w:lineRule="auto"/>
              <w:rPr>
                <w:rFonts w:ascii="Times New Roman" w:eastAsia="Times New Roman" w:hAnsi="Times New Roman" w:cs="Times New Roman"/>
                <w:color w:val="000000"/>
                <w:sz w:val="20"/>
                <w:szCs w:val="20"/>
                <w:lang w:eastAsia="pl-PL"/>
              </w:rPr>
            </w:pPr>
          </w:p>
        </w:tc>
        <w:tc>
          <w:tcPr>
            <w:tcW w:w="851" w:type="dxa"/>
            <w:tcBorders>
              <w:top w:val="single" w:sz="4" w:space="0" w:color="auto"/>
              <w:left w:val="single" w:sz="4" w:space="0" w:color="auto"/>
              <w:bottom w:val="single" w:sz="4" w:space="0" w:color="auto"/>
              <w:right w:val="single" w:sz="4" w:space="0" w:color="auto"/>
            </w:tcBorders>
          </w:tcPr>
          <w:p w14:paraId="42D309A5" w14:textId="77777777" w:rsidR="00965A9B" w:rsidRPr="00906BE1" w:rsidRDefault="00965A9B" w:rsidP="00965A9B">
            <w:pPr>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906BE1">
              <w:rPr>
                <w:rFonts w:ascii="Times New Roman" w:eastAsia="Times New Roman" w:hAnsi="Times New Roman" w:cs="Times New Roman"/>
                <w:color w:val="000000"/>
                <w:sz w:val="14"/>
                <w:szCs w:val="20"/>
                <w:lang w:eastAsia="pl-PL"/>
              </w:rPr>
              <w:t>w tym kobiety</w:t>
            </w:r>
          </w:p>
        </w:tc>
        <w:tc>
          <w:tcPr>
            <w:tcW w:w="850" w:type="dxa"/>
            <w:tcBorders>
              <w:top w:val="single" w:sz="4" w:space="0" w:color="auto"/>
              <w:left w:val="single" w:sz="4" w:space="0" w:color="auto"/>
              <w:bottom w:val="single" w:sz="4" w:space="0" w:color="auto"/>
              <w:right w:val="single" w:sz="4" w:space="0" w:color="auto"/>
            </w:tcBorders>
          </w:tcPr>
          <w:p w14:paraId="3525E67E" w14:textId="77777777" w:rsidR="00965A9B" w:rsidRPr="00906BE1" w:rsidRDefault="00965A9B" w:rsidP="00965A9B">
            <w:pPr>
              <w:autoSpaceDE w:val="0"/>
              <w:autoSpaceDN w:val="0"/>
              <w:adjustRightInd w:val="0"/>
              <w:spacing w:after="0" w:line="240" w:lineRule="auto"/>
              <w:rPr>
                <w:rFonts w:ascii="Times New Roman" w:eastAsia="Times New Roman" w:hAnsi="Times New Roman" w:cs="Times New Roman"/>
                <w:color w:val="000000"/>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tcPr>
          <w:p w14:paraId="0A084AAA" w14:textId="77777777" w:rsidR="00965A9B" w:rsidRPr="00906BE1" w:rsidRDefault="00965A9B" w:rsidP="00965A9B">
            <w:pPr>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906BE1">
              <w:rPr>
                <w:rFonts w:ascii="Times New Roman" w:eastAsia="Times New Roman" w:hAnsi="Times New Roman" w:cs="Times New Roman"/>
                <w:color w:val="000000"/>
                <w:sz w:val="14"/>
                <w:szCs w:val="20"/>
                <w:lang w:eastAsia="pl-PL"/>
              </w:rPr>
              <w:t>w tym kobiety</w:t>
            </w:r>
          </w:p>
        </w:tc>
        <w:tc>
          <w:tcPr>
            <w:tcW w:w="851" w:type="dxa"/>
            <w:tcBorders>
              <w:top w:val="single" w:sz="4" w:space="0" w:color="auto"/>
              <w:left w:val="single" w:sz="4" w:space="0" w:color="auto"/>
              <w:bottom w:val="single" w:sz="4" w:space="0" w:color="auto"/>
              <w:right w:val="single" w:sz="4" w:space="0" w:color="auto"/>
            </w:tcBorders>
          </w:tcPr>
          <w:p w14:paraId="7B251BE5" w14:textId="77777777" w:rsidR="00965A9B" w:rsidRPr="00906BE1" w:rsidRDefault="00965A9B" w:rsidP="00965A9B">
            <w:pPr>
              <w:autoSpaceDE w:val="0"/>
              <w:autoSpaceDN w:val="0"/>
              <w:adjustRightInd w:val="0"/>
              <w:spacing w:after="0" w:line="240" w:lineRule="auto"/>
              <w:rPr>
                <w:rFonts w:ascii="Times New Roman" w:eastAsia="Times New Roman" w:hAnsi="Times New Roman" w:cs="Times New Roman"/>
                <w:color w:val="000000"/>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tcPr>
          <w:p w14:paraId="59AC0C9D" w14:textId="77777777" w:rsidR="00965A9B" w:rsidRPr="00906BE1" w:rsidRDefault="00965A9B" w:rsidP="00965A9B">
            <w:pPr>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906BE1">
              <w:rPr>
                <w:rFonts w:ascii="Times New Roman" w:eastAsia="Times New Roman" w:hAnsi="Times New Roman" w:cs="Times New Roman"/>
                <w:color w:val="000000"/>
                <w:sz w:val="14"/>
                <w:szCs w:val="20"/>
                <w:lang w:eastAsia="pl-PL"/>
              </w:rPr>
              <w:t>w tym kobiety</w:t>
            </w:r>
          </w:p>
        </w:tc>
        <w:tc>
          <w:tcPr>
            <w:tcW w:w="1134" w:type="dxa"/>
            <w:tcBorders>
              <w:top w:val="single" w:sz="4" w:space="0" w:color="auto"/>
              <w:left w:val="single" w:sz="4" w:space="0" w:color="auto"/>
              <w:bottom w:val="single" w:sz="4" w:space="0" w:color="auto"/>
              <w:right w:val="single" w:sz="4" w:space="0" w:color="auto"/>
            </w:tcBorders>
          </w:tcPr>
          <w:p w14:paraId="386CB695" w14:textId="77777777" w:rsidR="00965A9B" w:rsidRPr="00906BE1" w:rsidRDefault="00965A9B" w:rsidP="00965A9B">
            <w:pPr>
              <w:autoSpaceDE w:val="0"/>
              <w:autoSpaceDN w:val="0"/>
              <w:adjustRightInd w:val="0"/>
              <w:spacing w:after="0" w:line="240" w:lineRule="auto"/>
              <w:rPr>
                <w:rFonts w:ascii="Times New Roman" w:eastAsia="Times New Roman" w:hAnsi="Times New Roman" w:cs="Times New Roman"/>
                <w:color w:val="000000"/>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14:paraId="3DA539E9" w14:textId="77777777" w:rsidR="00965A9B" w:rsidRPr="00906BE1" w:rsidRDefault="00965A9B" w:rsidP="00965A9B">
            <w:pPr>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906BE1">
              <w:rPr>
                <w:rFonts w:ascii="Times New Roman" w:eastAsia="Times New Roman" w:hAnsi="Times New Roman" w:cs="Times New Roman"/>
                <w:color w:val="000000"/>
                <w:sz w:val="14"/>
                <w:szCs w:val="20"/>
                <w:lang w:eastAsia="pl-PL"/>
              </w:rPr>
              <w:t>w tym kobiety</w:t>
            </w:r>
          </w:p>
        </w:tc>
      </w:tr>
      <w:tr w:rsidR="00965A9B" w:rsidRPr="00906BE1" w14:paraId="583F855C" w14:textId="77777777" w:rsidTr="00380CB7">
        <w:trPr>
          <w:trHeight w:val="111"/>
        </w:trPr>
        <w:tc>
          <w:tcPr>
            <w:tcW w:w="2093" w:type="dxa"/>
            <w:tcBorders>
              <w:top w:val="single" w:sz="4" w:space="0" w:color="auto"/>
              <w:left w:val="single" w:sz="4" w:space="0" w:color="auto"/>
              <w:bottom w:val="single" w:sz="4" w:space="0" w:color="auto"/>
              <w:right w:val="single" w:sz="4" w:space="0" w:color="auto"/>
            </w:tcBorders>
          </w:tcPr>
          <w:p w14:paraId="7B719AF1" w14:textId="77777777" w:rsidR="00965A9B" w:rsidRPr="00906BE1" w:rsidRDefault="00965A9B" w:rsidP="00965A9B">
            <w:pPr>
              <w:autoSpaceDE w:val="0"/>
              <w:autoSpaceDN w:val="0"/>
              <w:adjustRightInd w:val="0"/>
              <w:spacing w:after="0" w:line="240" w:lineRule="auto"/>
              <w:jc w:val="center"/>
              <w:rPr>
                <w:rFonts w:ascii="Times New Roman" w:eastAsia="Times New Roman" w:hAnsi="Times New Roman" w:cs="Times New Roman"/>
                <w:color w:val="000000"/>
                <w:sz w:val="23"/>
                <w:szCs w:val="23"/>
                <w:lang w:eastAsia="pl-PL"/>
              </w:rPr>
            </w:pPr>
            <w:r w:rsidRPr="00906BE1">
              <w:rPr>
                <w:rFonts w:ascii="Times New Roman" w:eastAsia="Times New Roman" w:hAnsi="Times New Roman" w:cs="Times New Roman"/>
                <w:b/>
                <w:bCs/>
                <w:color w:val="000000"/>
                <w:sz w:val="23"/>
                <w:szCs w:val="23"/>
                <w:lang w:eastAsia="pl-PL"/>
              </w:rPr>
              <w:t>01-U</w:t>
            </w:r>
          </w:p>
        </w:tc>
        <w:tc>
          <w:tcPr>
            <w:tcW w:w="992" w:type="dxa"/>
            <w:tcBorders>
              <w:top w:val="single" w:sz="4" w:space="0" w:color="auto"/>
              <w:left w:val="single" w:sz="4" w:space="0" w:color="auto"/>
              <w:bottom w:val="single" w:sz="4" w:space="0" w:color="auto"/>
              <w:right w:val="single" w:sz="4" w:space="0" w:color="auto"/>
            </w:tcBorders>
          </w:tcPr>
          <w:p w14:paraId="5051F694" w14:textId="32DB6581" w:rsidR="00965A9B" w:rsidRPr="00906BE1" w:rsidRDefault="009F4AE0" w:rsidP="00965A9B">
            <w:pPr>
              <w:autoSpaceDE w:val="0"/>
              <w:autoSpaceDN w:val="0"/>
              <w:adjustRightInd w:val="0"/>
              <w:spacing w:after="0" w:line="240" w:lineRule="auto"/>
              <w:rPr>
                <w:rFonts w:ascii="Times New Roman" w:eastAsia="Times New Roman" w:hAnsi="Times New Roman" w:cs="Times New Roman"/>
                <w:color w:val="000000"/>
                <w:sz w:val="23"/>
                <w:szCs w:val="23"/>
                <w:lang w:eastAsia="pl-PL"/>
              </w:rPr>
            </w:pPr>
            <w:r w:rsidRPr="00906BE1">
              <w:rPr>
                <w:rFonts w:ascii="Times New Roman" w:eastAsia="Times New Roman" w:hAnsi="Times New Roman" w:cs="Times New Roman"/>
                <w:color w:val="000000"/>
                <w:sz w:val="23"/>
                <w:szCs w:val="23"/>
                <w:lang w:eastAsia="pl-PL"/>
              </w:rPr>
              <w:t>5</w:t>
            </w:r>
          </w:p>
        </w:tc>
        <w:tc>
          <w:tcPr>
            <w:tcW w:w="851" w:type="dxa"/>
            <w:tcBorders>
              <w:top w:val="single" w:sz="4" w:space="0" w:color="auto"/>
              <w:left w:val="single" w:sz="4" w:space="0" w:color="auto"/>
              <w:bottom w:val="single" w:sz="4" w:space="0" w:color="auto"/>
              <w:right w:val="single" w:sz="4" w:space="0" w:color="auto"/>
            </w:tcBorders>
          </w:tcPr>
          <w:p w14:paraId="736D5C50" w14:textId="368D4F70" w:rsidR="00965A9B" w:rsidRPr="00906BE1" w:rsidRDefault="00D8580F" w:rsidP="00965A9B">
            <w:pPr>
              <w:autoSpaceDE w:val="0"/>
              <w:autoSpaceDN w:val="0"/>
              <w:adjustRightInd w:val="0"/>
              <w:spacing w:after="0" w:line="240" w:lineRule="auto"/>
              <w:rPr>
                <w:rFonts w:ascii="Times New Roman" w:eastAsia="Times New Roman" w:hAnsi="Times New Roman" w:cs="Times New Roman"/>
                <w:color w:val="000000"/>
                <w:sz w:val="23"/>
                <w:szCs w:val="23"/>
                <w:lang w:eastAsia="pl-PL"/>
              </w:rPr>
            </w:pPr>
            <w:r w:rsidRPr="00906BE1">
              <w:rPr>
                <w:rFonts w:ascii="Times New Roman" w:eastAsia="Times New Roman" w:hAnsi="Times New Roman" w:cs="Times New Roman"/>
                <w:color w:val="000000"/>
                <w:sz w:val="23"/>
                <w:szCs w:val="23"/>
                <w:lang w:eastAsia="pl-PL"/>
              </w:rPr>
              <w:t>1</w:t>
            </w:r>
          </w:p>
        </w:tc>
        <w:tc>
          <w:tcPr>
            <w:tcW w:w="850" w:type="dxa"/>
            <w:tcBorders>
              <w:top w:val="single" w:sz="4" w:space="0" w:color="auto"/>
              <w:left w:val="single" w:sz="4" w:space="0" w:color="auto"/>
              <w:bottom w:val="single" w:sz="4" w:space="0" w:color="auto"/>
              <w:right w:val="single" w:sz="4" w:space="0" w:color="auto"/>
            </w:tcBorders>
          </w:tcPr>
          <w:p w14:paraId="457B4D04" w14:textId="16C3C626" w:rsidR="00965A9B" w:rsidRPr="00906BE1" w:rsidRDefault="00D8580F" w:rsidP="00965A9B">
            <w:pPr>
              <w:autoSpaceDE w:val="0"/>
              <w:autoSpaceDN w:val="0"/>
              <w:adjustRightInd w:val="0"/>
              <w:spacing w:after="0" w:line="240" w:lineRule="auto"/>
              <w:rPr>
                <w:rFonts w:ascii="Times New Roman" w:eastAsia="Times New Roman" w:hAnsi="Times New Roman" w:cs="Times New Roman"/>
                <w:color w:val="000000"/>
                <w:sz w:val="23"/>
                <w:szCs w:val="23"/>
                <w:lang w:eastAsia="pl-PL"/>
              </w:rPr>
            </w:pPr>
            <w:r w:rsidRPr="00906BE1">
              <w:rPr>
                <w:rFonts w:ascii="Times New Roman" w:eastAsia="Times New Roman" w:hAnsi="Times New Roman" w:cs="Times New Roman"/>
                <w:color w:val="000000"/>
                <w:sz w:val="23"/>
                <w:szCs w:val="23"/>
                <w:lang w:eastAsia="pl-PL"/>
              </w:rPr>
              <w:t>6</w:t>
            </w:r>
          </w:p>
        </w:tc>
        <w:tc>
          <w:tcPr>
            <w:tcW w:w="992" w:type="dxa"/>
            <w:tcBorders>
              <w:top w:val="single" w:sz="4" w:space="0" w:color="auto"/>
              <w:left w:val="single" w:sz="4" w:space="0" w:color="auto"/>
              <w:bottom w:val="single" w:sz="4" w:space="0" w:color="auto"/>
              <w:right w:val="single" w:sz="4" w:space="0" w:color="auto"/>
            </w:tcBorders>
          </w:tcPr>
          <w:p w14:paraId="26467848" w14:textId="1D7C1769" w:rsidR="00965A9B" w:rsidRPr="00906BE1" w:rsidRDefault="00D8580F" w:rsidP="00965A9B">
            <w:pPr>
              <w:autoSpaceDE w:val="0"/>
              <w:autoSpaceDN w:val="0"/>
              <w:adjustRightInd w:val="0"/>
              <w:spacing w:after="0" w:line="240" w:lineRule="auto"/>
              <w:rPr>
                <w:rFonts w:ascii="Times New Roman" w:eastAsia="Times New Roman" w:hAnsi="Times New Roman" w:cs="Times New Roman"/>
                <w:color w:val="000000"/>
                <w:sz w:val="23"/>
                <w:szCs w:val="23"/>
                <w:lang w:eastAsia="pl-PL"/>
              </w:rPr>
            </w:pPr>
            <w:r w:rsidRPr="00906BE1">
              <w:rPr>
                <w:rFonts w:ascii="Times New Roman" w:eastAsia="Times New Roman" w:hAnsi="Times New Roman" w:cs="Times New Roman"/>
                <w:color w:val="000000"/>
                <w:sz w:val="23"/>
                <w:szCs w:val="23"/>
                <w:lang w:eastAsia="pl-PL"/>
              </w:rPr>
              <w:t>2</w:t>
            </w:r>
          </w:p>
        </w:tc>
        <w:tc>
          <w:tcPr>
            <w:tcW w:w="851" w:type="dxa"/>
            <w:tcBorders>
              <w:top w:val="single" w:sz="4" w:space="0" w:color="auto"/>
              <w:left w:val="single" w:sz="4" w:space="0" w:color="auto"/>
              <w:bottom w:val="single" w:sz="4" w:space="0" w:color="auto"/>
              <w:right w:val="single" w:sz="4" w:space="0" w:color="auto"/>
            </w:tcBorders>
          </w:tcPr>
          <w:p w14:paraId="78813639" w14:textId="77777777" w:rsidR="00965A9B" w:rsidRPr="00906BE1" w:rsidRDefault="00965A9B" w:rsidP="00965A9B">
            <w:pPr>
              <w:autoSpaceDE w:val="0"/>
              <w:autoSpaceDN w:val="0"/>
              <w:adjustRightInd w:val="0"/>
              <w:spacing w:after="0" w:line="240" w:lineRule="auto"/>
              <w:rPr>
                <w:rFonts w:ascii="Times New Roman" w:eastAsia="Times New Roman" w:hAnsi="Times New Roman" w:cs="Times New Roman"/>
                <w:color w:val="000000"/>
                <w:sz w:val="23"/>
                <w:szCs w:val="23"/>
                <w:lang w:eastAsia="pl-PL"/>
              </w:rPr>
            </w:pPr>
            <w:r w:rsidRPr="00906BE1">
              <w:rPr>
                <w:rFonts w:ascii="Times New Roman" w:eastAsia="Times New Roman" w:hAnsi="Times New Roman" w:cs="Times New Roman"/>
                <w:color w:val="000000"/>
                <w:sz w:val="23"/>
                <w:szCs w:val="23"/>
                <w:lang w:eastAsia="pl-PL"/>
              </w:rPr>
              <w:t xml:space="preserve">6 </w:t>
            </w:r>
          </w:p>
        </w:tc>
        <w:tc>
          <w:tcPr>
            <w:tcW w:w="992" w:type="dxa"/>
            <w:tcBorders>
              <w:top w:val="single" w:sz="4" w:space="0" w:color="auto"/>
              <w:left w:val="single" w:sz="4" w:space="0" w:color="auto"/>
              <w:bottom w:val="single" w:sz="4" w:space="0" w:color="auto"/>
              <w:right w:val="single" w:sz="4" w:space="0" w:color="auto"/>
            </w:tcBorders>
          </w:tcPr>
          <w:p w14:paraId="100A2145" w14:textId="5E532EAE" w:rsidR="00965A9B" w:rsidRPr="00906BE1" w:rsidRDefault="00255033" w:rsidP="00965A9B">
            <w:pPr>
              <w:autoSpaceDE w:val="0"/>
              <w:autoSpaceDN w:val="0"/>
              <w:adjustRightInd w:val="0"/>
              <w:spacing w:after="0" w:line="240" w:lineRule="auto"/>
              <w:rPr>
                <w:rFonts w:ascii="Times New Roman" w:eastAsia="Times New Roman" w:hAnsi="Times New Roman" w:cs="Times New Roman"/>
                <w:color w:val="000000"/>
                <w:sz w:val="23"/>
                <w:szCs w:val="23"/>
                <w:lang w:eastAsia="pl-PL"/>
              </w:rPr>
            </w:pPr>
            <w:r w:rsidRPr="00906BE1">
              <w:rPr>
                <w:rFonts w:ascii="Times New Roman" w:eastAsia="Times New Roman" w:hAnsi="Times New Roman" w:cs="Times New Roman"/>
                <w:color w:val="000000"/>
                <w:sz w:val="23"/>
                <w:szCs w:val="23"/>
                <w:lang w:eastAsia="pl-PL"/>
              </w:rPr>
              <w:t>5</w:t>
            </w:r>
          </w:p>
        </w:tc>
        <w:tc>
          <w:tcPr>
            <w:tcW w:w="1134" w:type="dxa"/>
            <w:tcBorders>
              <w:top w:val="single" w:sz="4" w:space="0" w:color="auto"/>
              <w:left w:val="single" w:sz="4" w:space="0" w:color="auto"/>
              <w:bottom w:val="single" w:sz="4" w:space="0" w:color="auto"/>
              <w:right w:val="single" w:sz="4" w:space="0" w:color="auto"/>
            </w:tcBorders>
          </w:tcPr>
          <w:p w14:paraId="6FAB1194" w14:textId="2015BD65" w:rsidR="00965A9B" w:rsidRPr="00906BE1" w:rsidRDefault="00255033" w:rsidP="00965A9B">
            <w:pPr>
              <w:autoSpaceDE w:val="0"/>
              <w:autoSpaceDN w:val="0"/>
              <w:adjustRightInd w:val="0"/>
              <w:spacing w:after="0" w:line="240" w:lineRule="auto"/>
              <w:rPr>
                <w:rFonts w:ascii="Times New Roman" w:eastAsia="Times New Roman" w:hAnsi="Times New Roman" w:cs="Times New Roman"/>
                <w:color w:val="000000"/>
                <w:sz w:val="23"/>
                <w:szCs w:val="23"/>
                <w:lang w:eastAsia="pl-PL"/>
              </w:rPr>
            </w:pPr>
            <w:r w:rsidRPr="00906BE1">
              <w:rPr>
                <w:rFonts w:ascii="Times New Roman" w:eastAsia="Times New Roman" w:hAnsi="Times New Roman" w:cs="Times New Roman"/>
                <w:color w:val="000000"/>
                <w:sz w:val="23"/>
                <w:szCs w:val="23"/>
                <w:lang w:eastAsia="pl-PL"/>
              </w:rPr>
              <w:t>1</w:t>
            </w:r>
          </w:p>
        </w:tc>
        <w:tc>
          <w:tcPr>
            <w:tcW w:w="993" w:type="dxa"/>
            <w:tcBorders>
              <w:top w:val="single" w:sz="4" w:space="0" w:color="auto"/>
              <w:left w:val="single" w:sz="4" w:space="0" w:color="auto"/>
              <w:bottom w:val="single" w:sz="4" w:space="0" w:color="auto"/>
              <w:right w:val="single" w:sz="4" w:space="0" w:color="auto"/>
            </w:tcBorders>
          </w:tcPr>
          <w:p w14:paraId="10CE5FD7" w14:textId="01537CA3" w:rsidR="00965A9B" w:rsidRPr="00906BE1" w:rsidRDefault="00255033" w:rsidP="00965A9B">
            <w:pPr>
              <w:autoSpaceDE w:val="0"/>
              <w:autoSpaceDN w:val="0"/>
              <w:adjustRightInd w:val="0"/>
              <w:spacing w:after="0" w:line="240" w:lineRule="auto"/>
              <w:rPr>
                <w:rFonts w:ascii="Times New Roman" w:eastAsia="Times New Roman" w:hAnsi="Times New Roman" w:cs="Times New Roman"/>
                <w:color w:val="000000"/>
                <w:sz w:val="23"/>
                <w:szCs w:val="23"/>
                <w:lang w:eastAsia="pl-PL"/>
              </w:rPr>
            </w:pPr>
            <w:r w:rsidRPr="00906BE1">
              <w:rPr>
                <w:rFonts w:ascii="Times New Roman" w:eastAsia="Times New Roman" w:hAnsi="Times New Roman" w:cs="Times New Roman"/>
                <w:color w:val="000000"/>
                <w:sz w:val="23"/>
                <w:szCs w:val="23"/>
                <w:lang w:eastAsia="pl-PL"/>
              </w:rPr>
              <w:t>0</w:t>
            </w:r>
          </w:p>
        </w:tc>
      </w:tr>
      <w:tr w:rsidR="00965A9B" w:rsidRPr="00906BE1" w14:paraId="7D13A6AF" w14:textId="77777777" w:rsidTr="00380CB7">
        <w:trPr>
          <w:trHeight w:val="111"/>
        </w:trPr>
        <w:tc>
          <w:tcPr>
            <w:tcW w:w="2093" w:type="dxa"/>
            <w:tcBorders>
              <w:top w:val="single" w:sz="4" w:space="0" w:color="auto"/>
              <w:left w:val="single" w:sz="4" w:space="0" w:color="auto"/>
              <w:bottom w:val="single" w:sz="4" w:space="0" w:color="auto"/>
              <w:right w:val="single" w:sz="4" w:space="0" w:color="auto"/>
            </w:tcBorders>
          </w:tcPr>
          <w:p w14:paraId="17EBF47D" w14:textId="77777777" w:rsidR="00965A9B" w:rsidRPr="00906BE1" w:rsidRDefault="00965A9B" w:rsidP="00965A9B">
            <w:pPr>
              <w:autoSpaceDE w:val="0"/>
              <w:autoSpaceDN w:val="0"/>
              <w:adjustRightInd w:val="0"/>
              <w:spacing w:after="0" w:line="240" w:lineRule="auto"/>
              <w:jc w:val="center"/>
              <w:rPr>
                <w:rFonts w:ascii="Times New Roman" w:eastAsia="Times New Roman" w:hAnsi="Times New Roman" w:cs="Times New Roman"/>
                <w:color w:val="000000"/>
                <w:sz w:val="23"/>
                <w:szCs w:val="23"/>
                <w:lang w:eastAsia="pl-PL"/>
              </w:rPr>
            </w:pPr>
            <w:r w:rsidRPr="00906BE1">
              <w:rPr>
                <w:rFonts w:ascii="Times New Roman" w:eastAsia="Times New Roman" w:hAnsi="Times New Roman" w:cs="Times New Roman"/>
                <w:b/>
                <w:bCs/>
                <w:color w:val="000000"/>
                <w:sz w:val="23"/>
                <w:szCs w:val="23"/>
                <w:lang w:eastAsia="pl-PL"/>
              </w:rPr>
              <w:t>02-P</w:t>
            </w:r>
          </w:p>
        </w:tc>
        <w:tc>
          <w:tcPr>
            <w:tcW w:w="992" w:type="dxa"/>
            <w:tcBorders>
              <w:top w:val="single" w:sz="4" w:space="0" w:color="auto"/>
              <w:left w:val="single" w:sz="4" w:space="0" w:color="auto"/>
              <w:bottom w:val="single" w:sz="4" w:space="0" w:color="auto"/>
              <w:right w:val="single" w:sz="4" w:space="0" w:color="auto"/>
            </w:tcBorders>
          </w:tcPr>
          <w:p w14:paraId="520F1F9F" w14:textId="7E8E58EC" w:rsidR="00965A9B" w:rsidRPr="00906BE1" w:rsidRDefault="009F4AE0" w:rsidP="00965A9B">
            <w:pPr>
              <w:autoSpaceDE w:val="0"/>
              <w:autoSpaceDN w:val="0"/>
              <w:adjustRightInd w:val="0"/>
              <w:spacing w:after="0" w:line="240" w:lineRule="auto"/>
              <w:rPr>
                <w:rFonts w:ascii="Times New Roman" w:eastAsia="Times New Roman" w:hAnsi="Times New Roman" w:cs="Times New Roman"/>
                <w:color w:val="000000"/>
                <w:sz w:val="23"/>
                <w:szCs w:val="23"/>
                <w:lang w:eastAsia="pl-PL"/>
              </w:rPr>
            </w:pPr>
            <w:r w:rsidRPr="00906BE1">
              <w:rPr>
                <w:rFonts w:ascii="Times New Roman" w:eastAsia="Times New Roman" w:hAnsi="Times New Roman" w:cs="Times New Roman"/>
                <w:color w:val="000000"/>
                <w:sz w:val="23"/>
                <w:szCs w:val="23"/>
                <w:lang w:eastAsia="pl-PL"/>
              </w:rPr>
              <w:t>3</w:t>
            </w:r>
            <w:r w:rsidR="00965A9B" w:rsidRPr="00906BE1">
              <w:rPr>
                <w:rFonts w:ascii="Times New Roman" w:eastAsia="Times New Roman" w:hAnsi="Times New Roman" w:cs="Times New Roman"/>
                <w:color w:val="000000"/>
                <w:sz w:val="23"/>
                <w:szCs w:val="23"/>
                <w:lang w:eastAsia="pl-PL"/>
              </w:rPr>
              <w:t xml:space="preserve"> </w:t>
            </w:r>
          </w:p>
        </w:tc>
        <w:tc>
          <w:tcPr>
            <w:tcW w:w="851" w:type="dxa"/>
            <w:tcBorders>
              <w:top w:val="single" w:sz="4" w:space="0" w:color="auto"/>
              <w:left w:val="single" w:sz="4" w:space="0" w:color="auto"/>
              <w:bottom w:val="single" w:sz="4" w:space="0" w:color="auto"/>
              <w:right w:val="single" w:sz="4" w:space="0" w:color="auto"/>
            </w:tcBorders>
          </w:tcPr>
          <w:p w14:paraId="293D0A27" w14:textId="77777777" w:rsidR="00965A9B" w:rsidRPr="00906BE1" w:rsidRDefault="00965A9B" w:rsidP="00965A9B">
            <w:pPr>
              <w:autoSpaceDE w:val="0"/>
              <w:autoSpaceDN w:val="0"/>
              <w:adjustRightInd w:val="0"/>
              <w:spacing w:after="0" w:line="240" w:lineRule="auto"/>
              <w:rPr>
                <w:rFonts w:ascii="Times New Roman" w:eastAsia="Times New Roman" w:hAnsi="Times New Roman" w:cs="Times New Roman"/>
                <w:color w:val="000000"/>
                <w:sz w:val="23"/>
                <w:szCs w:val="23"/>
                <w:lang w:eastAsia="pl-PL"/>
              </w:rPr>
            </w:pPr>
            <w:r w:rsidRPr="00906BE1">
              <w:rPr>
                <w:rFonts w:ascii="Times New Roman" w:eastAsia="Times New Roman" w:hAnsi="Times New Roman" w:cs="Times New Roman"/>
                <w:color w:val="000000"/>
                <w:sz w:val="23"/>
                <w:szCs w:val="23"/>
                <w:lang w:eastAsia="pl-PL"/>
              </w:rPr>
              <w:t xml:space="preserve">1 </w:t>
            </w:r>
          </w:p>
        </w:tc>
        <w:tc>
          <w:tcPr>
            <w:tcW w:w="850" w:type="dxa"/>
            <w:tcBorders>
              <w:top w:val="single" w:sz="4" w:space="0" w:color="auto"/>
              <w:left w:val="single" w:sz="4" w:space="0" w:color="auto"/>
              <w:bottom w:val="single" w:sz="4" w:space="0" w:color="auto"/>
              <w:right w:val="single" w:sz="4" w:space="0" w:color="auto"/>
            </w:tcBorders>
          </w:tcPr>
          <w:p w14:paraId="25BB4985" w14:textId="620B9852" w:rsidR="00965A9B" w:rsidRPr="00906BE1" w:rsidRDefault="00D8580F" w:rsidP="00965A9B">
            <w:pPr>
              <w:autoSpaceDE w:val="0"/>
              <w:autoSpaceDN w:val="0"/>
              <w:adjustRightInd w:val="0"/>
              <w:spacing w:after="0" w:line="240" w:lineRule="auto"/>
              <w:rPr>
                <w:rFonts w:ascii="Times New Roman" w:eastAsia="Times New Roman" w:hAnsi="Times New Roman" w:cs="Times New Roman"/>
                <w:color w:val="000000"/>
                <w:sz w:val="23"/>
                <w:szCs w:val="23"/>
                <w:lang w:eastAsia="pl-PL"/>
              </w:rPr>
            </w:pPr>
            <w:r w:rsidRPr="00906BE1">
              <w:rPr>
                <w:rFonts w:ascii="Times New Roman" w:eastAsia="Times New Roman" w:hAnsi="Times New Roman" w:cs="Times New Roman"/>
                <w:color w:val="000000"/>
                <w:sz w:val="23"/>
                <w:szCs w:val="23"/>
                <w:lang w:eastAsia="pl-PL"/>
              </w:rPr>
              <w:t>1</w:t>
            </w:r>
          </w:p>
        </w:tc>
        <w:tc>
          <w:tcPr>
            <w:tcW w:w="992" w:type="dxa"/>
            <w:tcBorders>
              <w:top w:val="single" w:sz="4" w:space="0" w:color="auto"/>
              <w:left w:val="single" w:sz="4" w:space="0" w:color="auto"/>
              <w:bottom w:val="single" w:sz="4" w:space="0" w:color="auto"/>
              <w:right w:val="single" w:sz="4" w:space="0" w:color="auto"/>
            </w:tcBorders>
          </w:tcPr>
          <w:p w14:paraId="1D003482" w14:textId="21F6182B" w:rsidR="00965A9B" w:rsidRPr="00906BE1" w:rsidRDefault="00D8580F" w:rsidP="00965A9B">
            <w:pPr>
              <w:autoSpaceDE w:val="0"/>
              <w:autoSpaceDN w:val="0"/>
              <w:adjustRightInd w:val="0"/>
              <w:spacing w:after="0" w:line="240" w:lineRule="auto"/>
              <w:rPr>
                <w:rFonts w:ascii="Times New Roman" w:eastAsia="Times New Roman" w:hAnsi="Times New Roman" w:cs="Times New Roman"/>
                <w:color w:val="000000"/>
                <w:sz w:val="23"/>
                <w:szCs w:val="23"/>
                <w:lang w:eastAsia="pl-PL"/>
              </w:rPr>
            </w:pPr>
            <w:r w:rsidRPr="00906BE1">
              <w:rPr>
                <w:rFonts w:ascii="Times New Roman" w:eastAsia="Times New Roman" w:hAnsi="Times New Roman" w:cs="Times New Roman"/>
                <w:color w:val="000000"/>
                <w:sz w:val="23"/>
                <w:szCs w:val="23"/>
                <w:lang w:eastAsia="pl-PL"/>
              </w:rPr>
              <w:t>0</w:t>
            </w:r>
          </w:p>
        </w:tc>
        <w:tc>
          <w:tcPr>
            <w:tcW w:w="851" w:type="dxa"/>
            <w:tcBorders>
              <w:top w:val="single" w:sz="4" w:space="0" w:color="auto"/>
              <w:left w:val="single" w:sz="4" w:space="0" w:color="auto"/>
              <w:bottom w:val="single" w:sz="4" w:space="0" w:color="auto"/>
              <w:right w:val="single" w:sz="4" w:space="0" w:color="auto"/>
            </w:tcBorders>
          </w:tcPr>
          <w:p w14:paraId="2BEB13C1" w14:textId="5606D38C" w:rsidR="00965A9B" w:rsidRPr="00906BE1" w:rsidRDefault="00D8580F" w:rsidP="00965A9B">
            <w:pPr>
              <w:autoSpaceDE w:val="0"/>
              <w:autoSpaceDN w:val="0"/>
              <w:adjustRightInd w:val="0"/>
              <w:spacing w:after="0" w:line="240" w:lineRule="auto"/>
              <w:rPr>
                <w:rFonts w:ascii="Times New Roman" w:eastAsia="Times New Roman" w:hAnsi="Times New Roman" w:cs="Times New Roman"/>
                <w:color w:val="000000"/>
                <w:sz w:val="23"/>
                <w:szCs w:val="23"/>
                <w:lang w:eastAsia="pl-PL"/>
              </w:rPr>
            </w:pPr>
            <w:r w:rsidRPr="00906BE1">
              <w:rPr>
                <w:rFonts w:ascii="Times New Roman" w:eastAsia="Times New Roman" w:hAnsi="Times New Roman" w:cs="Times New Roman"/>
                <w:color w:val="000000"/>
                <w:sz w:val="23"/>
                <w:szCs w:val="23"/>
                <w:lang w:eastAsia="pl-PL"/>
              </w:rPr>
              <w:t>3</w:t>
            </w:r>
          </w:p>
        </w:tc>
        <w:tc>
          <w:tcPr>
            <w:tcW w:w="992" w:type="dxa"/>
            <w:tcBorders>
              <w:top w:val="single" w:sz="4" w:space="0" w:color="auto"/>
              <w:left w:val="single" w:sz="4" w:space="0" w:color="auto"/>
              <w:bottom w:val="single" w:sz="4" w:space="0" w:color="auto"/>
              <w:right w:val="single" w:sz="4" w:space="0" w:color="auto"/>
            </w:tcBorders>
          </w:tcPr>
          <w:p w14:paraId="74619340" w14:textId="3832A1B4" w:rsidR="00965A9B" w:rsidRPr="00906BE1" w:rsidRDefault="00965A9B" w:rsidP="00965A9B">
            <w:pPr>
              <w:autoSpaceDE w:val="0"/>
              <w:autoSpaceDN w:val="0"/>
              <w:adjustRightInd w:val="0"/>
              <w:spacing w:after="0" w:line="240" w:lineRule="auto"/>
              <w:rPr>
                <w:rFonts w:ascii="Times New Roman" w:eastAsia="Times New Roman" w:hAnsi="Times New Roman" w:cs="Times New Roman"/>
                <w:color w:val="000000"/>
                <w:sz w:val="23"/>
                <w:szCs w:val="23"/>
                <w:lang w:eastAsia="pl-PL"/>
              </w:rPr>
            </w:pPr>
            <w:r w:rsidRPr="00906BE1">
              <w:rPr>
                <w:rFonts w:ascii="Times New Roman" w:eastAsia="Times New Roman" w:hAnsi="Times New Roman" w:cs="Times New Roman"/>
                <w:color w:val="000000"/>
                <w:sz w:val="23"/>
                <w:szCs w:val="23"/>
                <w:lang w:eastAsia="pl-PL"/>
              </w:rPr>
              <w:t>1</w:t>
            </w:r>
          </w:p>
        </w:tc>
        <w:tc>
          <w:tcPr>
            <w:tcW w:w="1134" w:type="dxa"/>
            <w:tcBorders>
              <w:top w:val="single" w:sz="4" w:space="0" w:color="auto"/>
              <w:left w:val="single" w:sz="4" w:space="0" w:color="auto"/>
              <w:bottom w:val="single" w:sz="4" w:space="0" w:color="auto"/>
              <w:right w:val="single" w:sz="4" w:space="0" w:color="auto"/>
            </w:tcBorders>
          </w:tcPr>
          <w:p w14:paraId="5E5AEAAB" w14:textId="77777777" w:rsidR="00965A9B" w:rsidRPr="00906BE1" w:rsidRDefault="00965A9B" w:rsidP="00965A9B">
            <w:pPr>
              <w:autoSpaceDE w:val="0"/>
              <w:autoSpaceDN w:val="0"/>
              <w:adjustRightInd w:val="0"/>
              <w:spacing w:after="0" w:line="240" w:lineRule="auto"/>
              <w:rPr>
                <w:rFonts w:ascii="Times New Roman" w:eastAsia="Times New Roman" w:hAnsi="Times New Roman" w:cs="Times New Roman"/>
                <w:color w:val="000000"/>
                <w:sz w:val="23"/>
                <w:szCs w:val="23"/>
                <w:lang w:eastAsia="pl-PL"/>
              </w:rPr>
            </w:pPr>
            <w:r w:rsidRPr="00906BE1">
              <w:rPr>
                <w:rFonts w:ascii="Times New Roman" w:eastAsia="Times New Roman" w:hAnsi="Times New Roman" w:cs="Times New Roman"/>
                <w:color w:val="000000"/>
                <w:sz w:val="23"/>
                <w:szCs w:val="23"/>
                <w:lang w:eastAsia="pl-PL"/>
              </w:rPr>
              <w:t xml:space="preserve">0 </w:t>
            </w:r>
          </w:p>
        </w:tc>
        <w:tc>
          <w:tcPr>
            <w:tcW w:w="993" w:type="dxa"/>
            <w:tcBorders>
              <w:top w:val="single" w:sz="4" w:space="0" w:color="auto"/>
              <w:left w:val="single" w:sz="4" w:space="0" w:color="auto"/>
              <w:bottom w:val="single" w:sz="4" w:space="0" w:color="auto"/>
              <w:right w:val="single" w:sz="4" w:space="0" w:color="auto"/>
            </w:tcBorders>
          </w:tcPr>
          <w:p w14:paraId="60E99C07" w14:textId="77777777" w:rsidR="00965A9B" w:rsidRPr="00906BE1" w:rsidRDefault="00965A9B" w:rsidP="00965A9B">
            <w:pPr>
              <w:autoSpaceDE w:val="0"/>
              <w:autoSpaceDN w:val="0"/>
              <w:adjustRightInd w:val="0"/>
              <w:spacing w:after="0" w:line="240" w:lineRule="auto"/>
              <w:rPr>
                <w:rFonts w:ascii="Times New Roman" w:eastAsia="Times New Roman" w:hAnsi="Times New Roman" w:cs="Times New Roman"/>
                <w:color w:val="000000"/>
                <w:sz w:val="23"/>
                <w:szCs w:val="23"/>
                <w:lang w:eastAsia="pl-PL"/>
              </w:rPr>
            </w:pPr>
            <w:r w:rsidRPr="00906BE1">
              <w:rPr>
                <w:rFonts w:ascii="Times New Roman" w:eastAsia="Times New Roman" w:hAnsi="Times New Roman" w:cs="Times New Roman"/>
                <w:color w:val="000000"/>
                <w:sz w:val="23"/>
                <w:szCs w:val="23"/>
                <w:lang w:eastAsia="pl-PL"/>
              </w:rPr>
              <w:t xml:space="preserve">0 </w:t>
            </w:r>
          </w:p>
        </w:tc>
      </w:tr>
      <w:tr w:rsidR="00965A9B" w:rsidRPr="00906BE1" w14:paraId="1F2DC6E6" w14:textId="77777777" w:rsidTr="00380CB7">
        <w:trPr>
          <w:trHeight w:val="111"/>
        </w:trPr>
        <w:tc>
          <w:tcPr>
            <w:tcW w:w="2093" w:type="dxa"/>
            <w:tcBorders>
              <w:top w:val="single" w:sz="4" w:space="0" w:color="auto"/>
              <w:left w:val="single" w:sz="4" w:space="0" w:color="auto"/>
              <w:bottom w:val="single" w:sz="4" w:space="0" w:color="auto"/>
              <w:right w:val="single" w:sz="4" w:space="0" w:color="auto"/>
            </w:tcBorders>
          </w:tcPr>
          <w:p w14:paraId="75EE8839" w14:textId="77777777" w:rsidR="00965A9B" w:rsidRPr="00906BE1" w:rsidRDefault="00965A9B" w:rsidP="00965A9B">
            <w:pPr>
              <w:autoSpaceDE w:val="0"/>
              <w:autoSpaceDN w:val="0"/>
              <w:adjustRightInd w:val="0"/>
              <w:spacing w:after="0" w:line="240" w:lineRule="auto"/>
              <w:jc w:val="center"/>
              <w:rPr>
                <w:rFonts w:ascii="Times New Roman" w:eastAsia="Times New Roman" w:hAnsi="Times New Roman" w:cs="Times New Roman"/>
                <w:color w:val="000000"/>
                <w:sz w:val="23"/>
                <w:szCs w:val="23"/>
                <w:lang w:eastAsia="pl-PL"/>
              </w:rPr>
            </w:pPr>
            <w:r w:rsidRPr="00906BE1">
              <w:rPr>
                <w:rFonts w:ascii="Times New Roman" w:eastAsia="Times New Roman" w:hAnsi="Times New Roman" w:cs="Times New Roman"/>
                <w:b/>
                <w:bCs/>
                <w:color w:val="000000"/>
                <w:sz w:val="23"/>
                <w:szCs w:val="23"/>
                <w:lang w:eastAsia="pl-PL"/>
              </w:rPr>
              <w:t>03-L</w:t>
            </w:r>
          </w:p>
        </w:tc>
        <w:tc>
          <w:tcPr>
            <w:tcW w:w="992" w:type="dxa"/>
            <w:tcBorders>
              <w:top w:val="single" w:sz="4" w:space="0" w:color="auto"/>
              <w:left w:val="single" w:sz="4" w:space="0" w:color="auto"/>
              <w:bottom w:val="single" w:sz="4" w:space="0" w:color="auto"/>
              <w:right w:val="single" w:sz="4" w:space="0" w:color="auto"/>
            </w:tcBorders>
          </w:tcPr>
          <w:p w14:paraId="5AECEE43" w14:textId="75699186" w:rsidR="00965A9B" w:rsidRPr="00906BE1" w:rsidRDefault="009F4AE0" w:rsidP="00965A9B">
            <w:pPr>
              <w:autoSpaceDE w:val="0"/>
              <w:autoSpaceDN w:val="0"/>
              <w:adjustRightInd w:val="0"/>
              <w:spacing w:after="0" w:line="240" w:lineRule="auto"/>
              <w:rPr>
                <w:rFonts w:ascii="Times New Roman" w:eastAsia="Times New Roman" w:hAnsi="Times New Roman" w:cs="Times New Roman"/>
                <w:color w:val="000000"/>
                <w:sz w:val="23"/>
                <w:szCs w:val="23"/>
                <w:lang w:eastAsia="pl-PL"/>
              </w:rPr>
            </w:pPr>
            <w:r w:rsidRPr="00906BE1">
              <w:rPr>
                <w:rFonts w:ascii="Times New Roman" w:eastAsia="Times New Roman" w:hAnsi="Times New Roman" w:cs="Times New Roman"/>
                <w:color w:val="000000"/>
                <w:sz w:val="23"/>
                <w:szCs w:val="23"/>
                <w:lang w:eastAsia="pl-PL"/>
              </w:rPr>
              <w:t>10</w:t>
            </w:r>
            <w:r w:rsidR="00965A9B" w:rsidRPr="00906BE1">
              <w:rPr>
                <w:rFonts w:ascii="Times New Roman" w:eastAsia="Times New Roman" w:hAnsi="Times New Roman" w:cs="Times New Roman"/>
                <w:color w:val="000000"/>
                <w:sz w:val="23"/>
                <w:szCs w:val="23"/>
                <w:lang w:eastAsia="pl-PL"/>
              </w:rPr>
              <w:t xml:space="preserve"> </w:t>
            </w:r>
          </w:p>
        </w:tc>
        <w:tc>
          <w:tcPr>
            <w:tcW w:w="851" w:type="dxa"/>
            <w:tcBorders>
              <w:top w:val="single" w:sz="4" w:space="0" w:color="auto"/>
              <w:left w:val="single" w:sz="4" w:space="0" w:color="auto"/>
              <w:bottom w:val="single" w:sz="4" w:space="0" w:color="auto"/>
              <w:right w:val="single" w:sz="4" w:space="0" w:color="auto"/>
            </w:tcBorders>
          </w:tcPr>
          <w:p w14:paraId="4E7D6E69" w14:textId="74848A38" w:rsidR="00965A9B" w:rsidRPr="00906BE1" w:rsidRDefault="00D8580F" w:rsidP="00965A9B">
            <w:pPr>
              <w:autoSpaceDE w:val="0"/>
              <w:autoSpaceDN w:val="0"/>
              <w:adjustRightInd w:val="0"/>
              <w:spacing w:after="0" w:line="240" w:lineRule="auto"/>
              <w:rPr>
                <w:rFonts w:ascii="Times New Roman" w:eastAsia="Times New Roman" w:hAnsi="Times New Roman" w:cs="Times New Roman"/>
                <w:color w:val="000000"/>
                <w:sz w:val="23"/>
                <w:szCs w:val="23"/>
                <w:lang w:eastAsia="pl-PL"/>
              </w:rPr>
            </w:pPr>
            <w:r w:rsidRPr="00906BE1">
              <w:rPr>
                <w:rFonts w:ascii="Times New Roman" w:eastAsia="Times New Roman" w:hAnsi="Times New Roman" w:cs="Times New Roman"/>
                <w:color w:val="000000"/>
                <w:sz w:val="23"/>
                <w:szCs w:val="23"/>
                <w:lang w:eastAsia="pl-PL"/>
              </w:rPr>
              <w:t>4</w:t>
            </w:r>
            <w:r w:rsidR="00965A9B" w:rsidRPr="00906BE1">
              <w:rPr>
                <w:rFonts w:ascii="Times New Roman" w:eastAsia="Times New Roman" w:hAnsi="Times New Roman" w:cs="Times New Roman"/>
                <w:color w:val="000000"/>
                <w:sz w:val="23"/>
                <w:szCs w:val="23"/>
                <w:lang w:eastAsia="pl-PL"/>
              </w:rPr>
              <w:t xml:space="preserve"> </w:t>
            </w:r>
          </w:p>
        </w:tc>
        <w:tc>
          <w:tcPr>
            <w:tcW w:w="850" w:type="dxa"/>
            <w:tcBorders>
              <w:top w:val="single" w:sz="4" w:space="0" w:color="auto"/>
              <w:left w:val="single" w:sz="4" w:space="0" w:color="auto"/>
              <w:bottom w:val="single" w:sz="4" w:space="0" w:color="auto"/>
              <w:right w:val="single" w:sz="4" w:space="0" w:color="auto"/>
            </w:tcBorders>
          </w:tcPr>
          <w:p w14:paraId="3D018577" w14:textId="71DF7EEB" w:rsidR="00965A9B" w:rsidRPr="00906BE1" w:rsidRDefault="00965A9B" w:rsidP="00965A9B">
            <w:pPr>
              <w:autoSpaceDE w:val="0"/>
              <w:autoSpaceDN w:val="0"/>
              <w:adjustRightInd w:val="0"/>
              <w:spacing w:after="0" w:line="240" w:lineRule="auto"/>
              <w:rPr>
                <w:rFonts w:ascii="Times New Roman" w:eastAsia="Times New Roman" w:hAnsi="Times New Roman" w:cs="Times New Roman"/>
                <w:color w:val="000000"/>
                <w:sz w:val="23"/>
                <w:szCs w:val="23"/>
                <w:lang w:eastAsia="pl-PL"/>
              </w:rPr>
            </w:pPr>
            <w:r w:rsidRPr="00906BE1">
              <w:rPr>
                <w:rFonts w:ascii="Times New Roman" w:eastAsia="Times New Roman" w:hAnsi="Times New Roman" w:cs="Times New Roman"/>
                <w:color w:val="000000"/>
                <w:sz w:val="23"/>
                <w:szCs w:val="23"/>
                <w:lang w:eastAsia="pl-PL"/>
              </w:rPr>
              <w:t xml:space="preserve">1 </w:t>
            </w:r>
          </w:p>
        </w:tc>
        <w:tc>
          <w:tcPr>
            <w:tcW w:w="992" w:type="dxa"/>
            <w:tcBorders>
              <w:top w:val="single" w:sz="4" w:space="0" w:color="auto"/>
              <w:left w:val="single" w:sz="4" w:space="0" w:color="auto"/>
              <w:bottom w:val="single" w:sz="4" w:space="0" w:color="auto"/>
              <w:right w:val="single" w:sz="4" w:space="0" w:color="auto"/>
            </w:tcBorders>
          </w:tcPr>
          <w:p w14:paraId="7E69FF77" w14:textId="26879CBD" w:rsidR="00965A9B" w:rsidRPr="00906BE1" w:rsidRDefault="00D8580F" w:rsidP="00965A9B">
            <w:pPr>
              <w:autoSpaceDE w:val="0"/>
              <w:autoSpaceDN w:val="0"/>
              <w:adjustRightInd w:val="0"/>
              <w:spacing w:after="0" w:line="240" w:lineRule="auto"/>
              <w:rPr>
                <w:rFonts w:ascii="Times New Roman" w:eastAsia="Times New Roman" w:hAnsi="Times New Roman" w:cs="Times New Roman"/>
                <w:color w:val="000000"/>
                <w:sz w:val="23"/>
                <w:szCs w:val="23"/>
                <w:lang w:eastAsia="pl-PL"/>
              </w:rPr>
            </w:pPr>
            <w:r w:rsidRPr="00906BE1">
              <w:rPr>
                <w:rFonts w:ascii="Times New Roman" w:eastAsia="Times New Roman" w:hAnsi="Times New Roman" w:cs="Times New Roman"/>
                <w:color w:val="000000"/>
                <w:sz w:val="23"/>
                <w:szCs w:val="23"/>
                <w:lang w:eastAsia="pl-PL"/>
              </w:rPr>
              <w:t>1</w:t>
            </w:r>
          </w:p>
        </w:tc>
        <w:tc>
          <w:tcPr>
            <w:tcW w:w="851" w:type="dxa"/>
            <w:tcBorders>
              <w:top w:val="single" w:sz="4" w:space="0" w:color="auto"/>
              <w:left w:val="single" w:sz="4" w:space="0" w:color="auto"/>
              <w:bottom w:val="single" w:sz="4" w:space="0" w:color="auto"/>
              <w:right w:val="single" w:sz="4" w:space="0" w:color="auto"/>
            </w:tcBorders>
          </w:tcPr>
          <w:p w14:paraId="437A853F" w14:textId="50BDC578" w:rsidR="00965A9B" w:rsidRPr="00906BE1" w:rsidRDefault="00D8580F" w:rsidP="00965A9B">
            <w:pPr>
              <w:autoSpaceDE w:val="0"/>
              <w:autoSpaceDN w:val="0"/>
              <w:adjustRightInd w:val="0"/>
              <w:spacing w:after="0" w:line="240" w:lineRule="auto"/>
              <w:rPr>
                <w:rFonts w:ascii="Times New Roman" w:eastAsia="Times New Roman" w:hAnsi="Times New Roman" w:cs="Times New Roman"/>
                <w:color w:val="000000"/>
                <w:sz w:val="23"/>
                <w:szCs w:val="23"/>
                <w:lang w:eastAsia="pl-PL"/>
              </w:rPr>
            </w:pPr>
            <w:r w:rsidRPr="00906BE1">
              <w:rPr>
                <w:rFonts w:ascii="Times New Roman" w:eastAsia="Times New Roman" w:hAnsi="Times New Roman" w:cs="Times New Roman"/>
                <w:color w:val="000000"/>
                <w:sz w:val="23"/>
                <w:szCs w:val="23"/>
                <w:lang w:eastAsia="pl-PL"/>
              </w:rPr>
              <w:t>3</w:t>
            </w:r>
          </w:p>
        </w:tc>
        <w:tc>
          <w:tcPr>
            <w:tcW w:w="992" w:type="dxa"/>
            <w:tcBorders>
              <w:top w:val="single" w:sz="4" w:space="0" w:color="auto"/>
              <w:left w:val="single" w:sz="4" w:space="0" w:color="auto"/>
              <w:bottom w:val="single" w:sz="4" w:space="0" w:color="auto"/>
              <w:right w:val="single" w:sz="4" w:space="0" w:color="auto"/>
            </w:tcBorders>
          </w:tcPr>
          <w:p w14:paraId="4E569608" w14:textId="7EB6B90C" w:rsidR="00965A9B" w:rsidRPr="00906BE1" w:rsidRDefault="00255033" w:rsidP="00965A9B">
            <w:pPr>
              <w:autoSpaceDE w:val="0"/>
              <w:autoSpaceDN w:val="0"/>
              <w:adjustRightInd w:val="0"/>
              <w:spacing w:after="0" w:line="240" w:lineRule="auto"/>
              <w:rPr>
                <w:rFonts w:ascii="Times New Roman" w:eastAsia="Times New Roman" w:hAnsi="Times New Roman" w:cs="Times New Roman"/>
                <w:color w:val="000000"/>
                <w:sz w:val="23"/>
                <w:szCs w:val="23"/>
                <w:lang w:eastAsia="pl-PL"/>
              </w:rPr>
            </w:pPr>
            <w:r w:rsidRPr="00906BE1">
              <w:rPr>
                <w:rFonts w:ascii="Times New Roman" w:eastAsia="Times New Roman" w:hAnsi="Times New Roman" w:cs="Times New Roman"/>
                <w:color w:val="000000"/>
                <w:sz w:val="23"/>
                <w:szCs w:val="23"/>
                <w:lang w:eastAsia="pl-PL"/>
              </w:rPr>
              <w:t>2</w:t>
            </w:r>
            <w:r w:rsidR="00965A9B" w:rsidRPr="00906BE1">
              <w:rPr>
                <w:rFonts w:ascii="Times New Roman" w:eastAsia="Times New Roman" w:hAnsi="Times New Roman" w:cs="Times New Roman"/>
                <w:color w:val="000000"/>
                <w:sz w:val="23"/>
                <w:szCs w:val="23"/>
                <w:lang w:eastAsia="pl-PL"/>
              </w:rPr>
              <w:t xml:space="preserve"> </w:t>
            </w:r>
          </w:p>
        </w:tc>
        <w:tc>
          <w:tcPr>
            <w:tcW w:w="1134" w:type="dxa"/>
            <w:tcBorders>
              <w:top w:val="single" w:sz="4" w:space="0" w:color="auto"/>
              <w:left w:val="single" w:sz="4" w:space="0" w:color="auto"/>
              <w:bottom w:val="single" w:sz="4" w:space="0" w:color="auto"/>
              <w:right w:val="single" w:sz="4" w:space="0" w:color="auto"/>
            </w:tcBorders>
          </w:tcPr>
          <w:p w14:paraId="6AC68A12" w14:textId="37D0EF1B" w:rsidR="00965A9B" w:rsidRPr="00906BE1" w:rsidRDefault="00255033" w:rsidP="00965A9B">
            <w:pPr>
              <w:autoSpaceDE w:val="0"/>
              <w:autoSpaceDN w:val="0"/>
              <w:adjustRightInd w:val="0"/>
              <w:spacing w:after="0" w:line="240" w:lineRule="auto"/>
              <w:rPr>
                <w:rFonts w:ascii="Times New Roman" w:eastAsia="Times New Roman" w:hAnsi="Times New Roman" w:cs="Times New Roman"/>
                <w:color w:val="000000"/>
                <w:sz w:val="23"/>
                <w:szCs w:val="23"/>
                <w:lang w:eastAsia="pl-PL"/>
              </w:rPr>
            </w:pPr>
            <w:r w:rsidRPr="00906BE1">
              <w:rPr>
                <w:rFonts w:ascii="Times New Roman" w:eastAsia="Times New Roman" w:hAnsi="Times New Roman" w:cs="Times New Roman"/>
                <w:color w:val="000000"/>
                <w:sz w:val="23"/>
                <w:szCs w:val="23"/>
                <w:lang w:eastAsia="pl-PL"/>
              </w:rPr>
              <w:t>3</w:t>
            </w:r>
          </w:p>
        </w:tc>
        <w:tc>
          <w:tcPr>
            <w:tcW w:w="993" w:type="dxa"/>
            <w:tcBorders>
              <w:top w:val="single" w:sz="4" w:space="0" w:color="auto"/>
              <w:left w:val="single" w:sz="4" w:space="0" w:color="auto"/>
              <w:bottom w:val="single" w:sz="4" w:space="0" w:color="auto"/>
              <w:right w:val="single" w:sz="4" w:space="0" w:color="auto"/>
            </w:tcBorders>
          </w:tcPr>
          <w:p w14:paraId="5DABB439" w14:textId="77777777" w:rsidR="00965A9B" w:rsidRPr="00906BE1" w:rsidRDefault="00965A9B" w:rsidP="00965A9B">
            <w:pPr>
              <w:autoSpaceDE w:val="0"/>
              <w:autoSpaceDN w:val="0"/>
              <w:adjustRightInd w:val="0"/>
              <w:spacing w:after="0" w:line="240" w:lineRule="auto"/>
              <w:rPr>
                <w:rFonts w:ascii="Times New Roman" w:eastAsia="Times New Roman" w:hAnsi="Times New Roman" w:cs="Times New Roman"/>
                <w:color w:val="000000"/>
                <w:sz w:val="23"/>
                <w:szCs w:val="23"/>
                <w:lang w:eastAsia="pl-PL"/>
              </w:rPr>
            </w:pPr>
            <w:r w:rsidRPr="00906BE1">
              <w:rPr>
                <w:rFonts w:ascii="Times New Roman" w:eastAsia="Times New Roman" w:hAnsi="Times New Roman" w:cs="Times New Roman"/>
                <w:color w:val="000000"/>
                <w:sz w:val="23"/>
                <w:szCs w:val="23"/>
                <w:lang w:eastAsia="pl-PL"/>
              </w:rPr>
              <w:t xml:space="preserve">3 </w:t>
            </w:r>
          </w:p>
        </w:tc>
      </w:tr>
      <w:tr w:rsidR="00965A9B" w:rsidRPr="00906BE1" w14:paraId="3482081B" w14:textId="77777777" w:rsidTr="00380CB7">
        <w:trPr>
          <w:trHeight w:val="111"/>
        </w:trPr>
        <w:tc>
          <w:tcPr>
            <w:tcW w:w="2093" w:type="dxa"/>
            <w:tcBorders>
              <w:top w:val="single" w:sz="4" w:space="0" w:color="auto"/>
              <w:left w:val="single" w:sz="4" w:space="0" w:color="auto"/>
              <w:bottom w:val="single" w:sz="4" w:space="0" w:color="auto"/>
              <w:right w:val="single" w:sz="4" w:space="0" w:color="auto"/>
            </w:tcBorders>
          </w:tcPr>
          <w:p w14:paraId="3A343761" w14:textId="77777777" w:rsidR="00965A9B" w:rsidRPr="00906BE1" w:rsidRDefault="00965A9B" w:rsidP="00965A9B">
            <w:pPr>
              <w:autoSpaceDE w:val="0"/>
              <w:autoSpaceDN w:val="0"/>
              <w:adjustRightInd w:val="0"/>
              <w:spacing w:after="0" w:line="240" w:lineRule="auto"/>
              <w:jc w:val="center"/>
              <w:rPr>
                <w:rFonts w:ascii="Times New Roman" w:eastAsia="Times New Roman" w:hAnsi="Times New Roman" w:cs="Times New Roman"/>
                <w:color w:val="000000"/>
                <w:sz w:val="23"/>
                <w:szCs w:val="23"/>
                <w:lang w:eastAsia="pl-PL"/>
              </w:rPr>
            </w:pPr>
            <w:r w:rsidRPr="00906BE1">
              <w:rPr>
                <w:rFonts w:ascii="Times New Roman" w:eastAsia="Times New Roman" w:hAnsi="Times New Roman" w:cs="Times New Roman"/>
                <w:b/>
                <w:bCs/>
                <w:color w:val="000000"/>
                <w:sz w:val="23"/>
                <w:szCs w:val="23"/>
                <w:lang w:eastAsia="pl-PL"/>
              </w:rPr>
              <w:t>04-O</w:t>
            </w:r>
          </w:p>
        </w:tc>
        <w:tc>
          <w:tcPr>
            <w:tcW w:w="992" w:type="dxa"/>
            <w:tcBorders>
              <w:top w:val="single" w:sz="4" w:space="0" w:color="auto"/>
              <w:left w:val="single" w:sz="4" w:space="0" w:color="auto"/>
              <w:bottom w:val="single" w:sz="4" w:space="0" w:color="auto"/>
              <w:right w:val="single" w:sz="4" w:space="0" w:color="auto"/>
            </w:tcBorders>
          </w:tcPr>
          <w:p w14:paraId="003D4535" w14:textId="4BAF0CF2" w:rsidR="00965A9B" w:rsidRPr="00906BE1" w:rsidRDefault="009F4AE0" w:rsidP="00965A9B">
            <w:pPr>
              <w:autoSpaceDE w:val="0"/>
              <w:autoSpaceDN w:val="0"/>
              <w:adjustRightInd w:val="0"/>
              <w:spacing w:after="0" w:line="240" w:lineRule="auto"/>
              <w:rPr>
                <w:rFonts w:ascii="Times New Roman" w:eastAsia="Times New Roman" w:hAnsi="Times New Roman" w:cs="Times New Roman"/>
                <w:color w:val="000000"/>
                <w:sz w:val="23"/>
                <w:szCs w:val="23"/>
                <w:lang w:eastAsia="pl-PL"/>
              </w:rPr>
            </w:pPr>
            <w:r w:rsidRPr="00906BE1">
              <w:rPr>
                <w:rFonts w:ascii="Times New Roman" w:eastAsia="Times New Roman" w:hAnsi="Times New Roman" w:cs="Times New Roman"/>
                <w:color w:val="000000"/>
                <w:sz w:val="23"/>
                <w:szCs w:val="23"/>
                <w:lang w:eastAsia="pl-PL"/>
              </w:rPr>
              <w:t>3</w:t>
            </w:r>
          </w:p>
        </w:tc>
        <w:tc>
          <w:tcPr>
            <w:tcW w:w="851" w:type="dxa"/>
            <w:tcBorders>
              <w:top w:val="single" w:sz="4" w:space="0" w:color="auto"/>
              <w:left w:val="single" w:sz="4" w:space="0" w:color="auto"/>
              <w:bottom w:val="single" w:sz="4" w:space="0" w:color="auto"/>
              <w:right w:val="single" w:sz="4" w:space="0" w:color="auto"/>
            </w:tcBorders>
          </w:tcPr>
          <w:p w14:paraId="4994A1E0" w14:textId="6B32D4B6" w:rsidR="00965A9B" w:rsidRPr="00906BE1" w:rsidRDefault="00D8580F" w:rsidP="00965A9B">
            <w:pPr>
              <w:autoSpaceDE w:val="0"/>
              <w:autoSpaceDN w:val="0"/>
              <w:adjustRightInd w:val="0"/>
              <w:spacing w:after="0" w:line="240" w:lineRule="auto"/>
              <w:rPr>
                <w:rFonts w:ascii="Times New Roman" w:eastAsia="Times New Roman" w:hAnsi="Times New Roman" w:cs="Times New Roman"/>
                <w:color w:val="000000"/>
                <w:sz w:val="23"/>
                <w:szCs w:val="23"/>
                <w:lang w:eastAsia="pl-PL"/>
              </w:rPr>
            </w:pPr>
            <w:r w:rsidRPr="00906BE1">
              <w:rPr>
                <w:rFonts w:ascii="Times New Roman" w:eastAsia="Times New Roman" w:hAnsi="Times New Roman" w:cs="Times New Roman"/>
                <w:color w:val="000000"/>
                <w:sz w:val="23"/>
                <w:szCs w:val="23"/>
                <w:lang w:eastAsia="pl-PL"/>
              </w:rPr>
              <w:t>0</w:t>
            </w:r>
            <w:r w:rsidR="00965A9B" w:rsidRPr="00906BE1">
              <w:rPr>
                <w:rFonts w:ascii="Times New Roman" w:eastAsia="Times New Roman" w:hAnsi="Times New Roman" w:cs="Times New Roman"/>
                <w:color w:val="000000"/>
                <w:sz w:val="23"/>
                <w:szCs w:val="23"/>
                <w:lang w:eastAsia="pl-PL"/>
              </w:rPr>
              <w:t xml:space="preserve"> </w:t>
            </w:r>
          </w:p>
        </w:tc>
        <w:tc>
          <w:tcPr>
            <w:tcW w:w="850" w:type="dxa"/>
            <w:tcBorders>
              <w:top w:val="single" w:sz="4" w:space="0" w:color="auto"/>
              <w:left w:val="single" w:sz="4" w:space="0" w:color="auto"/>
              <w:bottom w:val="single" w:sz="4" w:space="0" w:color="auto"/>
              <w:right w:val="single" w:sz="4" w:space="0" w:color="auto"/>
            </w:tcBorders>
          </w:tcPr>
          <w:p w14:paraId="6612DAE0" w14:textId="323D3D1F" w:rsidR="00965A9B" w:rsidRPr="00906BE1" w:rsidRDefault="00D8580F" w:rsidP="00965A9B">
            <w:pPr>
              <w:autoSpaceDE w:val="0"/>
              <w:autoSpaceDN w:val="0"/>
              <w:adjustRightInd w:val="0"/>
              <w:spacing w:after="0" w:line="240" w:lineRule="auto"/>
              <w:rPr>
                <w:rFonts w:ascii="Times New Roman" w:eastAsia="Times New Roman" w:hAnsi="Times New Roman" w:cs="Times New Roman"/>
                <w:color w:val="000000"/>
                <w:sz w:val="23"/>
                <w:szCs w:val="23"/>
                <w:lang w:eastAsia="pl-PL"/>
              </w:rPr>
            </w:pPr>
            <w:r w:rsidRPr="00906BE1">
              <w:rPr>
                <w:rFonts w:ascii="Times New Roman" w:eastAsia="Times New Roman" w:hAnsi="Times New Roman" w:cs="Times New Roman"/>
                <w:color w:val="000000"/>
                <w:sz w:val="23"/>
                <w:szCs w:val="23"/>
                <w:lang w:eastAsia="pl-PL"/>
              </w:rPr>
              <w:t>2</w:t>
            </w:r>
          </w:p>
        </w:tc>
        <w:tc>
          <w:tcPr>
            <w:tcW w:w="992" w:type="dxa"/>
            <w:tcBorders>
              <w:top w:val="single" w:sz="4" w:space="0" w:color="auto"/>
              <w:left w:val="single" w:sz="4" w:space="0" w:color="auto"/>
              <w:bottom w:val="single" w:sz="4" w:space="0" w:color="auto"/>
              <w:right w:val="single" w:sz="4" w:space="0" w:color="auto"/>
            </w:tcBorders>
          </w:tcPr>
          <w:p w14:paraId="7C63BD0E" w14:textId="77777777" w:rsidR="00965A9B" w:rsidRPr="00906BE1" w:rsidRDefault="00965A9B" w:rsidP="00965A9B">
            <w:pPr>
              <w:autoSpaceDE w:val="0"/>
              <w:autoSpaceDN w:val="0"/>
              <w:adjustRightInd w:val="0"/>
              <w:spacing w:after="0" w:line="240" w:lineRule="auto"/>
              <w:rPr>
                <w:rFonts w:ascii="Times New Roman" w:eastAsia="Times New Roman" w:hAnsi="Times New Roman" w:cs="Times New Roman"/>
                <w:color w:val="000000"/>
                <w:sz w:val="23"/>
                <w:szCs w:val="23"/>
                <w:lang w:eastAsia="pl-PL"/>
              </w:rPr>
            </w:pPr>
            <w:r w:rsidRPr="00906BE1">
              <w:rPr>
                <w:rFonts w:ascii="Times New Roman" w:eastAsia="Times New Roman" w:hAnsi="Times New Roman" w:cs="Times New Roman"/>
                <w:color w:val="000000"/>
                <w:sz w:val="23"/>
                <w:szCs w:val="23"/>
                <w:lang w:eastAsia="pl-PL"/>
              </w:rPr>
              <w:t xml:space="preserve">2 </w:t>
            </w:r>
          </w:p>
        </w:tc>
        <w:tc>
          <w:tcPr>
            <w:tcW w:w="851" w:type="dxa"/>
            <w:tcBorders>
              <w:top w:val="single" w:sz="4" w:space="0" w:color="auto"/>
              <w:left w:val="single" w:sz="4" w:space="0" w:color="auto"/>
              <w:bottom w:val="single" w:sz="4" w:space="0" w:color="auto"/>
              <w:right w:val="single" w:sz="4" w:space="0" w:color="auto"/>
            </w:tcBorders>
          </w:tcPr>
          <w:p w14:paraId="1958C1B1" w14:textId="6FD4E27D" w:rsidR="00965A9B" w:rsidRPr="00906BE1" w:rsidRDefault="00D8580F" w:rsidP="00965A9B">
            <w:pPr>
              <w:autoSpaceDE w:val="0"/>
              <w:autoSpaceDN w:val="0"/>
              <w:adjustRightInd w:val="0"/>
              <w:spacing w:after="0" w:line="240" w:lineRule="auto"/>
              <w:rPr>
                <w:rFonts w:ascii="Times New Roman" w:eastAsia="Times New Roman" w:hAnsi="Times New Roman" w:cs="Times New Roman"/>
                <w:color w:val="000000"/>
                <w:sz w:val="23"/>
                <w:szCs w:val="23"/>
                <w:lang w:eastAsia="pl-PL"/>
              </w:rPr>
            </w:pPr>
            <w:r w:rsidRPr="00906BE1">
              <w:rPr>
                <w:rFonts w:ascii="Times New Roman" w:eastAsia="Times New Roman" w:hAnsi="Times New Roman" w:cs="Times New Roman"/>
                <w:color w:val="000000"/>
                <w:sz w:val="23"/>
                <w:szCs w:val="23"/>
                <w:lang w:eastAsia="pl-PL"/>
              </w:rPr>
              <w:t>2</w:t>
            </w:r>
          </w:p>
        </w:tc>
        <w:tc>
          <w:tcPr>
            <w:tcW w:w="992" w:type="dxa"/>
            <w:tcBorders>
              <w:top w:val="single" w:sz="4" w:space="0" w:color="auto"/>
              <w:left w:val="single" w:sz="4" w:space="0" w:color="auto"/>
              <w:bottom w:val="single" w:sz="4" w:space="0" w:color="auto"/>
              <w:right w:val="single" w:sz="4" w:space="0" w:color="auto"/>
            </w:tcBorders>
          </w:tcPr>
          <w:p w14:paraId="7D0B63A9" w14:textId="0A1682D3" w:rsidR="00965A9B" w:rsidRPr="00906BE1" w:rsidRDefault="00255033" w:rsidP="00965A9B">
            <w:pPr>
              <w:autoSpaceDE w:val="0"/>
              <w:autoSpaceDN w:val="0"/>
              <w:adjustRightInd w:val="0"/>
              <w:spacing w:after="0" w:line="240" w:lineRule="auto"/>
              <w:rPr>
                <w:rFonts w:ascii="Times New Roman" w:eastAsia="Times New Roman" w:hAnsi="Times New Roman" w:cs="Times New Roman"/>
                <w:color w:val="000000"/>
                <w:sz w:val="23"/>
                <w:szCs w:val="23"/>
                <w:lang w:eastAsia="pl-PL"/>
              </w:rPr>
            </w:pPr>
            <w:r w:rsidRPr="00906BE1">
              <w:rPr>
                <w:rFonts w:ascii="Times New Roman" w:eastAsia="Times New Roman" w:hAnsi="Times New Roman" w:cs="Times New Roman"/>
                <w:color w:val="000000"/>
                <w:sz w:val="23"/>
                <w:szCs w:val="23"/>
                <w:lang w:eastAsia="pl-PL"/>
              </w:rPr>
              <w:t>0</w:t>
            </w:r>
            <w:r w:rsidR="00965A9B" w:rsidRPr="00906BE1">
              <w:rPr>
                <w:rFonts w:ascii="Times New Roman" w:eastAsia="Times New Roman" w:hAnsi="Times New Roman" w:cs="Times New Roman"/>
                <w:color w:val="000000"/>
                <w:sz w:val="23"/>
                <w:szCs w:val="23"/>
                <w:lang w:eastAsia="pl-PL"/>
              </w:rPr>
              <w:t xml:space="preserve"> </w:t>
            </w:r>
          </w:p>
        </w:tc>
        <w:tc>
          <w:tcPr>
            <w:tcW w:w="1134" w:type="dxa"/>
            <w:tcBorders>
              <w:top w:val="single" w:sz="4" w:space="0" w:color="auto"/>
              <w:left w:val="single" w:sz="4" w:space="0" w:color="auto"/>
              <w:bottom w:val="single" w:sz="4" w:space="0" w:color="auto"/>
              <w:right w:val="single" w:sz="4" w:space="0" w:color="auto"/>
            </w:tcBorders>
          </w:tcPr>
          <w:p w14:paraId="38FB4BB9" w14:textId="55E9EC81" w:rsidR="00965A9B" w:rsidRPr="00906BE1" w:rsidRDefault="00255033" w:rsidP="00965A9B">
            <w:pPr>
              <w:autoSpaceDE w:val="0"/>
              <w:autoSpaceDN w:val="0"/>
              <w:adjustRightInd w:val="0"/>
              <w:spacing w:after="0" w:line="240" w:lineRule="auto"/>
              <w:rPr>
                <w:rFonts w:ascii="Times New Roman" w:eastAsia="Times New Roman" w:hAnsi="Times New Roman" w:cs="Times New Roman"/>
                <w:color w:val="000000"/>
                <w:sz w:val="23"/>
                <w:szCs w:val="23"/>
                <w:lang w:eastAsia="pl-PL"/>
              </w:rPr>
            </w:pPr>
            <w:r w:rsidRPr="00906BE1">
              <w:rPr>
                <w:rFonts w:ascii="Times New Roman" w:eastAsia="Times New Roman" w:hAnsi="Times New Roman" w:cs="Times New Roman"/>
                <w:color w:val="000000"/>
                <w:sz w:val="23"/>
                <w:szCs w:val="23"/>
                <w:lang w:eastAsia="pl-PL"/>
              </w:rPr>
              <w:t>1</w:t>
            </w:r>
          </w:p>
        </w:tc>
        <w:tc>
          <w:tcPr>
            <w:tcW w:w="993" w:type="dxa"/>
            <w:tcBorders>
              <w:top w:val="single" w:sz="4" w:space="0" w:color="auto"/>
              <w:left w:val="single" w:sz="4" w:space="0" w:color="auto"/>
              <w:bottom w:val="single" w:sz="4" w:space="0" w:color="auto"/>
              <w:right w:val="single" w:sz="4" w:space="0" w:color="auto"/>
            </w:tcBorders>
          </w:tcPr>
          <w:p w14:paraId="1B94BF77" w14:textId="77777777" w:rsidR="00965A9B" w:rsidRPr="00906BE1" w:rsidRDefault="00965A9B" w:rsidP="00965A9B">
            <w:pPr>
              <w:autoSpaceDE w:val="0"/>
              <w:autoSpaceDN w:val="0"/>
              <w:adjustRightInd w:val="0"/>
              <w:spacing w:after="0" w:line="240" w:lineRule="auto"/>
              <w:rPr>
                <w:rFonts w:ascii="Times New Roman" w:eastAsia="Times New Roman" w:hAnsi="Times New Roman" w:cs="Times New Roman"/>
                <w:color w:val="000000"/>
                <w:sz w:val="23"/>
                <w:szCs w:val="23"/>
                <w:lang w:eastAsia="pl-PL"/>
              </w:rPr>
            </w:pPr>
            <w:r w:rsidRPr="00906BE1">
              <w:rPr>
                <w:rFonts w:ascii="Times New Roman" w:eastAsia="Times New Roman" w:hAnsi="Times New Roman" w:cs="Times New Roman"/>
                <w:color w:val="000000"/>
                <w:sz w:val="23"/>
                <w:szCs w:val="23"/>
                <w:lang w:eastAsia="pl-PL"/>
              </w:rPr>
              <w:t xml:space="preserve">0 </w:t>
            </w:r>
          </w:p>
        </w:tc>
      </w:tr>
      <w:tr w:rsidR="00965A9B" w:rsidRPr="00906BE1" w14:paraId="0E4743DD" w14:textId="77777777" w:rsidTr="00380CB7">
        <w:trPr>
          <w:trHeight w:val="111"/>
        </w:trPr>
        <w:tc>
          <w:tcPr>
            <w:tcW w:w="2093" w:type="dxa"/>
            <w:tcBorders>
              <w:top w:val="single" w:sz="4" w:space="0" w:color="auto"/>
              <w:left w:val="single" w:sz="4" w:space="0" w:color="auto"/>
              <w:bottom w:val="single" w:sz="4" w:space="0" w:color="auto"/>
              <w:right w:val="single" w:sz="4" w:space="0" w:color="auto"/>
            </w:tcBorders>
          </w:tcPr>
          <w:p w14:paraId="7B7DBF68" w14:textId="77777777" w:rsidR="00965A9B" w:rsidRPr="00906BE1" w:rsidRDefault="00965A9B" w:rsidP="00965A9B">
            <w:pPr>
              <w:autoSpaceDE w:val="0"/>
              <w:autoSpaceDN w:val="0"/>
              <w:adjustRightInd w:val="0"/>
              <w:spacing w:after="0" w:line="240" w:lineRule="auto"/>
              <w:jc w:val="center"/>
              <w:rPr>
                <w:rFonts w:ascii="Times New Roman" w:eastAsia="Times New Roman" w:hAnsi="Times New Roman" w:cs="Times New Roman"/>
                <w:color w:val="000000"/>
                <w:sz w:val="23"/>
                <w:szCs w:val="23"/>
                <w:lang w:eastAsia="pl-PL"/>
              </w:rPr>
            </w:pPr>
            <w:r w:rsidRPr="00906BE1">
              <w:rPr>
                <w:rFonts w:ascii="Times New Roman" w:eastAsia="Times New Roman" w:hAnsi="Times New Roman" w:cs="Times New Roman"/>
                <w:b/>
                <w:bCs/>
                <w:color w:val="000000"/>
                <w:sz w:val="23"/>
                <w:szCs w:val="23"/>
                <w:lang w:eastAsia="pl-PL"/>
              </w:rPr>
              <w:t>05-R</w:t>
            </w:r>
          </w:p>
        </w:tc>
        <w:tc>
          <w:tcPr>
            <w:tcW w:w="992" w:type="dxa"/>
            <w:tcBorders>
              <w:top w:val="single" w:sz="4" w:space="0" w:color="auto"/>
              <w:left w:val="single" w:sz="4" w:space="0" w:color="auto"/>
              <w:bottom w:val="single" w:sz="4" w:space="0" w:color="auto"/>
              <w:right w:val="single" w:sz="4" w:space="0" w:color="auto"/>
            </w:tcBorders>
          </w:tcPr>
          <w:p w14:paraId="2225038D" w14:textId="1E4795CB" w:rsidR="00965A9B" w:rsidRPr="00906BE1" w:rsidRDefault="009F4AE0" w:rsidP="00965A9B">
            <w:pPr>
              <w:autoSpaceDE w:val="0"/>
              <w:autoSpaceDN w:val="0"/>
              <w:adjustRightInd w:val="0"/>
              <w:spacing w:after="0" w:line="240" w:lineRule="auto"/>
              <w:rPr>
                <w:rFonts w:ascii="Times New Roman" w:eastAsia="Times New Roman" w:hAnsi="Times New Roman" w:cs="Times New Roman"/>
                <w:color w:val="000000"/>
                <w:sz w:val="23"/>
                <w:szCs w:val="23"/>
                <w:lang w:eastAsia="pl-PL"/>
              </w:rPr>
            </w:pPr>
            <w:r w:rsidRPr="00906BE1">
              <w:rPr>
                <w:rFonts w:ascii="Times New Roman" w:eastAsia="Times New Roman" w:hAnsi="Times New Roman" w:cs="Times New Roman"/>
                <w:color w:val="000000"/>
                <w:sz w:val="23"/>
                <w:szCs w:val="23"/>
                <w:lang w:eastAsia="pl-PL"/>
              </w:rPr>
              <w:t>15</w:t>
            </w:r>
          </w:p>
        </w:tc>
        <w:tc>
          <w:tcPr>
            <w:tcW w:w="851" w:type="dxa"/>
            <w:tcBorders>
              <w:top w:val="single" w:sz="4" w:space="0" w:color="auto"/>
              <w:left w:val="single" w:sz="4" w:space="0" w:color="auto"/>
              <w:bottom w:val="single" w:sz="4" w:space="0" w:color="auto"/>
              <w:right w:val="single" w:sz="4" w:space="0" w:color="auto"/>
            </w:tcBorders>
          </w:tcPr>
          <w:p w14:paraId="0105FAFD" w14:textId="4BAE559C" w:rsidR="00965A9B" w:rsidRPr="00906BE1" w:rsidRDefault="00D8580F" w:rsidP="00965A9B">
            <w:pPr>
              <w:autoSpaceDE w:val="0"/>
              <w:autoSpaceDN w:val="0"/>
              <w:adjustRightInd w:val="0"/>
              <w:spacing w:after="0" w:line="240" w:lineRule="auto"/>
              <w:rPr>
                <w:rFonts w:ascii="Times New Roman" w:eastAsia="Times New Roman" w:hAnsi="Times New Roman" w:cs="Times New Roman"/>
                <w:color w:val="000000"/>
                <w:sz w:val="23"/>
                <w:szCs w:val="23"/>
                <w:lang w:eastAsia="pl-PL"/>
              </w:rPr>
            </w:pPr>
            <w:r w:rsidRPr="00906BE1">
              <w:rPr>
                <w:rFonts w:ascii="Times New Roman" w:eastAsia="Times New Roman" w:hAnsi="Times New Roman" w:cs="Times New Roman"/>
                <w:color w:val="000000"/>
                <w:sz w:val="23"/>
                <w:szCs w:val="23"/>
                <w:lang w:eastAsia="pl-PL"/>
              </w:rPr>
              <w:t>9</w:t>
            </w:r>
            <w:r w:rsidR="00965A9B" w:rsidRPr="00906BE1">
              <w:rPr>
                <w:rFonts w:ascii="Times New Roman" w:eastAsia="Times New Roman" w:hAnsi="Times New Roman" w:cs="Times New Roman"/>
                <w:color w:val="000000"/>
                <w:sz w:val="23"/>
                <w:szCs w:val="23"/>
                <w:lang w:eastAsia="pl-PL"/>
              </w:rPr>
              <w:t xml:space="preserve"> </w:t>
            </w:r>
          </w:p>
        </w:tc>
        <w:tc>
          <w:tcPr>
            <w:tcW w:w="850" w:type="dxa"/>
            <w:tcBorders>
              <w:top w:val="single" w:sz="4" w:space="0" w:color="auto"/>
              <w:left w:val="single" w:sz="4" w:space="0" w:color="auto"/>
              <w:bottom w:val="single" w:sz="4" w:space="0" w:color="auto"/>
              <w:right w:val="single" w:sz="4" w:space="0" w:color="auto"/>
            </w:tcBorders>
          </w:tcPr>
          <w:p w14:paraId="5D7A6951" w14:textId="25892B3D" w:rsidR="00965A9B" w:rsidRPr="00906BE1" w:rsidRDefault="00D8580F" w:rsidP="00965A9B">
            <w:pPr>
              <w:autoSpaceDE w:val="0"/>
              <w:autoSpaceDN w:val="0"/>
              <w:adjustRightInd w:val="0"/>
              <w:spacing w:after="0" w:line="240" w:lineRule="auto"/>
              <w:rPr>
                <w:rFonts w:ascii="Times New Roman" w:eastAsia="Times New Roman" w:hAnsi="Times New Roman" w:cs="Times New Roman"/>
                <w:color w:val="000000"/>
                <w:sz w:val="23"/>
                <w:szCs w:val="23"/>
                <w:lang w:eastAsia="pl-PL"/>
              </w:rPr>
            </w:pPr>
            <w:r w:rsidRPr="00906BE1">
              <w:rPr>
                <w:rFonts w:ascii="Times New Roman" w:eastAsia="Times New Roman" w:hAnsi="Times New Roman" w:cs="Times New Roman"/>
                <w:color w:val="000000"/>
                <w:sz w:val="23"/>
                <w:szCs w:val="23"/>
                <w:lang w:eastAsia="pl-PL"/>
              </w:rPr>
              <w:t>4</w:t>
            </w:r>
            <w:r w:rsidR="00965A9B" w:rsidRPr="00906BE1">
              <w:rPr>
                <w:rFonts w:ascii="Times New Roman" w:eastAsia="Times New Roman" w:hAnsi="Times New Roman" w:cs="Times New Roman"/>
                <w:color w:val="000000"/>
                <w:sz w:val="23"/>
                <w:szCs w:val="23"/>
                <w:lang w:eastAsia="pl-PL"/>
              </w:rPr>
              <w:t xml:space="preserve"> </w:t>
            </w:r>
          </w:p>
        </w:tc>
        <w:tc>
          <w:tcPr>
            <w:tcW w:w="992" w:type="dxa"/>
            <w:tcBorders>
              <w:top w:val="single" w:sz="4" w:space="0" w:color="auto"/>
              <w:left w:val="single" w:sz="4" w:space="0" w:color="auto"/>
              <w:bottom w:val="single" w:sz="4" w:space="0" w:color="auto"/>
              <w:right w:val="single" w:sz="4" w:space="0" w:color="auto"/>
            </w:tcBorders>
          </w:tcPr>
          <w:p w14:paraId="3C27251D" w14:textId="5271D769" w:rsidR="00965A9B" w:rsidRPr="00906BE1" w:rsidRDefault="00D8580F" w:rsidP="00965A9B">
            <w:pPr>
              <w:autoSpaceDE w:val="0"/>
              <w:autoSpaceDN w:val="0"/>
              <w:adjustRightInd w:val="0"/>
              <w:spacing w:after="0" w:line="240" w:lineRule="auto"/>
              <w:rPr>
                <w:rFonts w:ascii="Times New Roman" w:eastAsia="Times New Roman" w:hAnsi="Times New Roman" w:cs="Times New Roman"/>
                <w:color w:val="000000"/>
                <w:sz w:val="23"/>
                <w:szCs w:val="23"/>
                <w:lang w:eastAsia="pl-PL"/>
              </w:rPr>
            </w:pPr>
            <w:r w:rsidRPr="00906BE1">
              <w:rPr>
                <w:rFonts w:ascii="Times New Roman" w:eastAsia="Times New Roman" w:hAnsi="Times New Roman" w:cs="Times New Roman"/>
                <w:color w:val="000000"/>
                <w:sz w:val="23"/>
                <w:szCs w:val="23"/>
                <w:lang w:eastAsia="pl-PL"/>
              </w:rPr>
              <w:t>3</w:t>
            </w:r>
          </w:p>
        </w:tc>
        <w:tc>
          <w:tcPr>
            <w:tcW w:w="851" w:type="dxa"/>
            <w:tcBorders>
              <w:top w:val="single" w:sz="4" w:space="0" w:color="auto"/>
              <w:left w:val="single" w:sz="4" w:space="0" w:color="auto"/>
              <w:bottom w:val="single" w:sz="4" w:space="0" w:color="auto"/>
              <w:right w:val="single" w:sz="4" w:space="0" w:color="auto"/>
            </w:tcBorders>
          </w:tcPr>
          <w:p w14:paraId="44C7A2ED" w14:textId="4FB58B4A" w:rsidR="00965A9B" w:rsidRPr="00906BE1" w:rsidRDefault="00D8580F" w:rsidP="00965A9B">
            <w:pPr>
              <w:autoSpaceDE w:val="0"/>
              <w:autoSpaceDN w:val="0"/>
              <w:adjustRightInd w:val="0"/>
              <w:spacing w:after="0" w:line="240" w:lineRule="auto"/>
              <w:rPr>
                <w:rFonts w:ascii="Times New Roman" w:eastAsia="Times New Roman" w:hAnsi="Times New Roman" w:cs="Times New Roman"/>
                <w:color w:val="000000"/>
                <w:sz w:val="23"/>
                <w:szCs w:val="23"/>
                <w:lang w:eastAsia="pl-PL"/>
              </w:rPr>
            </w:pPr>
            <w:r w:rsidRPr="00906BE1">
              <w:rPr>
                <w:rFonts w:ascii="Times New Roman" w:eastAsia="Times New Roman" w:hAnsi="Times New Roman" w:cs="Times New Roman"/>
                <w:color w:val="000000"/>
                <w:sz w:val="23"/>
                <w:szCs w:val="23"/>
                <w:lang w:eastAsia="pl-PL"/>
              </w:rPr>
              <w:t>7</w:t>
            </w:r>
          </w:p>
        </w:tc>
        <w:tc>
          <w:tcPr>
            <w:tcW w:w="992" w:type="dxa"/>
            <w:tcBorders>
              <w:top w:val="single" w:sz="4" w:space="0" w:color="auto"/>
              <w:left w:val="single" w:sz="4" w:space="0" w:color="auto"/>
              <w:bottom w:val="single" w:sz="4" w:space="0" w:color="auto"/>
              <w:right w:val="single" w:sz="4" w:space="0" w:color="auto"/>
            </w:tcBorders>
          </w:tcPr>
          <w:p w14:paraId="39C22C53" w14:textId="71670842" w:rsidR="00965A9B" w:rsidRPr="00906BE1" w:rsidRDefault="00255033" w:rsidP="00965A9B">
            <w:pPr>
              <w:autoSpaceDE w:val="0"/>
              <w:autoSpaceDN w:val="0"/>
              <w:adjustRightInd w:val="0"/>
              <w:spacing w:after="0" w:line="240" w:lineRule="auto"/>
              <w:rPr>
                <w:rFonts w:ascii="Times New Roman" w:eastAsia="Times New Roman" w:hAnsi="Times New Roman" w:cs="Times New Roman"/>
                <w:color w:val="000000"/>
                <w:sz w:val="23"/>
                <w:szCs w:val="23"/>
                <w:lang w:eastAsia="pl-PL"/>
              </w:rPr>
            </w:pPr>
            <w:r w:rsidRPr="00906BE1">
              <w:rPr>
                <w:rFonts w:ascii="Times New Roman" w:eastAsia="Times New Roman" w:hAnsi="Times New Roman" w:cs="Times New Roman"/>
                <w:color w:val="000000"/>
                <w:sz w:val="23"/>
                <w:szCs w:val="23"/>
                <w:lang w:eastAsia="pl-PL"/>
              </w:rPr>
              <w:t>3</w:t>
            </w:r>
            <w:r w:rsidR="00965A9B" w:rsidRPr="00906BE1">
              <w:rPr>
                <w:rFonts w:ascii="Times New Roman" w:eastAsia="Times New Roman" w:hAnsi="Times New Roman" w:cs="Times New Roman"/>
                <w:color w:val="000000"/>
                <w:sz w:val="23"/>
                <w:szCs w:val="23"/>
                <w:lang w:eastAsia="pl-PL"/>
              </w:rPr>
              <w:t xml:space="preserve"> </w:t>
            </w:r>
          </w:p>
        </w:tc>
        <w:tc>
          <w:tcPr>
            <w:tcW w:w="1134" w:type="dxa"/>
            <w:tcBorders>
              <w:top w:val="single" w:sz="4" w:space="0" w:color="auto"/>
              <w:left w:val="single" w:sz="4" w:space="0" w:color="auto"/>
              <w:bottom w:val="single" w:sz="4" w:space="0" w:color="auto"/>
              <w:right w:val="single" w:sz="4" w:space="0" w:color="auto"/>
            </w:tcBorders>
          </w:tcPr>
          <w:p w14:paraId="692B37E7" w14:textId="77777777" w:rsidR="00965A9B" w:rsidRPr="00906BE1" w:rsidRDefault="00965A9B" w:rsidP="00965A9B">
            <w:pPr>
              <w:autoSpaceDE w:val="0"/>
              <w:autoSpaceDN w:val="0"/>
              <w:adjustRightInd w:val="0"/>
              <w:spacing w:after="0" w:line="240" w:lineRule="auto"/>
              <w:rPr>
                <w:rFonts w:ascii="Times New Roman" w:eastAsia="Times New Roman" w:hAnsi="Times New Roman" w:cs="Times New Roman"/>
                <w:color w:val="000000"/>
                <w:sz w:val="23"/>
                <w:szCs w:val="23"/>
                <w:lang w:eastAsia="pl-PL"/>
              </w:rPr>
            </w:pPr>
            <w:r w:rsidRPr="00906BE1">
              <w:rPr>
                <w:rFonts w:ascii="Times New Roman" w:eastAsia="Times New Roman" w:hAnsi="Times New Roman" w:cs="Times New Roman"/>
                <w:color w:val="000000"/>
                <w:sz w:val="23"/>
                <w:szCs w:val="23"/>
                <w:lang w:eastAsia="pl-PL"/>
              </w:rPr>
              <w:t xml:space="preserve">3 </w:t>
            </w:r>
          </w:p>
        </w:tc>
        <w:tc>
          <w:tcPr>
            <w:tcW w:w="993" w:type="dxa"/>
            <w:tcBorders>
              <w:top w:val="single" w:sz="4" w:space="0" w:color="auto"/>
              <w:left w:val="single" w:sz="4" w:space="0" w:color="auto"/>
              <w:bottom w:val="single" w:sz="4" w:space="0" w:color="auto"/>
              <w:right w:val="single" w:sz="4" w:space="0" w:color="auto"/>
            </w:tcBorders>
          </w:tcPr>
          <w:p w14:paraId="3A0C8B42" w14:textId="2C25EC58" w:rsidR="00965A9B" w:rsidRPr="00906BE1" w:rsidRDefault="00255033" w:rsidP="00965A9B">
            <w:pPr>
              <w:autoSpaceDE w:val="0"/>
              <w:autoSpaceDN w:val="0"/>
              <w:adjustRightInd w:val="0"/>
              <w:spacing w:after="0" w:line="240" w:lineRule="auto"/>
              <w:rPr>
                <w:rFonts w:ascii="Times New Roman" w:eastAsia="Times New Roman" w:hAnsi="Times New Roman" w:cs="Times New Roman"/>
                <w:color w:val="000000"/>
                <w:sz w:val="23"/>
                <w:szCs w:val="23"/>
                <w:lang w:eastAsia="pl-PL"/>
              </w:rPr>
            </w:pPr>
            <w:r w:rsidRPr="00906BE1">
              <w:rPr>
                <w:rFonts w:ascii="Times New Roman" w:eastAsia="Times New Roman" w:hAnsi="Times New Roman" w:cs="Times New Roman"/>
                <w:color w:val="000000"/>
                <w:sz w:val="23"/>
                <w:szCs w:val="23"/>
                <w:lang w:eastAsia="pl-PL"/>
              </w:rPr>
              <w:t>3</w:t>
            </w:r>
            <w:r w:rsidR="00965A9B" w:rsidRPr="00906BE1">
              <w:rPr>
                <w:rFonts w:ascii="Times New Roman" w:eastAsia="Times New Roman" w:hAnsi="Times New Roman" w:cs="Times New Roman"/>
                <w:color w:val="000000"/>
                <w:sz w:val="23"/>
                <w:szCs w:val="23"/>
                <w:lang w:eastAsia="pl-PL"/>
              </w:rPr>
              <w:t xml:space="preserve"> </w:t>
            </w:r>
          </w:p>
        </w:tc>
      </w:tr>
      <w:tr w:rsidR="00965A9B" w:rsidRPr="00906BE1" w14:paraId="3E8B2E02" w14:textId="77777777" w:rsidTr="00380CB7">
        <w:trPr>
          <w:trHeight w:val="111"/>
        </w:trPr>
        <w:tc>
          <w:tcPr>
            <w:tcW w:w="2093" w:type="dxa"/>
            <w:tcBorders>
              <w:top w:val="single" w:sz="4" w:space="0" w:color="auto"/>
              <w:left w:val="single" w:sz="4" w:space="0" w:color="auto"/>
              <w:bottom w:val="single" w:sz="4" w:space="0" w:color="auto"/>
              <w:right w:val="single" w:sz="4" w:space="0" w:color="auto"/>
            </w:tcBorders>
          </w:tcPr>
          <w:p w14:paraId="5F032370" w14:textId="77777777" w:rsidR="00965A9B" w:rsidRPr="00906BE1" w:rsidRDefault="00965A9B" w:rsidP="00965A9B">
            <w:pPr>
              <w:autoSpaceDE w:val="0"/>
              <w:autoSpaceDN w:val="0"/>
              <w:adjustRightInd w:val="0"/>
              <w:spacing w:after="0" w:line="240" w:lineRule="auto"/>
              <w:jc w:val="center"/>
              <w:rPr>
                <w:rFonts w:ascii="Times New Roman" w:eastAsia="Times New Roman" w:hAnsi="Times New Roman" w:cs="Times New Roman"/>
                <w:color w:val="000000"/>
                <w:sz w:val="23"/>
                <w:szCs w:val="23"/>
                <w:lang w:eastAsia="pl-PL"/>
              </w:rPr>
            </w:pPr>
            <w:r w:rsidRPr="00906BE1">
              <w:rPr>
                <w:rFonts w:ascii="Times New Roman" w:eastAsia="Times New Roman" w:hAnsi="Times New Roman" w:cs="Times New Roman"/>
                <w:b/>
                <w:bCs/>
                <w:color w:val="000000"/>
                <w:sz w:val="23"/>
                <w:szCs w:val="23"/>
                <w:lang w:eastAsia="pl-PL"/>
              </w:rPr>
              <w:t>06-E</w:t>
            </w:r>
          </w:p>
        </w:tc>
        <w:tc>
          <w:tcPr>
            <w:tcW w:w="992" w:type="dxa"/>
            <w:tcBorders>
              <w:top w:val="single" w:sz="4" w:space="0" w:color="auto"/>
              <w:left w:val="single" w:sz="4" w:space="0" w:color="auto"/>
              <w:bottom w:val="single" w:sz="4" w:space="0" w:color="auto"/>
              <w:right w:val="single" w:sz="4" w:space="0" w:color="auto"/>
            </w:tcBorders>
          </w:tcPr>
          <w:p w14:paraId="16737BB2" w14:textId="14B1FD2D" w:rsidR="00965A9B" w:rsidRPr="00906BE1" w:rsidRDefault="009F4AE0" w:rsidP="00965A9B">
            <w:pPr>
              <w:autoSpaceDE w:val="0"/>
              <w:autoSpaceDN w:val="0"/>
              <w:adjustRightInd w:val="0"/>
              <w:spacing w:after="0" w:line="240" w:lineRule="auto"/>
              <w:rPr>
                <w:rFonts w:ascii="Times New Roman" w:eastAsia="Times New Roman" w:hAnsi="Times New Roman" w:cs="Times New Roman"/>
                <w:color w:val="000000"/>
                <w:sz w:val="23"/>
                <w:szCs w:val="23"/>
                <w:lang w:eastAsia="pl-PL"/>
              </w:rPr>
            </w:pPr>
            <w:r w:rsidRPr="00906BE1">
              <w:rPr>
                <w:rFonts w:ascii="Times New Roman" w:eastAsia="Times New Roman" w:hAnsi="Times New Roman" w:cs="Times New Roman"/>
                <w:color w:val="000000"/>
                <w:sz w:val="23"/>
                <w:szCs w:val="23"/>
                <w:lang w:eastAsia="pl-PL"/>
              </w:rPr>
              <w:t>4</w:t>
            </w:r>
          </w:p>
        </w:tc>
        <w:tc>
          <w:tcPr>
            <w:tcW w:w="851" w:type="dxa"/>
            <w:tcBorders>
              <w:top w:val="single" w:sz="4" w:space="0" w:color="auto"/>
              <w:left w:val="single" w:sz="4" w:space="0" w:color="auto"/>
              <w:bottom w:val="single" w:sz="4" w:space="0" w:color="auto"/>
              <w:right w:val="single" w:sz="4" w:space="0" w:color="auto"/>
            </w:tcBorders>
          </w:tcPr>
          <w:p w14:paraId="675D26BD" w14:textId="62C0EB2F" w:rsidR="00965A9B" w:rsidRPr="00906BE1" w:rsidRDefault="00D8580F" w:rsidP="00965A9B">
            <w:pPr>
              <w:autoSpaceDE w:val="0"/>
              <w:autoSpaceDN w:val="0"/>
              <w:adjustRightInd w:val="0"/>
              <w:spacing w:after="0" w:line="240" w:lineRule="auto"/>
              <w:rPr>
                <w:rFonts w:ascii="Times New Roman" w:eastAsia="Times New Roman" w:hAnsi="Times New Roman" w:cs="Times New Roman"/>
                <w:color w:val="000000"/>
                <w:sz w:val="23"/>
                <w:szCs w:val="23"/>
                <w:lang w:eastAsia="pl-PL"/>
              </w:rPr>
            </w:pPr>
            <w:r w:rsidRPr="00906BE1">
              <w:rPr>
                <w:rFonts w:ascii="Times New Roman" w:eastAsia="Times New Roman" w:hAnsi="Times New Roman" w:cs="Times New Roman"/>
                <w:color w:val="000000"/>
                <w:sz w:val="23"/>
                <w:szCs w:val="23"/>
                <w:lang w:eastAsia="pl-PL"/>
              </w:rPr>
              <w:t>0</w:t>
            </w:r>
            <w:r w:rsidR="00965A9B" w:rsidRPr="00906BE1">
              <w:rPr>
                <w:rFonts w:ascii="Times New Roman" w:eastAsia="Times New Roman" w:hAnsi="Times New Roman" w:cs="Times New Roman"/>
                <w:color w:val="000000"/>
                <w:sz w:val="23"/>
                <w:szCs w:val="23"/>
                <w:lang w:eastAsia="pl-PL"/>
              </w:rPr>
              <w:t xml:space="preserve"> </w:t>
            </w:r>
          </w:p>
        </w:tc>
        <w:tc>
          <w:tcPr>
            <w:tcW w:w="850" w:type="dxa"/>
            <w:tcBorders>
              <w:top w:val="single" w:sz="4" w:space="0" w:color="auto"/>
              <w:left w:val="single" w:sz="4" w:space="0" w:color="auto"/>
              <w:bottom w:val="single" w:sz="4" w:space="0" w:color="auto"/>
              <w:right w:val="single" w:sz="4" w:space="0" w:color="auto"/>
            </w:tcBorders>
          </w:tcPr>
          <w:p w14:paraId="7BA42102" w14:textId="334E2B8A" w:rsidR="00965A9B" w:rsidRPr="00906BE1" w:rsidRDefault="00D8580F" w:rsidP="00965A9B">
            <w:pPr>
              <w:autoSpaceDE w:val="0"/>
              <w:autoSpaceDN w:val="0"/>
              <w:adjustRightInd w:val="0"/>
              <w:spacing w:after="0" w:line="240" w:lineRule="auto"/>
              <w:rPr>
                <w:rFonts w:ascii="Times New Roman" w:eastAsia="Times New Roman" w:hAnsi="Times New Roman" w:cs="Times New Roman"/>
                <w:color w:val="000000"/>
                <w:sz w:val="23"/>
                <w:szCs w:val="23"/>
                <w:lang w:eastAsia="pl-PL"/>
              </w:rPr>
            </w:pPr>
            <w:r w:rsidRPr="00906BE1">
              <w:rPr>
                <w:rFonts w:ascii="Times New Roman" w:eastAsia="Times New Roman" w:hAnsi="Times New Roman" w:cs="Times New Roman"/>
                <w:color w:val="000000"/>
                <w:sz w:val="23"/>
                <w:szCs w:val="23"/>
                <w:lang w:eastAsia="pl-PL"/>
              </w:rPr>
              <w:t>2</w:t>
            </w:r>
          </w:p>
        </w:tc>
        <w:tc>
          <w:tcPr>
            <w:tcW w:w="992" w:type="dxa"/>
            <w:tcBorders>
              <w:top w:val="single" w:sz="4" w:space="0" w:color="auto"/>
              <w:left w:val="single" w:sz="4" w:space="0" w:color="auto"/>
              <w:bottom w:val="single" w:sz="4" w:space="0" w:color="auto"/>
              <w:right w:val="single" w:sz="4" w:space="0" w:color="auto"/>
            </w:tcBorders>
          </w:tcPr>
          <w:p w14:paraId="62934FB2" w14:textId="61DE1015" w:rsidR="00965A9B" w:rsidRPr="00906BE1" w:rsidRDefault="00D8580F" w:rsidP="00965A9B">
            <w:pPr>
              <w:autoSpaceDE w:val="0"/>
              <w:autoSpaceDN w:val="0"/>
              <w:adjustRightInd w:val="0"/>
              <w:spacing w:after="0" w:line="240" w:lineRule="auto"/>
              <w:rPr>
                <w:rFonts w:ascii="Times New Roman" w:eastAsia="Times New Roman" w:hAnsi="Times New Roman" w:cs="Times New Roman"/>
                <w:color w:val="000000"/>
                <w:sz w:val="23"/>
                <w:szCs w:val="23"/>
                <w:lang w:eastAsia="pl-PL"/>
              </w:rPr>
            </w:pPr>
            <w:r w:rsidRPr="00906BE1">
              <w:rPr>
                <w:rFonts w:ascii="Times New Roman" w:eastAsia="Times New Roman" w:hAnsi="Times New Roman" w:cs="Times New Roman"/>
                <w:color w:val="000000"/>
                <w:sz w:val="23"/>
                <w:szCs w:val="23"/>
                <w:lang w:eastAsia="pl-PL"/>
              </w:rPr>
              <w:t>2</w:t>
            </w:r>
            <w:r w:rsidR="00965A9B" w:rsidRPr="00906BE1">
              <w:rPr>
                <w:rFonts w:ascii="Times New Roman" w:eastAsia="Times New Roman" w:hAnsi="Times New Roman" w:cs="Times New Roman"/>
                <w:color w:val="000000"/>
                <w:sz w:val="23"/>
                <w:szCs w:val="23"/>
                <w:lang w:eastAsia="pl-PL"/>
              </w:rPr>
              <w:t xml:space="preserve"> </w:t>
            </w:r>
          </w:p>
        </w:tc>
        <w:tc>
          <w:tcPr>
            <w:tcW w:w="851" w:type="dxa"/>
            <w:tcBorders>
              <w:top w:val="single" w:sz="4" w:space="0" w:color="auto"/>
              <w:left w:val="single" w:sz="4" w:space="0" w:color="auto"/>
              <w:bottom w:val="single" w:sz="4" w:space="0" w:color="auto"/>
              <w:right w:val="single" w:sz="4" w:space="0" w:color="auto"/>
            </w:tcBorders>
          </w:tcPr>
          <w:p w14:paraId="4865572D" w14:textId="403DFBDE" w:rsidR="00965A9B" w:rsidRPr="00906BE1" w:rsidRDefault="00D8580F" w:rsidP="00965A9B">
            <w:pPr>
              <w:autoSpaceDE w:val="0"/>
              <w:autoSpaceDN w:val="0"/>
              <w:adjustRightInd w:val="0"/>
              <w:spacing w:after="0" w:line="240" w:lineRule="auto"/>
              <w:rPr>
                <w:rFonts w:ascii="Times New Roman" w:eastAsia="Times New Roman" w:hAnsi="Times New Roman" w:cs="Times New Roman"/>
                <w:color w:val="000000"/>
                <w:sz w:val="23"/>
                <w:szCs w:val="23"/>
                <w:lang w:eastAsia="pl-PL"/>
              </w:rPr>
            </w:pPr>
            <w:r w:rsidRPr="00906BE1">
              <w:rPr>
                <w:rFonts w:ascii="Times New Roman" w:eastAsia="Times New Roman" w:hAnsi="Times New Roman" w:cs="Times New Roman"/>
                <w:color w:val="000000"/>
                <w:sz w:val="23"/>
                <w:szCs w:val="23"/>
                <w:lang w:eastAsia="pl-PL"/>
              </w:rPr>
              <w:t>2</w:t>
            </w:r>
          </w:p>
        </w:tc>
        <w:tc>
          <w:tcPr>
            <w:tcW w:w="992" w:type="dxa"/>
            <w:tcBorders>
              <w:top w:val="single" w:sz="4" w:space="0" w:color="auto"/>
              <w:left w:val="single" w:sz="4" w:space="0" w:color="auto"/>
              <w:bottom w:val="single" w:sz="4" w:space="0" w:color="auto"/>
              <w:right w:val="single" w:sz="4" w:space="0" w:color="auto"/>
            </w:tcBorders>
          </w:tcPr>
          <w:p w14:paraId="72CE2852" w14:textId="6B4ECF5A" w:rsidR="00965A9B" w:rsidRPr="00906BE1" w:rsidRDefault="00255033" w:rsidP="00965A9B">
            <w:pPr>
              <w:autoSpaceDE w:val="0"/>
              <w:autoSpaceDN w:val="0"/>
              <w:adjustRightInd w:val="0"/>
              <w:spacing w:after="0" w:line="240" w:lineRule="auto"/>
              <w:rPr>
                <w:rFonts w:ascii="Times New Roman" w:eastAsia="Times New Roman" w:hAnsi="Times New Roman" w:cs="Times New Roman"/>
                <w:color w:val="000000"/>
                <w:sz w:val="23"/>
                <w:szCs w:val="23"/>
                <w:lang w:eastAsia="pl-PL"/>
              </w:rPr>
            </w:pPr>
            <w:r w:rsidRPr="00906BE1">
              <w:rPr>
                <w:rFonts w:ascii="Times New Roman" w:eastAsia="Times New Roman" w:hAnsi="Times New Roman" w:cs="Times New Roman"/>
                <w:color w:val="000000"/>
                <w:sz w:val="23"/>
                <w:szCs w:val="23"/>
                <w:lang w:eastAsia="pl-PL"/>
              </w:rPr>
              <w:t>0</w:t>
            </w:r>
            <w:r w:rsidR="00965A9B" w:rsidRPr="00906BE1">
              <w:rPr>
                <w:rFonts w:ascii="Times New Roman" w:eastAsia="Times New Roman" w:hAnsi="Times New Roman" w:cs="Times New Roman"/>
                <w:color w:val="000000"/>
                <w:sz w:val="23"/>
                <w:szCs w:val="23"/>
                <w:lang w:eastAsia="pl-PL"/>
              </w:rPr>
              <w:t xml:space="preserve"> </w:t>
            </w:r>
          </w:p>
        </w:tc>
        <w:tc>
          <w:tcPr>
            <w:tcW w:w="1134" w:type="dxa"/>
            <w:tcBorders>
              <w:top w:val="single" w:sz="4" w:space="0" w:color="auto"/>
              <w:left w:val="single" w:sz="4" w:space="0" w:color="auto"/>
              <w:bottom w:val="single" w:sz="4" w:space="0" w:color="auto"/>
              <w:right w:val="single" w:sz="4" w:space="0" w:color="auto"/>
            </w:tcBorders>
          </w:tcPr>
          <w:p w14:paraId="69EDBCDC" w14:textId="681D97A2" w:rsidR="00965A9B" w:rsidRPr="00906BE1" w:rsidRDefault="00255033" w:rsidP="00965A9B">
            <w:pPr>
              <w:autoSpaceDE w:val="0"/>
              <w:autoSpaceDN w:val="0"/>
              <w:adjustRightInd w:val="0"/>
              <w:spacing w:after="0" w:line="240" w:lineRule="auto"/>
              <w:rPr>
                <w:rFonts w:ascii="Times New Roman" w:eastAsia="Times New Roman" w:hAnsi="Times New Roman" w:cs="Times New Roman"/>
                <w:color w:val="000000"/>
                <w:sz w:val="23"/>
                <w:szCs w:val="23"/>
                <w:lang w:eastAsia="pl-PL"/>
              </w:rPr>
            </w:pPr>
            <w:r w:rsidRPr="00906BE1">
              <w:rPr>
                <w:rFonts w:ascii="Times New Roman" w:eastAsia="Times New Roman" w:hAnsi="Times New Roman" w:cs="Times New Roman"/>
                <w:color w:val="000000"/>
                <w:sz w:val="23"/>
                <w:szCs w:val="23"/>
                <w:lang w:eastAsia="pl-PL"/>
              </w:rPr>
              <w:t>1</w:t>
            </w:r>
          </w:p>
        </w:tc>
        <w:tc>
          <w:tcPr>
            <w:tcW w:w="993" w:type="dxa"/>
            <w:tcBorders>
              <w:top w:val="single" w:sz="4" w:space="0" w:color="auto"/>
              <w:left w:val="single" w:sz="4" w:space="0" w:color="auto"/>
              <w:bottom w:val="single" w:sz="4" w:space="0" w:color="auto"/>
              <w:right w:val="single" w:sz="4" w:space="0" w:color="auto"/>
            </w:tcBorders>
          </w:tcPr>
          <w:p w14:paraId="6073337D" w14:textId="0DB46AFA" w:rsidR="00965A9B" w:rsidRPr="00906BE1" w:rsidRDefault="00255033" w:rsidP="00965A9B">
            <w:pPr>
              <w:autoSpaceDE w:val="0"/>
              <w:autoSpaceDN w:val="0"/>
              <w:adjustRightInd w:val="0"/>
              <w:spacing w:after="0" w:line="240" w:lineRule="auto"/>
              <w:rPr>
                <w:rFonts w:ascii="Times New Roman" w:eastAsia="Times New Roman" w:hAnsi="Times New Roman" w:cs="Times New Roman"/>
                <w:color w:val="000000"/>
                <w:sz w:val="23"/>
                <w:szCs w:val="23"/>
                <w:lang w:eastAsia="pl-PL"/>
              </w:rPr>
            </w:pPr>
            <w:r w:rsidRPr="00906BE1">
              <w:rPr>
                <w:rFonts w:ascii="Times New Roman" w:eastAsia="Times New Roman" w:hAnsi="Times New Roman" w:cs="Times New Roman"/>
                <w:color w:val="000000"/>
                <w:sz w:val="23"/>
                <w:szCs w:val="23"/>
                <w:lang w:eastAsia="pl-PL"/>
              </w:rPr>
              <w:t>0</w:t>
            </w:r>
            <w:r w:rsidR="00965A9B" w:rsidRPr="00906BE1">
              <w:rPr>
                <w:rFonts w:ascii="Times New Roman" w:eastAsia="Times New Roman" w:hAnsi="Times New Roman" w:cs="Times New Roman"/>
                <w:color w:val="000000"/>
                <w:sz w:val="23"/>
                <w:szCs w:val="23"/>
                <w:lang w:eastAsia="pl-PL"/>
              </w:rPr>
              <w:t xml:space="preserve"> </w:t>
            </w:r>
          </w:p>
        </w:tc>
      </w:tr>
      <w:tr w:rsidR="00965A9B" w:rsidRPr="00906BE1" w14:paraId="7CCC38C1" w14:textId="77777777" w:rsidTr="00380CB7">
        <w:trPr>
          <w:trHeight w:val="111"/>
        </w:trPr>
        <w:tc>
          <w:tcPr>
            <w:tcW w:w="2093" w:type="dxa"/>
            <w:tcBorders>
              <w:top w:val="single" w:sz="4" w:space="0" w:color="auto"/>
              <w:left w:val="single" w:sz="4" w:space="0" w:color="auto"/>
              <w:bottom w:val="single" w:sz="4" w:space="0" w:color="auto"/>
              <w:right w:val="single" w:sz="4" w:space="0" w:color="auto"/>
            </w:tcBorders>
          </w:tcPr>
          <w:p w14:paraId="7C70D645" w14:textId="77777777" w:rsidR="00965A9B" w:rsidRPr="00906BE1" w:rsidRDefault="00965A9B" w:rsidP="00965A9B">
            <w:pPr>
              <w:autoSpaceDE w:val="0"/>
              <w:autoSpaceDN w:val="0"/>
              <w:adjustRightInd w:val="0"/>
              <w:spacing w:after="0" w:line="240" w:lineRule="auto"/>
              <w:jc w:val="center"/>
              <w:rPr>
                <w:rFonts w:ascii="Times New Roman" w:eastAsia="Times New Roman" w:hAnsi="Times New Roman" w:cs="Times New Roman"/>
                <w:color w:val="000000"/>
                <w:sz w:val="23"/>
                <w:szCs w:val="23"/>
                <w:lang w:eastAsia="pl-PL"/>
              </w:rPr>
            </w:pPr>
            <w:r w:rsidRPr="00906BE1">
              <w:rPr>
                <w:rFonts w:ascii="Times New Roman" w:eastAsia="Times New Roman" w:hAnsi="Times New Roman" w:cs="Times New Roman"/>
                <w:b/>
                <w:bCs/>
                <w:color w:val="000000"/>
                <w:sz w:val="23"/>
                <w:szCs w:val="23"/>
                <w:lang w:eastAsia="pl-PL"/>
              </w:rPr>
              <w:t>07-S</w:t>
            </w:r>
          </w:p>
        </w:tc>
        <w:tc>
          <w:tcPr>
            <w:tcW w:w="992" w:type="dxa"/>
            <w:tcBorders>
              <w:top w:val="single" w:sz="4" w:space="0" w:color="auto"/>
              <w:left w:val="single" w:sz="4" w:space="0" w:color="auto"/>
              <w:bottom w:val="single" w:sz="4" w:space="0" w:color="auto"/>
              <w:right w:val="single" w:sz="4" w:space="0" w:color="auto"/>
            </w:tcBorders>
          </w:tcPr>
          <w:p w14:paraId="0FD90337" w14:textId="7E01F73D" w:rsidR="00965A9B" w:rsidRPr="00906BE1" w:rsidRDefault="009F4AE0" w:rsidP="00965A9B">
            <w:pPr>
              <w:autoSpaceDE w:val="0"/>
              <w:autoSpaceDN w:val="0"/>
              <w:adjustRightInd w:val="0"/>
              <w:spacing w:after="0" w:line="240" w:lineRule="auto"/>
              <w:rPr>
                <w:rFonts w:ascii="Times New Roman" w:eastAsia="Times New Roman" w:hAnsi="Times New Roman" w:cs="Times New Roman"/>
                <w:color w:val="000000"/>
                <w:sz w:val="23"/>
                <w:szCs w:val="23"/>
                <w:lang w:eastAsia="pl-PL"/>
              </w:rPr>
            </w:pPr>
            <w:r w:rsidRPr="00906BE1">
              <w:rPr>
                <w:rFonts w:ascii="Times New Roman" w:eastAsia="Times New Roman" w:hAnsi="Times New Roman" w:cs="Times New Roman"/>
                <w:color w:val="000000"/>
                <w:sz w:val="23"/>
                <w:szCs w:val="23"/>
                <w:lang w:eastAsia="pl-PL"/>
              </w:rPr>
              <w:t>9</w:t>
            </w:r>
          </w:p>
        </w:tc>
        <w:tc>
          <w:tcPr>
            <w:tcW w:w="851" w:type="dxa"/>
            <w:tcBorders>
              <w:top w:val="single" w:sz="4" w:space="0" w:color="auto"/>
              <w:left w:val="single" w:sz="4" w:space="0" w:color="auto"/>
              <w:bottom w:val="single" w:sz="4" w:space="0" w:color="auto"/>
              <w:right w:val="single" w:sz="4" w:space="0" w:color="auto"/>
            </w:tcBorders>
          </w:tcPr>
          <w:p w14:paraId="135D090F" w14:textId="380FD714" w:rsidR="00965A9B" w:rsidRPr="00906BE1" w:rsidRDefault="00D8580F" w:rsidP="00965A9B">
            <w:pPr>
              <w:autoSpaceDE w:val="0"/>
              <w:autoSpaceDN w:val="0"/>
              <w:adjustRightInd w:val="0"/>
              <w:spacing w:after="0" w:line="240" w:lineRule="auto"/>
              <w:rPr>
                <w:rFonts w:ascii="Times New Roman" w:eastAsia="Times New Roman" w:hAnsi="Times New Roman" w:cs="Times New Roman"/>
                <w:color w:val="000000"/>
                <w:sz w:val="23"/>
                <w:szCs w:val="23"/>
                <w:lang w:eastAsia="pl-PL"/>
              </w:rPr>
            </w:pPr>
            <w:r w:rsidRPr="00906BE1">
              <w:rPr>
                <w:rFonts w:ascii="Times New Roman" w:eastAsia="Times New Roman" w:hAnsi="Times New Roman" w:cs="Times New Roman"/>
                <w:color w:val="000000"/>
                <w:sz w:val="23"/>
                <w:szCs w:val="23"/>
                <w:lang w:eastAsia="pl-PL"/>
              </w:rPr>
              <w:t>6</w:t>
            </w:r>
          </w:p>
        </w:tc>
        <w:tc>
          <w:tcPr>
            <w:tcW w:w="850" w:type="dxa"/>
            <w:tcBorders>
              <w:top w:val="single" w:sz="4" w:space="0" w:color="auto"/>
              <w:left w:val="single" w:sz="4" w:space="0" w:color="auto"/>
              <w:bottom w:val="single" w:sz="4" w:space="0" w:color="auto"/>
              <w:right w:val="single" w:sz="4" w:space="0" w:color="auto"/>
            </w:tcBorders>
          </w:tcPr>
          <w:p w14:paraId="73314123" w14:textId="6A5C763E" w:rsidR="00965A9B" w:rsidRPr="00906BE1" w:rsidRDefault="00D8580F" w:rsidP="00965A9B">
            <w:pPr>
              <w:autoSpaceDE w:val="0"/>
              <w:autoSpaceDN w:val="0"/>
              <w:adjustRightInd w:val="0"/>
              <w:spacing w:after="0" w:line="240" w:lineRule="auto"/>
              <w:rPr>
                <w:rFonts w:ascii="Times New Roman" w:eastAsia="Times New Roman" w:hAnsi="Times New Roman" w:cs="Times New Roman"/>
                <w:color w:val="000000"/>
                <w:sz w:val="23"/>
                <w:szCs w:val="23"/>
                <w:lang w:eastAsia="pl-PL"/>
              </w:rPr>
            </w:pPr>
            <w:r w:rsidRPr="00906BE1">
              <w:rPr>
                <w:rFonts w:ascii="Times New Roman" w:eastAsia="Times New Roman" w:hAnsi="Times New Roman" w:cs="Times New Roman"/>
                <w:color w:val="000000"/>
                <w:sz w:val="23"/>
                <w:szCs w:val="23"/>
                <w:lang w:eastAsia="pl-PL"/>
              </w:rPr>
              <w:t>7</w:t>
            </w:r>
          </w:p>
        </w:tc>
        <w:tc>
          <w:tcPr>
            <w:tcW w:w="992" w:type="dxa"/>
            <w:tcBorders>
              <w:top w:val="single" w:sz="4" w:space="0" w:color="auto"/>
              <w:left w:val="single" w:sz="4" w:space="0" w:color="auto"/>
              <w:bottom w:val="single" w:sz="4" w:space="0" w:color="auto"/>
              <w:right w:val="single" w:sz="4" w:space="0" w:color="auto"/>
            </w:tcBorders>
          </w:tcPr>
          <w:p w14:paraId="439CE0DD" w14:textId="5688B29E" w:rsidR="00965A9B" w:rsidRPr="00906BE1" w:rsidRDefault="00D8580F" w:rsidP="00965A9B">
            <w:pPr>
              <w:autoSpaceDE w:val="0"/>
              <w:autoSpaceDN w:val="0"/>
              <w:adjustRightInd w:val="0"/>
              <w:spacing w:after="0" w:line="240" w:lineRule="auto"/>
              <w:rPr>
                <w:rFonts w:ascii="Times New Roman" w:eastAsia="Times New Roman" w:hAnsi="Times New Roman" w:cs="Times New Roman"/>
                <w:color w:val="000000"/>
                <w:sz w:val="23"/>
                <w:szCs w:val="23"/>
                <w:lang w:eastAsia="pl-PL"/>
              </w:rPr>
            </w:pPr>
            <w:r w:rsidRPr="00906BE1">
              <w:rPr>
                <w:rFonts w:ascii="Times New Roman" w:eastAsia="Times New Roman" w:hAnsi="Times New Roman" w:cs="Times New Roman"/>
                <w:color w:val="000000"/>
                <w:sz w:val="23"/>
                <w:szCs w:val="23"/>
                <w:lang w:eastAsia="pl-PL"/>
              </w:rPr>
              <w:t>2</w:t>
            </w:r>
          </w:p>
        </w:tc>
        <w:tc>
          <w:tcPr>
            <w:tcW w:w="851" w:type="dxa"/>
            <w:tcBorders>
              <w:top w:val="single" w:sz="4" w:space="0" w:color="auto"/>
              <w:left w:val="single" w:sz="4" w:space="0" w:color="auto"/>
              <w:bottom w:val="single" w:sz="4" w:space="0" w:color="auto"/>
              <w:right w:val="single" w:sz="4" w:space="0" w:color="auto"/>
            </w:tcBorders>
          </w:tcPr>
          <w:p w14:paraId="746B4F94" w14:textId="64BB6D0F" w:rsidR="00965A9B" w:rsidRPr="00906BE1" w:rsidRDefault="00D8580F" w:rsidP="00965A9B">
            <w:pPr>
              <w:autoSpaceDE w:val="0"/>
              <w:autoSpaceDN w:val="0"/>
              <w:adjustRightInd w:val="0"/>
              <w:spacing w:after="0" w:line="240" w:lineRule="auto"/>
              <w:rPr>
                <w:rFonts w:ascii="Times New Roman" w:eastAsia="Times New Roman" w:hAnsi="Times New Roman" w:cs="Times New Roman"/>
                <w:color w:val="000000"/>
                <w:sz w:val="23"/>
                <w:szCs w:val="23"/>
                <w:lang w:eastAsia="pl-PL"/>
              </w:rPr>
            </w:pPr>
            <w:r w:rsidRPr="00906BE1">
              <w:rPr>
                <w:rFonts w:ascii="Times New Roman" w:eastAsia="Times New Roman" w:hAnsi="Times New Roman" w:cs="Times New Roman"/>
                <w:color w:val="000000"/>
                <w:sz w:val="23"/>
                <w:szCs w:val="23"/>
                <w:lang w:eastAsia="pl-PL"/>
              </w:rPr>
              <w:t>4</w:t>
            </w:r>
            <w:r w:rsidR="00965A9B" w:rsidRPr="00906BE1">
              <w:rPr>
                <w:rFonts w:ascii="Times New Roman" w:eastAsia="Times New Roman" w:hAnsi="Times New Roman" w:cs="Times New Roman"/>
                <w:color w:val="000000"/>
                <w:sz w:val="23"/>
                <w:szCs w:val="23"/>
                <w:lang w:eastAsia="pl-PL"/>
              </w:rPr>
              <w:t xml:space="preserve"> </w:t>
            </w:r>
          </w:p>
        </w:tc>
        <w:tc>
          <w:tcPr>
            <w:tcW w:w="992" w:type="dxa"/>
            <w:tcBorders>
              <w:top w:val="single" w:sz="4" w:space="0" w:color="auto"/>
              <w:left w:val="single" w:sz="4" w:space="0" w:color="auto"/>
              <w:bottom w:val="single" w:sz="4" w:space="0" w:color="auto"/>
              <w:right w:val="single" w:sz="4" w:space="0" w:color="auto"/>
            </w:tcBorders>
          </w:tcPr>
          <w:p w14:paraId="53D8E40A" w14:textId="40911768" w:rsidR="00965A9B" w:rsidRPr="00906BE1" w:rsidRDefault="00255033" w:rsidP="00965A9B">
            <w:pPr>
              <w:autoSpaceDE w:val="0"/>
              <w:autoSpaceDN w:val="0"/>
              <w:adjustRightInd w:val="0"/>
              <w:spacing w:after="0" w:line="240" w:lineRule="auto"/>
              <w:rPr>
                <w:rFonts w:ascii="Times New Roman" w:eastAsia="Times New Roman" w:hAnsi="Times New Roman" w:cs="Times New Roman"/>
                <w:color w:val="000000"/>
                <w:sz w:val="23"/>
                <w:szCs w:val="23"/>
                <w:lang w:eastAsia="pl-PL"/>
              </w:rPr>
            </w:pPr>
            <w:r w:rsidRPr="00906BE1">
              <w:rPr>
                <w:rFonts w:ascii="Times New Roman" w:eastAsia="Times New Roman" w:hAnsi="Times New Roman" w:cs="Times New Roman"/>
                <w:color w:val="000000"/>
                <w:sz w:val="23"/>
                <w:szCs w:val="23"/>
                <w:lang w:eastAsia="pl-PL"/>
              </w:rPr>
              <w:t>2</w:t>
            </w:r>
            <w:r w:rsidR="00965A9B" w:rsidRPr="00906BE1">
              <w:rPr>
                <w:rFonts w:ascii="Times New Roman" w:eastAsia="Times New Roman" w:hAnsi="Times New Roman" w:cs="Times New Roman"/>
                <w:color w:val="000000"/>
                <w:sz w:val="23"/>
                <w:szCs w:val="23"/>
                <w:lang w:eastAsia="pl-PL"/>
              </w:rPr>
              <w:t xml:space="preserve"> </w:t>
            </w:r>
          </w:p>
        </w:tc>
        <w:tc>
          <w:tcPr>
            <w:tcW w:w="1134" w:type="dxa"/>
            <w:tcBorders>
              <w:top w:val="single" w:sz="4" w:space="0" w:color="auto"/>
              <w:left w:val="single" w:sz="4" w:space="0" w:color="auto"/>
              <w:bottom w:val="single" w:sz="4" w:space="0" w:color="auto"/>
              <w:right w:val="single" w:sz="4" w:space="0" w:color="auto"/>
            </w:tcBorders>
          </w:tcPr>
          <w:p w14:paraId="42B13677" w14:textId="518011E6" w:rsidR="00965A9B" w:rsidRPr="00906BE1" w:rsidRDefault="00255033" w:rsidP="00965A9B">
            <w:pPr>
              <w:autoSpaceDE w:val="0"/>
              <w:autoSpaceDN w:val="0"/>
              <w:adjustRightInd w:val="0"/>
              <w:spacing w:after="0" w:line="240" w:lineRule="auto"/>
              <w:rPr>
                <w:rFonts w:ascii="Times New Roman" w:eastAsia="Times New Roman" w:hAnsi="Times New Roman" w:cs="Times New Roman"/>
                <w:color w:val="000000"/>
                <w:sz w:val="23"/>
                <w:szCs w:val="23"/>
                <w:lang w:eastAsia="pl-PL"/>
              </w:rPr>
            </w:pPr>
            <w:r w:rsidRPr="00906BE1">
              <w:rPr>
                <w:rFonts w:ascii="Times New Roman" w:eastAsia="Times New Roman" w:hAnsi="Times New Roman" w:cs="Times New Roman"/>
                <w:color w:val="000000"/>
                <w:sz w:val="23"/>
                <w:szCs w:val="23"/>
                <w:lang w:eastAsia="pl-PL"/>
              </w:rPr>
              <w:t>1</w:t>
            </w:r>
          </w:p>
        </w:tc>
        <w:tc>
          <w:tcPr>
            <w:tcW w:w="993" w:type="dxa"/>
            <w:tcBorders>
              <w:top w:val="single" w:sz="4" w:space="0" w:color="auto"/>
              <w:left w:val="single" w:sz="4" w:space="0" w:color="auto"/>
              <w:bottom w:val="single" w:sz="4" w:space="0" w:color="auto"/>
              <w:right w:val="single" w:sz="4" w:space="0" w:color="auto"/>
            </w:tcBorders>
          </w:tcPr>
          <w:p w14:paraId="23833D1D" w14:textId="7CB84BC6" w:rsidR="00965A9B" w:rsidRPr="00906BE1" w:rsidRDefault="00255033" w:rsidP="00965A9B">
            <w:pPr>
              <w:autoSpaceDE w:val="0"/>
              <w:autoSpaceDN w:val="0"/>
              <w:adjustRightInd w:val="0"/>
              <w:spacing w:after="0" w:line="240" w:lineRule="auto"/>
              <w:rPr>
                <w:rFonts w:ascii="Times New Roman" w:eastAsia="Times New Roman" w:hAnsi="Times New Roman" w:cs="Times New Roman"/>
                <w:color w:val="000000"/>
                <w:sz w:val="23"/>
                <w:szCs w:val="23"/>
                <w:lang w:eastAsia="pl-PL"/>
              </w:rPr>
            </w:pPr>
            <w:r w:rsidRPr="00906BE1">
              <w:rPr>
                <w:rFonts w:ascii="Times New Roman" w:eastAsia="Times New Roman" w:hAnsi="Times New Roman" w:cs="Times New Roman"/>
                <w:color w:val="000000"/>
                <w:sz w:val="23"/>
                <w:szCs w:val="23"/>
                <w:lang w:eastAsia="pl-PL"/>
              </w:rPr>
              <w:t>0</w:t>
            </w:r>
            <w:r w:rsidR="00965A9B" w:rsidRPr="00906BE1">
              <w:rPr>
                <w:rFonts w:ascii="Times New Roman" w:eastAsia="Times New Roman" w:hAnsi="Times New Roman" w:cs="Times New Roman"/>
                <w:color w:val="000000"/>
                <w:sz w:val="23"/>
                <w:szCs w:val="23"/>
                <w:lang w:eastAsia="pl-PL"/>
              </w:rPr>
              <w:t xml:space="preserve"> </w:t>
            </w:r>
          </w:p>
        </w:tc>
      </w:tr>
      <w:tr w:rsidR="00965A9B" w:rsidRPr="00906BE1" w14:paraId="29864460" w14:textId="77777777" w:rsidTr="00380CB7">
        <w:trPr>
          <w:trHeight w:val="111"/>
        </w:trPr>
        <w:tc>
          <w:tcPr>
            <w:tcW w:w="2093" w:type="dxa"/>
            <w:tcBorders>
              <w:top w:val="single" w:sz="4" w:space="0" w:color="auto"/>
              <w:left w:val="single" w:sz="4" w:space="0" w:color="auto"/>
              <w:bottom w:val="single" w:sz="4" w:space="0" w:color="auto"/>
              <w:right w:val="single" w:sz="4" w:space="0" w:color="auto"/>
            </w:tcBorders>
          </w:tcPr>
          <w:p w14:paraId="41AA3F4C" w14:textId="77777777" w:rsidR="00965A9B" w:rsidRPr="00906BE1" w:rsidRDefault="00965A9B" w:rsidP="00965A9B">
            <w:pPr>
              <w:autoSpaceDE w:val="0"/>
              <w:autoSpaceDN w:val="0"/>
              <w:adjustRightInd w:val="0"/>
              <w:spacing w:after="0" w:line="240" w:lineRule="auto"/>
              <w:jc w:val="center"/>
              <w:rPr>
                <w:rFonts w:ascii="Times New Roman" w:eastAsia="Times New Roman" w:hAnsi="Times New Roman" w:cs="Times New Roman"/>
                <w:color w:val="000000"/>
                <w:sz w:val="23"/>
                <w:szCs w:val="23"/>
                <w:lang w:eastAsia="pl-PL"/>
              </w:rPr>
            </w:pPr>
            <w:r w:rsidRPr="00906BE1">
              <w:rPr>
                <w:rFonts w:ascii="Times New Roman" w:eastAsia="Times New Roman" w:hAnsi="Times New Roman" w:cs="Times New Roman"/>
                <w:b/>
                <w:bCs/>
                <w:color w:val="000000"/>
                <w:sz w:val="23"/>
                <w:szCs w:val="23"/>
                <w:lang w:eastAsia="pl-PL"/>
              </w:rPr>
              <w:t>08-T</w:t>
            </w:r>
          </w:p>
        </w:tc>
        <w:tc>
          <w:tcPr>
            <w:tcW w:w="992" w:type="dxa"/>
            <w:tcBorders>
              <w:top w:val="single" w:sz="4" w:space="0" w:color="auto"/>
              <w:left w:val="single" w:sz="4" w:space="0" w:color="auto"/>
              <w:bottom w:val="single" w:sz="4" w:space="0" w:color="auto"/>
              <w:right w:val="single" w:sz="4" w:space="0" w:color="auto"/>
            </w:tcBorders>
          </w:tcPr>
          <w:p w14:paraId="3B4B11C3" w14:textId="670AA877" w:rsidR="00965A9B" w:rsidRPr="00906BE1" w:rsidRDefault="009F4AE0" w:rsidP="00965A9B">
            <w:pPr>
              <w:autoSpaceDE w:val="0"/>
              <w:autoSpaceDN w:val="0"/>
              <w:adjustRightInd w:val="0"/>
              <w:spacing w:after="0" w:line="240" w:lineRule="auto"/>
              <w:rPr>
                <w:rFonts w:ascii="Times New Roman" w:eastAsia="Times New Roman" w:hAnsi="Times New Roman" w:cs="Times New Roman"/>
                <w:color w:val="000000"/>
                <w:sz w:val="23"/>
                <w:szCs w:val="23"/>
                <w:lang w:eastAsia="pl-PL"/>
              </w:rPr>
            </w:pPr>
            <w:r w:rsidRPr="00906BE1">
              <w:rPr>
                <w:rFonts w:ascii="Times New Roman" w:eastAsia="Times New Roman" w:hAnsi="Times New Roman" w:cs="Times New Roman"/>
                <w:color w:val="000000"/>
                <w:sz w:val="23"/>
                <w:szCs w:val="23"/>
                <w:lang w:eastAsia="pl-PL"/>
              </w:rPr>
              <w:t>3</w:t>
            </w:r>
            <w:r w:rsidR="00965A9B" w:rsidRPr="00906BE1">
              <w:rPr>
                <w:rFonts w:ascii="Times New Roman" w:eastAsia="Times New Roman" w:hAnsi="Times New Roman" w:cs="Times New Roman"/>
                <w:color w:val="000000"/>
                <w:sz w:val="23"/>
                <w:szCs w:val="23"/>
                <w:lang w:eastAsia="pl-PL"/>
              </w:rPr>
              <w:t xml:space="preserve"> </w:t>
            </w:r>
          </w:p>
        </w:tc>
        <w:tc>
          <w:tcPr>
            <w:tcW w:w="851" w:type="dxa"/>
            <w:tcBorders>
              <w:top w:val="single" w:sz="4" w:space="0" w:color="auto"/>
              <w:left w:val="single" w:sz="4" w:space="0" w:color="auto"/>
              <w:bottom w:val="single" w:sz="4" w:space="0" w:color="auto"/>
              <w:right w:val="single" w:sz="4" w:space="0" w:color="auto"/>
            </w:tcBorders>
          </w:tcPr>
          <w:p w14:paraId="49F546CC" w14:textId="678734BF" w:rsidR="00965A9B" w:rsidRPr="00906BE1" w:rsidRDefault="00D8580F" w:rsidP="00965A9B">
            <w:pPr>
              <w:autoSpaceDE w:val="0"/>
              <w:autoSpaceDN w:val="0"/>
              <w:adjustRightInd w:val="0"/>
              <w:spacing w:after="0" w:line="240" w:lineRule="auto"/>
              <w:rPr>
                <w:rFonts w:ascii="Times New Roman" w:eastAsia="Times New Roman" w:hAnsi="Times New Roman" w:cs="Times New Roman"/>
                <w:color w:val="000000"/>
                <w:sz w:val="23"/>
                <w:szCs w:val="23"/>
                <w:lang w:eastAsia="pl-PL"/>
              </w:rPr>
            </w:pPr>
            <w:r w:rsidRPr="00906BE1">
              <w:rPr>
                <w:rFonts w:ascii="Times New Roman" w:eastAsia="Times New Roman" w:hAnsi="Times New Roman" w:cs="Times New Roman"/>
                <w:color w:val="000000"/>
                <w:sz w:val="23"/>
                <w:szCs w:val="23"/>
                <w:lang w:eastAsia="pl-PL"/>
              </w:rPr>
              <w:t>1</w:t>
            </w:r>
            <w:r w:rsidR="00965A9B" w:rsidRPr="00906BE1">
              <w:rPr>
                <w:rFonts w:ascii="Times New Roman" w:eastAsia="Times New Roman" w:hAnsi="Times New Roman" w:cs="Times New Roman"/>
                <w:color w:val="000000"/>
                <w:sz w:val="23"/>
                <w:szCs w:val="23"/>
                <w:lang w:eastAsia="pl-PL"/>
              </w:rPr>
              <w:t xml:space="preserve"> </w:t>
            </w:r>
          </w:p>
        </w:tc>
        <w:tc>
          <w:tcPr>
            <w:tcW w:w="850" w:type="dxa"/>
            <w:tcBorders>
              <w:top w:val="single" w:sz="4" w:space="0" w:color="auto"/>
              <w:left w:val="single" w:sz="4" w:space="0" w:color="auto"/>
              <w:bottom w:val="single" w:sz="4" w:space="0" w:color="auto"/>
              <w:right w:val="single" w:sz="4" w:space="0" w:color="auto"/>
            </w:tcBorders>
          </w:tcPr>
          <w:p w14:paraId="61A9DB98" w14:textId="14D239AD" w:rsidR="00965A9B" w:rsidRPr="00906BE1" w:rsidRDefault="00D8580F" w:rsidP="00965A9B">
            <w:pPr>
              <w:autoSpaceDE w:val="0"/>
              <w:autoSpaceDN w:val="0"/>
              <w:adjustRightInd w:val="0"/>
              <w:spacing w:after="0" w:line="240" w:lineRule="auto"/>
              <w:rPr>
                <w:rFonts w:ascii="Times New Roman" w:eastAsia="Times New Roman" w:hAnsi="Times New Roman" w:cs="Times New Roman"/>
                <w:color w:val="000000"/>
                <w:sz w:val="23"/>
                <w:szCs w:val="23"/>
                <w:lang w:eastAsia="pl-PL"/>
              </w:rPr>
            </w:pPr>
            <w:r w:rsidRPr="00906BE1">
              <w:rPr>
                <w:rFonts w:ascii="Times New Roman" w:eastAsia="Times New Roman" w:hAnsi="Times New Roman" w:cs="Times New Roman"/>
                <w:color w:val="000000"/>
                <w:sz w:val="23"/>
                <w:szCs w:val="23"/>
                <w:lang w:eastAsia="pl-PL"/>
              </w:rPr>
              <w:t>3</w:t>
            </w:r>
          </w:p>
        </w:tc>
        <w:tc>
          <w:tcPr>
            <w:tcW w:w="992" w:type="dxa"/>
            <w:tcBorders>
              <w:top w:val="single" w:sz="4" w:space="0" w:color="auto"/>
              <w:left w:val="single" w:sz="4" w:space="0" w:color="auto"/>
              <w:bottom w:val="single" w:sz="4" w:space="0" w:color="auto"/>
              <w:right w:val="single" w:sz="4" w:space="0" w:color="auto"/>
            </w:tcBorders>
          </w:tcPr>
          <w:p w14:paraId="4C5A4E1B" w14:textId="1019CC34" w:rsidR="00965A9B" w:rsidRPr="00906BE1" w:rsidRDefault="00D8580F" w:rsidP="00965A9B">
            <w:pPr>
              <w:autoSpaceDE w:val="0"/>
              <w:autoSpaceDN w:val="0"/>
              <w:adjustRightInd w:val="0"/>
              <w:spacing w:after="0" w:line="240" w:lineRule="auto"/>
              <w:rPr>
                <w:rFonts w:ascii="Times New Roman" w:eastAsia="Times New Roman" w:hAnsi="Times New Roman" w:cs="Times New Roman"/>
                <w:color w:val="000000"/>
                <w:sz w:val="23"/>
                <w:szCs w:val="23"/>
                <w:lang w:eastAsia="pl-PL"/>
              </w:rPr>
            </w:pPr>
            <w:r w:rsidRPr="00906BE1">
              <w:rPr>
                <w:rFonts w:ascii="Times New Roman" w:eastAsia="Times New Roman" w:hAnsi="Times New Roman" w:cs="Times New Roman"/>
                <w:color w:val="000000"/>
                <w:sz w:val="23"/>
                <w:szCs w:val="23"/>
                <w:lang w:eastAsia="pl-PL"/>
              </w:rPr>
              <w:t>1</w:t>
            </w:r>
            <w:r w:rsidR="00965A9B" w:rsidRPr="00906BE1">
              <w:rPr>
                <w:rFonts w:ascii="Times New Roman" w:eastAsia="Times New Roman" w:hAnsi="Times New Roman" w:cs="Times New Roman"/>
                <w:color w:val="000000"/>
                <w:sz w:val="23"/>
                <w:szCs w:val="23"/>
                <w:lang w:eastAsia="pl-PL"/>
              </w:rPr>
              <w:t xml:space="preserve"> </w:t>
            </w:r>
          </w:p>
        </w:tc>
        <w:tc>
          <w:tcPr>
            <w:tcW w:w="851" w:type="dxa"/>
            <w:tcBorders>
              <w:top w:val="single" w:sz="4" w:space="0" w:color="auto"/>
              <w:left w:val="single" w:sz="4" w:space="0" w:color="auto"/>
              <w:bottom w:val="single" w:sz="4" w:space="0" w:color="auto"/>
              <w:right w:val="single" w:sz="4" w:space="0" w:color="auto"/>
            </w:tcBorders>
          </w:tcPr>
          <w:p w14:paraId="3F732D43" w14:textId="3A7C5E2A" w:rsidR="00965A9B" w:rsidRPr="00906BE1" w:rsidRDefault="00D8580F" w:rsidP="00965A9B">
            <w:pPr>
              <w:autoSpaceDE w:val="0"/>
              <w:autoSpaceDN w:val="0"/>
              <w:adjustRightInd w:val="0"/>
              <w:spacing w:after="0" w:line="240" w:lineRule="auto"/>
              <w:rPr>
                <w:rFonts w:ascii="Times New Roman" w:eastAsia="Times New Roman" w:hAnsi="Times New Roman" w:cs="Times New Roman"/>
                <w:color w:val="000000"/>
                <w:sz w:val="23"/>
                <w:szCs w:val="23"/>
                <w:lang w:eastAsia="pl-PL"/>
              </w:rPr>
            </w:pPr>
            <w:r w:rsidRPr="00906BE1">
              <w:rPr>
                <w:rFonts w:ascii="Times New Roman" w:eastAsia="Times New Roman" w:hAnsi="Times New Roman" w:cs="Times New Roman"/>
                <w:color w:val="000000"/>
                <w:sz w:val="23"/>
                <w:szCs w:val="23"/>
                <w:lang w:eastAsia="pl-PL"/>
              </w:rPr>
              <w:t>1</w:t>
            </w:r>
          </w:p>
        </w:tc>
        <w:tc>
          <w:tcPr>
            <w:tcW w:w="992" w:type="dxa"/>
            <w:tcBorders>
              <w:top w:val="single" w:sz="4" w:space="0" w:color="auto"/>
              <w:left w:val="single" w:sz="4" w:space="0" w:color="auto"/>
              <w:bottom w:val="single" w:sz="4" w:space="0" w:color="auto"/>
              <w:right w:val="single" w:sz="4" w:space="0" w:color="auto"/>
            </w:tcBorders>
          </w:tcPr>
          <w:p w14:paraId="409C39CF" w14:textId="77777777" w:rsidR="00965A9B" w:rsidRPr="00906BE1" w:rsidRDefault="00965A9B" w:rsidP="00965A9B">
            <w:pPr>
              <w:autoSpaceDE w:val="0"/>
              <w:autoSpaceDN w:val="0"/>
              <w:adjustRightInd w:val="0"/>
              <w:spacing w:after="0" w:line="240" w:lineRule="auto"/>
              <w:rPr>
                <w:rFonts w:ascii="Times New Roman" w:eastAsia="Times New Roman" w:hAnsi="Times New Roman" w:cs="Times New Roman"/>
                <w:color w:val="000000"/>
                <w:sz w:val="23"/>
                <w:szCs w:val="23"/>
                <w:lang w:eastAsia="pl-PL"/>
              </w:rPr>
            </w:pPr>
            <w:r w:rsidRPr="00906BE1">
              <w:rPr>
                <w:rFonts w:ascii="Times New Roman" w:eastAsia="Times New Roman" w:hAnsi="Times New Roman" w:cs="Times New Roman"/>
                <w:color w:val="000000"/>
                <w:sz w:val="23"/>
                <w:szCs w:val="23"/>
                <w:lang w:eastAsia="pl-PL"/>
              </w:rPr>
              <w:t xml:space="preserve">1 </w:t>
            </w:r>
          </w:p>
        </w:tc>
        <w:tc>
          <w:tcPr>
            <w:tcW w:w="1134" w:type="dxa"/>
            <w:tcBorders>
              <w:top w:val="single" w:sz="4" w:space="0" w:color="auto"/>
              <w:left w:val="single" w:sz="4" w:space="0" w:color="auto"/>
              <w:bottom w:val="single" w:sz="4" w:space="0" w:color="auto"/>
              <w:right w:val="single" w:sz="4" w:space="0" w:color="auto"/>
            </w:tcBorders>
          </w:tcPr>
          <w:p w14:paraId="44628534" w14:textId="77777777" w:rsidR="00965A9B" w:rsidRPr="00906BE1" w:rsidRDefault="00965A9B" w:rsidP="00965A9B">
            <w:pPr>
              <w:autoSpaceDE w:val="0"/>
              <w:autoSpaceDN w:val="0"/>
              <w:adjustRightInd w:val="0"/>
              <w:spacing w:after="0" w:line="240" w:lineRule="auto"/>
              <w:rPr>
                <w:rFonts w:ascii="Times New Roman" w:eastAsia="Times New Roman" w:hAnsi="Times New Roman" w:cs="Times New Roman"/>
                <w:color w:val="000000"/>
                <w:sz w:val="23"/>
                <w:szCs w:val="23"/>
                <w:lang w:eastAsia="pl-PL"/>
              </w:rPr>
            </w:pPr>
            <w:r w:rsidRPr="00906BE1">
              <w:rPr>
                <w:rFonts w:ascii="Times New Roman" w:eastAsia="Times New Roman" w:hAnsi="Times New Roman" w:cs="Times New Roman"/>
                <w:color w:val="000000"/>
                <w:sz w:val="23"/>
                <w:szCs w:val="23"/>
                <w:lang w:eastAsia="pl-PL"/>
              </w:rPr>
              <w:t xml:space="preserve">2 </w:t>
            </w:r>
          </w:p>
        </w:tc>
        <w:tc>
          <w:tcPr>
            <w:tcW w:w="993" w:type="dxa"/>
            <w:tcBorders>
              <w:top w:val="single" w:sz="4" w:space="0" w:color="auto"/>
              <w:left w:val="single" w:sz="4" w:space="0" w:color="auto"/>
              <w:bottom w:val="single" w:sz="4" w:space="0" w:color="auto"/>
              <w:right w:val="single" w:sz="4" w:space="0" w:color="auto"/>
            </w:tcBorders>
          </w:tcPr>
          <w:p w14:paraId="129CEEEA" w14:textId="3F3AD3F6" w:rsidR="00965A9B" w:rsidRPr="00906BE1" w:rsidRDefault="00255033" w:rsidP="00965A9B">
            <w:pPr>
              <w:autoSpaceDE w:val="0"/>
              <w:autoSpaceDN w:val="0"/>
              <w:adjustRightInd w:val="0"/>
              <w:spacing w:after="0" w:line="240" w:lineRule="auto"/>
              <w:rPr>
                <w:rFonts w:ascii="Times New Roman" w:eastAsia="Times New Roman" w:hAnsi="Times New Roman" w:cs="Times New Roman"/>
                <w:color w:val="000000"/>
                <w:sz w:val="23"/>
                <w:szCs w:val="23"/>
                <w:lang w:eastAsia="pl-PL"/>
              </w:rPr>
            </w:pPr>
            <w:r w:rsidRPr="00906BE1">
              <w:rPr>
                <w:rFonts w:ascii="Times New Roman" w:eastAsia="Times New Roman" w:hAnsi="Times New Roman" w:cs="Times New Roman"/>
                <w:color w:val="000000"/>
                <w:sz w:val="23"/>
                <w:szCs w:val="23"/>
                <w:lang w:eastAsia="pl-PL"/>
              </w:rPr>
              <w:t>1</w:t>
            </w:r>
            <w:r w:rsidR="00965A9B" w:rsidRPr="00906BE1">
              <w:rPr>
                <w:rFonts w:ascii="Times New Roman" w:eastAsia="Times New Roman" w:hAnsi="Times New Roman" w:cs="Times New Roman"/>
                <w:color w:val="000000"/>
                <w:sz w:val="23"/>
                <w:szCs w:val="23"/>
                <w:lang w:eastAsia="pl-PL"/>
              </w:rPr>
              <w:t xml:space="preserve"> </w:t>
            </w:r>
          </w:p>
        </w:tc>
      </w:tr>
      <w:tr w:rsidR="00965A9B" w:rsidRPr="00906BE1" w14:paraId="53E47A78" w14:textId="77777777" w:rsidTr="00380CB7">
        <w:trPr>
          <w:trHeight w:val="111"/>
        </w:trPr>
        <w:tc>
          <w:tcPr>
            <w:tcW w:w="2093" w:type="dxa"/>
            <w:tcBorders>
              <w:top w:val="single" w:sz="4" w:space="0" w:color="auto"/>
              <w:left w:val="single" w:sz="4" w:space="0" w:color="auto"/>
              <w:bottom w:val="single" w:sz="4" w:space="0" w:color="auto"/>
              <w:right w:val="single" w:sz="4" w:space="0" w:color="auto"/>
            </w:tcBorders>
          </w:tcPr>
          <w:p w14:paraId="1EF9E7A6" w14:textId="77777777" w:rsidR="00965A9B" w:rsidRPr="00906BE1" w:rsidRDefault="00965A9B" w:rsidP="00965A9B">
            <w:pPr>
              <w:autoSpaceDE w:val="0"/>
              <w:autoSpaceDN w:val="0"/>
              <w:adjustRightInd w:val="0"/>
              <w:spacing w:after="0" w:line="240" w:lineRule="auto"/>
              <w:jc w:val="center"/>
              <w:rPr>
                <w:rFonts w:ascii="Times New Roman" w:eastAsia="Times New Roman" w:hAnsi="Times New Roman" w:cs="Times New Roman"/>
                <w:color w:val="000000"/>
                <w:sz w:val="23"/>
                <w:szCs w:val="23"/>
                <w:lang w:eastAsia="pl-PL"/>
              </w:rPr>
            </w:pPr>
            <w:r w:rsidRPr="00906BE1">
              <w:rPr>
                <w:rFonts w:ascii="Times New Roman" w:eastAsia="Times New Roman" w:hAnsi="Times New Roman" w:cs="Times New Roman"/>
                <w:b/>
                <w:bCs/>
                <w:color w:val="000000"/>
                <w:sz w:val="23"/>
                <w:szCs w:val="23"/>
                <w:lang w:eastAsia="pl-PL"/>
              </w:rPr>
              <w:t>09-M</w:t>
            </w:r>
          </w:p>
        </w:tc>
        <w:tc>
          <w:tcPr>
            <w:tcW w:w="992" w:type="dxa"/>
            <w:tcBorders>
              <w:top w:val="single" w:sz="4" w:space="0" w:color="auto"/>
              <w:left w:val="single" w:sz="4" w:space="0" w:color="auto"/>
              <w:bottom w:val="single" w:sz="4" w:space="0" w:color="auto"/>
              <w:right w:val="single" w:sz="4" w:space="0" w:color="auto"/>
            </w:tcBorders>
          </w:tcPr>
          <w:p w14:paraId="74389DCC" w14:textId="45E5002F" w:rsidR="00965A9B" w:rsidRPr="00906BE1" w:rsidRDefault="009F4AE0" w:rsidP="00965A9B">
            <w:pPr>
              <w:autoSpaceDE w:val="0"/>
              <w:autoSpaceDN w:val="0"/>
              <w:adjustRightInd w:val="0"/>
              <w:spacing w:after="0" w:line="240" w:lineRule="auto"/>
              <w:rPr>
                <w:rFonts w:ascii="Times New Roman" w:eastAsia="Times New Roman" w:hAnsi="Times New Roman" w:cs="Times New Roman"/>
                <w:color w:val="000000"/>
                <w:sz w:val="23"/>
                <w:szCs w:val="23"/>
                <w:lang w:eastAsia="pl-PL"/>
              </w:rPr>
            </w:pPr>
            <w:r w:rsidRPr="00906BE1">
              <w:rPr>
                <w:rFonts w:ascii="Times New Roman" w:eastAsia="Times New Roman" w:hAnsi="Times New Roman" w:cs="Times New Roman"/>
                <w:color w:val="000000"/>
                <w:sz w:val="23"/>
                <w:szCs w:val="23"/>
                <w:lang w:eastAsia="pl-PL"/>
              </w:rPr>
              <w:t>5</w:t>
            </w:r>
          </w:p>
        </w:tc>
        <w:tc>
          <w:tcPr>
            <w:tcW w:w="851" w:type="dxa"/>
            <w:tcBorders>
              <w:top w:val="single" w:sz="4" w:space="0" w:color="auto"/>
              <w:left w:val="single" w:sz="4" w:space="0" w:color="auto"/>
              <w:bottom w:val="single" w:sz="4" w:space="0" w:color="auto"/>
              <w:right w:val="single" w:sz="4" w:space="0" w:color="auto"/>
            </w:tcBorders>
          </w:tcPr>
          <w:p w14:paraId="3B0A9ACA" w14:textId="206F1BC3" w:rsidR="00965A9B" w:rsidRPr="00906BE1" w:rsidRDefault="00D8580F" w:rsidP="00965A9B">
            <w:pPr>
              <w:autoSpaceDE w:val="0"/>
              <w:autoSpaceDN w:val="0"/>
              <w:adjustRightInd w:val="0"/>
              <w:spacing w:after="0" w:line="240" w:lineRule="auto"/>
              <w:rPr>
                <w:rFonts w:ascii="Times New Roman" w:eastAsia="Times New Roman" w:hAnsi="Times New Roman" w:cs="Times New Roman"/>
                <w:color w:val="000000"/>
                <w:sz w:val="23"/>
                <w:szCs w:val="23"/>
                <w:lang w:eastAsia="pl-PL"/>
              </w:rPr>
            </w:pPr>
            <w:r w:rsidRPr="00906BE1">
              <w:rPr>
                <w:rFonts w:ascii="Times New Roman" w:eastAsia="Times New Roman" w:hAnsi="Times New Roman" w:cs="Times New Roman"/>
                <w:color w:val="000000"/>
                <w:sz w:val="23"/>
                <w:szCs w:val="23"/>
                <w:lang w:eastAsia="pl-PL"/>
              </w:rPr>
              <w:t>2</w:t>
            </w:r>
          </w:p>
        </w:tc>
        <w:tc>
          <w:tcPr>
            <w:tcW w:w="850" w:type="dxa"/>
            <w:tcBorders>
              <w:top w:val="single" w:sz="4" w:space="0" w:color="auto"/>
              <w:left w:val="single" w:sz="4" w:space="0" w:color="auto"/>
              <w:bottom w:val="single" w:sz="4" w:space="0" w:color="auto"/>
              <w:right w:val="single" w:sz="4" w:space="0" w:color="auto"/>
            </w:tcBorders>
          </w:tcPr>
          <w:p w14:paraId="20E0FEA4" w14:textId="65EDF85A" w:rsidR="00965A9B" w:rsidRPr="00906BE1" w:rsidRDefault="00D8580F" w:rsidP="00965A9B">
            <w:pPr>
              <w:autoSpaceDE w:val="0"/>
              <w:autoSpaceDN w:val="0"/>
              <w:adjustRightInd w:val="0"/>
              <w:spacing w:after="0" w:line="240" w:lineRule="auto"/>
              <w:rPr>
                <w:rFonts w:ascii="Times New Roman" w:eastAsia="Times New Roman" w:hAnsi="Times New Roman" w:cs="Times New Roman"/>
                <w:color w:val="000000"/>
                <w:sz w:val="23"/>
                <w:szCs w:val="23"/>
                <w:lang w:eastAsia="pl-PL"/>
              </w:rPr>
            </w:pPr>
            <w:r w:rsidRPr="00906BE1">
              <w:rPr>
                <w:rFonts w:ascii="Times New Roman" w:eastAsia="Times New Roman" w:hAnsi="Times New Roman" w:cs="Times New Roman"/>
                <w:color w:val="000000"/>
                <w:sz w:val="23"/>
                <w:szCs w:val="23"/>
                <w:lang w:eastAsia="pl-PL"/>
              </w:rPr>
              <w:t>2</w:t>
            </w:r>
          </w:p>
        </w:tc>
        <w:tc>
          <w:tcPr>
            <w:tcW w:w="992" w:type="dxa"/>
            <w:tcBorders>
              <w:top w:val="single" w:sz="4" w:space="0" w:color="auto"/>
              <w:left w:val="single" w:sz="4" w:space="0" w:color="auto"/>
              <w:bottom w:val="single" w:sz="4" w:space="0" w:color="auto"/>
              <w:right w:val="single" w:sz="4" w:space="0" w:color="auto"/>
            </w:tcBorders>
          </w:tcPr>
          <w:p w14:paraId="7295A973" w14:textId="3CE84613" w:rsidR="00965A9B" w:rsidRPr="00906BE1" w:rsidRDefault="00D8580F" w:rsidP="00965A9B">
            <w:pPr>
              <w:autoSpaceDE w:val="0"/>
              <w:autoSpaceDN w:val="0"/>
              <w:adjustRightInd w:val="0"/>
              <w:spacing w:after="0" w:line="240" w:lineRule="auto"/>
              <w:rPr>
                <w:rFonts w:ascii="Times New Roman" w:eastAsia="Times New Roman" w:hAnsi="Times New Roman" w:cs="Times New Roman"/>
                <w:color w:val="000000"/>
                <w:sz w:val="23"/>
                <w:szCs w:val="23"/>
                <w:lang w:eastAsia="pl-PL"/>
              </w:rPr>
            </w:pPr>
            <w:r w:rsidRPr="00906BE1">
              <w:rPr>
                <w:rFonts w:ascii="Times New Roman" w:eastAsia="Times New Roman" w:hAnsi="Times New Roman" w:cs="Times New Roman"/>
                <w:color w:val="000000"/>
                <w:sz w:val="23"/>
                <w:szCs w:val="23"/>
                <w:lang w:eastAsia="pl-PL"/>
              </w:rPr>
              <w:t>1</w:t>
            </w:r>
          </w:p>
        </w:tc>
        <w:tc>
          <w:tcPr>
            <w:tcW w:w="851" w:type="dxa"/>
            <w:tcBorders>
              <w:top w:val="single" w:sz="4" w:space="0" w:color="auto"/>
              <w:left w:val="single" w:sz="4" w:space="0" w:color="auto"/>
              <w:bottom w:val="single" w:sz="4" w:space="0" w:color="auto"/>
              <w:right w:val="single" w:sz="4" w:space="0" w:color="auto"/>
            </w:tcBorders>
          </w:tcPr>
          <w:p w14:paraId="729292BE" w14:textId="44DCA615" w:rsidR="00965A9B" w:rsidRPr="00906BE1" w:rsidRDefault="00255033" w:rsidP="00965A9B">
            <w:pPr>
              <w:autoSpaceDE w:val="0"/>
              <w:autoSpaceDN w:val="0"/>
              <w:adjustRightInd w:val="0"/>
              <w:spacing w:after="0" w:line="240" w:lineRule="auto"/>
              <w:rPr>
                <w:rFonts w:ascii="Times New Roman" w:eastAsia="Times New Roman" w:hAnsi="Times New Roman" w:cs="Times New Roman"/>
                <w:color w:val="000000"/>
                <w:sz w:val="23"/>
                <w:szCs w:val="23"/>
                <w:lang w:eastAsia="pl-PL"/>
              </w:rPr>
            </w:pPr>
            <w:r w:rsidRPr="00906BE1">
              <w:rPr>
                <w:rFonts w:ascii="Times New Roman" w:eastAsia="Times New Roman" w:hAnsi="Times New Roman" w:cs="Times New Roman"/>
                <w:color w:val="000000"/>
                <w:sz w:val="23"/>
                <w:szCs w:val="23"/>
                <w:lang w:eastAsia="pl-PL"/>
              </w:rPr>
              <w:t>5</w:t>
            </w:r>
          </w:p>
        </w:tc>
        <w:tc>
          <w:tcPr>
            <w:tcW w:w="992" w:type="dxa"/>
            <w:tcBorders>
              <w:top w:val="single" w:sz="4" w:space="0" w:color="auto"/>
              <w:left w:val="single" w:sz="4" w:space="0" w:color="auto"/>
              <w:bottom w:val="single" w:sz="4" w:space="0" w:color="auto"/>
              <w:right w:val="single" w:sz="4" w:space="0" w:color="auto"/>
            </w:tcBorders>
          </w:tcPr>
          <w:p w14:paraId="7C146780" w14:textId="24B6B47F" w:rsidR="00965A9B" w:rsidRPr="00906BE1" w:rsidRDefault="00255033" w:rsidP="00965A9B">
            <w:pPr>
              <w:autoSpaceDE w:val="0"/>
              <w:autoSpaceDN w:val="0"/>
              <w:adjustRightInd w:val="0"/>
              <w:spacing w:after="0" w:line="240" w:lineRule="auto"/>
              <w:rPr>
                <w:rFonts w:ascii="Times New Roman" w:eastAsia="Times New Roman" w:hAnsi="Times New Roman" w:cs="Times New Roman"/>
                <w:color w:val="000000"/>
                <w:sz w:val="23"/>
                <w:szCs w:val="23"/>
                <w:lang w:eastAsia="pl-PL"/>
              </w:rPr>
            </w:pPr>
            <w:r w:rsidRPr="00906BE1">
              <w:rPr>
                <w:rFonts w:ascii="Times New Roman" w:eastAsia="Times New Roman" w:hAnsi="Times New Roman" w:cs="Times New Roman"/>
                <w:color w:val="000000"/>
                <w:sz w:val="23"/>
                <w:szCs w:val="23"/>
                <w:lang w:eastAsia="pl-PL"/>
              </w:rPr>
              <w:t>0</w:t>
            </w:r>
            <w:r w:rsidR="00965A9B" w:rsidRPr="00906BE1">
              <w:rPr>
                <w:rFonts w:ascii="Times New Roman" w:eastAsia="Times New Roman" w:hAnsi="Times New Roman" w:cs="Times New Roman"/>
                <w:color w:val="000000"/>
                <w:sz w:val="23"/>
                <w:szCs w:val="23"/>
                <w:lang w:eastAsia="pl-PL"/>
              </w:rPr>
              <w:t xml:space="preserve"> </w:t>
            </w:r>
          </w:p>
        </w:tc>
        <w:tc>
          <w:tcPr>
            <w:tcW w:w="1134" w:type="dxa"/>
            <w:tcBorders>
              <w:top w:val="single" w:sz="4" w:space="0" w:color="auto"/>
              <w:left w:val="single" w:sz="4" w:space="0" w:color="auto"/>
              <w:bottom w:val="single" w:sz="4" w:space="0" w:color="auto"/>
              <w:right w:val="single" w:sz="4" w:space="0" w:color="auto"/>
            </w:tcBorders>
          </w:tcPr>
          <w:p w14:paraId="35D389AB" w14:textId="78557847" w:rsidR="00965A9B" w:rsidRPr="00906BE1" w:rsidRDefault="00255033" w:rsidP="00965A9B">
            <w:pPr>
              <w:autoSpaceDE w:val="0"/>
              <w:autoSpaceDN w:val="0"/>
              <w:adjustRightInd w:val="0"/>
              <w:spacing w:after="0" w:line="240" w:lineRule="auto"/>
              <w:rPr>
                <w:rFonts w:ascii="Times New Roman" w:eastAsia="Times New Roman" w:hAnsi="Times New Roman" w:cs="Times New Roman"/>
                <w:color w:val="000000"/>
                <w:sz w:val="23"/>
                <w:szCs w:val="23"/>
                <w:lang w:eastAsia="pl-PL"/>
              </w:rPr>
            </w:pPr>
            <w:r w:rsidRPr="00906BE1">
              <w:rPr>
                <w:rFonts w:ascii="Times New Roman" w:eastAsia="Times New Roman" w:hAnsi="Times New Roman" w:cs="Times New Roman"/>
                <w:color w:val="000000"/>
                <w:sz w:val="23"/>
                <w:szCs w:val="23"/>
                <w:lang w:eastAsia="pl-PL"/>
              </w:rPr>
              <w:t>1</w:t>
            </w:r>
          </w:p>
        </w:tc>
        <w:tc>
          <w:tcPr>
            <w:tcW w:w="993" w:type="dxa"/>
            <w:tcBorders>
              <w:top w:val="single" w:sz="4" w:space="0" w:color="auto"/>
              <w:left w:val="single" w:sz="4" w:space="0" w:color="auto"/>
              <w:bottom w:val="single" w:sz="4" w:space="0" w:color="auto"/>
              <w:right w:val="single" w:sz="4" w:space="0" w:color="auto"/>
            </w:tcBorders>
          </w:tcPr>
          <w:p w14:paraId="0F553BD1" w14:textId="5E617C1F" w:rsidR="00965A9B" w:rsidRPr="00906BE1" w:rsidRDefault="00255033" w:rsidP="00965A9B">
            <w:pPr>
              <w:autoSpaceDE w:val="0"/>
              <w:autoSpaceDN w:val="0"/>
              <w:adjustRightInd w:val="0"/>
              <w:spacing w:after="0" w:line="240" w:lineRule="auto"/>
              <w:rPr>
                <w:rFonts w:ascii="Times New Roman" w:eastAsia="Times New Roman" w:hAnsi="Times New Roman" w:cs="Times New Roman"/>
                <w:color w:val="000000"/>
                <w:sz w:val="23"/>
                <w:szCs w:val="23"/>
                <w:lang w:eastAsia="pl-PL"/>
              </w:rPr>
            </w:pPr>
            <w:r w:rsidRPr="00906BE1">
              <w:rPr>
                <w:rFonts w:ascii="Times New Roman" w:eastAsia="Times New Roman" w:hAnsi="Times New Roman" w:cs="Times New Roman"/>
                <w:color w:val="000000"/>
                <w:sz w:val="23"/>
                <w:szCs w:val="23"/>
                <w:lang w:eastAsia="pl-PL"/>
              </w:rPr>
              <w:t>0</w:t>
            </w:r>
            <w:r w:rsidR="00965A9B" w:rsidRPr="00906BE1">
              <w:rPr>
                <w:rFonts w:ascii="Times New Roman" w:eastAsia="Times New Roman" w:hAnsi="Times New Roman" w:cs="Times New Roman"/>
                <w:color w:val="000000"/>
                <w:sz w:val="23"/>
                <w:szCs w:val="23"/>
                <w:lang w:eastAsia="pl-PL"/>
              </w:rPr>
              <w:t xml:space="preserve"> </w:t>
            </w:r>
          </w:p>
        </w:tc>
      </w:tr>
      <w:tr w:rsidR="00965A9B" w:rsidRPr="00906BE1" w14:paraId="5D131DA3" w14:textId="77777777" w:rsidTr="00380CB7">
        <w:trPr>
          <w:trHeight w:val="111"/>
        </w:trPr>
        <w:tc>
          <w:tcPr>
            <w:tcW w:w="2093" w:type="dxa"/>
            <w:tcBorders>
              <w:top w:val="single" w:sz="4" w:space="0" w:color="auto"/>
              <w:left w:val="single" w:sz="4" w:space="0" w:color="auto"/>
              <w:bottom w:val="single" w:sz="4" w:space="0" w:color="auto"/>
              <w:right w:val="single" w:sz="4" w:space="0" w:color="auto"/>
            </w:tcBorders>
          </w:tcPr>
          <w:p w14:paraId="7F3B3A9C" w14:textId="77777777" w:rsidR="00965A9B" w:rsidRPr="00906BE1" w:rsidRDefault="00965A9B" w:rsidP="00965A9B">
            <w:pPr>
              <w:autoSpaceDE w:val="0"/>
              <w:autoSpaceDN w:val="0"/>
              <w:adjustRightInd w:val="0"/>
              <w:spacing w:after="0" w:line="240" w:lineRule="auto"/>
              <w:jc w:val="center"/>
              <w:rPr>
                <w:rFonts w:ascii="Times New Roman" w:eastAsia="Times New Roman" w:hAnsi="Times New Roman" w:cs="Times New Roman"/>
                <w:color w:val="000000"/>
                <w:sz w:val="23"/>
                <w:szCs w:val="23"/>
                <w:lang w:eastAsia="pl-PL"/>
              </w:rPr>
            </w:pPr>
            <w:r w:rsidRPr="00906BE1">
              <w:rPr>
                <w:rFonts w:ascii="Times New Roman" w:eastAsia="Times New Roman" w:hAnsi="Times New Roman" w:cs="Times New Roman"/>
                <w:b/>
                <w:bCs/>
                <w:color w:val="000000"/>
                <w:sz w:val="23"/>
                <w:szCs w:val="23"/>
                <w:lang w:eastAsia="pl-PL"/>
              </w:rPr>
              <w:t>10-N</w:t>
            </w:r>
          </w:p>
        </w:tc>
        <w:tc>
          <w:tcPr>
            <w:tcW w:w="992" w:type="dxa"/>
            <w:tcBorders>
              <w:top w:val="single" w:sz="4" w:space="0" w:color="auto"/>
              <w:left w:val="single" w:sz="4" w:space="0" w:color="auto"/>
              <w:bottom w:val="single" w:sz="4" w:space="0" w:color="auto"/>
              <w:right w:val="single" w:sz="4" w:space="0" w:color="auto"/>
            </w:tcBorders>
          </w:tcPr>
          <w:p w14:paraId="1E447DE4" w14:textId="285EA1EC" w:rsidR="00965A9B" w:rsidRPr="00906BE1" w:rsidRDefault="009F4AE0" w:rsidP="00965A9B">
            <w:pPr>
              <w:autoSpaceDE w:val="0"/>
              <w:autoSpaceDN w:val="0"/>
              <w:adjustRightInd w:val="0"/>
              <w:spacing w:after="0" w:line="240" w:lineRule="auto"/>
              <w:rPr>
                <w:rFonts w:ascii="Times New Roman" w:eastAsia="Times New Roman" w:hAnsi="Times New Roman" w:cs="Times New Roman"/>
                <w:color w:val="000000"/>
                <w:sz w:val="23"/>
                <w:szCs w:val="23"/>
                <w:lang w:eastAsia="pl-PL"/>
              </w:rPr>
            </w:pPr>
            <w:r w:rsidRPr="00906BE1">
              <w:rPr>
                <w:rFonts w:ascii="Times New Roman" w:eastAsia="Times New Roman" w:hAnsi="Times New Roman" w:cs="Times New Roman"/>
                <w:color w:val="000000"/>
                <w:sz w:val="23"/>
                <w:szCs w:val="23"/>
                <w:lang w:eastAsia="pl-PL"/>
              </w:rPr>
              <w:t>9</w:t>
            </w:r>
          </w:p>
        </w:tc>
        <w:tc>
          <w:tcPr>
            <w:tcW w:w="851" w:type="dxa"/>
            <w:tcBorders>
              <w:top w:val="single" w:sz="4" w:space="0" w:color="auto"/>
              <w:left w:val="single" w:sz="4" w:space="0" w:color="auto"/>
              <w:bottom w:val="single" w:sz="4" w:space="0" w:color="auto"/>
              <w:right w:val="single" w:sz="4" w:space="0" w:color="auto"/>
            </w:tcBorders>
          </w:tcPr>
          <w:p w14:paraId="449E5A30" w14:textId="27E65188" w:rsidR="00965A9B" w:rsidRPr="00906BE1" w:rsidRDefault="00D8580F" w:rsidP="00965A9B">
            <w:pPr>
              <w:autoSpaceDE w:val="0"/>
              <w:autoSpaceDN w:val="0"/>
              <w:adjustRightInd w:val="0"/>
              <w:spacing w:after="0" w:line="240" w:lineRule="auto"/>
              <w:rPr>
                <w:rFonts w:ascii="Times New Roman" w:eastAsia="Times New Roman" w:hAnsi="Times New Roman" w:cs="Times New Roman"/>
                <w:color w:val="000000"/>
                <w:sz w:val="23"/>
                <w:szCs w:val="23"/>
                <w:lang w:eastAsia="pl-PL"/>
              </w:rPr>
            </w:pPr>
            <w:r w:rsidRPr="00906BE1">
              <w:rPr>
                <w:rFonts w:ascii="Times New Roman" w:eastAsia="Times New Roman" w:hAnsi="Times New Roman" w:cs="Times New Roman"/>
                <w:color w:val="000000"/>
                <w:sz w:val="23"/>
                <w:szCs w:val="23"/>
                <w:lang w:eastAsia="pl-PL"/>
              </w:rPr>
              <w:t>4</w:t>
            </w:r>
          </w:p>
        </w:tc>
        <w:tc>
          <w:tcPr>
            <w:tcW w:w="850" w:type="dxa"/>
            <w:tcBorders>
              <w:top w:val="single" w:sz="4" w:space="0" w:color="auto"/>
              <w:left w:val="single" w:sz="4" w:space="0" w:color="auto"/>
              <w:bottom w:val="single" w:sz="4" w:space="0" w:color="auto"/>
              <w:right w:val="single" w:sz="4" w:space="0" w:color="auto"/>
            </w:tcBorders>
          </w:tcPr>
          <w:p w14:paraId="09F6AC6C" w14:textId="1DCABF68" w:rsidR="00965A9B" w:rsidRPr="00906BE1" w:rsidRDefault="00965A9B" w:rsidP="00965A9B">
            <w:pPr>
              <w:autoSpaceDE w:val="0"/>
              <w:autoSpaceDN w:val="0"/>
              <w:adjustRightInd w:val="0"/>
              <w:spacing w:after="0" w:line="240" w:lineRule="auto"/>
              <w:rPr>
                <w:rFonts w:ascii="Times New Roman" w:eastAsia="Times New Roman" w:hAnsi="Times New Roman" w:cs="Times New Roman"/>
                <w:color w:val="000000"/>
                <w:sz w:val="23"/>
                <w:szCs w:val="23"/>
                <w:lang w:eastAsia="pl-PL"/>
              </w:rPr>
            </w:pPr>
            <w:r w:rsidRPr="00906BE1">
              <w:rPr>
                <w:rFonts w:ascii="Times New Roman" w:eastAsia="Times New Roman" w:hAnsi="Times New Roman" w:cs="Times New Roman"/>
                <w:color w:val="000000"/>
                <w:sz w:val="23"/>
                <w:szCs w:val="23"/>
                <w:lang w:eastAsia="pl-PL"/>
              </w:rPr>
              <w:t>1</w:t>
            </w:r>
            <w:r w:rsidR="00D8580F" w:rsidRPr="00906BE1">
              <w:rPr>
                <w:rFonts w:ascii="Times New Roman" w:eastAsia="Times New Roman" w:hAnsi="Times New Roman" w:cs="Times New Roman"/>
                <w:color w:val="000000"/>
                <w:sz w:val="23"/>
                <w:szCs w:val="23"/>
                <w:lang w:eastAsia="pl-PL"/>
              </w:rPr>
              <w:t>2</w:t>
            </w:r>
            <w:r w:rsidRPr="00906BE1">
              <w:rPr>
                <w:rFonts w:ascii="Times New Roman" w:eastAsia="Times New Roman" w:hAnsi="Times New Roman" w:cs="Times New Roman"/>
                <w:color w:val="000000"/>
                <w:sz w:val="23"/>
                <w:szCs w:val="23"/>
                <w:lang w:eastAsia="pl-PL"/>
              </w:rPr>
              <w:t xml:space="preserve"> </w:t>
            </w:r>
          </w:p>
        </w:tc>
        <w:tc>
          <w:tcPr>
            <w:tcW w:w="992" w:type="dxa"/>
            <w:tcBorders>
              <w:top w:val="single" w:sz="4" w:space="0" w:color="auto"/>
              <w:left w:val="single" w:sz="4" w:space="0" w:color="auto"/>
              <w:bottom w:val="single" w:sz="4" w:space="0" w:color="auto"/>
              <w:right w:val="single" w:sz="4" w:space="0" w:color="auto"/>
            </w:tcBorders>
          </w:tcPr>
          <w:p w14:paraId="57415B90" w14:textId="310A3FF4" w:rsidR="00965A9B" w:rsidRPr="00906BE1" w:rsidRDefault="00D8580F" w:rsidP="00965A9B">
            <w:pPr>
              <w:autoSpaceDE w:val="0"/>
              <w:autoSpaceDN w:val="0"/>
              <w:adjustRightInd w:val="0"/>
              <w:spacing w:after="0" w:line="240" w:lineRule="auto"/>
              <w:rPr>
                <w:rFonts w:ascii="Times New Roman" w:eastAsia="Times New Roman" w:hAnsi="Times New Roman" w:cs="Times New Roman"/>
                <w:color w:val="000000"/>
                <w:sz w:val="23"/>
                <w:szCs w:val="23"/>
                <w:lang w:eastAsia="pl-PL"/>
              </w:rPr>
            </w:pPr>
            <w:r w:rsidRPr="00906BE1">
              <w:rPr>
                <w:rFonts w:ascii="Times New Roman" w:eastAsia="Times New Roman" w:hAnsi="Times New Roman" w:cs="Times New Roman"/>
                <w:color w:val="000000"/>
                <w:sz w:val="23"/>
                <w:szCs w:val="23"/>
                <w:lang w:eastAsia="pl-PL"/>
              </w:rPr>
              <w:t>6</w:t>
            </w:r>
          </w:p>
        </w:tc>
        <w:tc>
          <w:tcPr>
            <w:tcW w:w="851" w:type="dxa"/>
            <w:tcBorders>
              <w:top w:val="single" w:sz="4" w:space="0" w:color="auto"/>
              <w:left w:val="single" w:sz="4" w:space="0" w:color="auto"/>
              <w:bottom w:val="single" w:sz="4" w:space="0" w:color="auto"/>
              <w:right w:val="single" w:sz="4" w:space="0" w:color="auto"/>
            </w:tcBorders>
          </w:tcPr>
          <w:p w14:paraId="0162833A" w14:textId="53F28043" w:rsidR="00965A9B" w:rsidRPr="00906BE1" w:rsidRDefault="00965A9B" w:rsidP="00965A9B">
            <w:pPr>
              <w:autoSpaceDE w:val="0"/>
              <w:autoSpaceDN w:val="0"/>
              <w:adjustRightInd w:val="0"/>
              <w:spacing w:after="0" w:line="240" w:lineRule="auto"/>
              <w:rPr>
                <w:rFonts w:ascii="Times New Roman" w:eastAsia="Times New Roman" w:hAnsi="Times New Roman" w:cs="Times New Roman"/>
                <w:color w:val="000000"/>
                <w:sz w:val="23"/>
                <w:szCs w:val="23"/>
                <w:lang w:eastAsia="pl-PL"/>
              </w:rPr>
            </w:pPr>
            <w:r w:rsidRPr="00906BE1">
              <w:rPr>
                <w:rFonts w:ascii="Times New Roman" w:eastAsia="Times New Roman" w:hAnsi="Times New Roman" w:cs="Times New Roman"/>
                <w:color w:val="000000"/>
                <w:sz w:val="23"/>
                <w:szCs w:val="23"/>
                <w:lang w:eastAsia="pl-PL"/>
              </w:rPr>
              <w:t>1</w:t>
            </w:r>
            <w:r w:rsidR="00255033" w:rsidRPr="00906BE1">
              <w:rPr>
                <w:rFonts w:ascii="Times New Roman" w:eastAsia="Times New Roman" w:hAnsi="Times New Roman" w:cs="Times New Roman"/>
                <w:color w:val="000000"/>
                <w:sz w:val="23"/>
                <w:szCs w:val="23"/>
                <w:lang w:eastAsia="pl-PL"/>
              </w:rPr>
              <w:t>0</w:t>
            </w:r>
          </w:p>
        </w:tc>
        <w:tc>
          <w:tcPr>
            <w:tcW w:w="992" w:type="dxa"/>
            <w:tcBorders>
              <w:top w:val="single" w:sz="4" w:space="0" w:color="auto"/>
              <w:left w:val="single" w:sz="4" w:space="0" w:color="auto"/>
              <w:bottom w:val="single" w:sz="4" w:space="0" w:color="auto"/>
              <w:right w:val="single" w:sz="4" w:space="0" w:color="auto"/>
            </w:tcBorders>
          </w:tcPr>
          <w:p w14:paraId="3B50E85D" w14:textId="3295C43A" w:rsidR="00965A9B" w:rsidRPr="00906BE1" w:rsidRDefault="00255033" w:rsidP="00965A9B">
            <w:pPr>
              <w:autoSpaceDE w:val="0"/>
              <w:autoSpaceDN w:val="0"/>
              <w:adjustRightInd w:val="0"/>
              <w:spacing w:after="0" w:line="240" w:lineRule="auto"/>
              <w:rPr>
                <w:rFonts w:ascii="Times New Roman" w:eastAsia="Times New Roman" w:hAnsi="Times New Roman" w:cs="Times New Roman"/>
                <w:color w:val="000000"/>
                <w:sz w:val="23"/>
                <w:szCs w:val="23"/>
                <w:lang w:eastAsia="pl-PL"/>
              </w:rPr>
            </w:pPr>
            <w:r w:rsidRPr="00906BE1">
              <w:rPr>
                <w:rFonts w:ascii="Times New Roman" w:eastAsia="Times New Roman" w:hAnsi="Times New Roman" w:cs="Times New Roman"/>
                <w:color w:val="000000"/>
                <w:sz w:val="23"/>
                <w:szCs w:val="23"/>
                <w:lang w:eastAsia="pl-PL"/>
              </w:rPr>
              <w:t>5</w:t>
            </w:r>
            <w:r w:rsidR="00965A9B" w:rsidRPr="00906BE1">
              <w:rPr>
                <w:rFonts w:ascii="Times New Roman" w:eastAsia="Times New Roman" w:hAnsi="Times New Roman" w:cs="Times New Roman"/>
                <w:color w:val="000000"/>
                <w:sz w:val="23"/>
                <w:szCs w:val="23"/>
                <w:lang w:eastAsia="pl-PL"/>
              </w:rPr>
              <w:t xml:space="preserve"> </w:t>
            </w:r>
          </w:p>
        </w:tc>
        <w:tc>
          <w:tcPr>
            <w:tcW w:w="1134" w:type="dxa"/>
            <w:tcBorders>
              <w:top w:val="single" w:sz="4" w:space="0" w:color="auto"/>
              <w:left w:val="single" w:sz="4" w:space="0" w:color="auto"/>
              <w:bottom w:val="single" w:sz="4" w:space="0" w:color="auto"/>
              <w:right w:val="single" w:sz="4" w:space="0" w:color="auto"/>
            </w:tcBorders>
          </w:tcPr>
          <w:p w14:paraId="29EF1CA4" w14:textId="120A7340" w:rsidR="00965A9B" w:rsidRPr="00906BE1" w:rsidRDefault="00255033" w:rsidP="00965A9B">
            <w:pPr>
              <w:autoSpaceDE w:val="0"/>
              <w:autoSpaceDN w:val="0"/>
              <w:adjustRightInd w:val="0"/>
              <w:spacing w:after="0" w:line="240" w:lineRule="auto"/>
              <w:rPr>
                <w:rFonts w:ascii="Times New Roman" w:eastAsia="Times New Roman" w:hAnsi="Times New Roman" w:cs="Times New Roman"/>
                <w:color w:val="000000"/>
                <w:sz w:val="23"/>
                <w:szCs w:val="23"/>
                <w:lang w:eastAsia="pl-PL"/>
              </w:rPr>
            </w:pPr>
            <w:r w:rsidRPr="00906BE1">
              <w:rPr>
                <w:rFonts w:ascii="Times New Roman" w:eastAsia="Times New Roman" w:hAnsi="Times New Roman" w:cs="Times New Roman"/>
                <w:color w:val="000000"/>
                <w:sz w:val="23"/>
                <w:szCs w:val="23"/>
                <w:lang w:eastAsia="pl-PL"/>
              </w:rPr>
              <w:t>4</w:t>
            </w:r>
            <w:r w:rsidR="00965A9B" w:rsidRPr="00906BE1">
              <w:rPr>
                <w:rFonts w:ascii="Times New Roman" w:eastAsia="Times New Roman" w:hAnsi="Times New Roman" w:cs="Times New Roman"/>
                <w:color w:val="000000"/>
                <w:sz w:val="23"/>
                <w:szCs w:val="23"/>
                <w:lang w:eastAsia="pl-PL"/>
              </w:rPr>
              <w:t xml:space="preserve"> </w:t>
            </w:r>
          </w:p>
        </w:tc>
        <w:tc>
          <w:tcPr>
            <w:tcW w:w="993" w:type="dxa"/>
            <w:tcBorders>
              <w:top w:val="single" w:sz="4" w:space="0" w:color="auto"/>
              <w:left w:val="single" w:sz="4" w:space="0" w:color="auto"/>
              <w:bottom w:val="single" w:sz="4" w:space="0" w:color="auto"/>
              <w:right w:val="single" w:sz="4" w:space="0" w:color="auto"/>
            </w:tcBorders>
          </w:tcPr>
          <w:p w14:paraId="552A9140" w14:textId="22647EB6" w:rsidR="00965A9B" w:rsidRPr="00906BE1" w:rsidRDefault="00255033" w:rsidP="00965A9B">
            <w:pPr>
              <w:autoSpaceDE w:val="0"/>
              <w:autoSpaceDN w:val="0"/>
              <w:adjustRightInd w:val="0"/>
              <w:spacing w:after="0" w:line="240" w:lineRule="auto"/>
              <w:rPr>
                <w:rFonts w:ascii="Times New Roman" w:eastAsia="Times New Roman" w:hAnsi="Times New Roman" w:cs="Times New Roman"/>
                <w:color w:val="000000"/>
                <w:sz w:val="23"/>
                <w:szCs w:val="23"/>
                <w:lang w:eastAsia="pl-PL"/>
              </w:rPr>
            </w:pPr>
            <w:r w:rsidRPr="00906BE1">
              <w:rPr>
                <w:rFonts w:ascii="Times New Roman" w:eastAsia="Times New Roman" w:hAnsi="Times New Roman" w:cs="Times New Roman"/>
                <w:color w:val="000000"/>
                <w:sz w:val="23"/>
                <w:szCs w:val="23"/>
                <w:lang w:eastAsia="pl-PL"/>
              </w:rPr>
              <w:t>1</w:t>
            </w:r>
            <w:r w:rsidR="00965A9B" w:rsidRPr="00906BE1">
              <w:rPr>
                <w:rFonts w:ascii="Times New Roman" w:eastAsia="Times New Roman" w:hAnsi="Times New Roman" w:cs="Times New Roman"/>
                <w:color w:val="000000"/>
                <w:sz w:val="23"/>
                <w:szCs w:val="23"/>
                <w:lang w:eastAsia="pl-PL"/>
              </w:rPr>
              <w:t xml:space="preserve"> </w:t>
            </w:r>
          </w:p>
        </w:tc>
      </w:tr>
      <w:tr w:rsidR="00965A9B" w:rsidRPr="00906BE1" w14:paraId="127E613D" w14:textId="77777777" w:rsidTr="00380CB7">
        <w:trPr>
          <w:trHeight w:val="111"/>
        </w:trPr>
        <w:tc>
          <w:tcPr>
            <w:tcW w:w="2093" w:type="dxa"/>
            <w:tcBorders>
              <w:top w:val="single" w:sz="4" w:space="0" w:color="auto"/>
              <w:left w:val="single" w:sz="4" w:space="0" w:color="auto"/>
              <w:bottom w:val="single" w:sz="4" w:space="0" w:color="auto"/>
              <w:right w:val="single" w:sz="4" w:space="0" w:color="auto"/>
            </w:tcBorders>
          </w:tcPr>
          <w:p w14:paraId="4164EACE" w14:textId="77777777" w:rsidR="00965A9B" w:rsidRPr="00906BE1" w:rsidRDefault="00965A9B" w:rsidP="00965A9B">
            <w:pPr>
              <w:autoSpaceDE w:val="0"/>
              <w:autoSpaceDN w:val="0"/>
              <w:adjustRightInd w:val="0"/>
              <w:spacing w:after="0" w:line="240" w:lineRule="auto"/>
              <w:jc w:val="center"/>
              <w:rPr>
                <w:rFonts w:ascii="Times New Roman" w:eastAsia="Times New Roman" w:hAnsi="Times New Roman" w:cs="Times New Roman"/>
                <w:color w:val="000000"/>
                <w:sz w:val="23"/>
                <w:szCs w:val="23"/>
                <w:lang w:eastAsia="pl-PL"/>
              </w:rPr>
            </w:pPr>
            <w:r w:rsidRPr="00906BE1">
              <w:rPr>
                <w:rFonts w:ascii="Times New Roman" w:eastAsia="Times New Roman" w:hAnsi="Times New Roman" w:cs="Times New Roman"/>
                <w:b/>
                <w:bCs/>
                <w:color w:val="000000"/>
                <w:sz w:val="23"/>
                <w:szCs w:val="23"/>
                <w:lang w:eastAsia="pl-PL"/>
              </w:rPr>
              <w:t>11-I</w:t>
            </w:r>
          </w:p>
        </w:tc>
        <w:tc>
          <w:tcPr>
            <w:tcW w:w="992" w:type="dxa"/>
            <w:tcBorders>
              <w:top w:val="single" w:sz="4" w:space="0" w:color="auto"/>
              <w:left w:val="single" w:sz="4" w:space="0" w:color="auto"/>
              <w:bottom w:val="single" w:sz="4" w:space="0" w:color="auto"/>
              <w:right w:val="single" w:sz="4" w:space="0" w:color="auto"/>
            </w:tcBorders>
          </w:tcPr>
          <w:p w14:paraId="5790AC96" w14:textId="4817A908" w:rsidR="00965A9B" w:rsidRPr="00906BE1" w:rsidRDefault="009F4AE0" w:rsidP="00965A9B">
            <w:pPr>
              <w:autoSpaceDE w:val="0"/>
              <w:autoSpaceDN w:val="0"/>
              <w:adjustRightInd w:val="0"/>
              <w:spacing w:after="0" w:line="240" w:lineRule="auto"/>
              <w:rPr>
                <w:rFonts w:ascii="Times New Roman" w:eastAsia="Times New Roman" w:hAnsi="Times New Roman" w:cs="Times New Roman"/>
                <w:color w:val="000000"/>
                <w:sz w:val="23"/>
                <w:szCs w:val="23"/>
                <w:lang w:eastAsia="pl-PL"/>
              </w:rPr>
            </w:pPr>
            <w:r w:rsidRPr="00906BE1">
              <w:rPr>
                <w:rFonts w:ascii="Times New Roman" w:eastAsia="Times New Roman" w:hAnsi="Times New Roman" w:cs="Times New Roman"/>
                <w:color w:val="000000"/>
                <w:sz w:val="23"/>
                <w:szCs w:val="23"/>
                <w:lang w:eastAsia="pl-PL"/>
              </w:rPr>
              <w:t>21</w:t>
            </w:r>
            <w:r w:rsidR="00965A9B" w:rsidRPr="00906BE1">
              <w:rPr>
                <w:rFonts w:ascii="Times New Roman" w:eastAsia="Times New Roman" w:hAnsi="Times New Roman" w:cs="Times New Roman"/>
                <w:color w:val="000000"/>
                <w:sz w:val="23"/>
                <w:szCs w:val="23"/>
                <w:lang w:eastAsia="pl-PL"/>
              </w:rPr>
              <w:t xml:space="preserve"> </w:t>
            </w:r>
          </w:p>
        </w:tc>
        <w:tc>
          <w:tcPr>
            <w:tcW w:w="851" w:type="dxa"/>
            <w:tcBorders>
              <w:top w:val="single" w:sz="4" w:space="0" w:color="auto"/>
              <w:left w:val="single" w:sz="4" w:space="0" w:color="auto"/>
              <w:bottom w:val="single" w:sz="4" w:space="0" w:color="auto"/>
              <w:right w:val="single" w:sz="4" w:space="0" w:color="auto"/>
            </w:tcBorders>
          </w:tcPr>
          <w:p w14:paraId="6439E8D5" w14:textId="74668DC0" w:rsidR="00965A9B" w:rsidRPr="00906BE1" w:rsidRDefault="00D8580F" w:rsidP="00965A9B">
            <w:pPr>
              <w:autoSpaceDE w:val="0"/>
              <w:autoSpaceDN w:val="0"/>
              <w:adjustRightInd w:val="0"/>
              <w:spacing w:after="0" w:line="240" w:lineRule="auto"/>
              <w:rPr>
                <w:rFonts w:ascii="Times New Roman" w:eastAsia="Times New Roman" w:hAnsi="Times New Roman" w:cs="Times New Roman"/>
                <w:color w:val="000000"/>
                <w:sz w:val="23"/>
                <w:szCs w:val="23"/>
                <w:lang w:eastAsia="pl-PL"/>
              </w:rPr>
            </w:pPr>
            <w:r w:rsidRPr="00906BE1">
              <w:rPr>
                <w:rFonts w:ascii="Times New Roman" w:eastAsia="Times New Roman" w:hAnsi="Times New Roman" w:cs="Times New Roman"/>
                <w:color w:val="000000"/>
                <w:sz w:val="23"/>
                <w:szCs w:val="23"/>
                <w:lang w:eastAsia="pl-PL"/>
              </w:rPr>
              <w:t>10</w:t>
            </w:r>
          </w:p>
        </w:tc>
        <w:tc>
          <w:tcPr>
            <w:tcW w:w="850" w:type="dxa"/>
            <w:tcBorders>
              <w:top w:val="single" w:sz="4" w:space="0" w:color="auto"/>
              <w:left w:val="single" w:sz="4" w:space="0" w:color="auto"/>
              <w:bottom w:val="single" w:sz="4" w:space="0" w:color="auto"/>
              <w:right w:val="single" w:sz="4" w:space="0" w:color="auto"/>
            </w:tcBorders>
          </w:tcPr>
          <w:p w14:paraId="1CA61443" w14:textId="3F430529" w:rsidR="00965A9B" w:rsidRPr="00906BE1" w:rsidRDefault="00965A9B" w:rsidP="00965A9B">
            <w:pPr>
              <w:autoSpaceDE w:val="0"/>
              <w:autoSpaceDN w:val="0"/>
              <w:adjustRightInd w:val="0"/>
              <w:spacing w:after="0" w:line="240" w:lineRule="auto"/>
              <w:rPr>
                <w:rFonts w:ascii="Times New Roman" w:eastAsia="Times New Roman" w:hAnsi="Times New Roman" w:cs="Times New Roman"/>
                <w:color w:val="000000"/>
                <w:sz w:val="23"/>
                <w:szCs w:val="23"/>
                <w:lang w:eastAsia="pl-PL"/>
              </w:rPr>
            </w:pPr>
            <w:r w:rsidRPr="00906BE1">
              <w:rPr>
                <w:rFonts w:ascii="Times New Roman" w:eastAsia="Times New Roman" w:hAnsi="Times New Roman" w:cs="Times New Roman"/>
                <w:color w:val="000000"/>
                <w:sz w:val="23"/>
                <w:szCs w:val="23"/>
                <w:lang w:eastAsia="pl-PL"/>
              </w:rPr>
              <w:t>1</w:t>
            </w:r>
            <w:r w:rsidR="00D8580F" w:rsidRPr="00906BE1">
              <w:rPr>
                <w:rFonts w:ascii="Times New Roman" w:eastAsia="Times New Roman" w:hAnsi="Times New Roman" w:cs="Times New Roman"/>
                <w:color w:val="000000"/>
                <w:sz w:val="23"/>
                <w:szCs w:val="23"/>
                <w:lang w:eastAsia="pl-PL"/>
              </w:rPr>
              <w:t>5</w:t>
            </w:r>
            <w:r w:rsidRPr="00906BE1">
              <w:rPr>
                <w:rFonts w:ascii="Times New Roman" w:eastAsia="Times New Roman" w:hAnsi="Times New Roman" w:cs="Times New Roman"/>
                <w:color w:val="000000"/>
                <w:sz w:val="23"/>
                <w:szCs w:val="23"/>
                <w:lang w:eastAsia="pl-PL"/>
              </w:rPr>
              <w:t xml:space="preserve"> </w:t>
            </w:r>
          </w:p>
        </w:tc>
        <w:tc>
          <w:tcPr>
            <w:tcW w:w="992" w:type="dxa"/>
            <w:tcBorders>
              <w:top w:val="single" w:sz="4" w:space="0" w:color="auto"/>
              <w:left w:val="single" w:sz="4" w:space="0" w:color="auto"/>
              <w:bottom w:val="single" w:sz="4" w:space="0" w:color="auto"/>
              <w:right w:val="single" w:sz="4" w:space="0" w:color="auto"/>
            </w:tcBorders>
          </w:tcPr>
          <w:p w14:paraId="2A6422DC" w14:textId="63E75EA8" w:rsidR="00965A9B" w:rsidRPr="00906BE1" w:rsidRDefault="00D8580F" w:rsidP="00965A9B">
            <w:pPr>
              <w:autoSpaceDE w:val="0"/>
              <w:autoSpaceDN w:val="0"/>
              <w:adjustRightInd w:val="0"/>
              <w:spacing w:after="0" w:line="240" w:lineRule="auto"/>
              <w:rPr>
                <w:rFonts w:ascii="Times New Roman" w:eastAsia="Times New Roman" w:hAnsi="Times New Roman" w:cs="Times New Roman"/>
                <w:color w:val="000000"/>
                <w:sz w:val="23"/>
                <w:szCs w:val="23"/>
                <w:lang w:eastAsia="pl-PL"/>
              </w:rPr>
            </w:pPr>
            <w:r w:rsidRPr="00906BE1">
              <w:rPr>
                <w:rFonts w:ascii="Times New Roman" w:eastAsia="Times New Roman" w:hAnsi="Times New Roman" w:cs="Times New Roman"/>
                <w:color w:val="000000"/>
                <w:sz w:val="23"/>
                <w:szCs w:val="23"/>
                <w:lang w:eastAsia="pl-PL"/>
              </w:rPr>
              <w:t>5</w:t>
            </w:r>
            <w:r w:rsidR="00965A9B" w:rsidRPr="00906BE1">
              <w:rPr>
                <w:rFonts w:ascii="Times New Roman" w:eastAsia="Times New Roman" w:hAnsi="Times New Roman" w:cs="Times New Roman"/>
                <w:color w:val="000000"/>
                <w:sz w:val="23"/>
                <w:szCs w:val="23"/>
                <w:lang w:eastAsia="pl-PL"/>
              </w:rPr>
              <w:t xml:space="preserve"> </w:t>
            </w:r>
          </w:p>
        </w:tc>
        <w:tc>
          <w:tcPr>
            <w:tcW w:w="851" w:type="dxa"/>
            <w:tcBorders>
              <w:top w:val="single" w:sz="4" w:space="0" w:color="auto"/>
              <w:left w:val="single" w:sz="4" w:space="0" w:color="auto"/>
              <w:bottom w:val="single" w:sz="4" w:space="0" w:color="auto"/>
              <w:right w:val="single" w:sz="4" w:space="0" w:color="auto"/>
            </w:tcBorders>
          </w:tcPr>
          <w:p w14:paraId="5E9A2790" w14:textId="6238BE66" w:rsidR="00965A9B" w:rsidRPr="00906BE1" w:rsidRDefault="00255033" w:rsidP="00965A9B">
            <w:pPr>
              <w:autoSpaceDE w:val="0"/>
              <w:autoSpaceDN w:val="0"/>
              <w:adjustRightInd w:val="0"/>
              <w:spacing w:after="0" w:line="240" w:lineRule="auto"/>
              <w:rPr>
                <w:rFonts w:ascii="Times New Roman" w:eastAsia="Times New Roman" w:hAnsi="Times New Roman" w:cs="Times New Roman"/>
                <w:color w:val="000000"/>
                <w:sz w:val="23"/>
                <w:szCs w:val="23"/>
                <w:lang w:eastAsia="pl-PL"/>
              </w:rPr>
            </w:pPr>
            <w:r w:rsidRPr="00906BE1">
              <w:rPr>
                <w:rFonts w:ascii="Times New Roman" w:eastAsia="Times New Roman" w:hAnsi="Times New Roman" w:cs="Times New Roman"/>
                <w:color w:val="000000"/>
                <w:sz w:val="23"/>
                <w:szCs w:val="23"/>
                <w:lang w:eastAsia="pl-PL"/>
              </w:rPr>
              <w:t>12</w:t>
            </w:r>
          </w:p>
        </w:tc>
        <w:tc>
          <w:tcPr>
            <w:tcW w:w="992" w:type="dxa"/>
            <w:tcBorders>
              <w:top w:val="single" w:sz="4" w:space="0" w:color="auto"/>
              <w:left w:val="single" w:sz="4" w:space="0" w:color="auto"/>
              <w:bottom w:val="single" w:sz="4" w:space="0" w:color="auto"/>
              <w:right w:val="single" w:sz="4" w:space="0" w:color="auto"/>
            </w:tcBorders>
          </w:tcPr>
          <w:p w14:paraId="5AECB0C1" w14:textId="20B6322D" w:rsidR="00965A9B" w:rsidRPr="00906BE1" w:rsidRDefault="00255033" w:rsidP="00965A9B">
            <w:pPr>
              <w:autoSpaceDE w:val="0"/>
              <w:autoSpaceDN w:val="0"/>
              <w:adjustRightInd w:val="0"/>
              <w:spacing w:after="0" w:line="240" w:lineRule="auto"/>
              <w:rPr>
                <w:rFonts w:ascii="Times New Roman" w:eastAsia="Times New Roman" w:hAnsi="Times New Roman" w:cs="Times New Roman"/>
                <w:color w:val="000000"/>
                <w:sz w:val="23"/>
                <w:szCs w:val="23"/>
                <w:lang w:eastAsia="pl-PL"/>
              </w:rPr>
            </w:pPr>
            <w:r w:rsidRPr="00906BE1">
              <w:rPr>
                <w:rFonts w:ascii="Times New Roman" w:eastAsia="Times New Roman" w:hAnsi="Times New Roman" w:cs="Times New Roman"/>
                <w:color w:val="000000"/>
                <w:sz w:val="23"/>
                <w:szCs w:val="23"/>
                <w:lang w:eastAsia="pl-PL"/>
              </w:rPr>
              <w:t>2</w:t>
            </w:r>
            <w:r w:rsidR="00965A9B" w:rsidRPr="00906BE1">
              <w:rPr>
                <w:rFonts w:ascii="Times New Roman" w:eastAsia="Times New Roman" w:hAnsi="Times New Roman" w:cs="Times New Roman"/>
                <w:color w:val="000000"/>
                <w:sz w:val="23"/>
                <w:szCs w:val="23"/>
                <w:lang w:eastAsia="pl-PL"/>
              </w:rPr>
              <w:t xml:space="preserve"> </w:t>
            </w:r>
          </w:p>
        </w:tc>
        <w:tc>
          <w:tcPr>
            <w:tcW w:w="1134" w:type="dxa"/>
            <w:tcBorders>
              <w:top w:val="single" w:sz="4" w:space="0" w:color="auto"/>
              <w:left w:val="single" w:sz="4" w:space="0" w:color="auto"/>
              <w:bottom w:val="single" w:sz="4" w:space="0" w:color="auto"/>
              <w:right w:val="single" w:sz="4" w:space="0" w:color="auto"/>
            </w:tcBorders>
          </w:tcPr>
          <w:p w14:paraId="4545B61A" w14:textId="3F169730" w:rsidR="00965A9B" w:rsidRPr="00906BE1" w:rsidRDefault="00255033" w:rsidP="00965A9B">
            <w:pPr>
              <w:autoSpaceDE w:val="0"/>
              <w:autoSpaceDN w:val="0"/>
              <w:adjustRightInd w:val="0"/>
              <w:spacing w:after="0" w:line="240" w:lineRule="auto"/>
              <w:rPr>
                <w:rFonts w:ascii="Times New Roman" w:eastAsia="Times New Roman" w:hAnsi="Times New Roman" w:cs="Times New Roman"/>
                <w:color w:val="000000"/>
                <w:sz w:val="23"/>
                <w:szCs w:val="23"/>
                <w:lang w:eastAsia="pl-PL"/>
              </w:rPr>
            </w:pPr>
            <w:r w:rsidRPr="00906BE1">
              <w:rPr>
                <w:rFonts w:ascii="Times New Roman" w:eastAsia="Times New Roman" w:hAnsi="Times New Roman" w:cs="Times New Roman"/>
                <w:color w:val="000000"/>
                <w:sz w:val="23"/>
                <w:szCs w:val="23"/>
                <w:lang w:eastAsia="pl-PL"/>
              </w:rPr>
              <w:t>4</w:t>
            </w:r>
          </w:p>
        </w:tc>
        <w:tc>
          <w:tcPr>
            <w:tcW w:w="993" w:type="dxa"/>
            <w:tcBorders>
              <w:top w:val="single" w:sz="4" w:space="0" w:color="auto"/>
              <w:left w:val="single" w:sz="4" w:space="0" w:color="auto"/>
              <w:bottom w:val="single" w:sz="4" w:space="0" w:color="auto"/>
              <w:right w:val="single" w:sz="4" w:space="0" w:color="auto"/>
            </w:tcBorders>
          </w:tcPr>
          <w:p w14:paraId="1E67E30E" w14:textId="1EADF7D0" w:rsidR="00965A9B" w:rsidRPr="00906BE1" w:rsidRDefault="00255033" w:rsidP="00965A9B">
            <w:pPr>
              <w:autoSpaceDE w:val="0"/>
              <w:autoSpaceDN w:val="0"/>
              <w:adjustRightInd w:val="0"/>
              <w:spacing w:after="0" w:line="240" w:lineRule="auto"/>
              <w:rPr>
                <w:rFonts w:ascii="Times New Roman" w:eastAsia="Times New Roman" w:hAnsi="Times New Roman" w:cs="Times New Roman"/>
                <w:color w:val="000000"/>
                <w:sz w:val="23"/>
                <w:szCs w:val="23"/>
                <w:lang w:eastAsia="pl-PL"/>
              </w:rPr>
            </w:pPr>
            <w:r w:rsidRPr="00906BE1">
              <w:rPr>
                <w:rFonts w:ascii="Times New Roman" w:eastAsia="Times New Roman" w:hAnsi="Times New Roman" w:cs="Times New Roman"/>
                <w:color w:val="000000"/>
                <w:sz w:val="23"/>
                <w:szCs w:val="23"/>
                <w:lang w:eastAsia="pl-PL"/>
              </w:rPr>
              <w:t>2</w:t>
            </w:r>
            <w:r w:rsidR="00965A9B" w:rsidRPr="00906BE1">
              <w:rPr>
                <w:rFonts w:ascii="Times New Roman" w:eastAsia="Times New Roman" w:hAnsi="Times New Roman" w:cs="Times New Roman"/>
                <w:color w:val="000000"/>
                <w:sz w:val="23"/>
                <w:szCs w:val="23"/>
                <w:lang w:eastAsia="pl-PL"/>
              </w:rPr>
              <w:t xml:space="preserve"> </w:t>
            </w:r>
          </w:p>
        </w:tc>
      </w:tr>
      <w:tr w:rsidR="00965A9B" w:rsidRPr="00906BE1" w14:paraId="009B4184" w14:textId="77777777" w:rsidTr="00380CB7">
        <w:trPr>
          <w:trHeight w:val="111"/>
        </w:trPr>
        <w:tc>
          <w:tcPr>
            <w:tcW w:w="2093" w:type="dxa"/>
            <w:tcBorders>
              <w:top w:val="single" w:sz="4" w:space="0" w:color="auto"/>
              <w:left w:val="single" w:sz="4" w:space="0" w:color="auto"/>
              <w:bottom w:val="single" w:sz="4" w:space="0" w:color="auto"/>
              <w:right w:val="single" w:sz="4" w:space="0" w:color="auto"/>
            </w:tcBorders>
          </w:tcPr>
          <w:p w14:paraId="156509C6" w14:textId="77777777" w:rsidR="00965A9B" w:rsidRPr="00906BE1" w:rsidRDefault="00965A9B" w:rsidP="00965A9B">
            <w:pPr>
              <w:autoSpaceDE w:val="0"/>
              <w:autoSpaceDN w:val="0"/>
              <w:adjustRightInd w:val="0"/>
              <w:spacing w:after="0" w:line="240" w:lineRule="auto"/>
              <w:jc w:val="center"/>
              <w:rPr>
                <w:rFonts w:ascii="Times New Roman" w:eastAsia="Times New Roman" w:hAnsi="Times New Roman" w:cs="Times New Roman"/>
                <w:color w:val="000000"/>
                <w:sz w:val="23"/>
                <w:szCs w:val="23"/>
                <w:lang w:eastAsia="pl-PL"/>
              </w:rPr>
            </w:pPr>
            <w:r w:rsidRPr="00906BE1">
              <w:rPr>
                <w:rFonts w:ascii="Times New Roman" w:eastAsia="Times New Roman" w:hAnsi="Times New Roman" w:cs="Times New Roman"/>
                <w:b/>
                <w:bCs/>
                <w:color w:val="000000"/>
                <w:sz w:val="23"/>
                <w:szCs w:val="23"/>
                <w:lang w:eastAsia="pl-PL"/>
              </w:rPr>
              <w:t>12-C</w:t>
            </w:r>
          </w:p>
        </w:tc>
        <w:tc>
          <w:tcPr>
            <w:tcW w:w="992" w:type="dxa"/>
            <w:tcBorders>
              <w:top w:val="single" w:sz="4" w:space="0" w:color="auto"/>
              <w:left w:val="single" w:sz="4" w:space="0" w:color="auto"/>
              <w:bottom w:val="single" w:sz="4" w:space="0" w:color="auto"/>
              <w:right w:val="single" w:sz="4" w:space="0" w:color="auto"/>
            </w:tcBorders>
          </w:tcPr>
          <w:p w14:paraId="6034B5A3" w14:textId="4E3AE37C" w:rsidR="00965A9B" w:rsidRPr="00906BE1" w:rsidRDefault="009F4AE0" w:rsidP="00965A9B">
            <w:pPr>
              <w:autoSpaceDE w:val="0"/>
              <w:autoSpaceDN w:val="0"/>
              <w:adjustRightInd w:val="0"/>
              <w:spacing w:after="0" w:line="240" w:lineRule="auto"/>
              <w:rPr>
                <w:rFonts w:ascii="Times New Roman" w:eastAsia="Times New Roman" w:hAnsi="Times New Roman" w:cs="Times New Roman"/>
                <w:color w:val="000000"/>
                <w:sz w:val="23"/>
                <w:szCs w:val="23"/>
                <w:lang w:eastAsia="pl-PL"/>
              </w:rPr>
            </w:pPr>
            <w:r w:rsidRPr="00906BE1">
              <w:rPr>
                <w:rFonts w:ascii="Times New Roman" w:eastAsia="Times New Roman" w:hAnsi="Times New Roman" w:cs="Times New Roman"/>
                <w:color w:val="000000"/>
                <w:sz w:val="23"/>
                <w:szCs w:val="23"/>
                <w:lang w:eastAsia="pl-PL"/>
              </w:rPr>
              <w:t>33</w:t>
            </w:r>
          </w:p>
        </w:tc>
        <w:tc>
          <w:tcPr>
            <w:tcW w:w="851" w:type="dxa"/>
            <w:tcBorders>
              <w:top w:val="single" w:sz="4" w:space="0" w:color="auto"/>
              <w:left w:val="single" w:sz="4" w:space="0" w:color="auto"/>
              <w:bottom w:val="single" w:sz="4" w:space="0" w:color="auto"/>
              <w:right w:val="single" w:sz="4" w:space="0" w:color="auto"/>
            </w:tcBorders>
          </w:tcPr>
          <w:p w14:paraId="61291DB5" w14:textId="35086575" w:rsidR="00965A9B" w:rsidRPr="00906BE1" w:rsidRDefault="00D8580F" w:rsidP="00965A9B">
            <w:pPr>
              <w:autoSpaceDE w:val="0"/>
              <w:autoSpaceDN w:val="0"/>
              <w:adjustRightInd w:val="0"/>
              <w:spacing w:after="0" w:line="240" w:lineRule="auto"/>
              <w:rPr>
                <w:rFonts w:ascii="Times New Roman" w:eastAsia="Times New Roman" w:hAnsi="Times New Roman" w:cs="Times New Roman"/>
                <w:color w:val="000000"/>
                <w:sz w:val="23"/>
                <w:szCs w:val="23"/>
                <w:lang w:eastAsia="pl-PL"/>
              </w:rPr>
            </w:pPr>
            <w:r w:rsidRPr="00906BE1">
              <w:rPr>
                <w:rFonts w:ascii="Times New Roman" w:eastAsia="Times New Roman" w:hAnsi="Times New Roman" w:cs="Times New Roman"/>
                <w:color w:val="000000"/>
                <w:sz w:val="23"/>
                <w:szCs w:val="23"/>
                <w:lang w:eastAsia="pl-PL"/>
              </w:rPr>
              <w:t>11</w:t>
            </w:r>
          </w:p>
        </w:tc>
        <w:tc>
          <w:tcPr>
            <w:tcW w:w="850" w:type="dxa"/>
            <w:tcBorders>
              <w:top w:val="single" w:sz="4" w:space="0" w:color="auto"/>
              <w:left w:val="single" w:sz="4" w:space="0" w:color="auto"/>
              <w:bottom w:val="single" w:sz="4" w:space="0" w:color="auto"/>
              <w:right w:val="single" w:sz="4" w:space="0" w:color="auto"/>
            </w:tcBorders>
          </w:tcPr>
          <w:p w14:paraId="01658D63" w14:textId="5ADAAFD3" w:rsidR="00965A9B" w:rsidRPr="00906BE1" w:rsidRDefault="00D8580F" w:rsidP="00965A9B">
            <w:pPr>
              <w:autoSpaceDE w:val="0"/>
              <w:autoSpaceDN w:val="0"/>
              <w:adjustRightInd w:val="0"/>
              <w:spacing w:after="0" w:line="240" w:lineRule="auto"/>
              <w:rPr>
                <w:rFonts w:ascii="Times New Roman" w:eastAsia="Times New Roman" w:hAnsi="Times New Roman" w:cs="Times New Roman"/>
                <w:color w:val="000000"/>
                <w:sz w:val="23"/>
                <w:szCs w:val="23"/>
                <w:lang w:eastAsia="pl-PL"/>
              </w:rPr>
            </w:pPr>
            <w:r w:rsidRPr="00906BE1">
              <w:rPr>
                <w:rFonts w:ascii="Times New Roman" w:eastAsia="Times New Roman" w:hAnsi="Times New Roman" w:cs="Times New Roman"/>
                <w:color w:val="000000"/>
                <w:sz w:val="23"/>
                <w:szCs w:val="23"/>
                <w:lang w:eastAsia="pl-PL"/>
              </w:rPr>
              <w:t>20</w:t>
            </w:r>
          </w:p>
        </w:tc>
        <w:tc>
          <w:tcPr>
            <w:tcW w:w="992" w:type="dxa"/>
            <w:tcBorders>
              <w:top w:val="single" w:sz="4" w:space="0" w:color="auto"/>
              <w:left w:val="single" w:sz="4" w:space="0" w:color="auto"/>
              <w:bottom w:val="single" w:sz="4" w:space="0" w:color="auto"/>
              <w:right w:val="single" w:sz="4" w:space="0" w:color="auto"/>
            </w:tcBorders>
          </w:tcPr>
          <w:p w14:paraId="2FEDC045" w14:textId="4FA7B14C" w:rsidR="00965A9B" w:rsidRPr="00906BE1" w:rsidRDefault="00D8580F" w:rsidP="00965A9B">
            <w:pPr>
              <w:autoSpaceDE w:val="0"/>
              <w:autoSpaceDN w:val="0"/>
              <w:adjustRightInd w:val="0"/>
              <w:spacing w:after="0" w:line="240" w:lineRule="auto"/>
              <w:rPr>
                <w:rFonts w:ascii="Times New Roman" w:eastAsia="Times New Roman" w:hAnsi="Times New Roman" w:cs="Times New Roman"/>
                <w:color w:val="000000"/>
                <w:sz w:val="23"/>
                <w:szCs w:val="23"/>
                <w:lang w:eastAsia="pl-PL"/>
              </w:rPr>
            </w:pPr>
            <w:r w:rsidRPr="00906BE1">
              <w:rPr>
                <w:rFonts w:ascii="Times New Roman" w:eastAsia="Times New Roman" w:hAnsi="Times New Roman" w:cs="Times New Roman"/>
                <w:color w:val="000000"/>
                <w:sz w:val="23"/>
                <w:szCs w:val="23"/>
                <w:lang w:eastAsia="pl-PL"/>
              </w:rPr>
              <w:t>6</w:t>
            </w:r>
          </w:p>
        </w:tc>
        <w:tc>
          <w:tcPr>
            <w:tcW w:w="851" w:type="dxa"/>
            <w:tcBorders>
              <w:top w:val="single" w:sz="4" w:space="0" w:color="auto"/>
              <w:left w:val="single" w:sz="4" w:space="0" w:color="auto"/>
              <w:bottom w:val="single" w:sz="4" w:space="0" w:color="auto"/>
              <w:right w:val="single" w:sz="4" w:space="0" w:color="auto"/>
            </w:tcBorders>
          </w:tcPr>
          <w:p w14:paraId="4EF5DE79" w14:textId="602CA330" w:rsidR="00965A9B" w:rsidRPr="00906BE1" w:rsidRDefault="00255033" w:rsidP="00965A9B">
            <w:pPr>
              <w:autoSpaceDE w:val="0"/>
              <w:autoSpaceDN w:val="0"/>
              <w:adjustRightInd w:val="0"/>
              <w:spacing w:after="0" w:line="240" w:lineRule="auto"/>
              <w:rPr>
                <w:rFonts w:ascii="Times New Roman" w:eastAsia="Times New Roman" w:hAnsi="Times New Roman" w:cs="Times New Roman"/>
                <w:color w:val="000000"/>
                <w:sz w:val="23"/>
                <w:szCs w:val="23"/>
                <w:lang w:eastAsia="pl-PL"/>
              </w:rPr>
            </w:pPr>
            <w:r w:rsidRPr="00906BE1">
              <w:rPr>
                <w:rFonts w:ascii="Times New Roman" w:eastAsia="Times New Roman" w:hAnsi="Times New Roman" w:cs="Times New Roman"/>
                <w:color w:val="000000"/>
                <w:sz w:val="23"/>
                <w:szCs w:val="23"/>
                <w:lang w:eastAsia="pl-PL"/>
              </w:rPr>
              <w:t>36</w:t>
            </w:r>
          </w:p>
        </w:tc>
        <w:tc>
          <w:tcPr>
            <w:tcW w:w="992" w:type="dxa"/>
            <w:tcBorders>
              <w:top w:val="single" w:sz="4" w:space="0" w:color="auto"/>
              <w:left w:val="single" w:sz="4" w:space="0" w:color="auto"/>
              <w:bottom w:val="single" w:sz="4" w:space="0" w:color="auto"/>
              <w:right w:val="single" w:sz="4" w:space="0" w:color="auto"/>
            </w:tcBorders>
          </w:tcPr>
          <w:p w14:paraId="4964B145" w14:textId="6DFC004B" w:rsidR="00965A9B" w:rsidRPr="00906BE1" w:rsidRDefault="00255033" w:rsidP="00965A9B">
            <w:pPr>
              <w:autoSpaceDE w:val="0"/>
              <w:autoSpaceDN w:val="0"/>
              <w:adjustRightInd w:val="0"/>
              <w:spacing w:after="0" w:line="240" w:lineRule="auto"/>
              <w:rPr>
                <w:rFonts w:ascii="Times New Roman" w:eastAsia="Times New Roman" w:hAnsi="Times New Roman" w:cs="Times New Roman"/>
                <w:color w:val="000000"/>
                <w:sz w:val="23"/>
                <w:szCs w:val="23"/>
                <w:lang w:eastAsia="pl-PL"/>
              </w:rPr>
            </w:pPr>
            <w:r w:rsidRPr="00906BE1">
              <w:rPr>
                <w:rFonts w:ascii="Times New Roman" w:eastAsia="Times New Roman" w:hAnsi="Times New Roman" w:cs="Times New Roman"/>
                <w:color w:val="000000"/>
                <w:sz w:val="23"/>
                <w:szCs w:val="23"/>
                <w:lang w:eastAsia="pl-PL"/>
              </w:rPr>
              <w:t>10</w:t>
            </w:r>
            <w:r w:rsidR="00965A9B" w:rsidRPr="00906BE1">
              <w:rPr>
                <w:rFonts w:ascii="Times New Roman" w:eastAsia="Times New Roman" w:hAnsi="Times New Roman" w:cs="Times New Roman"/>
                <w:color w:val="000000"/>
                <w:sz w:val="23"/>
                <w:szCs w:val="23"/>
                <w:lang w:eastAsia="pl-PL"/>
              </w:rPr>
              <w:t xml:space="preserve"> </w:t>
            </w:r>
          </w:p>
        </w:tc>
        <w:tc>
          <w:tcPr>
            <w:tcW w:w="1134" w:type="dxa"/>
            <w:tcBorders>
              <w:top w:val="single" w:sz="4" w:space="0" w:color="auto"/>
              <w:left w:val="single" w:sz="4" w:space="0" w:color="auto"/>
              <w:bottom w:val="single" w:sz="4" w:space="0" w:color="auto"/>
              <w:right w:val="single" w:sz="4" w:space="0" w:color="auto"/>
            </w:tcBorders>
          </w:tcPr>
          <w:p w14:paraId="36F1760A" w14:textId="24859ABB" w:rsidR="00965A9B" w:rsidRPr="00906BE1" w:rsidRDefault="00255033" w:rsidP="00965A9B">
            <w:pPr>
              <w:autoSpaceDE w:val="0"/>
              <w:autoSpaceDN w:val="0"/>
              <w:adjustRightInd w:val="0"/>
              <w:spacing w:after="0" w:line="240" w:lineRule="auto"/>
              <w:rPr>
                <w:rFonts w:ascii="Times New Roman" w:eastAsia="Times New Roman" w:hAnsi="Times New Roman" w:cs="Times New Roman"/>
                <w:color w:val="000000"/>
                <w:sz w:val="23"/>
                <w:szCs w:val="23"/>
                <w:lang w:eastAsia="pl-PL"/>
              </w:rPr>
            </w:pPr>
            <w:r w:rsidRPr="00906BE1">
              <w:rPr>
                <w:rFonts w:ascii="Times New Roman" w:eastAsia="Times New Roman" w:hAnsi="Times New Roman" w:cs="Times New Roman"/>
                <w:color w:val="000000"/>
                <w:sz w:val="23"/>
                <w:szCs w:val="23"/>
                <w:lang w:eastAsia="pl-PL"/>
              </w:rPr>
              <w:t>14</w:t>
            </w:r>
          </w:p>
        </w:tc>
        <w:tc>
          <w:tcPr>
            <w:tcW w:w="993" w:type="dxa"/>
            <w:tcBorders>
              <w:top w:val="single" w:sz="4" w:space="0" w:color="auto"/>
              <w:left w:val="single" w:sz="4" w:space="0" w:color="auto"/>
              <w:bottom w:val="single" w:sz="4" w:space="0" w:color="auto"/>
              <w:right w:val="single" w:sz="4" w:space="0" w:color="auto"/>
            </w:tcBorders>
          </w:tcPr>
          <w:p w14:paraId="684A2C88" w14:textId="77777777" w:rsidR="00965A9B" w:rsidRPr="00906BE1" w:rsidRDefault="00965A9B" w:rsidP="00965A9B">
            <w:pPr>
              <w:autoSpaceDE w:val="0"/>
              <w:autoSpaceDN w:val="0"/>
              <w:adjustRightInd w:val="0"/>
              <w:spacing w:after="0" w:line="240" w:lineRule="auto"/>
              <w:rPr>
                <w:rFonts w:ascii="Times New Roman" w:eastAsia="Times New Roman" w:hAnsi="Times New Roman" w:cs="Times New Roman"/>
                <w:color w:val="000000"/>
                <w:sz w:val="23"/>
                <w:szCs w:val="23"/>
                <w:lang w:eastAsia="pl-PL"/>
              </w:rPr>
            </w:pPr>
            <w:r w:rsidRPr="00906BE1">
              <w:rPr>
                <w:rFonts w:ascii="Times New Roman" w:eastAsia="Times New Roman" w:hAnsi="Times New Roman" w:cs="Times New Roman"/>
                <w:color w:val="000000"/>
                <w:sz w:val="23"/>
                <w:szCs w:val="23"/>
                <w:lang w:eastAsia="pl-PL"/>
              </w:rPr>
              <w:t xml:space="preserve">1 </w:t>
            </w:r>
          </w:p>
        </w:tc>
      </w:tr>
      <w:tr w:rsidR="00965A9B" w:rsidRPr="00906BE1" w14:paraId="1EFEBBC1" w14:textId="77777777" w:rsidTr="00380CB7">
        <w:trPr>
          <w:trHeight w:val="107"/>
        </w:trPr>
        <w:tc>
          <w:tcPr>
            <w:tcW w:w="2093" w:type="dxa"/>
            <w:tcBorders>
              <w:top w:val="single" w:sz="4" w:space="0" w:color="auto"/>
              <w:left w:val="single" w:sz="4" w:space="0" w:color="auto"/>
              <w:bottom w:val="single" w:sz="4" w:space="0" w:color="auto"/>
              <w:right w:val="single" w:sz="4" w:space="0" w:color="auto"/>
            </w:tcBorders>
          </w:tcPr>
          <w:p w14:paraId="5F2D0BD7" w14:textId="77777777" w:rsidR="00965A9B" w:rsidRPr="00906BE1" w:rsidRDefault="00965A9B" w:rsidP="00965A9B">
            <w:pPr>
              <w:autoSpaceDE w:val="0"/>
              <w:autoSpaceDN w:val="0"/>
              <w:adjustRightInd w:val="0"/>
              <w:spacing w:after="0" w:line="240" w:lineRule="auto"/>
              <w:rPr>
                <w:rFonts w:ascii="Times New Roman" w:eastAsia="Times New Roman" w:hAnsi="Times New Roman" w:cs="Times New Roman"/>
                <w:color w:val="000000"/>
                <w:sz w:val="23"/>
                <w:szCs w:val="23"/>
                <w:lang w:eastAsia="pl-PL"/>
              </w:rPr>
            </w:pPr>
            <w:r w:rsidRPr="00906BE1">
              <w:rPr>
                <w:rFonts w:ascii="Times New Roman" w:eastAsia="Times New Roman" w:hAnsi="Times New Roman" w:cs="Times New Roman"/>
                <w:b/>
                <w:bCs/>
                <w:color w:val="000000"/>
                <w:sz w:val="23"/>
                <w:szCs w:val="23"/>
                <w:lang w:eastAsia="pl-PL"/>
              </w:rPr>
              <w:t xml:space="preserve">RAZEM: </w:t>
            </w:r>
          </w:p>
        </w:tc>
        <w:tc>
          <w:tcPr>
            <w:tcW w:w="992" w:type="dxa"/>
            <w:tcBorders>
              <w:top w:val="single" w:sz="4" w:space="0" w:color="auto"/>
              <w:left w:val="single" w:sz="4" w:space="0" w:color="auto"/>
              <w:bottom w:val="single" w:sz="4" w:space="0" w:color="auto"/>
              <w:right w:val="single" w:sz="4" w:space="0" w:color="auto"/>
            </w:tcBorders>
          </w:tcPr>
          <w:p w14:paraId="5E2C1B5C" w14:textId="56A98840" w:rsidR="00965A9B" w:rsidRPr="00906BE1" w:rsidRDefault="009F4AE0" w:rsidP="00965A9B">
            <w:pPr>
              <w:autoSpaceDE w:val="0"/>
              <w:autoSpaceDN w:val="0"/>
              <w:adjustRightInd w:val="0"/>
              <w:spacing w:after="0" w:line="240" w:lineRule="auto"/>
              <w:rPr>
                <w:rFonts w:ascii="Times New Roman" w:eastAsia="Times New Roman" w:hAnsi="Times New Roman" w:cs="Times New Roman"/>
                <w:color w:val="000000"/>
                <w:sz w:val="23"/>
                <w:szCs w:val="23"/>
                <w:lang w:eastAsia="pl-PL"/>
              </w:rPr>
            </w:pPr>
            <w:r w:rsidRPr="00906BE1">
              <w:rPr>
                <w:rFonts w:ascii="Times New Roman" w:eastAsia="Times New Roman" w:hAnsi="Times New Roman" w:cs="Times New Roman"/>
                <w:b/>
                <w:bCs/>
                <w:color w:val="000000"/>
                <w:sz w:val="23"/>
                <w:szCs w:val="23"/>
                <w:lang w:eastAsia="pl-PL"/>
              </w:rPr>
              <w:t>120</w:t>
            </w:r>
          </w:p>
        </w:tc>
        <w:tc>
          <w:tcPr>
            <w:tcW w:w="851" w:type="dxa"/>
            <w:tcBorders>
              <w:top w:val="single" w:sz="4" w:space="0" w:color="auto"/>
              <w:left w:val="single" w:sz="4" w:space="0" w:color="auto"/>
              <w:bottom w:val="single" w:sz="4" w:space="0" w:color="auto"/>
              <w:right w:val="single" w:sz="4" w:space="0" w:color="auto"/>
            </w:tcBorders>
          </w:tcPr>
          <w:p w14:paraId="5D227F12" w14:textId="1852C431" w:rsidR="00965A9B" w:rsidRPr="00906BE1" w:rsidRDefault="00965A9B" w:rsidP="00965A9B">
            <w:pPr>
              <w:autoSpaceDE w:val="0"/>
              <w:autoSpaceDN w:val="0"/>
              <w:adjustRightInd w:val="0"/>
              <w:spacing w:after="0" w:line="240" w:lineRule="auto"/>
              <w:rPr>
                <w:rFonts w:ascii="Times New Roman" w:eastAsia="Times New Roman" w:hAnsi="Times New Roman" w:cs="Times New Roman"/>
                <w:color w:val="000000"/>
                <w:sz w:val="23"/>
                <w:szCs w:val="23"/>
                <w:lang w:eastAsia="pl-PL"/>
              </w:rPr>
            </w:pPr>
            <w:r w:rsidRPr="00906BE1">
              <w:rPr>
                <w:rFonts w:ascii="Times New Roman" w:eastAsia="Times New Roman" w:hAnsi="Times New Roman" w:cs="Times New Roman"/>
                <w:b/>
                <w:bCs/>
                <w:color w:val="000000"/>
                <w:sz w:val="23"/>
                <w:szCs w:val="23"/>
                <w:lang w:eastAsia="pl-PL"/>
              </w:rPr>
              <w:t>4</w:t>
            </w:r>
            <w:r w:rsidR="00D8580F" w:rsidRPr="00906BE1">
              <w:rPr>
                <w:rFonts w:ascii="Times New Roman" w:eastAsia="Times New Roman" w:hAnsi="Times New Roman" w:cs="Times New Roman"/>
                <w:b/>
                <w:bCs/>
                <w:color w:val="000000"/>
                <w:sz w:val="23"/>
                <w:szCs w:val="23"/>
                <w:lang w:eastAsia="pl-PL"/>
              </w:rPr>
              <w:t>9</w:t>
            </w:r>
          </w:p>
        </w:tc>
        <w:tc>
          <w:tcPr>
            <w:tcW w:w="850" w:type="dxa"/>
            <w:tcBorders>
              <w:top w:val="single" w:sz="4" w:space="0" w:color="auto"/>
              <w:left w:val="single" w:sz="4" w:space="0" w:color="auto"/>
              <w:bottom w:val="single" w:sz="4" w:space="0" w:color="auto"/>
              <w:right w:val="single" w:sz="4" w:space="0" w:color="auto"/>
            </w:tcBorders>
          </w:tcPr>
          <w:p w14:paraId="0F71CFE6" w14:textId="02E1E1DC" w:rsidR="00965A9B" w:rsidRPr="00906BE1" w:rsidRDefault="00D8580F" w:rsidP="00965A9B">
            <w:pPr>
              <w:autoSpaceDE w:val="0"/>
              <w:autoSpaceDN w:val="0"/>
              <w:adjustRightInd w:val="0"/>
              <w:spacing w:after="0" w:line="240" w:lineRule="auto"/>
              <w:rPr>
                <w:rFonts w:ascii="Times New Roman" w:eastAsia="Times New Roman" w:hAnsi="Times New Roman" w:cs="Times New Roman"/>
                <w:color w:val="000000"/>
                <w:sz w:val="23"/>
                <w:szCs w:val="23"/>
                <w:lang w:eastAsia="pl-PL"/>
              </w:rPr>
            </w:pPr>
            <w:r w:rsidRPr="00906BE1">
              <w:rPr>
                <w:rFonts w:ascii="Times New Roman" w:eastAsia="Times New Roman" w:hAnsi="Times New Roman" w:cs="Times New Roman"/>
                <w:b/>
                <w:bCs/>
                <w:color w:val="000000"/>
                <w:sz w:val="23"/>
                <w:szCs w:val="23"/>
                <w:lang w:eastAsia="pl-PL"/>
              </w:rPr>
              <w:t>75</w:t>
            </w:r>
          </w:p>
        </w:tc>
        <w:tc>
          <w:tcPr>
            <w:tcW w:w="992" w:type="dxa"/>
            <w:tcBorders>
              <w:top w:val="single" w:sz="4" w:space="0" w:color="auto"/>
              <w:left w:val="single" w:sz="4" w:space="0" w:color="auto"/>
              <w:bottom w:val="single" w:sz="4" w:space="0" w:color="auto"/>
              <w:right w:val="single" w:sz="4" w:space="0" w:color="auto"/>
            </w:tcBorders>
          </w:tcPr>
          <w:p w14:paraId="1C4175C9" w14:textId="0059ED87" w:rsidR="00965A9B" w:rsidRPr="00906BE1" w:rsidRDefault="00D8580F" w:rsidP="00965A9B">
            <w:pPr>
              <w:autoSpaceDE w:val="0"/>
              <w:autoSpaceDN w:val="0"/>
              <w:adjustRightInd w:val="0"/>
              <w:spacing w:after="0" w:line="240" w:lineRule="auto"/>
              <w:rPr>
                <w:rFonts w:ascii="Times New Roman" w:eastAsia="Times New Roman" w:hAnsi="Times New Roman" w:cs="Times New Roman"/>
                <w:color w:val="000000"/>
                <w:sz w:val="23"/>
                <w:szCs w:val="23"/>
                <w:lang w:eastAsia="pl-PL"/>
              </w:rPr>
            </w:pPr>
            <w:r w:rsidRPr="00906BE1">
              <w:rPr>
                <w:rFonts w:ascii="Times New Roman" w:eastAsia="Times New Roman" w:hAnsi="Times New Roman" w:cs="Times New Roman"/>
                <w:b/>
                <w:bCs/>
                <w:color w:val="000000"/>
                <w:sz w:val="23"/>
                <w:szCs w:val="23"/>
                <w:lang w:eastAsia="pl-PL"/>
              </w:rPr>
              <w:t>31</w:t>
            </w:r>
          </w:p>
        </w:tc>
        <w:tc>
          <w:tcPr>
            <w:tcW w:w="851" w:type="dxa"/>
            <w:tcBorders>
              <w:top w:val="single" w:sz="4" w:space="0" w:color="auto"/>
              <w:left w:val="single" w:sz="4" w:space="0" w:color="auto"/>
              <w:bottom w:val="single" w:sz="4" w:space="0" w:color="auto"/>
              <w:right w:val="single" w:sz="4" w:space="0" w:color="auto"/>
            </w:tcBorders>
          </w:tcPr>
          <w:p w14:paraId="16506196" w14:textId="1CB4CD5C" w:rsidR="00965A9B" w:rsidRPr="00906BE1" w:rsidRDefault="00255033" w:rsidP="00965A9B">
            <w:pPr>
              <w:autoSpaceDE w:val="0"/>
              <w:autoSpaceDN w:val="0"/>
              <w:adjustRightInd w:val="0"/>
              <w:spacing w:after="0" w:line="240" w:lineRule="auto"/>
              <w:rPr>
                <w:rFonts w:ascii="Times New Roman" w:eastAsia="Times New Roman" w:hAnsi="Times New Roman" w:cs="Times New Roman"/>
                <w:color w:val="000000"/>
                <w:sz w:val="23"/>
                <w:szCs w:val="23"/>
                <w:lang w:eastAsia="pl-PL"/>
              </w:rPr>
            </w:pPr>
            <w:r w:rsidRPr="00906BE1">
              <w:rPr>
                <w:rFonts w:ascii="Times New Roman" w:eastAsia="Times New Roman" w:hAnsi="Times New Roman" w:cs="Times New Roman"/>
                <w:b/>
                <w:bCs/>
                <w:color w:val="000000"/>
                <w:sz w:val="23"/>
                <w:szCs w:val="23"/>
                <w:lang w:eastAsia="pl-PL"/>
              </w:rPr>
              <w:t>91</w:t>
            </w:r>
          </w:p>
        </w:tc>
        <w:tc>
          <w:tcPr>
            <w:tcW w:w="992" w:type="dxa"/>
            <w:tcBorders>
              <w:top w:val="single" w:sz="4" w:space="0" w:color="auto"/>
              <w:left w:val="single" w:sz="4" w:space="0" w:color="auto"/>
              <w:bottom w:val="single" w:sz="4" w:space="0" w:color="auto"/>
              <w:right w:val="single" w:sz="4" w:space="0" w:color="auto"/>
            </w:tcBorders>
          </w:tcPr>
          <w:p w14:paraId="24BC687F" w14:textId="3B1303DD" w:rsidR="00965A9B" w:rsidRPr="00906BE1" w:rsidRDefault="00255033" w:rsidP="00965A9B">
            <w:pPr>
              <w:autoSpaceDE w:val="0"/>
              <w:autoSpaceDN w:val="0"/>
              <w:adjustRightInd w:val="0"/>
              <w:spacing w:after="0" w:line="240" w:lineRule="auto"/>
              <w:rPr>
                <w:rFonts w:ascii="Times New Roman" w:eastAsia="Times New Roman" w:hAnsi="Times New Roman" w:cs="Times New Roman"/>
                <w:color w:val="000000"/>
                <w:sz w:val="23"/>
                <w:szCs w:val="23"/>
                <w:lang w:eastAsia="pl-PL"/>
              </w:rPr>
            </w:pPr>
            <w:r w:rsidRPr="00906BE1">
              <w:rPr>
                <w:rFonts w:ascii="Times New Roman" w:eastAsia="Times New Roman" w:hAnsi="Times New Roman" w:cs="Times New Roman"/>
                <w:b/>
                <w:bCs/>
                <w:color w:val="000000"/>
                <w:sz w:val="23"/>
                <w:szCs w:val="23"/>
                <w:lang w:eastAsia="pl-PL"/>
              </w:rPr>
              <w:t>31</w:t>
            </w:r>
          </w:p>
        </w:tc>
        <w:tc>
          <w:tcPr>
            <w:tcW w:w="1134" w:type="dxa"/>
            <w:tcBorders>
              <w:top w:val="single" w:sz="4" w:space="0" w:color="auto"/>
              <w:left w:val="single" w:sz="4" w:space="0" w:color="auto"/>
              <w:bottom w:val="single" w:sz="4" w:space="0" w:color="auto"/>
              <w:right w:val="single" w:sz="4" w:space="0" w:color="auto"/>
            </w:tcBorders>
          </w:tcPr>
          <w:p w14:paraId="6B01A208" w14:textId="7FA86F73" w:rsidR="00965A9B" w:rsidRPr="00906BE1" w:rsidRDefault="00255033" w:rsidP="00965A9B">
            <w:pPr>
              <w:autoSpaceDE w:val="0"/>
              <w:autoSpaceDN w:val="0"/>
              <w:adjustRightInd w:val="0"/>
              <w:spacing w:after="0" w:line="240" w:lineRule="auto"/>
              <w:rPr>
                <w:rFonts w:ascii="Times New Roman" w:eastAsia="Times New Roman" w:hAnsi="Times New Roman" w:cs="Times New Roman"/>
                <w:color w:val="000000"/>
                <w:sz w:val="23"/>
                <w:szCs w:val="23"/>
                <w:lang w:eastAsia="pl-PL"/>
              </w:rPr>
            </w:pPr>
            <w:r w:rsidRPr="00906BE1">
              <w:rPr>
                <w:rFonts w:ascii="Times New Roman" w:eastAsia="Times New Roman" w:hAnsi="Times New Roman" w:cs="Times New Roman"/>
                <w:b/>
                <w:bCs/>
                <w:color w:val="000000"/>
                <w:sz w:val="23"/>
                <w:szCs w:val="23"/>
                <w:lang w:eastAsia="pl-PL"/>
              </w:rPr>
              <w:t>35</w:t>
            </w:r>
          </w:p>
        </w:tc>
        <w:tc>
          <w:tcPr>
            <w:tcW w:w="993" w:type="dxa"/>
            <w:tcBorders>
              <w:top w:val="single" w:sz="4" w:space="0" w:color="auto"/>
              <w:left w:val="single" w:sz="4" w:space="0" w:color="auto"/>
              <w:bottom w:val="single" w:sz="4" w:space="0" w:color="auto"/>
              <w:right w:val="single" w:sz="4" w:space="0" w:color="auto"/>
            </w:tcBorders>
          </w:tcPr>
          <w:p w14:paraId="38B1FB34" w14:textId="4C242224" w:rsidR="00965A9B" w:rsidRPr="00906BE1" w:rsidRDefault="00965A9B" w:rsidP="00965A9B">
            <w:pPr>
              <w:autoSpaceDE w:val="0"/>
              <w:autoSpaceDN w:val="0"/>
              <w:adjustRightInd w:val="0"/>
              <w:spacing w:after="0" w:line="240" w:lineRule="auto"/>
              <w:rPr>
                <w:rFonts w:ascii="Times New Roman" w:eastAsia="Times New Roman" w:hAnsi="Times New Roman" w:cs="Times New Roman"/>
                <w:color w:val="000000"/>
                <w:sz w:val="23"/>
                <w:szCs w:val="23"/>
                <w:lang w:eastAsia="pl-PL"/>
              </w:rPr>
            </w:pPr>
            <w:r w:rsidRPr="00906BE1">
              <w:rPr>
                <w:rFonts w:ascii="Times New Roman" w:eastAsia="Times New Roman" w:hAnsi="Times New Roman" w:cs="Times New Roman"/>
                <w:b/>
                <w:bCs/>
                <w:color w:val="000000"/>
                <w:sz w:val="23"/>
                <w:szCs w:val="23"/>
                <w:lang w:eastAsia="pl-PL"/>
              </w:rPr>
              <w:t>1</w:t>
            </w:r>
            <w:r w:rsidR="00255033" w:rsidRPr="00906BE1">
              <w:rPr>
                <w:rFonts w:ascii="Times New Roman" w:eastAsia="Times New Roman" w:hAnsi="Times New Roman" w:cs="Times New Roman"/>
                <w:b/>
                <w:bCs/>
                <w:color w:val="000000"/>
                <w:sz w:val="23"/>
                <w:szCs w:val="23"/>
                <w:lang w:eastAsia="pl-PL"/>
              </w:rPr>
              <w:t>1</w:t>
            </w:r>
            <w:r w:rsidRPr="00906BE1">
              <w:rPr>
                <w:rFonts w:ascii="Times New Roman" w:eastAsia="Times New Roman" w:hAnsi="Times New Roman" w:cs="Times New Roman"/>
                <w:b/>
                <w:bCs/>
                <w:color w:val="000000"/>
                <w:sz w:val="23"/>
                <w:szCs w:val="23"/>
                <w:lang w:eastAsia="pl-PL"/>
              </w:rPr>
              <w:t xml:space="preserve"> </w:t>
            </w:r>
          </w:p>
        </w:tc>
      </w:tr>
    </w:tbl>
    <w:p w14:paraId="34E083FF" w14:textId="3D46B946" w:rsidR="00C350CA" w:rsidRPr="00D137FF" w:rsidRDefault="00965A9B" w:rsidP="00D137FF">
      <w:pPr>
        <w:autoSpaceDE w:val="0"/>
        <w:autoSpaceDN w:val="0"/>
        <w:adjustRightInd w:val="0"/>
        <w:spacing w:after="0" w:line="360" w:lineRule="auto"/>
        <w:rPr>
          <w:rFonts w:ascii="Times New Roman" w:eastAsia="Times New Roman" w:hAnsi="Times New Roman" w:cs="Times New Roman"/>
          <w:i/>
          <w:color w:val="000000"/>
          <w:sz w:val="18"/>
          <w:szCs w:val="18"/>
          <w:lang w:eastAsia="pl-PL"/>
        </w:rPr>
      </w:pPr>
      <w:r w:rsidRPr="00906BE1">
        <w:rPr>
          <w:rFonts w:ascii="Times New Roman" w:eastAsia="Times New Roman" w:hAnsi="Times New Roman" w:cs="Times New Roman"/>
          <w:i/>
          <w:sz w:val="18"/>
          <w:szCs w:val="18"/>
          <w:lang w:eastAsia="pl-PL"/>
        </w:rPr>
        <w:t xml:space="preserve">Źródło: opracowanie własne na podstawie danych z </w:t>
      </w:r>
      <w:r w:rsidRPr="00906BE1">
        <w:rPr>
          <w:rFonts w:ascii="Times New Roman" w:eastAsia="Times New Roman" w:hAnsi="Times New Roman" w:cs="Times New Roman"/>
          <w:i/>
          <w:color w:val="000000"/>
          <w:sz w:val="18"/>
          <w:szCs w:val="18"/>
          <w:lang w:eastAsia="pl-PL"/>
        </w:rPr>
        <w:t>Powiatowego Zespołu ds. Orzekania o Niepełnosprawności w Pułtusk</w:t>
      </w:r>
      <w:r w:rsidR="00D137FF">
        <w:rPr>
          <w:rFonts w:ascii="Times New Roman" w:eastAsia="Times New Roman" w:hAnsi="Times New Roman" w:cs="Times New Roman"/>
          <w:i/>
          <w:color w:val="000000"/>
          <w:sz w:val="18"/>
          <w:szCs w:val="18"/>
          <w:lang w:eastAsia="pl-PL"/>
        </w:rPr>
        <w:t>u.</w:t>
      </w:r>
    </w:p>
    <w:p w14:paraId="0962314A" w14:textId="1291F55A" w:rsidR="00965A9B" w:rsidRPr="00906BE1" w:rsidRDefault="00965A9B" w:rsidP="00965A9B">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906BE1">
        <w:rPr>
          <w:rFonts w:ascii="Times New Roman" w:eastAsia="Times New Roman" w:hAnsi="Times New Roman" w:cs="Times New Roman"/>
          <w:b/>
          <w:color w:val="000000"/>
          <w:lang w:eastAsia="pl-PL"/>
        </w:rPr>
        <w:lastRenderedPageBreak/>
        <w:t xml:space="preserve">Tabela nr 9.  </w:t>
      </w:r>
      <w:r w:rsidRPr="00906BE1">
        <w:rPr>
          <w:rFonts w:ascii="Times New Roman" w:eastAsia="Times New Roman" w:hAnsi="Times New Roman" w:cs="Times New Roman"/>
          <w:color w:val="000000"/>
          <w:lang w:eastAsia="pl-PL"/>
        </w:rPr>
        <w:t>Liczba wydanych orzeczeń według przyczyny niepełnosprawności i płci w latach 201</w:t>
      </w:r>
      <w:r w:rsidR="00255033" w:rsidRPr="00906BE1">
        <w:rPr>
          <w:rFonts w:ascii="Times New Roman" w:eastAsia="Times New Roman" w:hAnsi="Times New Roman" w:cs="Times New Roman"/>
          <w:color w:val="000000"/>
          <w:lang w:eastAsia="pl-PL"/>
        </w:rPr>
        <w:t>9</w:t>
      </w:r>
      <w:r w:rsidRPr="00906BE1">
        <w:rPr>
          <w:rFonts w:ascii="Times New Roman" w:eastAsia="Times New Roman" w:hAnsi="Times New Roman" w:cs="Times New Roman"/>
          <w:color w:val="000000"/>
          <w:lang w:eastAsia="pl-PL"/>
        </w:rPr>
        <w:t>-20</w:t>
      </w:r>
      <w:r w:rsidR="00255033" w:rsidRPr="00906BE1">
        <w:rPr>
          <w:rFonts w:ascii="Times New Roman" w:eastAsia="Times New Roman" w:hAnsi="Times New Roman" w:cs="Times New Roman"/>
          <w:color w:val="000000"/>
          <w:lang w:eastAsia="pl-PL"/>
        </w:rPr>
        <w:t>22</w:t>
      </w:r>
      <w:r w:rsidRPr="00906BE1">
        <w:rPr>
          <w:rFonts w:ascii="Times New Roman" w:eastAsia="Times New Roman" w:hAnsi="Times New Roman" w:cs="Times New Roman"/>
          <w:color w:val="000000"/>
          <w:lang w:eastAsia="pl-PL"/>
        </w:rPr>
        <w:t xml:space="preserve">  –osoby po</w:t>
      </w:r>
      <w:r w:rsidR="00255033" w:rsidRPr="00906BE1">
        <w:rPr>
          <w:rFonts w:ascii="Times New Roman" w:eastAsia="Times New Roman" w:hAnsi="Times New Roman" w:cs="Times New Roman"/>
          <w:color w:val="000000"/>
          <w:lang w:eastAsia="pl-PL"/>
        </w:rPr>
        <w:t xml:space="preserve">wyżej </w:t>
      </w:r>
      <w:r w:rsidRPr="00906BE1">
        <w:rPr>
          <w:rFonts w:ascii="Times New Roman" w:eastAsia="Times New Roman" w:hAnsi="Times New Roman" w:cs="Times New Roman"/>
          <w:color w:val="000000"/>
          <w:lang w:eastAsia="pl-PL"/>
        </w:rPr>
        <w:t>16 roku życia</w:t>
      </w:r>
      <w:r w:rsidR="00255033" w:rsidRPr="00906BE1">
        <w:rPr>
          <w:rFonts w:ascii="Times New Roman" w:eastAsia="Times New Roman" w:hAnsi="Times New Roman" w:cs="Times New Roman"/>
          <w:color w:val="000000"/>
          <w:lang w:eastAsia="pl-PL"/>
        </w:rPr>
        <w:t>:</w:t>
      </w:r>
    </w:p>
    <w:tbl>
      <w:tblPr>
        <w:tblW w:w="0" w:type="auto"/>
        <w:tblLayout w:type="fixed"/>
        <w:tblLook w:val="0000" w:firstRow="0" w:lastRow="0" w:firstColumn="0" w:lastColumn="0" w:noHBand="0" w:noVBand="0"/>
      </w:tblPr>
      <w:tblGrid>
        <w:gridCol w:w="2093"/>
        <w:gridCol w:w="992"/>
        <w:gridCol w:w="851"/>
        <w:gridCol w:w="850"/>
        <w:gridCol w:w="992"/>
        <w:gridCol w:w="851"/>
        <w:gridCol w:w="992"/>
        <w:gridCol w:w="1134"/>
        <w:gridCol w:w="993"/>
      </w:tblGrid>
      <w:tr w:rsidR="00965A9B" w:rsidRPr="00906BE1" w14:paraId="1BDAF8DB" w14:textId="77777777" w:rsidTr="00380CB7">
        <w:trPr>
          <w:trHeight w:val="226"/>
        </w:trPr>
        <w:tc>
          <w:tcPr>
            <w:tcW w:w="2093" w:type="dxa"/>
            <w:vMerge w:val="restart"/>
            <w:tcBorders>
              <w:top w:val="single" w:sz="4" w:space="0" w:color="auto"/>
              <w:left w:val="single" w:sz="4" w:space="0" w:color="auto"/>
              <w:right w:val="single" w:sz="4" w:space="0" w:color="auto"/>
            </w:tcBorders>
          </w:tcPr>
          <w:p w14:paraId="1709AB11" w14:textId="77777777" w:rsidR="00965A9B" w:rsidRPr="00906BE1" w:rsidRDefault="00965A9B" w:rsidP="00965A9B">
            <w:pPr>
              <w:autoSpaceDE w:val="0"/>
              <w:autoSpaceDN w:val="0"/>
              <w:adjustRightInd w:val="0"/>
              <w:spacing w:after="0" w:line="240" w:lineRule="auto"/>
              <w:rPr>
                <w:rFonts w:ascii="Times New Roman" w:eastAsia="Times New Roman" w:hAnsi="Times New Roman" w:cs="Times New Roman"/>
                <w:b/>
                <w:color w:val="000000"/>
                <w:sz w:val="24"/>
                <w:szCs w:val="24"/>
                <w:lang w:eastAsia="pl-PL"/>
              </w:rPr>
            </w:pPr>
            <w:r w:rsidRPr="00906BE1">
              <w:rPr>
                <w:rFonts w:ascii="Times New Roman" w:eastAsia="Times New Roman" w:hAnsi="Times New Roman" w:cs="Times New Roman"/>
                <w:b/>
                <w:color w:val="000000"/>
                <w:szCs w:val="24"/>
                <w:lang w:eastAsia="pl-PL"/>
              </w:rPr>
              <w:t xml:space="preserve">Przyczyna niepełnosprawności </w:t>
            </w:r>
          </w:p>
        </w:tc>
        <w:tc>
          <w:tcPr>
            <w:tcW w:w="1843" w:type="dxa"/>
            <w:gridSpan w:val="2"/>
            <w:tcBorders>
              <w:top w:val="single" w:sz="4" w:space="0" w:color="auto"/>
              <w:left w:val="single" w:sz="4" w:space="0" w:color="auto"/>
              <w:bottom w:val="single" w:sz="4" w:space="0" w:color="auto"/>
              <w:right w:val="single" w:sz="4" w:space="0" w:color="auto"/>
            </w:tcBorders>
          </w:tcPr>
          <w:p w14:paraId="68F47414" w14:textId="684AD06D" w:rsidR="00965A9B" w:rsidRPr="00906BE1" w:rsidRDefault="00965A9B" w:rsidP="00965A9B">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906BE1">
              <w:rPr>
                <w:rFonts w:ascii="Times New Roman" w:eastAsia="Times New Roman" w:hAnsi="Times New Roman" w:cs="Times New Roman"/>
                <w:b/>
                <w:bCs/>
                <w:color w:val="000000"/>
                <w:sz w:val="20"/>
                <w:szCs w:val="20"/>
                <w:lang w:eastAsia="pl-PL"/>
              </w:rPr>
              <w:t>201</w:t>
            </w:r>
            <w:r w:rsidR="00255033" w:rsidRPr="00906BE1">
              <w:rPr>
                <w:rFonts w:ascii="Times New Roman" w:eastAsia="Times New Roman" w:hAnsi="Times New Roman" w:cs="Times New Roman"/>
                <w:b/>
                <w:bCs/>
                <w:color w:val="000000"/>
                <w:sz w:val="20"/>
                <w:szCs w:val="20"/>
                <w:lang w:eastAsia="pl-PL"/>
              </w:rPr>
              <w:t>9</w:t>
            </w:r>
          </w:p>
        </w:tc>
        <w:tc>
          <w:tcPr>
            <w:tcW w:w="1842" w:type="dxa"/>
            <w:gridSpan w:val="2"/>
            <w:tcBorders>
              <w:top w:val="single" w:sz="4" w:space="0" w:color="auto"/>
              <w:left w:val="single" w:sz="4" w:space="0" w:color="auto"/>
              <w:bottom w:val="single" w:sz="4" w:space="0" w:color="auto"/>
              <w:right w:val="single" w:sz="4" w:space="0" w:color="auto"/>
            </w:tcBorders>
          </w:tcPr>
          <w:p w14:paraId="0516195B" w14:textId="26E91606" w:rsidR="00965A9B" w:rsidRPr="00906BE1" w:rsidRDefault="00965A9B" w:rsidP="00965A9B">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906BE1">
              <w:rPr>
                <w:rFonts w:ascii="Times New Roman" w:eastAsia="Times New Roman" w:hAnsi="Times New Roman" w:cs="Times New Roman"/>
                <w:b/>
                <w:bCs/>
                <w:color w:val="000000"/>
                <w:sz w:val="20"/>
                <w:szCs w:val="20"/>
                <w:lang w:eastAsia="pl-PL"/>
              </w:rPr>
              <w:t>20</w:t>
            </w:r>
            <w:r w:rsidR="00255033" w:rsidRPr="00906BE1">
              <w:rPr>
                <w:rFonts w:ascii="Times New Roman" w:eastAsia="Times New Roman" w:hAnsi="Times New Roman" w:cs="Times New Roman"/>
                <w:b/>
                <w:bCs/>
                <w:color w:val="000000"/>
                <w:sz w:val="20"/>
                <w:szCs w:val="20"/>
                <w:lang w:eastAsia="pl-PL"/>
              </w:rPr>
              <w:t>20</w:t>
            </w:r>
          </w:p>
        </w:tc>
        <w:tc>
          <w:tcPr>
            <w:tcW w:w="1843" w:type="dxa"/>
            <w:gridSpan w:val="2"/>
            <w:tcBorders>
              <w:top w:val="single" w:sz="4" w:space="0" w:color="auto"/>
              <w:left w:val="single" w:sz="4" w:space="0" w:color="auto"/>
              <w:bottom w:val="single" w:sz="4" w:space="0" w:color="auto"/>
              <w:right w:val="single" w:sz="4" w:space="0" w:color="auto"/>
            </w:tcBorders>
          </w:tcPr>
          <w:p w14:paraId="3BD775BA" w14:textId="215F4EB6" w:rsidR="00965A9B" w:rsidRPr="00906BE1" w:rsidRDefault="00965A9B" w:rsidP="00965A9B">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906BE1">
              <w:rPr>
                <w:rFonts w:ascii="Times New Roman" w:eastAsia="Times New Roman" w:hAnsi="Times New Roman" w:cs="Times New Roman"/>
                <w:b/>
                <w:bCs/>
                <w:color w:val="000000"/>
                <w:sz w:val="20"/>
                <w:szCs w:val="20"/>
                <w:lang w:eastAsia="pl-PL"/>
              </w:rPr>
              <w:t>20</w:t>
            </w:r>
            <w:r w:rsidR="00255033" w:rsidRPr="00906BE1">
              <w:rPr>
                <w:rFonts w:ascii="Times New Roman" w:eastAsia="Times New Roman" w:hAnsi="Times New Roman" w:cs="Times New Roman"/>
                <w:b/>
                <w:bCs/>
                <w:color w:val="000000"/>
                <w:sz w:val="20"/>
                <w:szCs w:val="20"/>
                <w:lang w:eastAsia="pl-PL"/>
              </w:rPr>
              <w:t>21</w:t>
            </w:r>
          </w:p>
        </w:tc>
        <w:tc>
          <w:tcPr>
            <w:tcW w:w="2127" w:type="dxa"/>
            <w:gridSpan w:val="2"/>
            <w:tcBorders>
              <w:top w:val="single" w:sz="4" w:space="0" w:color="auto"/>
              <w:left w:val="single" w:sz="4" w:space="0" w:color="auto"/>
              <w:bottom w:val="single" w:sz="4" w:space="0" w:color="auto"/>
              <w:right w:val="single" w:sz="4" w:space="0" w:color="auto"/>
            </w:tcBorders>
          </w:tcPr>
          <w:p w14:paraId="53CC26DA" w14:textId="7E06A958" w:rsidR="00965A9B" w:rsidRPr="00906BE1" w:rsidRDefault="00965A9B" w:rsidP="00965A9B">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906BE1">
              <w:rPr>
                <w:rFonts w:ascii="Times New Roman" w:eastAsia="Times New Roman" w:hAnsi="Times New Roman" w:cs="Times New Roman"/>
                <w:b/>
                <w:bCs/>
                <w:color w:val="000000"/>
                <w:sz w:val="20"/>
                <w:szCs w:val="20"/>
                <w:lang w:eastAsia="pl-PL"/>
              </w:rPr>
              <w:t>20</w:t>
            </w:r>
            <w:r w:rsidR="00DB2261" w:rsidRPr="00906BE1">
              <w:rPr>
                <w:rFonts w:ascii="Times New Roman" w:eastAsia="Times New Roman" w:hAnsi="Times New Roman" w:cs="Times New Roman"/>
                <w:b/>
                <w:bCs/>
                <w:color w:val="000000"/>
                <w:sz w:val="20"/>
                <w:szCs w:val="20"/>
                <w:lang w:eastAsia="pl-PL"/>
              </w:rPr>
              <w:t>22</w:t>
            </w:r>
          </w:p>
          <w:p w14:paraId="59FB6192" w14:textId="77777777" w:rsidR="00965A9B" w:rsidRPr="00906BE1" w:rsidRDefault="00965A9B" w:rsidP="00965A9B">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906BE1">
              <w:rPr>
                <w:rFonts w:ascii="Times New Roman" w:eastAsia="Times New Roman" w:hAnsi="Times New Roman" w:cs="Times New Roman"/>
                <w:b/>
                <w:bCs/>
                <w:color w:val="000000"/>
                <w:sz w:val="20"/>
                <w:szCs w:val="20"/>
                <w:lang w:eastAsia="pl-PL"/>
              </w:rPr>
              <w:t>(I półrocze)</w:t>
            </w:r>
          </w:p>
        </w:tc>
      </w:tr>
      <w:tr w:rsidR="00965A9B" w:rsidRPr="00906BE1" w14:paraId="24F10E34" w14:textId="77777777" w:rsidTr="00380CB7">
        <w:trPr>
          <w:trHeight w:val="319"/>
        </w:trPr>
        <w:tc>
          <w:tcPr>
            <w:tcW w:w="2093" w:type="dxa"/>
            <w:vMerge/>
            <w:tcBorders>
              <w:left w:val="single" w:sz="4" w:space="0" w:color="auto"/>
              <w:bottom w:val="single" w:sz="4" w:space="0" w:color="auto"/>
              <w:right w:val="single" w:sz="4" w:space="0" w:color="auto"/>
            </w:tcBorders>
          </w:tcPr>
          <w:p w14:paraId="3A89A2BB" w14:textId="77777777" w:rsidR="00965A9B" w:rsidRPr="00906BE1" w:rsidRDefault="00965A9B" w:rsidP="00965A9B">
            <w:pPr>
              <w:autoSpaceDE w:val="0"/>
              <w:autoSpaceDN w:val="0"/>
              <w:adjustRightInd w:val="0"/>
              <w:spacing w:after="0" w:line="240" w:lineRule="auto"/>
              <w:rPr>
                <w:rFonts w:ascii="Times New Roman" w:eastAsia="Times New Roman" w:hAnsi="Times New Roman" w:cs="Times New Roman"/>
                <w:color w:val="000000"/>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tcPr>
          <w:p w14:paraId="4D34AA1D" w14:textId="77777777" w:rsidR="00965A9B" w:rsidRPr="00906BE1" w:rsidRDefault="00965A9B" w:rsidP="00965A9B">
            <w:pPr>
              <w:autoSpaceDE w:val="0"/>
              <w:autoSpaceDN w:val="0"/>
              <w:adjustRightInd w:val="0"/>
              <w:spacing w:after="0" w:line="240" w:lineRule="auto"/>
              <w:rPr>
                <w:rFonts w:ascii="Times New Roman" w:eastAsia="Times New Roman" w:hAnsi="Times New Roman" w:cs="Times New Roman"/>
                <w:color w:val="000000"/>
                <w:sz w:val="20"/>
                <w:szCs w:val="20"/>
                <w:lang w:eastAsia="pl-PL"/>
              </w:rPr>
            </w:pPr>
          </w:p>
        </w:tc>
        <w:tc>
          <w:tcPr>
            <w:tcW w:w="851" w:type="dxa"/>
            <w:tcBorders>
              <w:top w:val="single" w:sz="4" w:space="0" w:color="auto"/>
              <w:left w:val="single" w:sz="4" w:space="0" w:color="auto"/>
              <w:bottom w:val="single" w:sz="4" w:space="0" w:color="auto"/>
              <w:right w:val="single" w:sz="4" w:space="0" w:color="auto"/>
            </w:tcBorders>
          </w:tcPr>
          <w:p w14:paraId="786EEDA1" w14:textId="77777777" w:rsidR="00965A9B" w:rsidRPr="00906BE1" w:rsidRDefault="00965A9B" w:rsidP="00965A9B">
            <w:pPr>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906BE1">
              <w:rPr>
                <w:rFonts w:ascii="Times New Roman" w:eastAsia="Times New Roman" w:hAnsi="Times New Roman" w:cs="Times New Roman"/>
                <w:color w:val="000000"/>
                <w:sz w:val="14"/>
                <w:szCs w:val="20"/>
                <w:lang w:eastAsia="pl-PL"/>
              </w:rPr>
              <w:t>w tym kobiety</w:t>
            </w:r>
          </w:p>
        </w:tc>
        <w:tc>
          <w:tcPr>
            <w:tcW w:w="850" w:type="dxa"/>
            <w:tcBorders>
              <w:top w:val="single" w:sz="4" w:space="0" w:color="auto"/>
              <w:left w:val="single" w:sz="4" w:space="0" w:color="auto"/>
              <w:bottom w:val="single" w:sz="4" w:space="0" w:color="auto"/>
              <w:right w:val="single" w:sz="4" w:space="0" w:color="auto"/>
            </w:tcBorders>
          </w:tcPr>
          <w:p w14:paraId="529F242F" w14:textId="77777777" w:rsidR="00965A9B" w:rsidRPr="00906BE1" w:rsidRDefault="00965A9B" w:rsidP="00965A9B">
            <w:pPr>
              <w:autoSpaceDE w:val="0"/>
              <w:autoSpaceDN w:val="0"/>
              <w:adjustRightInd w:val="0"/>
              <w:spacing w:after="0" w:line="240" w:lineRule="auto"/>
              <w:rPr>
                <w:rFonts w:ascii="Times New Roman" w:eastAsia="Times New Roman" w:hAnsi="Times New Roman" w:cs="Times New Roman"/>
                <w:color w:val="000000"/>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tcPr>
          <w:p w14:paraId="3E3C1217" w14:textId="77777777" w:rsidR="00965A9B" w:rsidRPr="00906BE1" w:rsidRDefault="00965A9B" w:rsidP="00965A9B">
            <w:pPr>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906BE1">
              <w:rPr>
                <w:rFonts w:ascii="Times New Roman" w:eastAsia="Times New Roman" w:hAnsi="Times New Roman" w:cs="Times New Roman"/>
                <w:color w:val="000000"/>
                <w:sz w:val="14"/>
                <w:szCs w:val="20"/>
                <w:lang w:eastAsia="pl-PL"/>
              </w:rPr>
              <w:t>w tym kobiety</w:t>
            </w:r>
          </w:p>
        </w:tc>
        <w:tc>
          <w:tcPr>
            <w:tcW w:w="851" w:type="dxa"/>
            <w:tcBorders>
              <w:top w:val="single" w:sz="4" w:space="0" w:color="auto"/>
              <w:left w:val="single" w:sz="4" w:space="0" w:color="auto"/>
              <w:bottom w:val="single" w:sz="4" w:space="0" w:color="auto"/>
              <w:right w:val="single" w:sz="4" w:space="0" w:color="auto"/>
            </w:tcBorders>
          </w:tcPr>
          <w:p w14:paraId="218ECF3A" w14:textId="77777777" w:rsidR="00965A9B" w:rsidRPr="00906BE1" w:rsidRDefault="00965A9B" w:rsidP="00965A9B">
            <w:pPr>
              <w:autoSpaceDE w:val="0"/>
              <w:autoSpaceDN w:val="0"/>
              <w:adjustRightInd w:val="0"/>
              <w:spacing w:after="0" w:line="240" w:lineRule="auto"/>
              <w:rPr>
                <w:rFonts w:ascii="Times New Roman" w:eastAsia="Times New Roman" w:hAnsi="Times New Roman" w:cs="Times New Roman"/>
                <w:color w:val="000000"/>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tcPr>
          <w:p w14:paraId="7EB0B9DC" w14:textId="77777777" w:rsidR="00965A9B" w:rsidRPr="00906BE1" w:rsidRDefault="00965A9B" w:rsidP="00965A9B">
            <w:pPr>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906BE1">
              <w:rPr>
                <w:rFonts w:ascii="Times New Roman" w:eastAsia="Times New Roman" w:hAnsi="Times New Roman" w:cs="Times New Roman"/>
                <w:color w:val="000000"/>
                <w:sz w:val="14"/>
                <w:szCs w:val="20"/>
                <w:lang w:eastAsia="pl-PL"/>
              </w:rPr>
              <w:t>w tym kobiety</w:t>
            </w:r>
          </w:p>
        </w:tc>
        <w:tc>
          <w:tcPr>
            <w:tcW w:w="1134" w:type="dxa"/>
            <w:tcBorders>
              <w:top w:val="single" w:sz="4" w:space="0" w:color="auto"/>
              <w:left w:val="single" w:sz="4" w:space="0" w:color="auto"/>
              <w:bottom w:val="single" w:sz="4" w:space="0" w:color="auto"/>
              <w:right w:val="single" w:sz="4" w:space="0" w:color="auto"/>
            </w:tcBorders>
          </w:tcPr>
          <w:p w14:paraId="5CD72C4C" w14:textId="77777777" w:rsidR="00965A9B" w:rsidRPr="00906BE1" w:rsidRDefault="00965A9B" w:rsidP="00965A9B">
            <w:pPr>
              <w:autoSpaceDE w:val="0"/>
              <w:autoSpaceDN w:val="0"/>
              <w:adjustRightInd w:val="0"/>
              <w:spacing w:after="0" w:line="240" w:lineRule="auto"/>
              <w:rPr>
                <w:rFonts w:ascii="Times New Roman" w:eastAsia="Times New Roman" w:hAnsi="Times New Roman" w:cs="Times New Roman"/>
                <w:color w:val="000000"/>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14:paraId="45CB57B8" w14:textId="77777777" w:rsidR="00965A9B" w:rsidRPr="00906BE1" w:rsidRDefault="00965A9B" w:rsidP="00965A9B">
            <w:pPr>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906BE1">
              <w:rPr>
                <w:rFonts w:ascii="Times New Roman" w:eastAsia="Times New Roman" w:hAnsi="Times New Roman" w:cs="Times New Roman"/>
                <w:color w:val="000000"/>
                <w:sz w:val="14"/>
                <w:szCs w:val="20"/>
                <w:lang w:eastAsia="pl-PL"/>
              </w:rPr>
              <w:t>w tym kobiety</w:t>
            </w:r>
          </w:p>
        </w:tc>
      </w:tr>
      <w:tr w:rsidR="00965A9B" w:rsidRPr="00906BE1" w14:paraId="4925CE26" w14:textId="77777777" w:rsidTr="00380CB7">
        <w:trPr>
          <w:trHeight w:val="111"/>
        </w:trPr>
        <w:tc>
          <w:tcPr>
            <w:tcW w:w="2093" w:type="dxa"/>
            <w:tcBorders>
              <w:top w:val="single" w:sz="4" w:space="0" w:color="auto"/>
              <w:left w:val="single" w:sz="4" w:space="0" w:color="auto"/>
              <w:bottom w:val="single" w:sz="4" w:space="0" w:color="auto"/>
              <w:right w:val="single" w:sz="4" w:space="0" w:color="auto"/>
            </w:tcBorders>
          </w:tcPr>
          <w:p w14:paraId="4EBAAAFE" w14:textId="77777777" w:rsidR="00965A9B" w:rsidRPr="00906BE1" w:rsidRDefault="00965A9B" w:rsidP="00965A9B">
            <w:pPr>
              <w:autoSpaceDE w:val="0"/>
              <w:autoSpaceDN w:val="0"/>
              <w:adjustRightInd w:val="0"/>
              <w:spacing w:after="0" w:line="240" w:lineRule="auto"/>
              <w:jc w:val="center"/>
              <w:rPr>
                <w:rFonts w:ascii="Times New Roman" w:eastAsia="Times New Roman" w:hAnsi="Times New Roman" w:cs="Times New Roman"/>
                <w:color w:val="000000"/>
                <w:sz w:val="23"/>
                <w:szCs w:val="23"/>
                <w:lang w:eastAsia="pl-PL"/>
              </w:rPr>
            </w:pPr>
            <w:r w:rsidRPr="00906BE1">
              <w:rPr>
                <w:rFonts w:ascii="Times New Roman" w:eastAsia="Times New Roman" w:hAnsi="Times New Roman" w:cs="Times New Roman"/>
                <w:b/>
                <w:bCs/>
                <w:color w:val="000000"/>
                <w:sz w:val="23"/>
                <w:szCs w:val="23"/>
                <w:lang w:eastAsia="pl-PL"/>
              </w:rPr>
              <w:t>01-U</w:t>
            </w:r>
          </w:p>
        </w:tc>
        <w:tc>
          <w:tcPr>
            <w:tcW w:w="992" w:type="dxa"/>
            <w:tcBorders>
              <w:top w:val="single" w:sz="4" w:space="0" w:color="auto"/>
              <w:left w:val="single" w:sz="4" w:space="0" w:color="auto"/>
              <w:bottom w:val="single" w:sz="4" w:space="0" w:color="auto"/>
              <w:right w:val="single" w:sz="4" w:space="0" w:color="auto"/>
            </w:tcBorders>
          </w:tcPr>
          <w:p w14:paraId="6A3EC4C3" w14:textId="3AFED2DD" w:rsidR="00965A9B" w:rsidRPr="00906BE1" w:rsidRDefault="00255033" w:rsidP="00965A9B">
            <w:pPr>
              <w:autoSpaceDE w:val="0"/>
              <w:autoSpaceDN w:val="0"/>
              <w:adjustRightInd w:val="0"/>
              <w:spacing w:after="0" w:line="240" w:lineRule="auto"/>
              <w:rPr>
                <w:rFonts w:ascii="Times New Roman" w:eastAsia="Times New Roman" w:hAnsi="Times New Roman" w:cs="Times New Roman"/>
                <w:color w:val="000000"/>
                <w:sz w:val="23"/>
                <w:szCs w:val="23"/>
                <w:lang w:eastAsia="pl-PL"/>
              </w:rPr>
            </w:pPr>
            <w:r w:rsidRPr="00906BE1">
              <w:rPr>
                <w:rFonts w:ascii="Times New Roman" w:eastAsia="Times New Roman" w:hAnsi="Times New Roman" w:cs="Times New Roman"/>
                <w:color w:val="000000"/>
                <w:sz w:val="23"/>
                <w:szCs w:val="23"/>
                <w:lang w:eastAsia="pl-PL"/>
              </w:rPr>
              <w:t>27</w:t>
            </w:r>
          </w:p>
        </w:tc>
        <w:tc>
          <w:tcPr>
            <w:tcW w:w="851" w:type="dxa"/>
            <w:tcBorders>
              <w:top w:val="single" w:sz="4" w:space="0" w:color="auto"/>
              <w:left w:val="single" w:sz="4" w:space="0" w:color="auto"/>
              <w:bottom w:val="single" w:sz="4" w:space="0" w:color="auto"/>
              <w:right w:val="single" w:sz="4" w:space="0" w:color="auto"/>
            </w:tcBorders>
          </w:tcPr>
          <w:p w14:paraId="050F5BAA" w14:textId="3BF3EA31" w:rsidR="00965A9B" w:rsidRPr="00906BE1" w:rsidRDefault="00965A9B" w:rsidP="00965A9B">
            <w:pPr>
              <w:autoSpaceDE w:val="0"/>
              <w:autoSpaceDN w:val="0"/>
              <w:adjustRightInd w:val="0"/>
              <w:spacing w:after="0" w:line="240" w:lineRule="auto"/>
              <w:rPr>
                <w:rFonts w:ascii="Times New Roman" w:eastAsia="Times New Roman" w:hAnsi="Times New Roman" w:cs="Times New Roman"/>
                <w:color w:val="000000"/>
                <w:sz w:val="23"/>
                <w:szCs w:val="23"/>
                <w:lang w:eastAsia="pl-PL"/>
              </w:rPr>
            </w:pPr>
            <w:r w:rsidRPr="00906BE1">
              <w:rPr>
                <w:rFonts w:ascii="Times New Roman" w:eastAsia="Times New Roman" w:hAnsi="Times New Roman" w:cs="Times New Roman"/>
                <w:color w:val="000000"/>
                <w:sz w:val="23"/>
                <w:szCs w:val="23"/>
                <w:lang w:eastAsia="pl-PL"/>
              </w:rPr>
              <w:t>1</w:t>
            </w:r>
            <w:r w:rsidR="00255033" w:rsidRPr="00906BE1">
              <w:rPr>
                <w:rFonts w:ascii="Times New Roman" w:eastAsia="Times New Roman" w:hAnsi="Times New Roman" w:cs="Times New Roman"/>
                <w:color w:val="000000"/>
                <w:sz w:val="23"/>
                <w:szCs w:val="23"/>
                <w:lang w:eastAsia="pl-PL"/>
              </w:rPr>
              <w:t>2</w:t>
            </w:r>
          </w:p>
        </w:tc>
        <w:tc>
          <w:tcPr>
            <w:tcW w:w="850" w:type="dxa"/>
            <w:tcBorders>
              <w:top w:val="single" w:sz="4" w:space="0" w:color="auto"/>
              <w:left w:val="single" w:sz="4" w:space="0" w:color="auto"/>
              <w:bottom w:val="single" w:sz="4" w:space="0" w:color="auto"/>
              <w:right w:val="single" w:sz="4" w:space="0" w:color="auto"/>
            </w:tcBorders>
          </w:tcPr>
          <w:p w14:paraId="393C2EAC" w14:textId="443568D4" w:rsidR="00965A9B" w:rsidRPr="00906BE1" w:rsidRDefault="00965A9B" w:rsidP="00965A9B">
            <w:pPr>
              <w:autoSpaceDE w:val="0"/>
              <w:autoSpaceDN w:val="0"/>
              <w:adjustRightInd w:val="0"/>
              <w:spacing w:after="0" w:line="240" w:lineRule="auto"/>
              <w:rPr>
                <w:rFonts w:ascii="Times New Roman" w:eastAsia="Times New Roman" w:hAnsi="Times New Roman" w:cs="Times New Roman"/>
                <w:color w:val="000000"/>
                <w:sz w:val="23"/>
                <w:szCs w:val="23"/>
                <w:lang w:eastAsia="pl-PL"/>
              </w:rPr>
            </w:pPr>
            <w:r w:rsidRPr="00906BE1">
              <w:rPr>
                <w:rFonts w:ascii="Times New Roman" w:eastAsia="Times New Roman" w:hAnsi="Times New Roman" w:cs="Times New Roman"/>
                <w:color w:val="000000"/>
                <w:sz w:val="23"/>
                <w:szCs w:val="23"/>
                <w:lang w:eastAsia="pl-PL"/>
              </w:rPr>
              <w:t>2</w:t>
            </w:r>
            <w:r w:rsidR="00255033" w:rsidRPr="00906BE1">
              <w:rPr>
                <w:rFonts w:ascii="Times New Roman" w:eastAsia="Times New Roman" w:hAnsi="Times New Roman" w:cs="Times New Roman"/>
                <w:color w:val="000000"/>
                <w:sz w:val="23"/>
                <w:szCs w:val="23"/>
                <w:lang w:eastAsia="pl-PL"/>
              </w:rPr>
              <w:t>2</w:t>
            </w:r>
          </w:p>
        </w:tc>
        <w:tc>
          <w:tcPr>
            <w:tcW w:w="992" w:type="dxa"/>
            <w:tcBorders>
              <w:top w:val="single" w:sz="4" w:space="0" w:color="auto"/>
              <w:left w:val="single" w:sz="4" w:space="0" w:color="auto"/>
              <w:bottom w:val="single" w:sz="4" w:space="0" w:color="auto"/>
              <w:right w:val="single" w:sz="4" w:space="0" w:color="auto"/>
            </w:tcBorders>
          </w:tcPr>
          <w:p w14:paraId="54D752E0" w14:textId="79F1981C" w:rsidR="00965A9B" w:rsidRPr="00906BE1" w:rsidRDefault="00965A9B" w:rsidP="00965A9B">
            <w:pPr>
              <w:autoSpaceDE w:val="0"/>
              <w:autoSpaceDN w:val="0"/>
              <w:adjustRightInd w:val="0"/>
              <w:spacing w:after="0" w:line="240" w:lineRule="auto"/>
              <w:rPr>
                <w:rFonts w:ascii="Times New Roman" w:eastAsia="Times New Roman" w:hAnsi="Times New Roman" w:cs="Times New Roman"/>
                <w:color w:val="000000"/>
                <w:sz w:val="23"/>
                <w:szCs w:val="23"/>
                <w:lang w:eastAsia="pl-PL"/>
              </w:rPr>
            </w:pPr>
            <w:r w:rsidRPr="00906BE1">
              <w:rPr>
                <w:rFonts w:ascii="Times New Roman" w:eastAsia="Times New Roman" w:hAnsi="Times New Roman" w:cs="Times New Roman"/>
                <w:color w:val="000000"/>
                <w:sz w:val="23"/>
                <w:szCs w:val="23"/>
                <w:lang w:eastAsia="pl-PL"/>
              </w:rPr>
              <w:t>1</w:t>
            </w:r>
            <w:r w:rsidR="00255033" w:rsidRPr="00906BE1">
              <w:rPr>
                <w:rFonts w:ascii="Times New Roman" w:eastAsia="Times New Roman" w:hAnsi="Times New Roman" w:cs="Times New Roman"/>
                <w:color w:val="000000"/>
                <w:sz w:val="23"/>
                <w:szCs w:val="23"/>
                <w:lang w:eastAsia="pl-PL"/>
              </w:rPr>
              <w:t>2</w:t>
            </w:r>
          </w:p>
        </w:tc>
        <w:tc>
          <w:tcPr>
            <w:tcW w:w="851" w:type="dxa"/>
            <w:tcBorders>
              <w:top w:val="single" w:sz="4" w:space="0" w:color="auto"/>
              <w:left w:val="single" w:sz="4" w:space="0" w:color="auto"/>
              <w:bottom w:val="single" w:sz="4" w:space="0" w:color="auto"/>
              <w:right w:val="single" w:sz="4" w:space="0" w:color="auto"/>
            </w:tcBorders>
          </w:tcPr>
          <w:p w14:paraId="639345C5" w14:textId="6C163DEE" w:rsidR="00965A9B" w:rsidRPr="00906BE1" w:rsidRDefault="00255033" w:rsidP="00965A9B">
            <w:pPr>
              <w:autoSpaceDE w:val="0"/>
              <w:autoSpaceDN w:val="0"/>
              <w:adjustRightInd w:val="0"/>
              <w:spacing w:after="0" w:line="240" w:lineRule="auto"/>
              <w:rPr>
                <w:rFonts w:ascii="Times New Roman" w:eastAsia="Times New Roman" w:hAnsi="Times New Roman" w:cs="Times New Roman"/>
                <w:color w:val="000000"/>
                <w:sz w:val="23"/>
                <w:szCs w:val="23"/>
                <w:lang w:eastAsia="pl-PL"/>
              </w:rPr>
            </w:pPr>
            <w:r w:rsidRPr="00906BE1">
              <w:rPr>
                <w:rFonts w:ascii="Times New Roman" w:eastAsia="Times New Roman" w:hAnsi="Times New Roman" w:cs="Times New Roman"/>
                <w:color w:val="000000"/>
                <w:sz w:val="23"/>
                <w:szCs w:val="23"/>
                <w:lang w:eastAsia="pl-PL"/>
              </w:rPr>
              <w:t>29</w:t>
            </w:r>
          </w:p>
        </w:tc>
        <w:tc>
          <w:tcPr>
            <w:tcW w:w="992" w:type="dxa"/>
            <w:tcBorders>
              <w:top w:val="single" w:sz="4" w:space="0" w:color="auto"/>
              <w:left w:val="single" w:sz="4" w:space="0" w:color="auto"/>
              <w:bottom w:val="single" w:sz="4" w:space="0" w:color="auto"/>
              <w:right w:val="single" w:sz="4" w:space="0" w:color="auto"/>
            </w:tcBorders>
          </w:tcPr>
          <w:p w14:paraId="23E89413" w14:textId="08374B1D" w:rsidR="00965A9B" w:rsidRPr="00906BE1" w:rsidRDefault="00255033" w:rsidP="00965A9B">
            <w:pPr>
              <w:autoSpaceDE w:val="0"/>
              <w:autoSpaceDN w:val="0"/>
              <w:adjustRightInd w:val="0"/>
              <w:spacing w:after="0" w:line="240" w:lineRule="auto"/>
              <w:rPr>
                <w:rFonts w:ascii="Times New Roman" w:eastAsia="Times New Roman" w:hAnsi="Times New Roman" w:cs="Times New Roman"/>
                <w:color w:val="000000"/>
                <w:sz w:val="23"/>
                <w:szCs w:val="23"/>
                <w:lang w:eastAsia="pl-PL"/>
              </w:rPr>
            </w:pPr>
            <w:r w:rsidRPr="00906BE1">
              <w:rPr>
                <w:rFonts w:ascii="Times New Roman" w:eastAsia="Times New Roman" w:hAnsi="Times New Roman" w:cs="Times New Roman"/>
                <w:color w:val="000000"/>
                <w:sz w:val="23"/>
                <w:szCs w:val="23"/>
                <w:lang w:eastAsia="pl-PL"/>
              </w:rPr>
              <w:t>10</w:t>
            </w:r>
          </w:p>
        </w:tc>
        <w:tc>
          <w:tcPr>
            <w:tcW w:w="1134" w:type="dxa"/>
            <w:tcBorders>
              <w:top w:val="single" w:sz="4" w:space="0" w:color="auto"/>
              <w:left w:val="single" w:sz="4" w:space="0" w:color="auto"/>
              <w:bottom w:val="single" w:sz="4" w:space="0" w:color="auto"/>
              <w:right w:val="single" w:sz="4" w:space="0" w:color="auto"/>
            </w:tcBorders>
          </w:tcPr>
          <w:p w14:paraId="2C8559E5" w14:textId="5CA6BE6C" w:rsidR="00965A9B" w:rsidRPr="00906BE1" w:rsidRDefault="00DB2261" w:rsidP="00965A9B">
            <w:pPr>
              <w:autoSpaceDE w:val="0"/>
              <w:autoSpaceDN w:val="0"/>
              <w:adjustRightInd w:val="0"/>
              <w:spacing w:after="0" w:line="240" w:lineRule="auto"/>
              <w:rPr>
                <w:rFonts w:ascii="Times New Roman" w:eastAsia="Times New Roman" w:hAnsi="Times New Roman" w:cs="Times New Roman"/>
                <w:color w:val="000000"/>
                <w:sz w:val="23"/>
                <w:szCs w:val="23"/>
                <w:lang w:eastAsia="pl-PL"/>
              </w:rPr>
            </w:pPr>
            <w:r w:rsidRPr="00906BE1">
              <w:rPr>
                <w:rFonts w:ascii="Times New Roman" w:eastAsia="Times New Roman" w:hAnsi="Times New Roman" w:cs="Times New Roman"/>
                <w:color w:val="000000"/>
                <w:sz w:val="23"/>
                <w:szCs w:val="23"/>
                <w:lang w:eastAsia="pl-PL"/>
              </w:rPr>
              <w:t>10</w:t>
            </w:r>
          </w:p>
        </w:tc>
        <w:tc>
          <w:tcPr>
            <w:tcW w:w="993" w:type="dxa"/>
            <w:tcBorders>
              <w:top w:val="single" w:sz="4" w:space="0" w:color="auto"/>
              <w:left w:val="single" w:sz="4" w:space="0" w:color="auto"/>
              <w:bottom w:val="single" w:sz="4" w:space="0" w:color="auto"/>
              <w:right w:val="single" w:sz="4" w:space="0" w:color="auto"/>
            </w:tcBorders>
          </w:tcPr>
          <w:p w14:paraId="12D67A7D" w14:textId="44EC04EA" w:rsidR="00965A9B" w:rsidRPr="00906BE1" w:rsidRDefault="00965A9B" w:rsidP="00965A9B">
            <w:pPr>
              <w:autoSpaceDE w:val="0"/>
              <w:autoSpaceDN w:val="0"/>
              <w:adjustRightInd w:val="0"/>
              <w:spacing w:after="0" w:line="240" w:lineRule="auto"/>
              <w:rPr>
                <w:rFonts w:ascii="Times New Roman" w:eastAsia="Times New Roman" w:hAnsi="Times New Roman" w:cs="Times New Roman"/>
                <w:color w:val="000000"/>
                <w:sz w:val="23"/>
                <w:szCs w:val="23"/>
                <w:lang w:eastAsia="pl-PL"/>
              </w:rPr>
            </w:pPr>
            <w:r w:rsidRPr="00906BE1">
              <w:rPr>
                <w:rFonts w:ascii="Times New Roman" w:eastAsia="Times New Roman" w:hAnsi="Times New Roman" w:cs="Times New Roman"/>
                <w:color w:val="000000"/>
                <w:sz w:val="23"/>
                <w:szCs w:val="23"/>
                <w:lang w:eastAsia="pl-PL"/>
              </w:rPr>
              <w:t>1</w:t>
            </w:r>
          </w:p>
        </w:tc>
      </w:tr>
      <w:tr w:rsidR="00965A9B" w:rsidRPr="00906BE1" w14:paraId="20204266" w14:textId="77777777" w:rsidTr="00380CB7">
        <w:trPr>
          <w:trHeight w:val="111"/>
        </w:trPr>
        <w:tc>
          <w:tcPr>
            <w:tcW w:w="2093" w:type="dxa"/>
            <w:tcBorders>
              <w:top w:val="single" w:sz="4" w:space="0" w:color="auto"/>
              <w:left w:val="single" w:sz="4" w:space="0" w:color="auto"/>
              <w:bottom w:val="single" w:sz="4" w:space="0" w:color="auto"/>
              <w:right w:val="single" w:sz="4" w:space="0" w:color="auto"/>
            </w:tcBorders>
          </w:tcPr>
          <w:p w14:paraId="4A625F3F" w14:textId="77777777" w:rsidR="00965A9B" w:rsidRPr="00906BE1" w:rsidRDefault="00965A9B" w:rsidP="00965A9B">
            <w:pPr>
              <w:autoSpaceDE w:val="0"/>
              <w:autoSpaceDN w:val="0"/>
              <w:adjustRightInd w:val="0"/>
              <w:spacing w:after="0" w:line="240" w:lineRule="auto"/>
              <w:jc w:val="center"/>
              <w:rPr>
                <w:rFonts w:ascii="Times New Roman" w:eastAsia="Times New Roman" w:hAnsi="Times New Roman" w:cs="Times New Roman"/>
                <w:color w:val="000000"/>
                <w:sz w:val="23"/>
                <w:szCs w:val="23"/>
                <w:lang w:eastAsia="pl-PL"/>
              </w:rPr>
            </w:pPr>
            <w:r w:rsidRPr="00906BE1">
              <w:rPr>
                <w:rFonts w:ascii="Times New Roman" w:eastAsia="Times New Roman" w:hAnsi="Times New Roman" w:cs="Times New Roman"/>
                <w:b/>
                <w:bCs/>
                <w:color w:val="000000"/>
                <w:sz w:val="23"/>
                <w:szCs w:val="23"/>
                <w:lang w:eastAsia="pl-PL"/>
              </w:rPr>
              <w:t>02-P</w:t>
            </w:r>
          </w:p>
        </w:tc>
        <w:tc>
          <w:tcPr>
            <w:tcW w:w="992" w:type="dxa"/>
            <w:tcBorders>
              <w:top w:val="single" w:sz="4" w:space="0" w:color="auto"/>
              <w:left w:val="single" w:sz="4" w:space="0" w:color="auto"/>
              <w:bottom w:val="single" w:sz="4" w:space="0" w:color="auto"/>
              <w:right w:val="single" w:sz="4" w:space="0" w:color="auto"/>
            </w:tcBorders>
          </w:tcPr>
          <w:p w14:paraId="3AECCCC1" w14:textId="3B4D6FA8" w:rsidR="00965A9B" w:rsidRPr="00906BE1" w:rsidRDefault="00255033" w:rsidP="00965A9B">
            <w:pPr>
              <w:autoSpaceDE w:val="0"/>
              <w:autoSpaceDN w:val="0"/>
              <w:adjustRightInd w:val="0"/>
              <w:spacing w:after="0" w:line="240" w:lineRule="auto"/>
              <w:rPr>
                <w:rFonts w:ascii="Times New Roman" w:eastAsia="Times New Roman" w:hAnsi="Times New Roman" w:cs="Times New Roman"/>
                <w:color w:val="000000"/>
                <w:sz w:val="23"/>
                <w:szCs w:val="23"/>
                <w:lang w:eastAsia="pl-PL"/>
              </w:rPr>
            </w:pPr>
            <w:r w:rsidRPr="00906BE1">
              <w:rPr>
                <w:rFonts w:ascii="Times New Roman" w:eastAsia="Times New Roman" w:hAnsi="Times New Roman" w:cs="Times New Roman"/>
                <w:color w:val="000000"/>
                <w:sz w:val="23"/>
                <w:szCs w:val="23"/>
                <w:lang w:eastAsia="pl-PL"/>
              </w:rPr>
              <w:t>100</w:t>
            </w:r>
            <w:r w:rsidR="00965A9B" w:rsidRPr="00906BE1">
              <w:rPr>
                <w:rFonts w:ascii="Times New Roman" w:eastAsia="Times New Roman" w:hAnsi="Times New Roman" w:cs="Times New Roman"/>
                <w:color w:val="000000"/>
                <w:sz w:val="23"/>
                <w:szCs w:val="23"/>
                <w:lang w:eastAsia="pl-PL"/>
              </w:rPr>
              <w:t xml:space="preserve"> </w:t>
            </w:r>
          </w:p>
        </w:tc>
        <w:tc>
          <w:tcPr>
            <w:tcW w:w="851" w:type="dxa"/>
            <w:tcBorders>
              <w:top w:val="single" w:sz="4" w:space="0" w:color="auto"/>
              <w:left w:val="single" w:sz="4" w:space="0" w:color="auto"/>
              <w:bottom w:val="single" w:sz="4" w:space="0" w:color="auto"/>
              <w:right w:val="single" w:sz="4" w:space="0" w:color="auto"/>
            </w:tcBorders>
          </w:tcPr>
          <w:p w14:paraId="2977CBED" w14:textId="7B518B85" w:rsidR="00965A9B" w:rsidRPr="00906BE1" w:rsidRDefault="00255033" w:rsidP="00965A9B">
            <w:pPr>
              <w:autoSpaceDE w:val="0"/>
              <w:autoSpaceDN w:val="0"/>
              <w:adjustRightInd w:val="0"/>
              <w:spacing w:after="0" w:line="240" w:lineRule="auto"/>
              <w:rPr>
                <w:rFonts w:ascii="Times New Roman" w:eastAsia="Times New Roman" w:hAnsi="Times New Roman" w:cs="Times New Roman"/>
                <w:color w:val="000000"/>
                <w:sz w:val="23"/>
                <w:szCs w:val="23"/>
                <w:lang w:eastAsia="pl-PL"/>
              </w:rPr>
            </w:pPr>
            <w:r w:rsidRPr="00906BE1">
              <w:rPr>
                <w:rFonts w:ascii="Times New Roman" w:eastAsia="Times New Roman" w:hAnsi="Times New Roman" w:cs="Times New Roman"/>
                <w:color w:val="000000"/>
                <w:sz w:val="23"/>
                <w:szCs w:val="23"/>
                <w:lang w:eastAsia="pl-PL"/>
              </w:rPr>
              <w:t>34</w:t>
            </w:r>
          </w:p>
        </w:tc>
        <w:tc>
          <w:tcPr>
            <w:tcW w:w="850" w:type="dxa"/>
            <w:tcBorders>
              <w:top w:val="single" w:sz="4" w:space="0" w:color="auto"/>
              <w:left w:val="single" w:sz="4" w:space="0" w:color="auto"/>
              <w:bottom w:val="single" w:sz="4" w:space="0" w:color="auto"/>
              <w:right w:val="single" w:sz="4" w:space="0" w:color="auto"/>
            </w:tcBorders>
          </w:tcPr>
          <w:p w14:paraId="73D70555" w14:textId="6C283C5A" w:rsidR="00965A9B" w:rsidRPr="00906BE1" w:rsidRDefault="00255033" w:rsidP="00965A9B">
            <w:pPr>
              <w:autoSpaceDE w:val="0"/>
              <w:autoSpaceDN w:val="0"/>
              <w:adjustRightInd w:val="0"/>
              <w:spacing w:after="0" w:line="240" w:lineRule="auto"/>
              <w:rPr>
                <w:rFonts w:ascii="Times New Roman" w:eastAsia="Times New Roman" w:hAnsi="Times New Roman" w:cs="Times New Roman"/>
                <w:color w:val="000000"/>
                <w:sz w:val="23"/>
                <w:szCs w:val="23"/>
                <w:lang w:eastAsia="pl-PL"/>
              </w:rPr>
            </w:pPr>
            <w:r w:rsidRPr="00906BE1">
              <w:rPr>
                <w:rFonts w:ascii="Times New Roman" w:eastAsia="Times New Roman" w:hAnsi="Times New Roman" w:cs="Times New Roman"/>
                <w:color w:val="000000"/>
                <w:sz w:val="23"/>
                <w:szCs w:val="23"/>
                <w:lang w:eastAsia="pl-PL"/>
              </w:rPr>
              <w:t>64</w:t>
            </w:r>
          </w:p>
        </w:tc>
        <w:tc>
          <w:tcPr>
            <w:tcW w:w="992" w:type="dxa"/>
            <w:tcBorders>
              <w:top w:val="single" w:sz="4" w:space="0" w:color="auto"/>
              <w:left w:val="single" w:sz="4" w:space="0" w:color="auto"/>
              <w:bottom w:val="single" w:sz="4" w:space="0" w:color="auto"/>
              <w:right w:val="single" w:sz="4" w:space="0" w:color="auto"/>
            </w:tcBorders>
          </w:tcPr>
          <w:p w14:paraId="1AF47D99" w14:textId="2E5E5F5B" w:rsidR="00965A9B" w:rsidRPr="00906BE1" w:rsidRDefault="00965A9B" w:rsidP="00965A9B">
            <w:pPr>
              <w:autoSpaceDE w:val="0"/>
              <w:autoSpaceDN w:val="0"/>
              <w:adjustRightInd w:val="0"/>
              <w:spacing w:after="0" w:line="240" w:lineRule="auto"/>
              <w:rPr>
                <w:rFonts w:ascii="Times New Roman" w:eastAsia="Times New Roman" w:hAnsi="Times New Roman" w:cs="Times New Roman"/>
                <w:color w:val="000000"/>
                <w:sz w:val="23"/>
                <w:szCs w:val="23"/>
                <w:lang w:eastAsia="pl-PL"/>
              </w:rPr>
            </w:pPr>
            <w:r w:rsidRPr="00906BE1">
              <w:rPr>
                <w:rFonts w:ascii="Times New Roman" w:eastAsia="Times New Roman" w:hAnsi="Times New Roman" w:cs="Times New Roman"/>
                <w:color w:val="000000"/>
                <w:sz w:val="23"/>
                <w:szCs w:val="23"/>
                <w:lang w:eastAsia="pl-PL"/>
              </w:rPr>
              <w:t>3</w:t>
            </w:r>
            <w:r w:rsidR="00255033" w:rsidRPr="00906BE1">
              <w:rPr>
                <w:rFonts w:ascii="Times New Roman" w:eastAsia="Times New Roman" w:hAnsi="Times New Roman" w:cs="Times New Roman"/>
                <w:color w:val="000000"/>
                <w:sz w:val="23"/>
                <w:szCs w:val="23"/>
                <w:lang w:eastAsia="pl-PL"/>
              </w:rPr>
              <w:t>4</w:t>
            </w:r>
          </w:p>
        </w:tc>
        <w:tc>
          <w:tcPr>
            <w:tcW w:w="851" w:type="dxa"/>
            <w:tcBorders>
              <w:top w:val="single" w:sz="4" w:space="0" w:color="auto"/>
              <w:left w:val="single" w:sz="4" w:space="0" w:color="auto"/>
              <w:bottom w:val="single" w:sz="4" w:space="0" w:color="auto"/>
              <w:right w:val="single" w:sz="4" w:space="0" w:color="auto"/>
            </w:tcBorders>
          </w:tcPr>
          <w:p w14:paraId="308329D4" w14:textId="111EC5BB" w:rsidR="00965A9B" w:rsidRPr="00906BE1" w:rsidRDefault="00255033" w:rsidP="00965A9B">
            <w:pPr>
              <w:autoSpaceDE w:val="0"/>
              <w:autoSpaceDN w:val="0"/>
              <w:adjustRightInd w:val="0"/>
              <w:spacing w:after="0" w:line="240" w:lineRule="auto"/>
              <w:rPr>
                <w:rFonts w:ascii="Times New Roman" w:eastAsia="Times New Roman" w:hAnsi="Times New Roman" w:cs="Times New Roman"/>
                <w:color w:val="000000"/>
                <w:sz w:val="23"/>
                <w:szCs w:val="23"/>
                <w:lang w:eastAsia="pl-PL"/>
              </w:rPr>
            </w:pPr>
            <w:r w:rsidRPr="00906BE1">
              <w:rPr>
                <w:rFonts w:ascii="Times New Roman" w:eastAsia="Times New Roman" w:hAnsi="Times New Roman" w:cs="Times New Roman"/>
                <w:color w:val="000000"/>
                <w:sz w:val="23"/>
                <w:szCs w:val="23"/>
                <w:lang w:eastAsia="pl-PL"/>
              </w:rPr>
              <w:t>98</w:t>
            </w:r>
          </w:p>
        </w:tc>
        <w:tc>
          <w:tcPr>
            <w:tcW w:w="992" w:type="dxa"/>
            <w:tcBorders>
              <w:top w:val="single" w:sz="4" w:space="0" w:color="auto"/>
              <w:left w:val="single" w:sz="4" w:space="0" w:color="auto"/>
              <w:bottom w:val="single" w:sz="4" w:space="0" w:color="auto"/>
              <w:right w:val="single" w:sz="4" w:space="0" w:color="auto"/>
            </w:tcBorders>
          </w:tcPr>
          <w:p w14:paraId="32E87C4A" w14:textId="66E6B8CB" w:rsidR="00965A9B" w:rsidRPr="00906BE1" w:rsidRDefault="00255033" w:rsidP="00965A9B">
            <w:pPr>
              <w:autoSpaceDE w:val="0"/>
              <w:autoSpaceDN w:val="0"/>
              <w:adjustRightInd w:val="0"/>
              <w:spacing w:after="0" w:line="240" w:lineRule="auto"/>
              <w:rPr>
                <w:rFonts w:ascii="Times New Roman" w:eastAsia="Times New Roman" w:hAnsi="Times New Roman" w:cs="Times New Roman"/>
                <w:color w:val="000000"/>
                <w:sz w:val="23"/>
                <w:szCs w:val="23"/>
                <w:lang w:eastAsia="pl-PL"/>
              </w:rPr>
            </w:pPr>
            <w:r w:rsidRPr="00906BE1">
              <w:rPr>
                <w:rFonts w:ascii="Times New Roman" w:eastAsia="Times New Roman" w:hAnsi="Times New Roman" w:cs="Times New Roman"/>
                <w:color w:val="000000"/>
                <w:sz w:val="23"/>
                <w:szCs w:val="23"/>
                <w:lang w:eastAsia="pl-PL"/>
              </w:rPr>
              <w:t>37</w:t>
            </w:r>
            <w:r w:rsidR="00965A9B" w:rsidRPr="00906BE1">
              <w:rPr>
                <w:rFonts w:ascii="Times New Roman" w:eastAsia="Times New Roman" w:hAnsi="Times New Roman" w:cs="Times New Roman"/>
                <w:color w:val="000000"/>
                <w:sz w:val="23"/>
                <w:szCs w:val="23"/>
                <w:lang w:eastAsia="pl-PL"/>
              </w:rPr>
              <w:t xml:space="preserve"> </w:t>
            </w:r>
          </w:p>
        </w:tc>
        <w:tc>
          <w:tcPr>
            <w:tcW w:w="1134" w:type="dxa"/>
            <w:tcBorders>
              <w:top w:val="single" w:sz="4" w:space="0" w:color="auto"/>
              <w:left w:val="single" w:sz="4" w:space="0" w:color="auto"/>
              <w:bottom w:val="single" w:sz="4" w:space="0" w:color="auto"/>
              <w:right w:val="single" w:sz="4" w:space="0" w:color="auto"/>
            </w:tcBorders>
          </w:tcPr>
          <w:p w14:paraId="1BF4E74B" w14:textId="1649A233" w:rsidR="00965A9B" w:rsidRPr="00906BE1" w:rsidRDefault="00DB2261" w:rsidP="00965A9B">
            <w:pPr>
              <w:autoSpaceDE w:val="0"/>
              <w:autoSpaceDN w:val="0"/>
              <w:adjustRightInd w:val="0"/>
              <w:spacing w:after="0" w:line="240" w:lineRule="auto"/>
              <w:rPr>
                <w:rFonts w:ascii="Times New Roman" w:eastAsia="Times New Roman" w:hAnsi="Times New Roman" w:cs="Times New Roman"/>
                <w:color w:val="000000"/>
                <w:sz w:val="23"/>
                <w:szCs w:val="23"/>
                <w:lang w:eastAsia="pl-PL"/>
              </w:rPr>
            </w:pPr>
            <w:r w:rsidRPr="00906BE1">
              <w:rPr>
                <w:rFonts w:ascii="Times New Roman" w:eastAsia="Times New Roman" w:hAnsi="Times New Roman" w:cs="Times New Roman"/>
                <w:color w:val="000000"/>
                <w:sz w:val="23"/>
                <w:szCs w:val="23"/>
                <w:lang w:eastAsia="pl-PL"/>
              </w:rPr>
              <w:t>31</w:t>
            </w:r>
            <w:r w:rsidR="00965A9B" w:rsidRPr="00906BE1">
              <w:rPr>
                <w:rFonts w:ascii="Times New Roman" w:eastAsia="Times New Roman" w:hAnsi="Times New Roman" w:cs="Times New Roman"/>
                <w:color w:val="000000"/>
                <w:sz w:val="23"/>
                <w:szCs w:val="23"/>
                <w:lang w:eastAsia="pl-PL"/>
              </w:rPr>
              <w:t xml:space="preserve"> </w:t>
            </w:r>
          </w:p>
        </w:tc>
        <w:tc>
          <w:tcPr>
            <w:tcW w:w="993" w:type="dxa"/>
            <w:tcBorders>
              <w:top w:val="single" w:sz="4" w:space="0" w:color="auto"/>
              <w:left w:val="single" w:sz="4" w:space="0" w:color="auto"/>
              <w:bottom w:val="single" w:sz="4" w:space="0" w:color="auto"/>
              <w:right w:val="single" w:sz="4" w:space="0" w:color="auto"/>
            </w:tcBorders>
          </w:tcPr>
          <w:p w14:paraId="1D59FBDE" w14:textId="7A21D8FD" w:rsidR="00965A9B" w:rsidRPr="00906BE1" w:rsidRDefault="00DB2261" w:rsidP="00965A9B">
            <w:pPr>
              <w:autoSpaceDE w:val="0"/>
              <w:autoSpaceDN w:val="0"/>
              <w:adjustRightInd w:val="0"/>
              <w:spacing w:after="0" w:line="240" w:lineRule="auto"/>
              <w:rPr>
                <w:rFonts w:ascii="Times New Roman" w:eastAsia="Times New Roman" w:hAnsi="Times New Roman" w:cs="Times New Roman"/>
                <w:color w:val="000000"/>
                <w:sz w:val="23"/>
                <w:szCs w:val="23"/>
                <w:lang w:eastAsia="pl-PL"/>
              </w:rPr>
            </w:pPr>
            <w:r w:rsidRPr="00906BE1">
              <w:rPr>
                <w:rFonts w:ascii="Times New Roman" w:eastAsia="Times New Roman" w:hAnsi="Times New Roman" w:cs="Times New Roman"/>
                <w:color w:val="000000"/>
                <w:sz w:val="23"/>
                <w:szCs w:val="23"/>
                <w:lang w:eastAsia="pl-PL"/>
              </w:rPr>
              <w:t>12</w:t>
            </w:r>
            <w:r w:rsidR="00965A9B" w:rsidRPr="00906BE1">
              <w:rPr>
                <w:rFonts w:ascii="Times New Roman" w:eastAsia="Times New Roman" w:hAnsi="Times New Roman" w:cs="Times New Roman"/>
                <w:color w:val="000000"/>
                <w:sz w:val="23"/>
                <w:szCs w:val="23"/>
                <w:lang w:eastAsia="pl-PL"/>
              </w:rPr>
              <w:t xml:space="preserve"> </w:t>
            </w:r>
          </w:p>
        </w:tc>
      </w:tr>
      <w:tr w:rsidR="00965A9B" w:rsidRPr="00906BE1" w14:paraId="66F94532" w14:textId="77777777" w:rsidTr="00380CB7">
        <w:trPr>
          <w:trHeight w:val="111"/>
        </w:trPr>
        <w:tc>
          <w:tcPr>
            <w:tcW w:w="2093" w:type="dxa"/>
            <w:tcBorders>
              <w:top w:val="single" w:sz="4" w:space="0" w:color="auto"/>
              <w:left w:val="single" w:sz="4" w:space="0" w:color="auto"/>
              <w:bottom w:val="single" w:sz="4" w:space="0" w:color="auto"/>
              <w:right w:val="single" w:sz="4" w:space="0" w:color="auto"/>
            </w:tcBorders>
          </w:tcPr>
          <w:p w14:paraId="10A0193A" w14:textId="77777777" w:rsidR="00965A9B" w:rsidRPr="00906BE1" w:rsidRDefault="00965A9B" w:rsidP="00965A9B">
            <w:pPr>
              <w:autoSpaceDE w:val="0"/>
              <w:autoSpaceDN w:val="0"/>
              <w:adjustRightInd w:val="0"/>
              <w:spacing w:after="0" w:line="240" w:lineRule="auto"/>
              <w:jc w:val="center"/>
              <w:rPr>
                <w:rFonts w:ascii="Times New Roman" w:eastAsia="Times New Roman" w:hAnsi="Times New Roman" w:cs="Times New Roman"/>
                <w:color w:val="000000"/>
                <w:sz w:val="23"/>
                <w:szCs w:val="23"/>
                <w:lang w:eastAsia="pl-PL"/>
              </w:rPr>
            </w:pPr>
            <w:r w:rsidRPr="00906BE1">
              <w:rPr>
                <w:rFonts w:ascii="Times New Roman" w:eastAsia="Times New Roman" w:hAnsi="Times New Roman" w:cs="Times New Roman"/>
                <w:b/>
                <w:bCs/>
                <w:color w:val="000000"/>
                <w:sz w:val="23"/>
                <w:szCs w:val="23"/>
                <w:lang w:eastAsia="pl-PL"/>
              </w:rPr>
              <w:t>03-L</w:t>
            </w:r>
          </w:p>
        </w:tc>
        <w:tc>
          <w:tcPr>
            <w:tcW w:w="992" w:type="dxa"/>
            <w:tcBorders>
              <w:top w:val="single" w:sz="4" w:space="0" w:color="auto"/>
              <w:left w:val="single" w:sz="4" w:space="0" w:color="auto"/>
              <w:bottom w:val="single" w:sz="4" w:space="0" w:color="auto"/>
              <w:right w:val="single" w:sz="4" w:space="0" w:color="auto"/>
            </w:tcBorders>
          </w:tcPr>
          <w:p w14:paraId="68F47533" w14:textId="75D29263" w:rsidR="00965A9B" w:rsidRPr="00906BE1" w:rsidRDefault="00255033" w:rsidP="00965A9B">
            <w:pPr>
              <w:autoSpaceDE w:val="0"/>
              <w:autoSpaceDN w:val="0"/>
              <w:adjustRightInd w:val="0"/>
              <w:spacing w:after="0" w:line="240" w:lineRule="auto"/>
              <w:rPr>
                <w:rFonts w:ascii="Times New Roman" w:eastAsia="Times New Roman" w:hAnsi="Times New Roman" w:cs="Times New Roman"/>
                <w:color w:val="000000"/>
                <w:sz w:val="23"/>
                <w:szCs w:val="23"/>
                <w:lang w:eastAsia="pl-PL"/>
              </w:rPr>
            </w:pPr>
            <w:r w:rsidRPr="00906BE1">
              <w:rPr>
                <w:rFonts w:ascii="Times New Roman" w:eastAsia="Times New Roman" w:hAnsi="Times New Roman" w:cs="Times New Roman"/>
                <w:color w:val="000000"/>
                <w:sz w:val="23"/>
                <w:szCs w:val="23"/>
                <w:lang w:eastAsia="pl-PL"/>
              </w:rPr>
              <w:t>43</w:t>
            </w:r>
          </w:p>
        </w:tc>
        <w:tc>
          <w:tcPr>
            <w:tcW w:w="851" w:type="dxa"/>
            <w:tcBorders>
              <w:top w:val="single" w:sz="4" w:space="0" w:color="auto"/>
              <w:left w:val="single" w:sz="4" w:space="0" w:color="auto"/>
              <w:bottom w:val="single" w:sz="4" w:space="0" w:color="auto"/>
              <w:right w:val="single" w:sz="4" w:space="0" w:color="auto"/>
            </w:tcBorders>
          </w:tcPr>
          <w:p w14:paraId="05410909" w14:textId="6B4F609D" w:rsidR="00965A9B" w:rsidRPr="00906BE1" w:rsidRDefault="00255033" w:rsidP="00965A9B">
            <w:pPr>
              <w:autoSpaceDE w:val="0"/>
              <w:autoSpaceDN w:val="0"/>
              <w:adjustRightInd w:val="0"/>
              <w:spacing w:after="0" w:line="240" w:lineRule="auto"/>
              <w:rPr>
                <w:rFonts w:ascii="Times New Roman" w:eastAsia="Times New Roman" w:hAnsi="Times New Roman" w:cs="Times New Roman"/>
                <w:color w:val="000000"/>
                <w:sz w:val="23"/>
                <w:szCs w:val="23"/>
                <w:lang w:eastAsia="pl-PL"/>
              </w:rPr>
            </w:pPr>
            <w:r w:rsidRPr="00906BE1">
              <w:rPr>
                <w:rFonts w:ascii="Times New Roman" w:eastAsia="Times New Roman" w:hAnsi="Times New Roman" w:cs="Times New Roman"/>
                <w:color w:val="000000"/>
                <w:sz w:val="23"/>
                <w:szCs w:val="23"/>
                <w:lang w:eastAsia="pl-PL"/>
              </w:rPr>
              <w:t>31</w:t>
            </w:r>
          </w:p>
        </w:tc>
        <w:tc>
          <w:tcPr>
            <w:tcW w:w="850" w:type="dxa"/>
            <w:tcBorders>
              <w:top w:val="single" w:sz="4" w:space="0" w:color="auto"/>
              <w:left w:val="single" w:sz="4" w:space="0" w:color="auto"/>
              <w:bottom w:val="single" w:sz="4" w:space="0" w:color="auto"/>
              <w:right w:val="single" w:sz="4" w:space="0" w:color="auto"/>
            </w:tcBorders>
          </w:tcPr>
          <w:p w14:paraId="2B045A24" w14:textId="77777777" w:rsidR="00965A9B" w:rsidRPr="00906BE1" w:rsidRDefault="00965A9B" w:rsidP="00965A9B">
            <w:pPr>
              <w:autoSpaceDE w:val="0"/>
              <w:autoSpaceDN w:val="0"/>
              <w:adjustRightInd w:val="0"/>
              <w:spacing w:after="0" w:line="240" w:lineRule="auto"/>
              <w:rPr>
                <w:rFonts w:ascii="Times New Roman" w:eastAsia="Times New Roman" w:hAnsi="Times New Roman" w:cs="Times New Roman"/>
                <w:color w:val="000000"/>
                <w:sz w:val="23"/>
                <w:szCs w:val="23"/>
                <w:lang w:eastAsia="pl-PL"/>
              </w:rPr>
            </w:pPr>
            <w:r w:rsidRPr="00906BE1">
              <w:rPr>
                <w:rFonts w:ascii="Times New Roman" w:eastAsia="Times New Roman" w:hAnsi="Times New Roman" w:cs="Times New Roman"/>
                <w:color w:val="000000"/>
                <w:sz w:val="23"/>
                <w:szCs w:val="23"/>
                <w:lang w:eastAsia="pl-PL"/>
              </w:rPr>
              <w:t xml:space="preserve">30 </w:t>
            </w:r>
          </w:p>
        </w:tc>
        <w:tc>
          <w:tcPr>
            <w:tcW w:w="992" w:type="dxa"/>
            <w:tcBorders>
              <w:top w:val="single" w:sz="4" w:space="0" w:color="auto"/>
              <w:left w:val="single" w:sz="4" w:space="0" w:color="auto"/>
              <w:bottom w:val="single" w:sz="4" w:space="0" w:color="auto"/>
              <w:right w:val="single" w:sz="4" w:space="0" w:color="auto"/>
            </w:tcBorders>
          </w:tcPr>
          <w:p w14:paraId="6102CF93" w14:textId="77777777" w:rsidR="00965A9B" w:rsidRPr="00906BE1" w:rsidRDefault="00965A9B" w:rsidP="00965A9B">
            <w:pPr>
              <w:autoSpaceDE w:val="0"/>
              <w:autoSpaceDN w:val="0"/>
              <w:adjustRightInd w:val="0"/>
              <w:spacing w:after="0" w:line="240" w:lineRule="auto"/>
              <w:rPr>
                <w:rFonts w:ascii="Times New Roman" w:eastAsia="Times New Roman" w:hAnsi="Times New Roman" w:cs="Times New Roman"/>
                <w:color w:val="000000"/>
                <w:sz w:val="23"/>
                <w:szCs w:val="23"/>
                <w:lang w:eastAsia="pl-PL"/>
              </w:rPr>
            </w:pPr>
            <w:r w:rsidRPr="00906BE1">
              <w:rPr>
                <w:rFonts w:ascii="Times New Roman" w:eastAsia="Times New Roman" w:hAnsi="Times New Roman" w:cs="Times New Roman"/>
                <w:color w:val="000000"/>
                <w:sz w:val="23"/>
                <w:szCs w:val="23"/>
                <w:lang w:eastAsia="pl-PL"/>
              </w:rPr>
              <w:t xml:space="preserve">16 </w:t>
            </w:r>
          </w:p>
        </w:tc>
        <w:tc>
          <w:tcPr>
            <w:tcW w:w="851" w:type="dxa"/>
            <w:tcBorders>
              <w:top w:val="single" w:sz="4" w:space="0" w:color="auto"/>
              <w:left w:val="single" w:sz="4" w:space="0" w:color="auto"/>
              <w:bottom w:val="single" w:sz="4" w:space="0" w:color="auto"/>
              <w:right w:val="single" w:sz="4" w:space="0" w:color="auto"/>
            </w:tcBorders>
          </w:tcPr>
          <w:p w14:paraId="43E21298" w14:textId="79A8F124" w:rsidR="00965A9B" w:rsidRPr="00906BE1" w:rsidRDefault="00255033" w:rsidP="00965A9B">
            <w:pPr>
              <w:autoSpaceDE w:val="0"/>
              <w:autoSpaceDN w:val="0"/>
              <w:adjustRightInd w:val="0"/>
              <w:spacing w:after="0" w:line="240" w:lineRule="auto"/>
              <w:rPr>
                <w:rFonts w:ascii="Times New Roman" w:eastAsia="Times New Roman" w:hAnsi="Times New Roman" w:cs="Times New Roman"/>
                <w:color w:val="000000"/>
                <w:sz w:val="23"/>
                <w:szCs w:val="23"/>
                <w:lang w:eastAsia="pl-PL"/>
              </w:rPr>
            </w:pPr>
            <w:r w:rsidRPr="00906BE1">
              <w:rPr>
                <w:rFonts w:ascii="Times New Roman" w:eastAsia="Times New Roman" w:hAnsi="Times New Roman" w:cs="Times New Roman"/>
                <w:color w:val="000000"/>
                <w:sz w:val="23"/>
                <w:szCs w:val="23"/>
                <w:lang w:eastAsia="pl-PL"/>
              </w:rPr>
              <w:t>23</w:t>
            </w:r>
            <w:r w:rsidR="00965A9B" w:rsidRPr="00906BE1">
              <w:rPr>
                <w:rFonts w:ascii="Times New Roman" w:eastAsia="Times New Roman" w:hAnsi="Times New Roman" w:cs="Times New Roman"/>
                <w:color w:val="000000"/>
                <w:sz w:val="23"/>
                <w:szCs w:val="23"/>
                <w:lang w:eastAsia="pl-PL"/>
              </w:rPr>
              <w:t xml:space="preserve"> </w:t>
            </w:r>
          </w:p>
        </w:tc>
        <w:tc>
          <w:tcPr>
            <w:tcW w:w="992" w:type="dxa"/>
            <w:tcBorders>
              <w:top w:val="single" w:sz="4" w:space="0" w:color="auto"/>
              <w:left w:val="single" w:sz="4" w:space="0" w:color="auto"/>
              <w:bottom w:val="single" w:sz="4" w:space="0" w:color="auto"/>
              <w:right w:val="single" w:sz="4" w:space="0" w:color="auto"/>
            </w:tcBorders>
          </w:tcPr>
          <w:p w14:paraId="52F0230A" w14:textId="2C39DBA3" w:rsidR="00965A9B" w:rsidRPr="00906BE1" w:rsidRDefault="00255033" w:rsidP="00965A9B">
            <w:pPr>
              <w:autoSpaceDE w:val="0"/>
              <w:autoSpaceDN w:val="0"/>
              <w:adjustRightInd w:val="0"/>
              <w:spacing w:after="0" w:line="240" w:lineRule="auto"/>
              <w:rPr>
                <w:rFonts w:ascii="Times New Roman" w:eastAsia="Times New Roman" w:hAnsi="Times New Roman" w:cs="Times New Roman"/>
                <w:color w:val="000000"/>
                <w:sz w:val="23"/>
                <w:szCs w:val="23"/>
                <w:lang w:eastAsia="pl-PL"/>
              </w:rPr>
            </w:pPr>
            <w:r w:rsidRPr="00906BE1">
              <w:rPr>
                <w:rFonts w:ascii="Times New Roman" w:eastAsia="Times New Roman" w:hAnsi="Times New Roman" w:cs="Times New Roman"/>
                <w:color w:val="000000"/>
                <w:sz w:val="23"/>
                <w:szCs w:val="23"/>
                <w:lang w:eastAsia="pl-PL"/>
              </w:rPr>
              <w:t>9</w:t>
            </w:r>
            <w:r w:rsidR="00965A9B" w:rsidRPr="00906BE1">
              <w:rPr>
                <w:rFonts w:ascii="Times New Roman" w:eastAsia="Times New Roman" w:hAnsi="Times New Roman" w:cs="Times New Roman"/>
                <w:color w:val="000000"/>
                <w:sz w:val="23"/>
                <w:szCs w:val="23"/>
                <w:lang w:eastAsia="pl-PL"/>
              </w:rPr>
              <w:t xml:space="preserve"> </w:t>
            </w:r>
          </w:p>
        </w:tc>
        <w:tc>
          <w:tcPr>
            <w:tcW w:w="1134" w:type="dxa"/>
            <w:tcBorders>
              <w:top w:val="single" w:sz="4" w:space="0" w:color="auto"/>
              <w:left w:val="single" w:sz="4" w:space="0" w:color="auto"/>
              <w:bottom w:val="single" w:sz="4" w:space="0" w:color="auto"/>
              <w:right w:val="single" w:sz="4" w:space="0" w:color="auto"/>
            </w:tcBorders>
          </w:tcPr>
          <w:p w14:paraId="617D1DF5" w14:textId="081BA760" w:rsidR="00965A9B" w:rsidRPr="00906BE1" w:rsidRDefault="00DB2261" w:rsidP="00965A9B">
            <w:pPr>
              <w:autoSpaceDE w:val="0"/>
              <w:autoSpaceDN w:val="0"/>
              <w:adjustRightInd w:val="0"/>
              <w:spacing w:after="0" w:line="240" w:lineRule="auto"/>
              <w:rPr>
                <w:rFonts w:ascii="Times New Roman" w:eastAsia="Times New Roman" w:hAnsi="Times New Roman" w:cs="Times New Roman"/>
                <w:color w:val="000000"/>
                <w:sz w:val="23"/>
                <w:szCs w:val="23"/>
                <w:lang w:eastAsia="pl-PL"/>
              </w:rPr>
            </w:pPr>
            <w:r w:rsidRPr="00906BE1">
              <w:rPr>
                <w:rFonts w:ascii="Times New Roman" w:eastAsia="Times New Roman" w:hAnsi="Times New Roman" w:cs="Times New Roman"/>
                <w:color w:val="000000"/>
                <w:sz w:val="23"/>
                <w:szCs w:val="23"/>
                <w:lang w:eastAsia="pl-PL"/>
              </w:rPr>
              <w:t>8</w:t>
            </w:r>
            <w:r w:rsidR="00965A9B" w:rsidRPr="00906BE1">
              <w:rPr>
                <w:rFonts w:ascii="Times New Roman" w:eastAsia="Times New Roman" w:hAnsi="Times New Roman" w:cs="Times New Roman"/>
                <w:color w:val="000000"/>
                <w:sz w:val="23"/>
                <w:szCs w:val="23"/>
                <w:lang w:eastAsia="pl-PL"/>
              </w:rPr>
              <w:t xml:space="preserve"> </w:t>
            </w:r>
          </w:p>
        </w:tc>
        <w:tc>
          <w:tcPr>
            <w:tcW w:w="993" w:type="dxa"/>
            <w:tcBorders>
              <w:top w:val="single" w:sz="4" w:space="0" w:color="auto"/>
              <w:left w:val="single" w:sz="4" w:space="0" w:color="auto"/>
              <w:bottom w:val="single" w:sz="4" w:space="0" w:color="auto"/>
              <w:right w:val="single" w:sz="4" w:space="0" w:color="auto"/>
            </w:tcBorders>
          </w:tcPr>
          <w:p w14:paraId="17F32C5A" w14:textId="1F21A3C0" w:rsidR="00965A9B" w:rsidRPr="00906BE1" w:rsidRDefault="00DB2261" w:rsidP="00965A9B">
            <w:pPr>
              <w:autoSpaceDE w:val="0"/>
              <w:autoSpaceDN w:val="0"/>
              <w:adjustRightInd w:val="0"/>
              <w:spacing w:after="0" w:line="240" w:lineRule="auto"/>
              <w:rPr>
                <w:rFonts w:ascii="Times New Roman" w:eastAsia="Times New Roman" w:hAnsi="Times New Roman" w:cs="Times New Roman"/>
                <w:color w:val="000000"/>
                <w:sz w:val="23"/>
                <w:szCs w:val="23"/>
                <w:lang w:eastAsia="pl-PL"/>
              </w:rPr>
            </w:pPr>
            <w:r w:rsidRPr="00906BE1">
              <w:rPr>
                <w:rFonts w:ascii="Times New Roman" w:eastAsia="Times New Roman" w:hAnsi="Times New Roman" w:cs="Times New Roman"/>
                <w:color w:val="000000"/>
                <w:sz w:val="23"/>
                <w:szCs w:val="23"/>
                <w:lang w:eastAsia="pl-PL"/>
              </w:rPr>
              <w:t>4</w:t>
            </w:r>
            <w:r w:rsidR="00965A9B" w:rsidRPr="00906BE1">
              <w:rPr>
                <w:rFonts w:ascii="Times New Roman" w:eastAsia="Times New Roman" w:hAnsi="Times New Roman" w:cs="Times New Roman"/>
                <w:color w:val="000000"/>
                <w:sz w:val="23"/>
                <w:szCs w:val="23"/>
                <w:lang w:eastAsia="pl-PL"/>
              </w:rPr>
              <w:t xml:space="preserve"> </w:t>
            </w:r>
          </w:p>
        </w:tc>
      </w:tr>
      <w:tr w:rsidR="00965A9B" w:rsidRPr="00906BE1" w14:paraId="70E24CEF" w14:textId="77777777" w:rsidTr="00380CB7">
        <w:trPr>
          <w:trHeight w:val="111"/>
        </w:trPr>
        <w:tc>
          <w:tcPr>
            <w:tcW w:w="2093" w:type="dxa"/>
            <w:tcBorders>
              <w:top w:val="single" w:sz="4" w:space="0" w:color="auto"/>
              <w:left w:val="single" w:sz="4" w:space="0" w:color="auto"/>
              <w:bottom w:val="single" w:sz="4" w:space="0" w:color="auto"/>
              <w:right w:val="single" w:sz="4" w:space="0" w:color="auto"/>
            </w:tcBorders>
          </w:tcPr>
          <w:p w14:paraId="03E07A77" w14:textId="77777777" w:rsidR="00965A9B" w:rsidRPr="00906BE1" w:rsidRDefault="00965A9B" w:rsidP="00965A9B">
            <w:pPr>
              <w:autoSpaceDE w:val="0"/>
              <w:autoSpaceDN w:val="0"/>
              <w:adjustRightInd w:val="0"/>
              <w:spacing w:after="0" w:line="240" w:lineRule="auto"/>
              <w:jc w:val="center"/>
              <w:rPr>
                <w:rFonts w:ascii="Times New Roman" w:eastAsia="Times New Roman" w:hAnsi="Times New Roman" w:cs="Times New Roman"/>
                <w:color w:val="000000"/>
                <w:sz w:val="23"/>
                <w:szCs w:val="23"/>
                <w:lang w:eastAsia="pl-PL"/>
              </w:rPr>
            </w:pPr>
            <w:r w:rsidRPr="00906BE1">
              <w:rPr>
                <w:rFonts w:ascii="Times New Roman" w:eastAsia="Times New Roman" w:hAnsi="Times New Roman" w:cs="Times New Roman"/>
                <w:b/>
                <w:bCs/>
                <w:color w:val="000000"/>
                <w:sz w:val="23"/>
                <w:szCs w:val="23"/>
                <w:lang w:eastAsia="pl-PL"/>
              </w:rPr>
              <w:t>04-O</w:t>
            </w:r>
          </w:p>
        </w:tc>
        <w:tc>
          <w:tcPr>
            <w:tcW w:w="992" w:type="dxa"/>
            <w:tcBorders>
              <w:top w:val="single" w:sz="4" w:space="0" w:color="auto"/>
              <w:left w:val="single" w:sz="4" w:space="0" w:color="auto"/>
              <w:bottom w:val="single" w:sz="4" w:space="0" w:color="auto"/>
              <w:right w:val="single" w:sz="4" w:space="0" w:color="auto"/>
            </w:tcBorders>
          </w:tcPr>
          <w:p w14:paraId="55C6DEE7" w14:textId="68D81C97" w:rsidR="00965A9B" w:rsidRPr="00906BE1" w:rsidRDefault="00255033" w:rsidP="00965A9B">
            <w:pPr>
              <w:autoSpaceDE w:val="0"/>
              <w:autoSpaceDN w:val="0"/>
              <w:adjustRightInd w:val="0"/>
              <w:spacing w:after="0" w:line="240" w:lineRule="auto"/>
              <w:rPr>
                <w:rFonts w:ascii="Times New Roman" w:eastAsia="Times New Roman" w:hAnsi="Times New Roman" w:cs="Times New Roman"/>
                <w:color w:val="000000"/>
                <w:sz w:val="23"/>
                <w:szCs w:val="23"/>
                <w:lang w:eastAsia="pl-PL"/>
              </w:rPr>
            </w:pPr>
            <w:r w:rsidRPr="00906BE1">
              <w:rPr>
                <w:rFonts w:ascii="Times New Roman" w:eastAsia="Times New Roman" w:hAnsi="Times New Roman" w:cs="Times New Roman"/>
                <w:color w:val="000000"/>
                <w:sz w:val="23"/>
                <w:szCs w:val="23"/>
                <w:lang w:eastAsia="pl-PL"/>
              </w:rPr>
              <w:t>18</w:t>
            </w:r>
            <w:r w:rsidR="00965A9B" w:rsidRPr="00906BE1">
              <w:rPr>
                <w:rFonts w:ascii="Times New Roman" w:eastAsia="Times New Roman" w:hAnsi="Times New Roman" w:cs="Times New Roman"/>
                <w:color w:val="000000"/>
                <w:sz w:val="23"/>
                <w:szCs w:val="23"/>
                <w:lang w:eastAsia="pl-PL"/>
              </w:rPr>
              <w:t xml:space="preserve"> </w:t>
            </w:r>
          </w:p>
        </w:tc>
        <w:tc>
          <w:tcPr>
            <w:tcW w:w="851" w:type="dxa"/>
            <w:tcBorders>
              <w:top w:val="single" w:sz="4" w:space="0" w:color="auto"/>
              <w:left w:val="single" w:sz="4" w:space="0" w:color="auto"/>
              <w:bottom w:val="single" w:sz="4" w:space="0" w:color="auto"/>
              <w:right w:val="single" w:sz="4" w:space="0" w:color="auto"/>
            </w:tcBorders>
          </w:tcPr>
          <w:p w14:paraId="49621C2F" w14:textId="375DA2A4" w:rsidR="00965A9B" w:rsidRPr="00906BE1" w:rsidRDefault="00255033" w:rsidP="00965A9B">
            <w:pPr>
              <w:autoSpaceDE w:val="0"/>
              <w:autoSpaceDN w:val="0"/>
              <w:adjustRightInd w:val="0"/>
              <w:spacing w:after="0" w:line="240" w:lineRule="auto"/>
              <w:rPr>
                <w:rFonts w:ascii="Times New Roman" w:eastAsia="Times New Roman" w:hAnsi="Times New Roman" w:cs="Times New Roman"/>
                <w:color w:val="000000"/>
                <w:sz w:val="23"/>
                <w:szCs w:val="23"/>
                <w:lang w:eastAsia="pl-PL"/>
              </w:rPr>
            </w:pPr>
            <w:r w:rsidRPr="00906BE1">
              <w:rPr>
                <w:rFonts w:ascii="Times New Roman" w:eastAsia="Times New Roman" w:hAnsi="Times New Roman" w:cs="Times New Roman"/>
                <w:color w:val="000000"/>
                <w:sz w:val="23"/>
                <w:szCs w:val="23"/>
                <w:lang w:eastAsia="pl-PL"/>
              </w:rPr>
              <w:t>11</w:t>
            </w:r>
          </w:p>
        </w:tc>
        <w:tc>
          <w:tcPr>
            <w:tcW w:w="850" w:type="dxa"/>
            <w:tcBorders>
              <w:top w:val="single" w:sz="4" w:space="0" w:color="auto"/>
              <w:left w:val="single" w:sz="4" w:space="0" w:color="auto"/>
              <w:bottom w:val="single" w:sz="4" w:space="0" w:color="auto"/>
              <w:right w:val="single" w:sz="4" w:space="0" w:color="auto"/>
            </w:tcBorders>
          </w:tcPr>
          <w:p w14:paraId="53E00FDD" w14:textId="64D95630" w:rsidR="00965A9B" w:rsidRPr="00906BE1" w:rsidRDefault="00255033" w:rsidP="00965A9B">
            <w:pPr>
              <w:autoSpaceDE w:val="0"/>
              <w:autoSpaceDN w:val="0"/>
              <w:adjustRightInd w:val="0"/>
              <w:spacing w:after="0" w:line="240" w:lineRule="auto"/>
              <w:rPr>
                <w:rFonts w:ascii="Times New Roman" w:eastAsia="Times New Roman" w:hAnsi="Times New Roman" w:cs="Times New Roman"/>
                <w:color w:val="000000"/>
                <w:sz w:val="23"/>
                <w:szCs w:val="23"/>
                <w:lang w:eastAsia="pl-PL"/>
              </w:rPr>
            </w:pPr>
            <w:r w:rsidRPr="00906BE1">
              <w:rPr>
                <w:rFonts w:ascii="Times New Roman" w:eastAsia="Times New Roman" w:hAnsi="Times New Roman" w:cs="Times New Roman"/>
                <w:color w:val="000000"/>
                <w:sz w:val="23"/>
                <w:szCs w:val="23"/>
                <w:lang w:eastAsia="pl-PL"/>
              </w:rPr>
              <w:t>12</w:t>
            </w:r>
          </w:p>
        </w:tc>
        <w:tc>
          <w:tcPr>
            <w:tcW w:w="992" w:type="dxa"/>
            <w:tcBorders>
              <w:top w:val="single" w:sz="4" w:space="0" w:color="auto"/>
              <w:left w:val="single" w:sz="4" w:space="0" w:color="auto"/>
              <w:bottom w:val="single" w:sz="4" w:space="0" w:color="auto"/>
              <w:right w:val="single" w:sz="4" w:space="0" w:color="auto"/>
            </w:tcBorders>
          </w:tcPr>
          <w:p w14:paraId="55CD747D" w14:textId="4EB019F0" w:rsidR="00965A9B" w:rsidRPr="00906BE1" w:rsidRDefault="00255033" w:rsidP="00965A9B">
            <w:pPr>
              <w:autoSpaceDE w:val="0"/>
              <w:autoSpaceDN w:val="0"/>
              <w:adjustRightInd w:val="0"/>
              <w:spacing w:after="0" w:line="240" w:lineRule="auto"/>
              <w:rPr>
                <w:rFonts w:ascii="Times New Roman" w:eastAsia="Times New Roman" w:hAnsi="Times New Roman" w:cs="Times New Roman"/>
                <w:color w:val="000000"/>
                <w:sz w:val="23"/>
                <w:szCs w:val="23"/>
                <w:lang w:eastAsia="pl-PL"/>
              </w:rPr>
            </w:pPr>
            <w:r w:rsidRPr="00906BE1">
              <w:rPr>
                <w:rFonts w:ascii="Times New Roman" w:eastAsia="Times New Roman" w:hAnsi="Times New Roman" w:cs="Times New Roman"/>
                <w:color w:val="000000"/>
                <w:sz w:val="23"/>
                <w:szCs w:val="23"/>
                <w:lang w:eastAsia="pl-PL"/>
              </w:rPr>
              <w:t>7</w:t>
            </w:r>
          </w:p>
        </w:tc>
        <w:tc>
          <w:tcPr>
            <w:tcW w:w="851" w:type="dxa"/>
            <w:tcBorders>
              <w:top w:val="single" w:sz="4" w:space="0" w:color="auto"/>
              <w:left w:val="single" w:sz="4" w:space="0" w:color="auto"/>
              <w:bottom w:val="single" w:sz="4" w:space="0" w:color="auto"/>
              <w:right w:val="single" w:sz="4" w:space="0" w:color="auto"/>
            </w:tcBorders>
          </w:tcPr>
          <w:p w14:paraId="45FACC22" w14:textId="56C4B48E" w:rsidR="00965A9B" w:rsidRPr="00906BE1" w:rsidRDefault="00255033" w:rsidP="00965A9B">
            <w:pPr>
              <w:autoSpaceDE w:val="0"/>
              <w:autoSpaceDN w:val="0"/>
              <w:adjustRightInd w:val="0"/>
              <w:spacing w:after="0" w:line="240" w:lineRule="auto"/>
              <w:rPr>
                <w:rFonts w:ascii="Times New Roman" w:eastAsia="Times New Roman" w:hAnsi="Times New Roman" w:cs="Times New Roman"/>
                <w:color w:val="000000"/>
                <w:sz w:val="23"/>
                <w:szCs w:val="23"/>
                <w:lang w:eastAsia="pl-PL"/>
              </w:rPr>
            </w:pPr>
            <w:r w:rsidRPr="00906BE1">
              <w:rPr>
                <w:rFonts w:ascii="Times New Roman" w:eastAsia="Times New Roman" w:hAnsi="Times New Roman" w:cs="Times New Roman"/>
                <w:color w:val="000000"/>
                <w:sz w:val="23"/>
                <w:szCs w:val="23"/>
                <w:lang w:eastAsia="pl-PL"/>
              </w:rPr>
              <w:t>10</w:t>
            </w:r>
            <w:r w:rsidR="00965A9B" w:rsidRPr="00906BE1">
              <w:rPr>
                <w:rFonts w:ascii="Times New Roman" w:eastAsia="Times New Roman" w:hAnsi="Times New Roman" w:cs="Times New Roman"/>
                <w:color w:val="000000"/>
                <w:sz w:val="23"/>
                <w:szCs w:val="23"/>
                <w:lang w:eastAsia="pl-PL"/>
              </w:rPr>
              <w:t xml:space="preserve"> </w:t>
            </w:r>
          </w:p>
        </w:tc>
        <w:tc>
          <w:tcPr>
            <w:tcW w:w="992" w:type="dxa"/>
            <w:tcBorders>
              <w:top w:val="single" w:sz="4" w:space="0" w:color="auto"/>
              <w:left w:val="single" w:sz="4" w:space="0" w:color="auto"/>
              <w:bottom w:val="single" w:sz="4" w:space="0" w:color="auto"/>
              <w:right w:val="single" w:sz="4" w:space="0" w:color="auto"/>
            </w:tcBorders>
          </w:tcPr>
          <w:p w14:paraId="4175FD55" w14:textId="527F6871" w:rsidR="00965A9B" w:rsidRPr="00906BE1" w:rsidRDefault="00965A9B" w:rsidP="00965A9B">
            <w:pPr>
              <w:autoSpaceDE w:val="0"/>
              <w:autoSpaceDN w:val="0"/>
              <w:adjustRightInd w:val="0"/>
              <w:spacing w:after="0" w:line="240" w:lineRule="auto"/>
              <w:rPr>
                <w:rFonts w:ascii="Times New Roman" w:eastAsia="Times New Roman" w:hAnsi="Times New Roman" w:cs="Times New Roman"/>
                <w:color w:val="000000"/>
                <w:sz w:val="23"/>
                <w:szCs w:val="23"/>
                <w:lang w:eastAsia="pl-PL"/>
              </w:rPr>
            </w:pPr>
            <w:r w:rsidRPr="00906BE1">
              <w:rPr>
                <w:rFonts w:ascii="Times New Roman" w:eastAsia="Times New Roman" w:hAnsi="Times New Roman" w:cs="Times New Roman"/>
                <w:color w:val="000000"/>
                <w:sz w:val="23"/>
                <w:szCs w:val="23"/>
                <w:lang w:eastAsia="pl-PL"/>
              </w:rPr>
              <w:t>1</w:t>
            </w:r>
          </w:p>
        </w:tc>
        <w:tc>
          <w:tcPr>
            <w:tcW w:w="1134" w:type="dxa"/>
            <w:tcBorders>
              <w:top w:val="single" w:sz="4" w:space="0" w:color="auto"/>
              <w:left w:val="single" w:sz="4" w:space="0" w:color="auto"/>
              <w:bottom w:val="single" w:sz="4" w:space="0" w:color="auto"/>
              <w:right w:val="single" w:sz="4" w:space="0" w:color="auto"/>
            </w:tcBorders>
          </w:tcPr>
          <w:p w14:paraId="66847C92" w14:textId="58EEBA1C" w:rsidR="00965A9B" w:rsidRPr="00906BE1" w:rsidRDefault="00DB2261" w:rsidP="00965A9B">
            <w:pPr>
              <w:autoSpaceDE w:val="0"/>
              <w:autoSpaceDN w:val="0"/>
              <w:adjustRightInd w:val="0"/>
              <w:spacing w:after="0" w:line="240" w:lineRule="auto"/>
              <w:rPr>
                <w:rFonts w:ascii="Times New Roman" w:eastAsia="Times New Roman" w:hAnsi="Times New Roman" w:cs="Times New Roman"/>
                <w:color w:val="000000"/>
                <w:sz w:val="23"/>
                <w:szCs w:val="23"/>
                <w:lang w:eastAsia="pl-PL"/>
              </w:rPr>
            </w:pPr>
            <w:r w:rsidRPr="00906BE1">
              <w:rPr>
                <w:rFonts w:ascii="Times New Roman" w:eastAsia="Times New Roman" w:hAnsi="Times New Roman" w:cs="Times New Roman"/>
                <w:color w:val="000000"/>
                <w:sz w:val="23"/>
                <w:szCs w:val="23"/>
                <w:lang w:eastAsia="pl-PL"/>
              </w:rPr>
              <w:t>5</w:t>
            </w:r>
            <w:r w:rsidR="00965A9B" w:rsidRPr="00906BE1">
              <w:rPr>
                <w:rFonts w:ascii="Times New Roman" w:eastAsia="Times New Roman" w:hAnsi="Times New Roman" w:cs="Times New Roman"/>
                <w:color w:val="000000"/>
                <w:sz w:val="23"/>
                <w:szCs w:val="23"/>
                <w:lang w:eastAsia="pl-PL"/>
              </w:rPr>
              <w:t xml:space="preserve"> </w:t>
            </w:r>
          </w:p>
        </w:tc>
        <w:tc>
          <w:tcPr>
            <w:tcW w:w="993" w:type="dxa"/>
            <w:tcBorders>
              <w:top w:val="single" w:sz="4" w:space="0" w:color="auto"/>
              <w:left w:val="single" w:sz="4" w:space="0" w:color="auto"/>
              <w:bottom w:val="single" w:sz="4" w:space="0" w:color="auto"/>
              <w:right w:val="single" w:sz="4" w:space="0" w:color="auto"/>
            </w:tcBorders>
          </w:tcPr>
          <w:p w14:paraId="03ABCCF4" w14:textId="0837EC14" w:rsidR="00965A9B" w:rsidRPr="00906BE1" w:rsidRDefault="00DB2261" w:rsidP="00965A9B">
            <w:pPr>
              <w:autoSpaceDE w:val="0"/>
              <w:autoSpaceDN w:val="0"/>
              <w:adjustRightInd w:val="0"/>
              <w:spacing w:after="0" w:line="240" w:lineRule="auto"/>
              <w:rPr>
                <w:rFonts w:ascii="Times New Roman" w:eastAsia="Times New Roman" w:hAnsi="Times New Roman" w:cs="Times New Roman"/>
                <w:color w:val="000000"/>
                <w:sz w:val="23"/>
                <w:szCs w:val="23"/>
                <w:lang w:eastAsia="pl-PL"/>
              </w:rPr>
            </w:pPr>
            <w:r w:rsidRPr="00906BE1">
              <w:rPr>
                <w:rFonts w:ascii="Times New Roman" w:eastAsia="Times New Roman" w:hAnsi="Times New Roman" w:cs="Times New Roman"/>
                <w:color w:val="000000"/>
                <w:sz w:val="23"/>
                <w:szCs w:val="23"/>
                <w:lang w:eastAsia="pl-PL"/>
              </w:rPr>
              <w:t>1</w:t>
            </w:r>
            <w:r w:rsidR="00965A9B" w:rsidRPr="00906BE1">
              <w:rPr>
                <w:rFonts w:ascii="Times New Roman" w:eastAsia="Times New Roman" w:hAnsi="Times New Roman" w:cs="Times New Roman"/>
                <w:color w:val="000000"/>
                <w:sz w:val="23"/>
                <w:szCs w:val="23"/>
                <w:lang w:eastAsia="pl-PL"/>
              </w:rPr>
              <w:t xml:space="preserve"> </w:t>
            </w:r>
          </w:p>
        </w:tc>
      </w:tr>
      <w:tr w:rsidR="00965A9B" w:rsidRPr="00906BE1" w14:paraId="6876CEF2" w14:textId="77777777" w:rsidTr="00380CB7">
        <w:trPr>
          <w:trHeight w:val="111"/>
        </w:trPr>
        <w:tc>
          <w:tcPr>
            <w:tcW w:w="2093" w:type="dxa"/>
            <w:tcBorders>
              <w:top w:val="single" w:sz="4" w:space="0" w:color="auto"/>
              <w:left w:val="single" w:sz="4" w:space="0" w:color="auto"/>
              <w:bottom w:val="single" w:sz="4" w:space="0" w:color="auto"/>
              <w:right w:val="single" w:sz="4" w:space="0" w:color="auto"/>
            </w:tcBorders>
          </w:tcPr>
          <w:p w14:paraId="34AE51AE" w14:textId="77777777" w:rsidR="00965A9B" w:rsidRPr="00906BE1" w:rsidRDefault="00965A9B" w:rsidP="00965A9B">
            <w:pPr>
              <w:autoSpaceDE w:val="0"/>
              <w:autoSpaceDN w:val="0"/>
              <w:adjustRightInd w:val="0"/>
              <w:spacing w:after="0" w:line="240" w:lineRule="auto"/>
              <w:jc w:val="center"/>
              <w:rPr>
                <w:rFonts w:ascii="Times New Roman" w:eastAsia="Times New Roman" w:hAnsi="Times New Roman" w:cs="Times New Roman"/>
                <w:color w:val="000000"/>
                <w:sz w:val="23"/>
                <w:szCs w:val="23"/>
                <w:lang w:eastAsia="pl-PL"/>
              </w:rPr>
            </w:pPr>
            <w:r w:rsidRPr="00906BE1">
              <w:rPr>
                <w:rFonts w:ascii="Times New Roman" w:eastAsia="Times New Roman" w:hAnsi="Times New Roman" w:cs="Times New Roman"/>
                <w:b/>
                <w:bCs/>
                <w:color w:val="000000"/>
                <w:sz w:val="23"/>
                <w:szCs w:val="23"/>
                <w:lang w:eastAsia="pl-PL"/>
              </w:rPr>
              <w:t>05-R</w:t>
            </w:r>
          </w:p>
        </w:tc>
        <w:tc>
          <w:tcPr>
            <w:tcW w:w="992" w:type="dxa"/>
            <w:tcBorders>
              <w:top w:val="single" w:sz="4" w:space="0" w:color="auto"/>
              <w:left w:val="single" w:sz="4" w:space="0" w:color="auto"/>
              <w:bottom w:val="single" w:sz="4" w:space="0" w:color="auto"/>
              <w:right w:val="single" w:sz="4" w:space="0" w:color="auto"/>
            </w:tcBorders>
          </w:tcPr>
          <w:p w14:paraId="1E804692" w14:textId="04C1CAB9" w:rsidR="00965A9B" w:rsidRPr="00906BE1" w:rsidRDefault="00965A9B" w:rsidP="00965A9B">
            <w:pPr>
              <w:autoSpaceDE w:val="0"/>
              <w:autoSpaceDN w:val="0"/>
              <w:adjustRightInd w:val="0"/>
              <w:spacing w:after="0" w:line="240" w:lineRule="auto"/>
              <w:rPr>
                <w:rFonts w:ascii="Times New Roman" w:eastAsia="Times New Roman" w:hAnsi="Times New Roman" w:cs="Times New Roman"/>
                <w:color w:val="000000"/>
                <w:sz w:val="23"/>
                <w:szCs w:val="23"/>
                <w:lang w:eastAsia="pl-PL"/>
              </w:rPr>
            </w:pPr>
            <w:r w:rsidRPr="00906BE1">
              <w:rPr>
                <w:rFonts w:ascii="Times New Roman" w:eastAsia="Times New Roman" w:hAnsi="Times New Roman" w:cs="Times New Roman"/>
                <w:color w:val="000000"/>
                <w:sz w:val="23"/>
                <w:szCs w:val="23"/>
                <w:lang w:eastAsia="pl-PL"/>
              </w:rPr>
              <w:t>2</w:t>
            </w:r>
            <w:r w:rsidR="00255033" w:rsidRPr="00906BE1">
              <w:rPr>
                <w:rFonts w:ascii="Times New Roman" w:eastAsia="Times New Roman" w:hAnsi="Times New Roman" w:cs="Times New Roman"/>
                <w:color w:val="000000"/>
                <w:sz w:val="23"/>
                <w:szCs w:val="23"/>
                <w:lang w:eastAsia="pl-PL"/>
              </w:rPr>
              <w:t>59</w:t>
            </w:r>
            <w:r w:rsidRPr="00906BE1">
              <w:rPr>
                <w:rFonts w:ascii="Times New Roman" w:eastAsia="Times New Roman" w:hAnsi="Times New Roman" w:cs="Times New Roman"/>
                <w:color w:val="000000"/>
                <w:sz w:val="23"/>
                <w:szCs w:val="23"/>
                <w:lang w:eastAsia="pl-PL"/>
              </w:rPr>
              <w:t xml:space="preserve"> </w:t>
            </w:r>
          </w:p>
        </w:tc>
        <w:tc>
          <w:tcPr>
            <w:tcW w:w="851" w:type="dxa"/>
            <w:tcBorders>
              <w:top w:val="single" w:sz="4" w:space="0" w:color="auto"/>
              <w:left w:val="single" w:sz="4" w:space="0" w:color="auto"/>
              <w:bottom w:val="single" w:sz="4" w:space="0" w:color="auto"/>
              <w:right w:val="single" w:sz="4" w:space="0" w:color="auto"/>
            </w:tcBorders>
          </w:tcPr>
          <w:p w14:paraId="3A201805" w14:textId="700BCBBF" w:rsidR="00965A9B" w:rsidRPr="00906BE1" w:rsidRDefault="00965A9B" w:rsidP="00965A9B">
            <w:pPr>
              <w:autoSpaceDE w:val="0"/>
              <w:autoSpaceDN w:val="0"/>
              <w:adjustRightInd w:val="0"/>
              <w:spacing w:after="0" w:line="240" w:lineRule="auto"/>
              <w:rPr>
                <w:rFonts w:ascii="Times New Roman" w:eastAsia="Times New Roman" w:hAnsi="Times New Roman" w:cs="Times New Roman"/>
                <w:color w:val="000000"/>
                <w:sz w:val="23"/>
                <w:szCs w:val="23"/>
                <w:lang w:eastAsia="pl-PL"/>
              </w:rPr>
            </w:pPr>
            <w:r w:rsidRPr="00906BE1">
              <w:rPr>
                <w:rFonts w:ascii="Times New Roman" w:eastAsia="Times New Roman" w:hAnsi="Times New Roman" w:cs="Times New Roman"/>
                <w:color w:val="000000"/>
                <w:sz w:val="23"/>
                <w:szCs w:val="23"/>
                <w:lang w:eastAsia="pl-PL"/>
              </w:rPr>
              <w:t>1</w:t>
            </w:r>
            <w:r w:rsidR="00255033" w:rsidRPr="00906BE1">
              <w:rPr>
                <w:rFonts w:ascii="Times New Roman" w:eastAsia="Times New Roman" w:hAnsi="Times New Roman" w:cs="Times New Roman"/>
                <w:color w:val="000000"/>
                <w:sz w:val="23"/>
                <w:szCs w:val="23"/>
                <w:lang w:eastAsia="pl-PL"/>
              </w:rPr>
              <w:t>68</w:t>
            </w:r>
            <w:r w:rsidRPr="00906BE1">
              <w:rPr>
                <w:rFonts w:ascii="Times New Roman" w:eastAsia="Times New Roman" w:hAnsi="Times New Roman" w:cs="Times New Roman"/>
                <w:color w:val="000000"/>
                <w:sz w:val="23"/>
                <w:szCs w:val="23"/>
                <w:lang w:eastAsia="pl-PL"/>
              </w:rPr>
              <w:t xml:space="preserve"> </w:t>
            </w:r>
          </w:p>
        </w:tc>
        <w:tc>
          <w:tcPr>
            <w:tcW w:w="850" w:type="dxa"/>
            <w:tcBorders>
              <w:top w:val="single" w:sz="4" w:space="0" w:color="auto"/>
              <w:left w:val="single" w:sz="4" w:space="0" w:color="auto"/>
              <w:bottom w:val="single" w:sz="4" w:space="0" w:color="auto"/>
              <w:right w:val="single" w:sz="4" w:space="0" w:color="auto"/>
            </w:tcBorders>
          </w:tcPr>
          <w:p w14:paraId="7C464E81" w14:textId="0B1C611E" w:rsidR="00965A9B" w:rsidRPr="00906BE1" w:rsidRDefault="00255033" w:rsidP="00965A9B">
            <w:pPr>
              <w:autoSpaceDE w:val="0"/>
              <w:autoSpaceDN w:val="0"/>
              <w:adjustRightInd w:val="0"/>
              <w:spacing w:after="0" w:line="240" w:lineRule="auto"/>
              <w:rPr>
                <w:rFonts w:ascii="Times New Roman" w:eastAsia="Times New Roman" w:hAnsi="Times New Roman" w:cs="Times New Roman"/>
                <w:color w:val="000000"/>
                <w:sz w:val="23"/>
                <w:szCs w:val="23"/>
                <w:lang w:eastAsia="pl-PL"/>
              </w:rPr>
            </w:pPr>
            <w:r w:rsidRPr="00906BE1">
              <w:rPr>
                <w:rFonts w:ascii="Times New Roman" w:eastAsia="Times New Roman" w:hAnsi="Times New Roman" w:cs="Times New Roman"/>
                <w:color w:val="000000"/>
                <w:sz w:val="23"/>
                <w:szCs w:val="23"/>
                <w:lang w:eastAsia="pl-PL"/>
              </w:rPr>
              <w:t>229</w:t>
            </w:r>
            <w:r w:rsidR="00965A9B" w:rsidRPr="00906BE1">
              <w:rPr>
                <w:rFonts w:ascii="Times New Roman" w:eastAsia="Times New Roman" w:hAnsi="Times New Roman" w:cs="Times New Roman"/>
                <w:color w:val="000000"/>
                <w:sz w:val="23"/>
                <w:szCs w:val="23"/>
                <w:lang w:eastAsia="pl-PL"/>
              </w:rPr>
              <w:t xml:space="preserve"> </w:t>
            </w:r>
          </w:p>
        </w:tc>
        <w:tc>
          <w:tcPr>
            <w:tcW w:w="992" w:type="dxa"/>
            <w:tcBorders>
              <w:top w:val="single" w:sz="4" w:space="0" w:color="auto"/>
              <w:left w:val="single" w:sz="4" w:space="0" w:color="auto"/>
              <w:bottom w:val="single" w:sz="4" w:space="0" w:color="auto"/>
              <w:right w:val="single" w:sz="4" w:space="0" w:color="auto"/>
            </w:tcBorders>
          </w:tcPr>
          <w:p w14:paraId="303EB123" w14:textId="3A0DCEF9" w:rsidR="00965A9B" w:rsidRPr="00906BE1" w:rsidRDefault="00965A9B" w:rsidP="00965A9B">
            <w:pPr>
              <w:autoSpaceDE w:val="0"/>
              <w:autoSpaceDN w:val="0"/>
              <w:adjustRightInd w:val="0"/>
              <w:spacing w:after="0" w:line="240" w:lineRule="auto"/>
              <w:rPr>
                <w:rFonts w:ascii="Times New Roman" w:eastAsia="Times New Roman" w:hAnsi="Times New Roman" w:cs="Times New Roman"/>
                <w:color w:val="000000"/>
                <w:sz w:val="23"/>
                <w:szCs w:val="23"/>
                <w:lang w:eastAsia="pl-PL"/>
              </w:rPr>
            </w:pPr>
            <w:r w:rsidRPr="00906BE1">
              <w:rPr>
                <w:rFonts w:ascii="Times New Roman" w:eastAsia="Times New Roman" w:hAnsi="Times New Roman" w:cs="Times New Roman"/>
                <w:color w:val="000000"/>
                <w:sz w:val="23"/>
                <w:szCs w:val="23"/>
                <w:lang w:eastAsia="pl-PL"/>
              </w:rPr>
              <w:t>1</w:t>
            </w:r>
            <w:r w:rsidR="00255033" w:rsidRPr="00906BE1">
              <w:rPr>
                <w:rFonts w:ascii="Times New Roman" w:eastAsia="Times New Roman" w:hAnsi="Times New Roman" w:cs="Times New Roman"/>
                <w:color w:val="000000"/>
                <w:sz w:val="23"/>
                <w:szCs w:val="23"/>
                <w:lang w:eastAsia="pl-PL"/>
              </w:rPr>
              <w:t>41</w:t>
            </w:r>
            <w:r w:rsidRPr="00906BE1">
              <w:rPr>
                <w:rFonts w:ascii="Times New Roman" w:eastAsia="Times New Roman" w:hAnsi="Times New Roman" w:cs="Times New Roman"/>
                <w:color w:val="000000"/>
                <w:sz w:val="23"/>
                <w:szCs w:val="23"/>
                <w:lang w:eastAsia="pl-PL"/>
              </w:rPr>
              <w:t xml:space="preserve"> </w:t>
            </w:r>
          </w:p>
        </w:tc>
        <w:tc>
          <w:tcPr>
            <w:tcW w:w="851" w:type="dxa"/>
            <w:tcBorders>
              <w:top w:val="single" w:sz="4" w:space="0" w:color="auto"/>
              <w:left w:val="single" w:sz="4" w:space="0" w:color="auto"/>
              <w:bottom w:val="single" w:sz="4" w:space="0" w:color="auto"/>
              <w:right w:val="single" w:sz="4" w:space="0" w:color="auto"/>
            </w:tcBorders>
          </w:tcPr>
          <w:p w14:paraId="701E525F" w14:textId="0EA6F57B" w:rsidR="00965A9B" w:rsidRPr="00906BE1" w:rsidRDefault="00255033" w:rsidP="00965A9B">
            <w:pPr>
              <w:autoSpaceDE w:val="0"/>
              <w:autoSpaceDN w:val="0"/>
              <w:adjustRightInd w:val="0"/>
              <w:spacing w:after="0" w:line="240" w:lineRule="auto"/>
              <w:rPr>
                <w:rFonts w:ascii="Times New Roman" w:eastAsia="Times New Roman" w:hAnsi="Times New Roman" w:cs="Times New Roman"/>
                <w:color w:val="000000"/>
                <w:sz w:val="23"/>
                <w:szCs w:val="23"/>
                <w:lang w:eastAsia="pl-PL"/>
              </w:rPr>
            </w:pPr>
            <w:r w:rsidRPr="00906BE1">
              <w:rPr>
                <w:rFonts w:ascii="Times New Roman" w:eastAsia="Times New Roman" w:hAnsi="Times New Roman" w:cs="Times New Roman"/>
                <w:color w:val="000000"/>
                <w:sz w:val="23"/>
                <w:szCs w:val="23"/>
                <w:lang w:eastAsia="pl-PL"/>
              </w:rPr>
              <w:t>187</w:t>
            </w:r>
            <w:r w:rsidR="00965A9B" w:rsidRPr="00906BE1">
              <w:rPr>
                <w:rFonts w:ascii="Times New Roman" w:eastAsia="Times New Roman" w:hAnsi="Times New Roman" w:cs="Times New Roman"/>
                <w:color w:val="000000"/>
                <w:sz w:val="23"/>
                <w:szCs w:val="23"/>
                <w:lang w:eastAsia="pl-PL"/>
              </w:rPr>
              <w:t xml:space="preserve"> </w:t>
            </w:r>
          </w:p>
        </w:tc>
        <w:tc>
          <w:tcPr>
            <w:tcW w:w="992" w:type="dxa"/>
            <w:tcBorders>
              <w:top w:val="single" w:sz="4" w:space="0" w:color="auto"/>
              <w:left w:val="single" w:sz="4" w:space="0" w:color="auto"/>
              <w:bottom w:val="single" w:sz="4" w:space="0" w:color="auto"/>
              <w:right w:val="single" w:sz="4" w:space="0" w:color="auto"/>
            </w:tcBorders>
          </w:tcPr>
          <w:p w14:paraId="564AEB5D" w14:textId="4D36D3D0" w:rsidR="00965A9B" w:rsidRPr="00906BE1" w:rsidRDefault="00965A9B" w:rsidP="00965A9B">
            <w:pPr>
              <w:autoSpaceDE w:val="0"/>
              <w:autoSpaceDN w:val="0"/>
              <w:adjustRightInd w:val="0"/>
              <w:spacing w:after="0" w:line="240" w:lineRule="auto"/>
              <w:rPr>
                <w:rFonts w:ascii="Times New Roman" w:eastAsia="Times New Roman" w:hAnsi="Times New Roman" w:cs="Times New Roman"/>
                <w:color w:val="000000"/>
                <w:sz w:val="23"/>
                <w:szCs w:val="23"/>
                <w:lang w:eastAsia="pl-PL"/>
              </w:rPr>
            </w:pPr>
            <w:r w:rsidRPr="00906BE1">
              <w:rPr>
                <w:rFonts w:ascii="Times New Roman" w:eastAsia="Times New Roman" w:hAnsi="Times New Roman" w:cs="Times New Roman"/>
                <w:color w:val="000000"/>
                <w:sz w:val="23"/>
                <w:szCs w:val="23"/>
                <w:lang w:eastAsia="pl-PL"/>
              </w:rPr>
              <w:t>1</w:t>
            </w:r>
            <w:r w:rsidR="00255033" w:rsidRPr="00906BE1">
              <w:rPr>
                <w:rFonts w:ascii="Times New Roman" w:eastAsia="Times New Roman" w:hAnsi="Times New Roman" w:cs="Times New Roman"/>
                <w:color w:val="000000"/>
                <w:sz w:val="23"/>
                <w:szCs w:val="23"/>
                <w:lang w:eastAsia="pl-PL"/>
              </w:rPr>
              <w:t>07</w:t>
            </w:r>
          </w:p>
        </w:tc>
        <w:tc>
          <w:tcPr>
            <w:tcW w:w="1134" w:type="dxa"/>
            <w:tcBorders>
              <w:top w:val="single" w:sz="4" w:space="0" w:color="auto"/>
              <w:left w:val="single" w:sz="4" w:space="0" w:color="auto"/>
              <w:bottom w:val="single" w:sz="4" w:space="0" w:color="auto"/>
              <w:right w:val="single" w:sz="4" w:space="0" w:color="auto"/>
            </w:tcBorders>
          </w:tcPr>
          <w:p w14:paraId="13343B82" w14:textId="0BF3786E" w:rsidR="00965A9B" w:rsidRPr="00906BE1" w:rsidRDefault="00DB2261" w:rsidP="00965A9B">
            <w:pPr>
              <w:autoSpaceDE w:val="0"/>
              <w:autoSpaceDN w:val="0"/>
              <w:adjustRightInd w:val="0"/>
              <w:spacing w:after="0" w:line="240" w:lineRule="auto"/>
              <w:rPr>
                <w:rFonts w:ascii="Times New Roman" w:eastAsia="Times New Roman" w:hAnsi="Times New Roman" w:cs="Times New Roman"/>
                <w:color w:val="000000"/>
                <w:sz w:val="23"/>
                <w:szCs w:val="23"/>
                <w:lang w:eastAsia="pl-PL"/>
              </w:rPr>
            </w:pPr>
            <w:r w:rsidRPr="00906BE1">
              <w:rPr>
                <w:rFonts w:ascii="Times New Roman" w:eastAsia="Times New Roman" w:hAnsi="Times New Roman" w:cs="Times New Roman"/>
                <w:color w:val="000000"/>
                <w:sz w:val="23"/>
                <w:szCs w:val="23"/>
                <w:lang w:eastAsia="pl-PL"/>
              </w:rPr>
              <w:t>76</w:t>
            </w:r>
            <w:r w:rsidR="00965A9B" w:rsidRPr="00906BE1">
              <w:rPr>
                <w:rFonts w:ascii="Times New Roman" w:eastAsia="Times New Roman" w:hAnsi="Times New Roman" w:cs="Times New Roman"/>
                <w:color w:val="000000"/>
                <w:sz w:val="23"/>
                <w:szCs w:val="23"/>
                <w:lang w:eastAsia="pl-PL"/>
              </w:rPr>
              <w:t xml:space="preserve"> </w:t>
            </w:r>
          </w:p>
        </w:tc>
        <w:tc>
          <w:tcPr>
            <w:tcW w:w="993" w:type="dxa"/>
            <w:tcBorders>
              <w:top w:val="single" w:sz="4" w:space="0" w:color="auto"/>
              <w:left w:val="single" w:sz="4" w:space="0" w:color="auto"/>
              <w:bottom w:val="single" w:sz="4" w:space="0" w:color="auto"/>
              <w:right w:val="single" w:sz="4" w:space="0" w:color="auto"/>
            </w:tcBorders>
          </w:tcPr>
          <w:p w14:paraId="55DBB335" w14:textId="345CD7BA" w:rsidR="00965A9B" w:rsidRPr="00906BE1" w:rsidRDefault="00DB2261" w:rsidP="00965A9B">
            <w:pPr>
              <w:autoSpaceDE w:val="0"/>
              <w:autoSpaceDN w:val="0"/>
              <w:adjustRightInd w:val="0"/>
              <w:spacing w:after="0" w:line="240" w:lineRule="auto"/>
              <w:rPr>
                <w:rFonts w:ascii="Times New Roman" w:eastAsia="Times New Roman" w:hAnsi="Times New Roman" w:cs="Times New Roman"/>
                <w:color w:val="000000"/>
                <w:sz w:val="23"/>
                <w:szCs w:val="23"/>
                <w:lang w:eastAsia="pl-PL"/>
              </w:rPr>
            </w:pPr>
            <w:r w:rsidRPr="00906BE1">
              <w:rPr>
                <w:rFonts w:ascii="Times New Roman" w:eastAsia="Times New Roman" w:hAnsi="Times New Roman" w:cs="Times New Roman"/>
                <w:color w:val="000000"/>
                <w:sz w:val="23"/>
                <w:szCs w:val="23"/>
                <w:lang w:eastAsia="pl-PL"/>
              </w:rPr>
              <w:t>50</w:t>
            </w:r>
            <w:r w:rsidR="00965A9B" w:rsidRPr="00906BE1">
              <w:rPr>
                <w:rFonts w:ascii="Times New Roman" w:eastAsia="Times New Roman" w:hAnsi="Times New Roman" w:cs="Times New Roman"/>
                <w:color w:val="000000"/>
                <w:sz w:val="23"/>
                <w:szCs w:val="23"/>
                <w:lang w:eastAsia="pl-PL"/>
              </w:rPr>
              <w:t xml:space="preserve"> </w:t>
            </w:r>
          </w:p>
        </w:tc>
      </w:tr>
      <w:tr w:rsidR="00965A9B" w:rsidRPr="00906BE1" w14:paraId="2D4C5139" w14:textId="77777777" w:rsidTr="00380CB7">
        <w:trPr>
          <w:trHeight w:val="111"/>
        </w:trPr>
        <w:tc>
          <w:tcPr>
            <w:tcW w:w="2093" w:type="dxa"/>
            <w:tcBorders>
              <w:top w:val="single" w:sz="4" w:space="0" w:color="auto"/>
              <w:left w:val="single" w:sz="4" w:space="0" w:color="auto"/>
              <w:bottom w:val="single" w:sz="4" w:space="0" w:color="auto"/>
              <w:right w:val="single" w:sz="4" w:space="0" w:color="auto"/>
            </w:tcBorders>
          </w:tcPr>
          <w:p w14:paraId="30EDF9D3" w14:textId="77777777" w:rsidR="00965A9B" w:rsidRPr="00906BE1" w:rsidRDefault="00965A9B" w:rsidP="00965A9B">
            <w:pPr>
              <w:autoSpaceDE w:val="0"/>
              <w:autoSpaceDN w:val="0"/>
              <w:adjustRightInd w:val="0"/>
              <w:spacing w:after="0" w:line="240" w:lineRule="auto"/>
              <w:jc w:val="center"/>
              <w:rPr>
                <w:rFonts w:ascii="Times New Roman" w:eastAsia="Times New Roman" w:hAnsi="Times New Roman" w:cs="Times New Roman"/>
                <w:color w:val="000000"/>
                <w:sz w:val="23"/>
                <w:szCs w:val="23"/>
                <w:lang w:eastAsia="pl-PL"/>
              </w:rPr>
            </w:pPr>
            <w:r w:rsidRPr="00906BE1">
              <w:rPr>
                <w:rFonts w:ascii="Times New Roman" w:eastAsia="Times New Roman" w:hAnsi="Times New Roman" w:cs="Times New Roman"/>
                <w:b/>
                <w:bCs/>
                <w:color w:val="000000"/>
                <w:sz w:val="23"/>
                <w:szCs w:val="23"/>
                <w:lang w:eastAsia="pl-PL"/>
              </w:rPr>
              <w:t>06-E</w:t>
            </w:r>
          </w:p>
        </w:tc>
        <w:tc>
          <w:tcPr>
            <w:tcW w:w="992" w:type="dxa"/>
            <w:tcBorders>
              <w:top w:val="single" w:sz="4" w:space="0" w:color="auto"/>
              <w:left w:val="single" w:sz="4" w:space="0" w:color="auto"/>
              <w:bottom w:val="single" w:sz="4" w:space="0" w:color="auto"/>
              <w:right w:val="single" w:sz="4" w:space="0" w:color="auto"/>
            </w:tcBorders>
          </w:tcPr>
          <w:p w14:paraId="3495DA50" w14:textId="00790FCF" w:rsidR="00965A9B" w:rsidRPr="00906BE1" w:rsidRDefault="00255033" w:rsidP="00965A9B">
            <w:pPr>
              <w:autoSpaceDE w:val="0"/>
              <w:autoSpaceDN w:val="0"/>
              <w:adjustRightInd w:val="0"/>
              <w:spacing w:after="0" w:line="240" w:lineRule="auto"/>
              <w:rPr>
                <w:rFonts w:ascii="Times New Roman" w:eastAsia="Times New Roman" w:hAnsi="Times New Roman" w:cs="Times New Roman"/>
                <w:color w:val="000000"/>
                <w:sz w:val="23"/>
                <w:szCs w:val="23"/>
                <w:lang w:eastAsia="pl-PL"/>
              </w:rPr>
            </w:pPr>
            <w:r w:rsidRPr="00906BE1">
              <w:rPr>
                <w:rFonts w:ascii="Times New Roman" w:eastAsia="Times New Roman" w:hAnsi="Times New Roman" w:cs="Times New Roman"/>
                <w:color w:val="000000"/>
                <w:sz w:val="23"/>
                <w:szCs w:val="23"/>
                <w:lang w:eastAsia="pl-PL"/>
              </w:rPr>
              <w:t>10</w:t>
            </w:r>
          </w:p>
        </w:tc>
        <w:tc>
          <w:tcPr>
            <w:tcW w:w="851" w:type="dxa"/>
            <w:tcBorders>
              <w:top w:val="single" w:sz="4" w:space="0" w:color="auto"/>
              <w:left w:val="single" w:sz="4" w:space="0" w:color="auto"/>
              <w:bottom w:val="single" w:sz="4" w:space="0" w:color="auto"/>
              <w:right w:val="single" w:sz="4" w:space="0" w:color="auto"/>
            </w:tcBorders>
          </w:tcPr>
          <w:p w14:paraId="73E4ED8D" w14:textId="2891B98A" w:rsidR="00965A9B" w:rsidRPr="00906BE1" w:rsidRDefault="00255033" w:rsidP="00965A9B">
            <w:pPr>
              <w:autoSpaceDE w:val="0"/>
              <w:autoSpaceDN w:val="0"/>
              <w:adjustRightInd w:val="0"/>
              <w:spacing w:after="0" w:line="240" w:lineRule="auto"/>
              <w:rPr>
                <w:rFonts w:ascii="Times New Roman" w:eastAsia="Times New Roman" w:hAnsi="Times New Roman" w:cs="Times New Roman"/>
                <w:color w:val="000000"/>
                <w:sz w:val="23"/>
                <w:szCs w:val="23"/>
                <w:lang w:eastAsia="pl-PL"/>
              </w:rPr>
            </w:pPr>
            <w:r w:rsidRPr="00906BE1">
              <w:rPr>
                <w:rFonts w:ascii="Times New Roman" w:eastAsia="Times New Roman" w:hAnsi="Times New Roman" w:cs="Times New Roman"/>
                <w:color w:val="000000"/>
                <w:sz w:val="23"/>
                <w:szCs w:val="23"/>
                <w:lang w:eastAsia="pl-PL"/>
              </w:rPr>
              <w:t>1</w:t>
            </w:r>
          </w:p>
        </w:tc>
        <w:tc>
          <w:tcPr>
            <w:tcW w:w="850" w:type="dxa"/>
            <w:tcBorders>
              <w:top w:val="single" w:sz="4" w:space="0" w:color="auto"/>
              <w:left w:val="single" w:sz="4" w:space="0" w:color="auto"/>
              <w:bottom w:val="single" w:sz="4" w:space="0" w:color="auto"/>
              <w:right w:val="single" w:sz="4" w:space="0" w:color="auto"/>
            </w:tcBorders>
          </w:tcPr>
          <w:p w14:paraId="307A26CC" w14:textId="2149536D" w:rsidR="00965A9B" w:rsidRPr="00906BE1" w:rsidRDefault="00255033" w:rsidP="00965A9B">
            <w:pPr>
              <w:autoSpaceDE w:val="0"/>
              <w:autoSpaceDN w:val="0"/>
              <w:adjustRightInd w:val="0"/>
              <w:spacing w:after="0" w:line="240" w:lineRule="auto"/>
              <w:rPr>
                <w:rFonts w:ascii="Times New Roman" w:eastAsia="Times New Roman" w:hAnsi="Times New Roman" w:cs="Times New Roman"/>
                <w:color w:val="000000"/>
                <w:sz w:val="23"/>
                <w:szCs w:val="23"/>
                <w:lang w:eastAsia="pl-PL"/>
              </w:rPr>
            </w:pPr>
            <w:r w:rsidRPr="00906BE1">
              <w:rPr>
                <w:rFonts w:ascii="Times New Roman" w:eastAsia="Times New Roman" w:hAnsi="Times New Roman" w:cs="Times New Roman"/>
                <w:color w:val="000000"/>
                <w:sz w:val="23"/>
                <w:szCs w:val="23"/>
                <w:lang w:eastAsia="pl-PL"/>
              </w:rPr>
              <w:t>7</w:t>
            </w:r>
          </w:p>
        </w:tc>
        <w:tc>
          <w:tcPr>
            <w:tcW w:w="992" w:type="dxa"/>
            <w:tcBorders>
              <w:top w:val="single" w:sz="4" w:space="0" w:color="auto"/>
              <w:left w:val="single" w:sz="4" w:space="0" w:color="auto"/>
              <w:bottom w:val="single" w:sz="4" w:space="0" w:color="auto"/>
              <w:right w:val="single" w:sz="4" w:space="0" w:color="auto"/>
            </w:tcBorders>
          </w:tcPr>
          <w:p w14:paraId="592F1B3A" w14:textId="28B3DD94" w:rsidR="00965A9B" w:rsidRPr="00906BE1" w:rsidRDefault="00255033" w:rsidP="00965A9B">
            <w:pPr>
              <w:autoSpaceDE w:val="0"/>
              <w:autoSpaceDN w:val="0"/>
              <w:adjustRightInd w:val="0"/>
              <w:spacing w:after="0" w:line="240" w:lineRule="auto"/>
              <w:rPr>
                <w:rFonts w:ascii="Times New Roman" w:eastAsia="Times New Roman" w:hAnsi="Times New Roman" w:cs="Times New Roman"/>
                <w:color w:val="000000"/>
                <w:sz w:val="23"/>
                <w:szCs w:val="23"/>
                <w:lang w:eastAsia="pl-PL"/>
              </w:rPr>
            </w:pPr>
            <w:r w:rsidRPr="00906BE1">
              <w:rPr>
                <w:rFonts w:ascii="Times New Roman" w:eastAsia="Times New Roman" w:hAnsi="Times New Roman" w:cs="Times New Roman"/>
                <w:color w:val="000000"/>
                <w:sz w:val="23"/>
                <w:szCs w:val="23"/>
                <w:lang w:eastAsia="pl-PL"/>
              </w:rPr>
              <w:t>3</w:t>
            </w:r>
          </w:p>
        </w:tc>
        <w:tc>
          <w:tcPr>
            <w:tcW w:w="851" w:type="dxa"/>
            <w:tcBorders>
              <w:top w:val="single" w:sz="4" w:space="0" w:color="auto"/>
              <w:left w:val="single" w:sz="4" w:space="0" w:color="auto"/>
              <w:bottom w:val="single" w:sz="4" w:space="0" w:color="auto"/>
              <w:right w:val="single" w:sz="4" w:space="0" w:color="auto"/>
            </w:tcBorders>
          </w:tcPr>
          <w:p w14:paraId="7F3465F8" w14:textId="4E73680C" w:rsidR="00965A9B" w:rsidRPr="00906BE1" w:rsidRDefault="00255033" w:rsidP="00965A9B">
            <w:pPr>
              <w:autoSpaceDE w:val="0"/>
              <w:autoSpaceDN w:val="0"/>
              <w:adjustRightInd w:val="0"/>
              <w:spacing w:after="0" w:line="240" w:lineRule="auto"/>
              <w:rPr>
                <w:rFonts w:ascii="Times New Roman" w:eastAsia="Times New Roman" w:hAnsi="Times New Roman" w:cs="Times New Roman"/>
                <w:color w:val="000000"/>
                <w:sz w:val="23"/>
                <w:szCs w:val="23"/>
                <w:lang w:eastAsia="pl-PL"/>
              </w:rPr>
            </w:pPr>
            <w:r w:rsidRPr="00906BE1">
              <w:rPr>
                <w:rFonts w:ascii="Times New Roman" w:eastAsia="Times New Roman" w:hAnsi="Times New Roman" w:cs="Times New Roman"/>
                <w:color w:val="000000"/>
                <w:sz w:val="23"/>
                <w:szCs w:val="23"/>
                <w:lang w:eastAsia="pl-PL"/>
              </w:rPr>
              <w:t>6</w:t>
            </w:r>
          </w:p>
        </w:tc>
        <w:tc>
          <w:tcPr>
            <w:tcW w:w="992" w:type="dxa"/>
            <w:tcBorders>
              <w:top w:val="single" w:sz="4" w:space="0" w:color="auto"/>
              <w:left w:val="single" w:sz="4" w:space="0" w:color="auto"/>
              <w:bottom w:val="single" w:sz="4" w:space="0" w:color="auto"/>
              <w:right w:val="single" w:sz="4" w:space="0" w:color="auto"/>
            </w:tcBorders>
          </w:tcPr>
          <w:p w14:paraId="1838DC7F" w14:textId="1BDC5C5A" w:rsidR="00965A9B" w:rsidRPr="00906BE1" w:rsidRDefault="00255033" w:rsidP="00965A9B">
            <w:pPr>
              <w:autoSpaceDE w:val="0"/>
              <w:autoSpaceDN w:val="0"/>
              <w:adjustRightInd w:val="0"/>
              <w:spacing w:after="0" w:line="240" w:lineRule="auto"/>
              <w:rPr>
                <w:rFonts w:ascii="Times New Roman" w:eastAsia="Times New Roman" w:hAnsi="Times New Roman" w:cs="Times New Roman"/>
                <w:color w:val="000000"/>
                <w:sz w:val="23"/>
                <w:szCs w:val="23"/>
                <w:lang w:eastAsia="pl-PL"/>
              </w:rPr>
            </w:pPr>
            <w:r w:rsidRPr="00906BE1">
              <w:rPr>
                <w:rFonts w:ascii="Times New Roman" w:eastAsia="Times New Roman" w:hAnsi="Times New Roman" w:cs="Times New Roman"/>
                <w:color w:val="000000"/>
                <w:sz w:val="23"/>
                <w:szCs w:val="23"/>
                <w:lang w:eastAsia="pl-PL"/>
              </w:rPr>
              <w:t>4</w:t>
            </w:r>
          </w:p>
        </w:tc>
        <w:tc>
          <w:tcPr>
            <w:tcW w:w="1134" w:type="dxa"/>
            <w:tcBorders>
              <w:top w:val="single" w:sz="4" w:space="0" w:color="auto"/>
              <w:left w:val="single" w:sz="4" w:space="0" w:color="auto"/>
              <w:bottom w:val="single" w:sz="4" w:space="0" w:color="auto"/>
              <w:right w:val="single" w:sz="4" w:space="0" w:color="auto"/>
            </w:tcBorders>
          </w:tcPr>
          <w:p w14:paraId="586FC249" w14:textId="05F71F6E" w:rsidR="00965A9B" w:rsidRPr="00906BE1" w:rsidRDefault="00DB2261" w:rsidP="00965A9B">
            <w:pPr>
              <w:autoSpaceDE w:val="0"/>
              <w:autoSpaceDN w:val="0"/>
              <w:adjustRightInd w:val="0"/>
              <w:spacing w:after="0" w:line="240" w:lineRule="auto"/>
              <w:rPr>
                <w:rFonts w:ascii="Times New Roman" w:eastAsia="Times New Roman" w:hAnsi="Times New Roman" w:cs="Times New Roman"/>
                <w:color w:val="000000"/>
                <w:sz w:val="23"/>
                <w:szCs w:val="23"/>
                <w:lang w:eastAsia="pl-PL"/>
              </w:rPr>
            </w:pPr>
            <w:r w:rsidRPr="00906BE1">
              <w:rPr>
                <w:rFonts w:ascii="Times New Roman" w:eastAsia="Times New Roman" w:hAnsi="Times New Roman" w:cs="Times New Roman"/>
                <w:color w:val="000000"/>
                <w:sz w:val="23"/>
                <w:szCs w:val="23"/>
                <w:lang w:eastAsia="pl-PL"/>
              </w:rPr>
              <w:t>5</w:t>
            </w:r>
          </w:p>
        </w:tc>
        <w:tc>
          <w:tcPr>
            <w:tcW w:w="993" w:type="dxa"/>
            <w:tcBorders>
              <w:top w:val="single" w:sz="4" w:space="0" w:color="auto"/>
              <w:left w:val="single" w:sz="4" w:space="0" w:color="auto"/>
              <w:bottom w:val="single" w:sz="4" w:space="0" w:color="auto"/>
              <w:right w:val="single" w:sz="4" w:space="0" w:color="auto"/>
            </w:tcBorders>
          </w:tcPr>
          <w:p w14:paraId="527D55AB" w14:textId="0E47EE74" w:rsidR="00965A9B" w:rsidRPr="00906BE1" w:rsidRDefault="00DB2261" w:rsidP="00965A9B">
            <w:pPr>
              <w:autoSpaceDE w:val="0"/>
              <w:autoSpaceDN w:val="0"/>
              <w:adjustRightInd w:val="0"/>
              <w:spacing w:after="0" w:line="240" w:lineRule="auto"/>
              <w:rPr>
                <w:rFonts w:ascii="Times New Roman" w:eastAsia="Times New Roman" w:hAnsi="Times New Roman" w:cs="Times New Roman"/>
                <w:color w:val="000000"/>
                <w:sz w:val="23"/>
                <w:szCs w:val="23"/>
                <w:lang w:eastAsia="pl-PL"/>
              </w:rPr>
            </w:pPr>
            <w:r w:rsidRPr="00906BE1">
              <w:rPr>
                <w:rFonts w:ascii="Times New Roman" w:eastAsia="Times New Roman" w:hAnsi="Times New Roman" w:cs="Times New Roman"/>
                <w:color w:val="000000"/>
                <w:sz w:val="23"/>
                <w:szCs w:val="23"/>
                <w:lang w:eastAsia="pl-PL"/>
              </w:rPr>
              <w:t>1</w:t>
            </w:r>
          </w:p>
        </w:tc>
      </w:tr>
      <w:tr w:rsidR="00965A9B" w:rsidRPr="00906BE1" w14:paraId="55754931" w14:textId="77777777" w:rsidTr="00380CB7">
        <w:trPr>
          <w:trHeight w:val="111"/>
        </w:trPr>
        <w:tc>
          <w:tcPr>
            <w:tcW w:w="2093" w:type="dxa"/>
            <w:tcBorders>
              <w:top w:val="single" w:sz="4" w:space="0" w:color="auto"/>
              <w:left w:val="single" w:sz="4" w:space="0" w:color="auto"/>
              <w:bottom w:val="single" w:sz="4" w:space="0" w:color="auto"/>
              <w:right w:val="single" w:sz="4" w:space="0" w:color="auto"/>
            </w:tcBorders>
          </w:tcPr>
          <w:p w14:paraId="63D4B1D9" w14:textId="77777777" w:rsidR="00965A9B" w:rsidRPr="00906BE1" w:rsidRDefault="00965A9B" w:rsidP="00965A9B">
            <w:pPr>
              <w:autoSpaceDE w:val="0"/>
              <w:autoSpaceDN w:val="0"/>
              <w:adjustRightInd w:val="0"/>
              <w:spacing w:after="0" w:line="240" w:lineRule="auto"/>
              <w:jc w:val="center"/>
              <w:rPr>
                <w:rFonts w:ascii="Times New Roman" w:eastAsia="Times New Roman" w:hAnsi="Times New Roman" w:cs="Times New Roman"/>
                <w:color w:val="000000"/>
                <w:sz w:val="23"/>
                <w:szCs w:val="23"/>
                <w:lang w:eastAsia="pl-PL"/>
              </w:rPr>
            </w:pPr>
            <w:r w:rsidRPr="00906BE1">
              <w:rPr>
                <w:rFonts w:ascii="Times New Roman" w:eastAsia="Times New Roman" w:hAnsi="Times New Roman" w:cs="Times New Roman"/>
                <w:b/>
                <w:bCs/>
                <w:color w:val="000000"/>
                <w:sz w:val="23"/>
                <w:szCs w:val="23"/>
                <w:lang w:eastAsia="pl-PL"/>
              </w:rPr>
              <w:t>07-S</w:t>
            </w:r>
          </w:p>
        </w:tc>
        <w:tc>
          <w:tcPr>
            <w:tcW w:w="992" w:type="dxa"/>
            <w:tcBorders>
              <w:top w:val="single" w:sz="4" w:space="0" w:color="auto"/>
              <w:left w:val="single" w:sz="4" w:space="0" w:color="auto"/>
              <w:bottom w:val="single" w:sz="4" w:space="0" w:color="auto"/>
              <w:right w:val="single" w:sz="4" w:space="0" w:color="auto"/>
            </w:tcBorders>
          </w:tcPr>
          <w:p w14:paraId="71B7D03C" w14:textId="056065B7" w:rsidR="00965A9B" w:rsidRPr="00906BE1" w:rsidRDefault="00965A9B" w:rsidP="00965A9B">
            <w:pPr>
              <w:autoSpaceDE w:val="0"/>
              <w:autoSpaceDN w:val="0"/>
              <w:adjustRightInd w:val="0"/>
              <w:spacing w:after="0" w:line="240" w:lineRule="auto"/>
              <w:rPr>
                <w:rFonts w:ascii="Times New Roman" w:eastAsia="Times New Roman" w:hAnsi="Times New Roman" w:cs="Times New Roman"/>
                <w:color w:val="000000"/>
                <w:sz w:val="23"/>
                <w:szCs w:val="23"/>
                <w:lang w:eastAsia="pl-PL"/>
              </w:rPr>
            </w:pPr>
            <w:r w:rsidRPr="00906BE1">
              <w:rPr>
                <w:rFonts w:ascii="Times New Roman" w:eastAsia="Times New Roman" w:hAnsi="Times New Roman" w:cs="Times New Roman"/>
                <w:color w:val="000000"/>
                <w:sz w:val="23"/>
                <w:szCs w:val="23"/>
                <w:lang w:eastAsia="pl-PL"/>
              </w:rPr>
              <w:t>1</w:t>
            </w:r>
            <w:r w:rsidR="00255033" w:rsidRPr="00906BE1">
              <w:rPr>
                <w:rFonts w:ascii="Times New Roman" w:eastAsia="Times New Roman" w:hAnsi="Times New Roman" w:cs="Times New Roman"/>
                <w:color w:val="000000"/>
                <w:sz w:val="23"/>
                <w:szCs w:val="23"/>
                <w:lang w:eastAsia="pl-PL"/>
              </w:rPr>
              <w:t>36</w:t>
            </w:r>
            <w:r w:rsidRPr="00906BE1">
              <w:rPr>
                <w:rFonts w:ascii="Times New Roman" w:eastAsia="Times New Roman" w:hAnsi="Times New Roman" w:cs="Times New Roman"/>
                <w:color w:val="000000"/>
                <w:sz w:val="23"/>
                <w:szCs w:val="23"/>
                <w:lang w:eastAsia="pl-PL"/>
              </w:rPr>
              <w:t xml:space="preserve"> </w:t>
            </w:r>
          </w:p>
        </w:tc>
        <w:tc>
          <w:tcPr>
            <w:tcW w:w="851" w:type="dxa"/>
            <w:tcBorders>
              <w:top w:val="single" w:sz="4" w:space="0" w:color="auto"/>
              <w:left w:val="single" w:sz="4" w:space="0" w:color="auto"/>
              <w:bottom w:val="single" w:sz="4" w:space="0" w:color="auto"/>
              <w:right w:val="single" w:sz="4" w:space="0" w:color="auto"/>
            </w:tcBorders>
          </w:tcPr>
          <w:p w14:paraId="33BC780C" w14:textId="42D1C702" w:rsidR="00965A9B" w:rsidRPr="00906BE1" w:rsidRDefault="00255033" w:rsidP="00965A9B">
            <w:pPr>
              <w:autoSpaceDE w:val="0"/>
              <w:autoSpaceDN w:val="0"/>
              <w:adjustRightInd w:val="0"/>
              <w:spacing w:after="0" w:line="240" w:lineRule="auto"/>
              <w:rPr>
                <w:rFonts w:ascii="Times New Roman" w:eastAsia="Times New Roman" w:hAnsi="Times New Roman" w:cs="Times New Roman"/>
                <w:color w:val="000000"/>
                <w:sz w:val="23"/>
                <w:szCs w:val="23"/>
                <w:lang w:eastAsia="pl-PL"/>
              </w:rPr>
            </w:pPr>
            <w:r w:rsidRPr="00906BE1">
              <w:rPr>
                <w:rFonts w:ascii="Times New Roman" w:eastAsia="Times New Roman" w:hAnsi="Times New Roman" w:cs="Times New Roman"/>
                <w:color w:val="000000"/>
                <w:sz w:val="23"/>
                <w:szCs w:val="23"/>
                <w:lang w:eastAsia="pl-PL"/>
              </w:rPr>
              <w:t>57</w:t>
            </w:r>
            <w:r w:rsidR="00965A9B" w:rsidRPr="00906BE1">
              <w:rPr>
                <w:rFonts w:ascii="Times New Roman" w:eastAsia="Times New Roman" w:hAnsi="Times New Roman" w:cs="Times New Roman"/>
                <w:color w:val="000000"/>
                <w:sz w:val="23"/>
                <w:szCs w:val="23"/>
                <w:lang w:eastAsia="pl-PL"/>
              </w:rPr>
              <w:t xml:space="preserve"> </w:t>
            </w:r>
          </w:p>
        </w:tc>
        <w:tc>
          <w:tcPr>
            <w:tcW w:w="850" w:type="dxa"/>
            <w:tcBorders>
              <w:top w:val="single" w:sz="4" w:space="0" w:color="auto"/>
              <w:left w:val="single" w:sz="4" w:space="0" w:color="auto"/>
              <w:bottom w:val="single" w:sz="4" w:space="0" w:color="auto"/>
              <w:right w:val="single" w:sz="4" w:space="0" w:color="auto"/>
            </w:tcBorders>
          </w:tcPr>
          <w:p w14:paraId="60562DB6" w14:textId="7CE5EF8F" w:rsidR="00965A9B" w:rsidRPr="00906BE1" w:rsidRDefault="00255033" w:rsidP="00965A9B">
            <w:pPr>
              <w:autoSpaceDE w:val="0"/>
              <w:autoSpaceDN w:val="0"/>
              <w:adjustRightInd w:val="0"/>
              <w:spacing w:after="0" w:line="240" w:lineRule="auto"/>
              <w:rPr>
                <w:rFonts w:ascii="Times New Roman" w:eastAsia="Times New Roman" w:hAnsi="Times New Roman" w:cs="Times New Roman"/>
                <w:color w:val="000000"/>
                <w:sz w:val="23"/>
                <w:szCs w:val="23"/>
                <w:lang w:eastAsia="pl-PL"/>
              </w:rPr>
            </w:pPr>
            <w:r w:rsidRPr="00906BE1">
              <w:rPr>
                <w:rFonts w:ascii="Times New Roman" w:eastAsia="Times New Roman" w:hAnsi="Times New Roman" w:cs="Times New Roman"/>
                <w:color w:val="000000"/>
                <w:sz w:val="23"/>
                <w:szCs w:val="23"/>
                <w:lang w:eastAsia="pl-PL"/>
              </w:rPr>
              <w:t>122</w:t>
            </w:r>
          </w:p>
        </w:tc>
        <w:tc>
          <w:tcPr>
            <w:tcW w:w="992" w:type="dxa"/>
            <w:tcBorders>
              <w:top w:val="single" w:sz="4" w:space="0" w:color="auto"/>
              <w:left w:val="single" w:sz="4" w:space="0" w:color="auto"/>
              <w:bottom w:val="single" w:sz="4" w:space="0" w:color="auto"/>
              <w:right w:val="single" w:sz="4" w:space="0" w:color="auto"/>
            </w:tcBorders>
          </w:tcPr>
          <w:p w14:paraId="652498A6" w14:textId="2BC8952E" w:rsidR="00965A9B" w:rsidRPr="00906BE1" w:rsidRDefault="00255033" w:rsidP="00965A9B">
            <w:pPr>
              <w:autoSpaceDE w:val="0"/>
              <w:autoSpaceDN w:val="0"/>
              <w:adjustRightInd w:val="0"/>
              <w:spacing w:after="0" w:line="240" w:lineRule="auto"/>
              <w:rPr>
                <w:rFonts w:ascii="Times New Roman" w:eastAsia="Times New Roman" w:hAnsi="Times New Roman" w:cs="Times New Roman"/>
                <w:color w:val="000000"/>
                <w:sz w:val="23"/>
                <w:szCs w:val="23"/>
                <w:lang w:eastAsia="pl-PL"/>
              </w:rPr>
            </w:pPr>
            <w:r w:rsidRPr="00906BE1">
              <w:rPr>
                <w:rFonts w:ascii="Times New Roman" w:eastAsia="Times New Roman" w:hAnsi="Times New Roman" w:cs="Times New Roman"/>
                <w:color w:val="000000"/>
                <w:sz w:val="23"/>
                <w:szCs w:val="23"/>
                <w:lang w:eastAsia="pl-PL"/>
              </w:rPr>
              <w:t>48</w:t>
            </w:r>
          </w:p>
        </w:tc>
        <w:tc>
          <w:tcPr>
            <w:tcW w:w="851" w:type="dxa"/>
            <w:tcBorders>
              <w:top w:val="single" w:sz="4" w:space="0" w:color="auto"/>
              <w:left w:val="single" w:sz="4" w:space="0" w:color="auto"/>
              <w:bottom w:val="single" w:sz="4" w:space="0" w:color="auto"/>
              <w:right w:val="single" w:sz="4" w:space="0" w:color="auto"/>
            </w:tcBorders>
          </w:tcPr>
          <w:p w14:paraId="480109F9" w14:textId="54611467" w:rsidR="00965A9B" w:rsidRPr="00906BE1" w:rsidRDefault="00255033" w:rsidP="00965A9B">
            <w:pPr>
              <w:autoSpaceDE w:val="0"/>
              <w:autoSpaceDN w:val="0"/>
              <w:adjustRightInd w:val="0"/>
              <w:spacing w:after="0" w:line="240" w:lineRule="auto"/>
              <w:rPr>
                <w:rFonts w:ascii="Times New Roman" w:eastAsia="Times New Roman" w:hAnsi="Times New Roman" w:cs="Times New Roman"/>
                <w:color w:val="000000"/>
                <w:sz w:val="23"/>
                <w:szCs w:val="23"/>
                <w:lang w:eastAsia="pl-PL"/>
              </w:rPr>
            </w:pPr>
            <w:r w:rsidRPr="00906BE1">
              <w:rPr>
                <w:rFonts w:ascii="Times New Roman" w:eastAsia="Times New Roman" w:hAnsi="Times New Roman" w:cs="Times New Roman"/>
                <w:color w:val="000000"/>
                <w:sz w:val="23"/>
                <w:szCs w:val="23"/>
                <w:lang w:eastAsia="pl-PL"/>
              </w:rPr>
              <w:t>78</w:t>
            </w:r>
            <w:r w:rsidR="00965A9B" w:rsidRPr="00906BE1">
              <w:rPr>
                <w:rFonts w:ascii="Times New Roman" w:eastAsia="Times New Roman" w:hAnsi="Times New Roman" w:cs="Times New Roman"/>
                <w:color w:val="000000"/>
                <w:sz w:val="23"/>
                <w:szCs w:val="23"/>
                <w:lang w:eastAsia="pl-PL"/>
              </w:rPr>
              <w:t xml:space="preserve"> </w:t>
            </w:r>
          </w:p>
        </w:tc>
        <w:tc>
          <w:tcPr>
            <w:tcW w:w="992" w:type="dxa"/>
            <w:tcBorders>
              <w:top w:val="single" w:sz="4" w:space="0" w:color="auto"/>
              <w:left w:val="single" w:sz="4" w:space="0" w:color="auto"/>
              <w:bottom w:val="single" w:sz="4" w:space="0" w:color="auto"/>
              <w:right w:val="single" w:sz="4" w:space="0" w:color="auto"/>
            </w:tcBorders>
          </w:tcPr>
          <w:p w14:paraId="6AE85DFC" w14:textId="30EB2E05" w:rsidR="00965A9B" w:rsidRPr="00906BE1" w:rsidRDefault="00255033" w:rsidP="00965A9B">
            <w:pPr>
              <w:autoSpaceDE w:val="0"/>
              <w:autoSpaceDN w:val="0"/>
              <w:adjustRightInd w:val="0"/>
              <w:spacing w:after="0" w:line="240" w:lineRule="auto"/>
              <w:rPr>
                <w:rFonts w:ascii="Times New Roman" w:eastAsia="Times New Roman" w:hAnsi="Times New Roman" w:cs="Times New Roman"/>
                <w:color w:val="000000"/>
                <w:sz w:val="23"/>
                <w:szCs w:val="23"/>
                <w:lang w:eastAsia="pl-PL"/>
              </w:rPr>
            </w:pPr>
            <w:r w:rsidRPr="00906BE1">
              <w:rPr>
                <w:rFonts w:ascii="Times New Roman" w:eastAsia="Times New Roman" w:hAnsi="Times New Roman" w:cs="Times New Roman"/>
                <w:color w:val="000000"/>
                <w:sz w:val="23"/>
                <w:szCs w:val="23"/>
                <w:lang w:eastAsia="pl-PL"/>
              </w:rPr>
              <w:t>29</w:t>
            </w:r>
          </w:p>
        </w:tc>
        <w:tc>
          <w:tcPr>
            <w:tcW w:w="1134" w:type="dxa"/>
            <w:tcBorders>
              <w:top w:val="single" w:sz="4" w:space="0" w:color="auto"/>
              <w:left w:val="single" w:sz="4" w:space="0" w:color="auto"/>
              <w:bottom w:val="single" w:sz="4" w:space="0" w:color="auto"/>
              <w:right w:val="single" w:sz="4" w:space="0" w:color="auto"/>
            </w:tcBorders>
          </w:tcPr>
          <w:p w14:paraId="6F6A8627" w14:textId="37219099" w:rsidR="00965A9B" w:rsidRPr="00906BE1" w:rsidRDefault="00DB2261" w:rsidP="00965A9B">
            <w:pPr>
              <w:autoSpaceDE w:val="0"/>
              <w:autoSpaceDN w:val="0"/>
              <w:adjustRightInd w:val="0"/>
              <w:spacing w:after="0" w:line="240" w:lineRule="auto"/>
              <w:rPr>
                <w:rFonts w:ascii="Times New Roman" w:eastAsia="Times New Roman" w:hAnsi="Times New Roman" w:cs="Times New Roman"/>
                <w:color w:val="000000"/>
                <w:sz w:val="23"/>
                <w:szCs w:val="23"/>
                <w:lang w:eastAsia="pl-PL"/>
              </w:rPr>
            </w:pPr>
            <w:r w:rsidRPr="00906BE1">
              <w:rPr>
                <w:rFonts w:ascii="Times New Roman" w:eastAsia="Times New Roman" w:hAnsi="Times New Roman" w:cs="Times New Roman"/>
                <w:color w:val="000000"/>
                <w:sz w:val="23"/>
                <w:szCs w:val="23"/>
                <w:lang w:eastAsia="pl-PL"/>
              </w:rPr>
              <w:t>46</w:t>
            </w:r>
            <w:r w:rsidR="00965A9B" w:rsidRPr="00906BE1">
              <w:rPr>
                <w:rFonts w:ascii="Times New Roman" w:eastAsia="Times New Roman" w:hAnsi="Times New Roman" w:cs="Times New Roman"/>
                <w:color w:val="000000"/>
                <w:sz w:val="23"/>
                <w:szCs w:val="23"/>
                <w:lang w:eastAsia="pl-PL"/>
              </w:rPr>
              <w:t xml:space="preserve"> </w:t>
            </w:r>
          </w:p>
        </w:tc>
        <w:tc>
          <w:tcPr>
            <w:tcW w:w="993" w:type="dxa"/>
            <w:tcBorders>
              <w:top w:val="single" w:sz="4" w:space="0" w:color="auto"/>
              <w:left w:val="single" w:sz="4" w:space="0" w:color="auto"/>
              <w:bottom w:val="single" w:sz="4" w:space="0" w:color="auto"/>
              <w:right w:val="single" w:sz="4" w:space="0" w:color="auto"/>
            </w:tcBorders>
          </w:tcPr>
          <w:p w14:paraId="64A97EE0" w14:textId="7CF6C55A" w:rsidR="00965A9B" w:rsidRPr="00906BE1" w:rsidRDefault="00DB2261" w:rsidP="00965A9B">
            <w:pPr>
              <w:autoSpaceDE w:val="0"/>
              <w:autoSpaceDN w:val="0"/>
              <w:adjustRightInd w:val="0"/>
              <w:spacing w:after="0" w:line="240" w:lineRule="auto"/>
              <w:rPr>
                <w:rFonts w:ascii="Times New Roman" w:eastAsia="Times New Roman" w:hAnsi="Times New Roman" w:cs="Times New Roman"/>
                <w:color w:val="000000"/>
                <w:sz w:val="23"/>
                <w:szCs w:val="23"/>
                <w:lang w:eastAsia="pl-PL"/>
              </w:rPr>
            </w:pPr>
            <w:r w:rsidRPr="00906BE1">
              <w:rPr>
                <w:rFonts w:ascii="Times New Roman" w:eastAsia="Times New Roman" w:hAnsi="Times New Roman" w:cs="Times New Roman"/>
                <w:color w:val="000000"/>
                <w:sz w:val="23"/>
                <w:szCs w:val="23"/>
                <w:lang w:eastAsia="pl-PL"/>
              </w:rPr>
              <w:t>18</w:t>
            </w:r>
            <w:r w:rsidR="00965A9B" w:rsidRPr="00906BE1">
              <w:rPr>
                <w:rFonts w:ascii="Times New Roman" w:eastAsia="Times New Roman" w:hAnsi="Times New Roman" w:cs="Times New Roman"/>
                <w:color w:val="000000"/>
                <w:sz w:val="23"/>
                <w:szCs w:val="23"/>
                <w:lang w:eastAsia="pl-PL"/>
              </w:rPr>
              <w:t xml:space="preserve"> </w:t>
            </w:r>
          </w:p>
        </w:tc>
      </w:tr>
      <w:tr w:rsidR="00965A9B" w:rsidRPr="00906BE1" w14:paraId="22D5AB75" w14:textId="77777777" w:rsidTr="00380CB7">
        <w:trPr>
          <w:trHeight w:val="111"/>
        </w:trPr>
        <w:tc>
          <w:tcPr>
            <w:tcW w:w="2093" w:type="dxa"/>
            <w:tcBorders>
              <w:top w:val="single" w:sz="4" w:space="0" w:color="auto"/>
              <w:left w:val="single" w:sz="4" w:space="0" w:color="auto"/>
              <w:bottom w:val="single" w:sz="4" w:space="0" w:color="auto"/>
              <w:right w:val="single" w:sz="4" w:space="0" w:color="auto"/>
            </w:tcBorders>
          </w:tcPr>
          <w:p w14:paraId="0F85B345" w14:textId="77777777" w:rsidR="00965A9B" w:rsidRPr="00906BE1" w:rsidRDefault="00965A9B" w:rsidP="00965A9B">
            <w:pPr>
              <w:autoSpaceDE w:val="0"/>
              <w:autoSpaceDN w:val="0"/>
              <w:adjustRightInd w:val="0"/>
              <w:spacing w:after="0" w:line="240" w:lineRule="auto"/>
              <w:jc w:val="center"/>
              <w:rPr>
                <w:rFonts w:ascii="Times New Roman" w:eastAsia="Times New Roman" w:hAnsi="Times New Roman" w:cs="Times New Roman"/>
                <w:color w:val="000000"/>
                <w:sz w:val="23"/>
                <w:szCs w:val="23"/>
                <w:lang w:eastAsia="pl-PL"/>
              </w:rPr>
            </w:pPr>
            <w:r w:rsidRPr="00906BE1">
              <w:rPr>
                <w:rFonts w:ascii="Times New Roman" w:eastAsia="Times New Roman" w:hAnsi="Times New Roman" w:cs="Times New Roman"/>
                <w:b/>
                <w:bCs/>
                <w:color w:val="000000"/>
                <w:sz w:val="23"/>
                <w:szCs w:val="23"/>
                <w:lang w:eastAsia="pl-PL"/>
              </w:rPr>
              <w:t>08-T</w:t>
            </w:r>
          </w:p>
        </w:tc>
        <w:tc>
          <w:tcPr>
            <w:tcW w:w="992" w:type="dxa"/>
            <w:tcBorders>
              <w:top w:val="single" w:sz="4" w:space="0" w:color="auto"/>
              <w:left w:val="single" w:sz="4" w:space="0" w:color="auto"/>
              <w:bottom w:val="single" w:sz="4" w:space="0" w:color="auto"/>
              <w:right w:val="single" w:sz="4" w:space="0" w:color="auto"/>
            </w:tcBorders>
          </w:tcPr>
          <w:p w14:paraId="173B2913" w14:textId="03456248" w:rsidR="00965A9B" w:rsidRPr="00906BE1" w:rsidRDefault="00255033" w:rsidP="00965A9B">
            <w:pPr>
              <w:autoSpaceDE w:val="0"/>
              <w:autoSpaceDN w:val="0"/>
              <w:adjustRightInd w:val="0"/>
              <w:spacing w:after="0" w:line="240" w:lineRule="auto"/>
              <w:rPr>
                <w:rFonts w:ascii="Times New Roman" w:eastAsia="Times New Roman" w:hAnsi="Times New Roman" w:cs="Times New Roman"/>
                <w:color w:val="000000"/>
                <w:sz w:val="23"/>
                <w:szCs w:val="23"/>
                <w:lang w:eastAsia="pl-PL"/>
              </w:rPr>
            </w:pPr>
            <w:r w:rsidRPr="00906BE1">
              <w:rPr>
                <w:rFonts w:ascii="Times New Roman" w:eastAsia="Times New Roman" w:hAnsi="Times New Roman" w:cs="Times New Roman"/>
                <w:color w:val="000000"/>
                <w:sz w:val="23"/>
                <w:szCs w:val="23"/>
                <w:lang w:eastAsia="pl-PL"/>
              </w:rPr>
              <w:t>29</w:t>
            </w:r>
          </w:p>
        </w:tc>
        <w:tc>
          <w:tcPr>
            <w:tcW w:w="851" w:type="dxa"/>
            <w:tcBorders>
              <w:top w:val="single" w:sz="4" w:space="0" w:color="auto"/>
              <w:left w:val="single" w:sz="4" w:space="0" w:color="auto"/>
              <w:bottom w:val="single" w:sz="4" w:space="0" w:color="auto"/>
              <w:right w:val="single" w:sz="4" w:space="0" w:color="auto"/>
            </w:tcBorders>
          </w:tcPr>
          <w:p w14:paraId="53A36A8F" w14:textId="117F7C36" w:rsidR="00965A9B" w:rsidRPr="00906BE1" w:rsidRDefault="00255033" w:rsidP="00965A9B">
            <w:pPr>
              <w:autoSpaceDE w:val="0"/>
              <w:autoSpaceDN w:val="0"/>
              <w:adjustRightInd w:val="0"/>
              <w:spacing w:after="0" w:line="240" w:lineRule="auto"/>
              <w:rPr>
                <w:rFonts w:ascii="Times New Roman" w:eastAsia="Times New Roman" w:hAnsi="Times New Roman" w:cs="Times New Roman"/>
                <w:color w:val="000000"/>
                <w:sz w:val="23"/>
                <w:szCs w:val="23"/>
                <w:lang w:eastAsia="pl-PL"/>
              </w:rPr>
            </w:pPr>
            <w:r w:rsidRPr="00906BE1">
              <w:rPr>
                <w:rFonts w:ascii="Times New Roman" w:eastAsia="Times New Roman" w:hAnsi="Times New Roman" w:cs="Times New Roman"/>
                <w:color w:val="000000"/>
                <w:sz w:val="23"/>
                <w:szCs w:val="23"/>
                <w:lang w:eastAsia="pl-PL"/>
              </w:rPr>
              <w:t>12</w:t>
            </w:r>
          </w:p>
        </w:tc>
        <w:tc>
          <w:tcPr>
            <w:tcW w:w="850" w:type="dxa"/>
            <w:tcBorders>
              <w:top w:val="single" w:sz="4" w:space="0" w:color="auto"/>
              <w:left w:val="single" w:sz="4" w:space="0" w:color="auto"/>
              <w:bottom w:val="single" w:sz="4" w:space="0" w:color="auto"/>
              <w:right w:val="single" w:sz="4" w:space="0" w:color="auto"/>
            </w:tcBorders>
          </w:tcPr>
          <w:p w14:paraId="3F3BD3AE" w14:textId="77777777" w:rsidR="00965A9B" w:rsidRPr="00906BE1" w:rsidRDefault="00965A9B" w:rsidP="00965A9B">
            <w:pPr>
              <w:autoSpaceDE w:val="0"/>
              <w:autoSpaceDN w:val="0"/>
              <w:adjustRightInd w:val="0"/>
              <w:spacing w:after="0" w:line="240" w:lineRule="auto"/>
              <w:rPr>
                <w:rFonts w:ascii="Times New Roman" w:eastAsia="Times New Roman" w:hAnsi="Times New Roman" w:cs="Times New Roman"/>
                <w:color w:val="000000"/>
                <w:sz w:val="23"/>
                <w:szCs w:val="23"/>
                <w:lang w:eastAsia="pl-PL"/>
              </w:rPr>
            </w:pPr>
            <w:r w:rsidRPr="00906BE1">
              <w:rPr>
                <w:rFonts w:ascii="Times New Roman" w:eastAsia="Times New Roman" w:hAnsi="Times New Roman" w:cs="Times New Roman"/>
                <w:color w:val="000000"/>
                <w:sz w:val="23"/>
                <w:szCs w:val="23"/>
                <w:lang w:eastAsia="pl-PL"/>
              </w:rPr>
              <w:t xml:space="preserve">31 </w:t>
            </w:r>
          </w:p>
        </w:tc>
        <w:tc>
          <w:tcPr>
            <w:tcW w:w="992" w:type="dxa"/>
            <w:tcBorders>
              <w:top w:val="single" w:sz="4" w:space="0" w:color="auto"/>
              <w:left w:val="single" w:sz="4" w:space="0" w:color="auto"/>
              <w:bottom w:val="single" w:sz="4" w:space="0" w:color="auto"/>
              <w:right w:val="single" w:sz="4" w:space="0" w:color="auto"/>
            </w:tcBorders>
          </w:tcPr>
          <w:p w14:paraId="75348AFB" w14:textId="3DB5A5D1" w:rsidR="00965A9B" w:rsidRPr="00906BE1" w:rsidRDefault="00255033" w:rsidP="00965A9B">
            <w:pPr>
              <w:autoSpaceDE w:val="0"/>
              <w:autoSpaceDN w:val="0"/>
              <w:adjustRightInd w:val="0"/>
              <w:spacing w:after="0" w:line="240" w:lineRule="auto"/>
              <w:rPr>
                <w:rFonts w:ascii="Times New Roman" w:eastAsia="Times New Roman" w:hAnsi="Times New Roman" w:cs="Times New Roman"/>
                <w:color w:val="000000"/>
                <w:sz w:val="23"/>
                <w:szCs w:val="23"/>
                <w:lang w:eastAsia="pl-PL"/>
              </w:rPr>
            </w:pPr>
            <w:r w:rsidRPr="00906BE1">
              <w:rPr>
                <w:rFonts w:ascii="Times New Roman" w:eastAsia="Times New Roman" w:hAnsi="Times New Roman" w:cs="Times New Roman"/>
                <w:color w:val="000000"/>
                <w:sz w:val="23"/>
                <w:szCs w:val="23"/>
                <w:lang w:eastAsia="pl-PL"/>
              </w:rPr>
              <w:t>19</w:t>
            </w:r>
          </w:p>
        </w:tc>
        <w:tc>
          <w:tcPr>
            <w:tcW w:w="851" w:type="dxa"/>
            <w:tcBorders>
              <w:top w:val="single" w:sz="4" w:space="0" w:color="auto"/>
              <w:left w:val="single" w:sz="4" w:space="0" w:color="auto"/>
              <w:bottom w:val="single" w:sz="4" w:space="0" w:color="auto"/>
              <w:right w:val="single" w:sz="4" w:space="0" w:color="auto"/>
            </w:tcBorders>
          </w:tcPr>
          <w:p w14:paraId="7BC4B80A" w14:textId="4D9F3CEE" w:rsidR="00965A9B" w:rsidRPr="00906BE1" w:rsidRDefault="00255033" w:rsidP="00965A9B">
            <w:pPr>
              <w:autoSpaceDE w:val="0"/>
              <w:autoSpaceDN w:val="0"/>
              <w:adjustRightInd w:val="0"/>
              <w:spacing w:after="0" w:line="240" w:lineRule="auto"/>
              <w:rPr>
                <w:rFonts w:ascii="Times New Roman" w:eastAsia="Times New Roman" w:hAnsi="Times New Roman" w:cs="Times New Roman"/>
                <w:color w:val="000000"/>
                <w:sz w:val="23"/>
                <w:szCs w:val="23"/>
                <w:lang w:eastAsia="pl-PL"/>
              </w:rPr>
            </w:pPr>
            <w:r w:rsidRPr="00906BE1">
              <w:rPr>
                <w:rFonts w:ascii="Times New Roman" w:eastAsia="Times New Roman" w:hAnsi="Times New Roman" w:cs="Times New Roman"/>
                <w:color w:val="000000"/>
                <w:sz w:val="23"/>
                <w:szCs w:val="23"/>
                <w:lang w:eastAsia="pl-PL"/>
              </w:rPr>
              <w:t>21</w:t>
            </w:r>
            <w:r w:rsidR="00965A9B" w:rsidRPr="00906BE1">
              <w:rPr>
                <w:rFonts w:ascii="Times New Roman" w:eastAsia="Times New Roman" w:hAnsi="Times New Roman" w:cs="Times New Roman"/>
                <w:color w:val="000000"/>
                <w:sz w:val="23"/>
                <w:szCs w:val="23"/>
                <w:lang w:eastAsia="pl-PL"/>
              </w:rPr>
              <w:t xml:space="preserve"> </w:t>
            </w:r>
          </w:p>
        </w:tc>
        <w:tc>
          <w:tcPr>
            <w:tcW w:w="992" w:type="dxa"/>
            <w:tcBorders>
              <w:top w:val="single" w:sz="4" w:space="0" w:color="auto"/>
              <w:left w:val="single" w:sz="4" w:space="0" w:color="auto"/>
              <w:bottom w:val="single" w:sz="4" w:space="0" w:color="auto"/>
              <w:right w:val="single" w:sz="4" w:space="0" w:color="auto"/>
            </w:tcBorders>
          </w:tcPr>
          <w:p w14:paraId="44D55763" w14:textId="18100F78" w:rsidR="00965A9B" w:rsidRPr="00906BE1" w:rsidRDefault="00255033" w:rsidP="00965A9B">
            <w:pPr>
              <w:autoSpaceDE w:val="0"/>
              <w:autoSpaceDN w:val="0"/>
              <w:adjustRightInd w:val="0"/>
              <w:spacing w:after="0" w:line="240" w:lineRule="auto"/>
              <w:rPr>
                <w:rFonts w:ascii="Times New Roman" w:eastAsia="Times New Roman" w:hAnsi="Times New Roman" w:cs="Times New Roman"/>
                <w:color w:val="000000"/>
                <w:sz w:val="23"/>
                <w:szCs w:val="23"/>
                <w:lang w:eastAsia="pl-PL"/>
              </w:rPr>
            </w:pPr>
            <w:r w:rsidRPr="00906BE1">
              <w:rPr>
                <w:rFonts w:ascii="Times New Roman" w:eastAsia="Times New Roman" w:hAnsi="Times New Roman" w:cs="Times New Roman"/>
                <w:color w:val="000000"/>
                <w:sz w:val="23"/>
                <w:szCs w:val="23"/>
                <w:lang w:eastAsia="pl-PL"/>
              </w:rPr>
              <w:t>7</w:t>
            </w:r>
          </w:p>
        </w:tc>
        <w:tc>
          <w:tcPr>
            <w:tcW w:w="1134" w:type="dxa"/>
            <w:tcBorders>
              <w:top w:val="single" w:sz="4" w:space="0" w:color="auto"/>
              <w:left w:val="single" w:sz="4" w:space="0" w:color="auto"/>
              <w:bottom w:val="single" w:sz="4" w:space="0" w:color="auto"/>
              <w:right w:val="single" w:sz="4" w:space="0" w:color="auto"/>
            </w:tcBorders>
          </w:tcPr>
          <w:p w14:paraId="47863F44" w14:textId="6AEFC643" w:rsidR="00965A9B" w:rsidRPr="00906BE1" w:rsidRDefault="00DB2261" w:rsidP="00965A9B">
            <w:pPr>
              <w:autoSpaceDE w:val="0"/>
              <w:autoSpaceDN w:val="0"/>
              <w:adjustRightInd w:val="0"/>
              <w:spacing w:after="0" w:line="240" w:lineRule="auto"/>
              <w:rPr>
                <w:rFonts w:ascii="Times New Roman" w:eastAsia="Times New Roman" w:hAnsi="Times New Roman" w:cs="Times New Roman"/>
                <w:color w:val="000000"/>
                <w:sz w:val="23"/>
                <w:szCs w:val="23"/>
                <w:lang w:eastAsia="pl-PL"/>
              </w:rPr>
            </w:pPr>
            <w:r w:rsidRPr="00906BE1">
              <w:rPr>
                <w:rFonts w:ascii="Times New Roman" w:eastAsia="Times New Roman" w:hAnsi="Times New Roman" w:cs="Times New Roman"/>
                <w:color w:val="000000"/>
                <w:sz w:val="23"/>
                <w:szCs w:val="23"/>
                <w:lang w:eastAsia="pl-PL"/>
              </w:rPr>
              <w:t>9</w:t>
            </w:r>
            <w:r w:rsidR="00965A9B" w:rsidRPr="00906BE1">
              <w:rPr>
                <w:rFonts w:ascii="Times New Roman" w:eastAsia="Times New Roman" w:hAnsi="Times New Roman" w:cs="Times New Roman"/>
                <w:color w:val="000000"/>
                <w:sz w:val="23"/>
                <w:szCs w:val="23"/>
                <w:lang w:eastAsia="pl-PL"/>
              </w:rPr>
              <w:t xml:space="preserve"> </w:t>
            </w:r>
          </w:p>
        </w:tc>
        <w:tc>
          <w:tcPr>
            <w:tcW w:w="993" w:type="dxa"/>
            <w:tcBorders>
              <w:top w:val="single" w:sz="4" w:space="0" w:color="auto"/>
              <w:left w:val="single" w:sz="4" w:space="0" w:color="auto"/>
              <w:bottom w:val="single" w:sz="4" w:space="0" w:color="auto"/>
              <w:right w:val="single" w:sz="4" w:space="0" w:color="auto"/>
            </w:tcBorders>
          </w:tcPr>
          <w:p w14:paraId="0435E66E" w14:textId="18C56ED4" w:rsidR="00965A9B" w:rsidRPr="00906BE1" w:rsidRDefault="00DB2261" w:rsidP="00965A9B">
            <w:pPr>
              <w:autoSpaceDE w:val="0"/>
              <w:autoSpaceDN w:val="0"/>
              <w:adjustRightInd w:val="0"/>
              <w:spacing w:after="0" w:line="240" w:lineRule="auto"/>
              <w:rPr>
                <w:rFonts w:ascii="Times New Roman" w:eastAsia="Times New Roman" w:hAnsi="Times New Roman" w:cs="Times New Roman"/>
                <w:color w:val="000000"/>
                <w:sz w:val="23"/>
                <w:szCs w:val="23"/>
                <w:lang w:eastAsia="pl-PL"/>
              </w:rPr>
            </w:pPr>
            <w:r w:rsidRPr="00906BE1">
              <w:rPr>
                <w:rFonts w:ascii="Times New Roman" w:eastAsia="Times New Roman" w:hAnsi="Times New Roman" w:cs="Times New Roman"/>
                <w:color w:val="000000"/>
                <w:sz w:val="23"/>
                <w:szCs w:val="23"/>
                <w:lang w:eastAsia="pl-PL"/>
              </w:rPr>
              <w:t>2</w:t>
            </w:r>
          </w:p>
        </w:tc>
      </w:tr>
      <w:tr w:rsidR="00965A9B" w:rsidRPr="00906BE1" w14:paraId="1E8B893A" w14:textId="77777777" w:rsidTr="00380CB7">
        <w:trPr>
          <w:trHeight w:val="111"/>
        </w:trPr>
        <w:tc>
          <w:tcPr>
            <w:tcW w:w="2093" w:type="dxa"/>
            <w:tcBorders>
              <w:top w:val="single" w:sz="4" w:space="0" w:color="auto"/>
              <w:left w:val="single" w:sz="4" w:space="0" w:color="auto"/>
              <w:bottom w:val="single" w:sz="4" w:space="0" w:color="auto"/>
              <w:right w:val="single" w:sz="4" w:space="0" w:color="auto"/>
            </w:tcBorders>
          </w:tcPr>
          <w:p w14:paraId="7A1F6265" w14:textId="77777777" w:rsidR="00965A9B" w:rsidRPr="00906BE1" w:rsidRDefault="00965A9B" w:rsidP="00965A9B">
            <w:pPr>
              <w:autoSpaceDE w:val="0"/>
              <w:autoSpaceDN w:val="0"/>
              <w:adjustRightInd w:val="0"/>
              <w:spacing w:after="0" w:line="240" w:lineRule="auto"/>
              <w:jc w:val="center"/>
              <w:rPr>
                <w:rFonts w:ascii="Times New Roman" w:eastAsia="Times New Roman" w:hAnsi="Times New Roman" w:cs="Times New Roman"/>
                <w:color w:val="000000"/>
                <w:sz w:val="23"/>
                <w:szCs w:val="23"/>
                <w:lang w:eastAsia="pl-PL"/>
              </w:rPr>
            </w:pPr>
            <w:r w:rsidRPr="00906BE1">
              <w:rPr>
                <w:rFonts w:ascii="Times New Roman" w:eastAsia="Times New Roman" w:hAnsi="Times New Roman" w:cs="Times New Roman"/>
                <w:b/>
                <w:bCs/>
                <w:color w:val="000000"/>
                <w:sz w:val="23"/>
                <w:szCs w:val="23"/>
                <w:lang w:eastAsia="pl-PL"/>
              </w:rPr>
              <w:t>09-M</w:t>
            </w:r>
          </w:p>
        </w:tc>
        <w:tc>
          <w:tcPr>
            <w:tcW w:w="992" w:type="dxa"/>
            <w:tcBorders>
              <w:top w:val="single" w:sz="4" w:space="0" w:color="auto"/>
              <w:left w:val="single" w:sz="4" w:space="0" w:color="auto"/>
              <w:bottom w:val="single" w:sz="4" w:space="0" w:color="auto"/>
              <w:right w:val="single" w:sz="4" w:space="0" w:color="auto"/>
            </w:tcBorders>
          </w:tcPr>
          <w:p w14:paraId="210EB40E" w14:textId="754A1E7B" w:rsidR="00965A9B" w:rsidRPr="00906BE1" w:rsidRDefault="00255033" w:rsidP="00965A9B">
            <w:pPr>
              <w:autoSpaceDE w:val="0"/>
              <w:autoSpaceDN w:val="0"/>
              <w:adjustRightInd w:val="0"/>
              <w:spacing w:after="0" w:line="240" w:lineRule="auto"/>
              <w:rPr>
                <w:rFonts w:ascii="Times New Roman" w:eastAsia="Times New Roman" w:hAnsi="Times New Roman" w:cs="Times New Roman"/>
                <w:color w:val="000000"/>
                <w:sz w:val="23"/>
                <w:szCs w:val="23"/>
                <w:lang w:eastAsia="pl-PL"/>
              </w:rPr>
            </w:pPr>
            <w:r w:rsidRPr="00906BE1">
              <w:rPr>
                <w:rFonts w:ascii="Times New Roman" w:eastAsia="Times New Roman" w:hAnsi="Times New Roman" w:cs="Times New Roman"/>
                <w:color w:val="000000"/>
                <w:sz w:val="23"/>
                <w:szCs w:val="23"/>
                <w:lang w:eastAsia="pl-PL"/>
              </w:rPr>
              <w:t>44</w:t>
            </w:r>
            <w:r w:rsidR="00965A9B" w:rsidRPr="00906BE1">
              <w:rPr>
                <w:rFonts w:ascii="Times New Roman" w:eastAsia="Times New Roman" w:hAnsi="Times New Roman" w:cs="Times New Roman"/>
                <w:color w:val="000000"/>
                <w:sz w:val="23"/>
                <w:szCs w:val="23"/>
                <w:lang w:eastAsia="pl-PL"/>
              </w:rPr>
              <w:t xml:space="preserve"> </w:t>
            </w:r>
          </w:p>
        </w:tc>
        <w:tc>
          <w:tcPr>
            <w:tcW w:w="851" w:type="dxa"/>
            <w:tcBorders>
              <w:top w:val="single" w:sz="4" w:space="0" w:color="auto"/>
              <w:left w:val="single" w:sz="4" w:space="0" w:color="auto"/>
              <w:bottom w:val="single" w:sz="4" w:space="0" w:color="auto"/>
              <w:right w:val="single" w:sz="4" w:space="0" w:color="auto"/>
            </w:tcBorders>
          </w:tcPr>
          <w:p w14:paraId="4C1E3E33" w14:textId="41E9579F" w:rsidR="00965A9B" w:rsidRPr="00906BE1" w:rsidRDefault="00965A9B" w:rsidP="00965A9B">
            <w:pPr>
              <w:autoSpaceDE w:val="0"/>
              <w:autoSpaceDN w:val="0"/>
              <w:adjustRightInd w:val="0"/>
              <w:spacing w:after="0" w:line="240" w:lineRule="auto"/>
              <w:rPr>
                <w:rFonts w:ascii="Times New Roman" w:eastAsia="Times New Roman" w:hAnsi="Times New Roman" w:cs="Times New Roman"/>
                <w:color w:val="000000"/>
                <w:sz w:val="23"/>
                <w:szCs w:val="23"/>
                <w:lang w:eastAsia="pl-PL"/>
              </w:rPr>
            </w:pPr>
            <w:r w:rsidRPr="00906BE1">
              <w:rPr>
                <w:rFonts w:ascii="Times New Roman" w:eastAsia="Times New Roman" w:hAnsi="Times New Roman" w:cs="Times New Roman"/>
                <w:color w:val="000000"/>
                <w:sz w:val="23"/>
                <w:szCs w:val="23"/>
                <w:lang w:eastAsia="pl-PL"/>
              </w:rPr>
              <w:t>2</w:t>
            </w:r>
            <w:r w:rsidR="00255033" w:rsidRPr="00906BE1">
              <w:rPr>
                <w:rFonts w:ascii="Times New Roman" w:eastAsia="Times New Roman" w:hAnsi="Times New Roman" w:cs="Times New Roman"/>
                <w:color w:val="000000"/>
                <w:sz w:val="23"/>
                <w:szCs w:val="23"/>
                <w:lang w:eastAsia="pl-PL"/>
              </w:rPr>
              <w:t>6</w:t>
            </w:r>
          </w:p>
        </w:tc>
        <w:tc>
          <w:tcPr>
            <w:tcW w:w="850" w:type="dxa"/>
            <w:tcBorders>
              <w:top w:val="single" w:sz="4" w:space="0" w:color="auto"/>
              <w:left w:val="single" w:sz="4" w:space="0" w:color="auto"/>
              <w:bottom w:val="single" w:sz="4" w:space="0" w:color="auto"/>
              <w:right w:val="single" w:sz="4" w:space="0" w:color="auto"/>
            </w:tcBorders>
          </w:tcPr>
          <w:p w14:paraId="3F44FE73" w14:textId="24C689B6" w:rsidR="00965A9B" w:rsidRPr="00906BE1" w:rsidRDefault="00965A9B" w:rsidP="00965A9B">
            <w:pPr>
              <w:autoSpaceDE w:val="0"/>
              <w:autoSpaceDN w:val="0"/>
              <w:adjustRightInd w:val="0"/>
              <w:spacing w:after="0" w:line="240" w:lineRule="auto"/>
              <w:rPr>
                <w:rFonts w:ascii="Times New Roman" w:eastAsia="Times New Roman" w:hAnsi="Times New Roman" w:cs="Times New Roman"/>
                <w:color w:val="000000"/>
                <w:sz w:val="23"/>
                <w:szCs w:val="23"/>
                <w:lang w:eastAsia="pl-PL"/>
              </w:rPr>
            </w:pPr>
            <w:r w:rsidRPr="00906BE1">
              <w:rPr>
                <w:rFonts w:ascii="Times New Roman" w:eastAsia="Times New Roman" w:hAnsi="Times New Roman" w:cs="Times New Roman"/>
                <w:color w:val="000000"/>
                <w:sz w:val="23"/>
                <w:szCs w:val="23"/>
                <w:lang w:eastAsia="pl-PL"/>
              </w:rPr>
              <w:t>4</w:t>
            </w:r>
            <w:r w:rsidR="00255033" w:rsidRPr="00906BE1">
              <w:rPr>
                <w:rFonts w:ascii="Times New Roman" w:eastAsia="Times New Roman" w:hAnsi="Times New Roman" w:cs="Times New Roman"/>
                <w:color w:val="000000"/>
                <w:sz w:val="23"/>
                <w:szCs w:val="23"/>
                <w:lang w:eastAsia="pl-PL"/>
              </w:rPr>
              <w:t>4</w:t>
            </w:r>
          </w:p>
        </w:tc>
        <w:tc>
          <w:tcPr>
            <w:tcW w:w="992" w:type="dxa"/>
            <w:tcBorders>
              <w:top w:val="single" w:sz="4" w:space="0" w:color="auto"/>
              <w:left w:val="single" w:sz="4" w:space="0" w:color="auto"/>
              <w:bottom w:val="single" w:sz="4" w:space="0" w:color="auto"/>
              <w:right w:val="single" w:sz="4" w:space="0" w:color="auto"/>
            </w:tcBorders>
          </w:tcPr>
          <w:p w14:paraId="54E24609" w14:textId="5DBB0FE2" w:rsidR="00965A9B" w:rsidRPr="00906BE1" w:rsidRDefault="00965A9B" w:rsidP="00965A9B">
            <w:pPr>
              <w:autoSpaceDE w:val="0"/>
              <w:autoSpaceDN w:val="0"/>
              <w:adjustRightInd w:val="0"/>
              <w:spacing w:after="0" w:line="240" w:lineRule="auto"/>
              <w:rPr>
                <w:rFonts w:ascii="Times New Roman" w:eastAsia="Times New Roman" w:hAnsi="Times New Roman" w:cs="Times New Roman"/>
                <w:color w:val="000000"/>
                <w:sz w:val="23"/>
                <w:szCs w:val="23"/>
                <w:lang w:eastAsia="pl-PL"/>
              </w:rPr>
            </w:pPr>
            <w:r w:rsidRPr="00906BE1">
              <w:rPr>
                <w:rFonts w:ascii="Times New Roman" w:eastAsia="Times New Roman" w:hAnsi="Times New Roman" w:cs="Times New Roman"/>
                <w:color w:val="000000"/>
                <w:sz w:val="23"/>
                <w:szCs w:val="23"/>
                <w:lang w:eastAsia="pl-PL"/>
              </w:rPr>
              <w:t>2</w:t>
            </w:r>
            <w:r w:rsidR="00255033" w:rsidRPr="00906BE1">
              <w:rPr>
                <w:rFonts w:ascii="Times New Roman" w:eastAsia="Times New Roman" w:hAnsi="Times New Roman" w:cs="Times New Roman"/>
                <w:color w:val="000000"/>
                <w:sz w:val="23"/>
                <w:szCs w:val="23"/>
                <w:lang w:eastAsia="pl-PL"/>
              </w:rPr>
              <w:t>7</w:t>
            </w:r>
          </w:p>
        </w:tc>
        <w:tc>
          <w:tcPr>
            <w:tcW w:w="851" w:type="dxa"/>
            <w:tcBorders>
              <w:top w:val="single" w:sz="4" w:space="0" w:color="auto"/>
              <w:left w:val="single" w:sz="4" w:space="0" w:color="auto"/>
              <w:bottom w:val="single" w:sz="4" w:space="0" w:color="auto"/>
              <w:right w:val="single" w:sz="4" w:space="0" w:color="auto"/>
            </w:tcBorders>
          </w:tcPr>
          <w:p w14:paraId="07A5B352" w14:textId="544A1B98" w:rsidR="00965A9B" w:rsidRPr="00906BE1" w:rsidRDefault="00255033" w:rsidP="00965A9B">
            <w:pPr>
              <w:autoSpaceDE w:val="0"/>
              <w:autoSpaceDN w:val="0"/>
              <w:adjustRightInd w:val="0"/>
              <w:spacing w:after="0" w:line="240" w:lineRule="auto"/>
              <w:rPr>
                <w:rFonts w:ascii="Times New Roman" w:eastAsia="Times New Roman" w:hAnsi="Times New Roman" w:cs="Times New Roman"/>
                <w:color w:val="000000"/>
                <w:sz w:val="23"/>
                <w:szCs w:val="23"/>
                <w:lang w:eastAsia="pl-PL"/>
              </w:rPr>
            </w:pPr>
            <w:r w:rsidRPr="00906BE1">
              <w:rPr>
                <w:rFonts w:ascii="Times New Roman" w:eastAsia="Times New Roman" w:hAnsi="Times New Roman" w:cs="Times New Roman"/>
                <w:color w:val="000000"/>
                <w:sz w:val="23"/>
                <w:szCs w:val="23"/>
                <w:lang w:eastAsia="pl-PL"/>
              </w:rPr>
              <w:t>37</w:t>
            </w:r>
            <w:r w:rsidR="00965A9B" w:rsidRPr="00906BE1">
              <w:rPr>
                <w:rFonts w:ascii="Times New Roman" w:eastAsia="Times New Roman" w:hAnsi="Times New Roman" w:cs="Times New Roman"/>
                <w:color w:val="000000"/>
                <w:sz w:val="23"/>
                <w:szCs w:val="23"/>
                <w:lang w:eastAsia="pl-PL"/>
              </w:rPr>
              <w:t xml:space="preserve"> </w:t>
            </w:r>
          </w:p>
        </w:tc>
        <w:tc>
          <w:tcPr>
            <w:tcW w:w="992" w:type="dxa"/>
            <w:tcBorders>
              <w:top w:val="single" w:sz="4" w:space="0" w:color="auto"/>
              <w:left w:val="single" w:sz="4" w:space="0" w:color="auto"/>
              <w:bottom w:val="single" w:sz="4" w:space="0" w:color="auto"/>
              <w:right w:val="single" w:sz="4" w:space="0" w:color="auto"/>
            </w:tcBorders>
          </w:tcPr>
          <w:p w14:paraId="7ADD016A" w14:textId="41A3ED05" w:rsidR="00965A9B" w:rsidRPr="00906BE1" w:rsidRDefault="00255033" w:rsidP="00965A9B">
            <w:pPr>
              <w:autoSpaceDE w:val="0"/>
              <w:autoSpaceDN w:val="0"/>
              <w:adjustRightInd w:val="0"/>
              <w:spacing w:after="0" w:line="240" w:lineRule="auto"/>
              <w:rPr>
                <w:rFonts w:ascii="Times New Roman" w:eastAsia="Times New Roman" w:hAnsi="Times New Roman" w:cs="Times New Roman"/>
                <w:color w:val="000000"/>
                <w:sz w:val="23"/>
                <w:szCs w:val="23"/>
                <w:lang w:eastAsia="pl-PL"/>
              </w:rPr>
            </w:pPr>
            <w:r w:rsidRPr="00906BE1">
              <w:rPr>
                <w:rFonts w:ascii="Times New Roman" w:eastAsia="Times New Roman" w:hAnsi="Times New Roman" w:cs="Times New Roman"/>
                <w:color w:val="000000"/>
                <w:sz w:val="23"/>
                <w:szCs w:val="23"/>
                <w:lang w:eastAsia="pl-PL"/>
              </w:rPr>
              <w:t>22</w:t>
            </w:r>
          </w:p>
        </w:tc>
        <w:tc>
          <w:tcPr>
            <w:tcW w:w="1134" w:type="dxa"/>
            <w:tcBorders>
              <w:top w:val="single" w:sz="4" w:space="0" w:color="auto"/>
              <w:left w:val="single" w:sz="4" w:space="0" w:color="auto"/>
              <w:bottom w:val="single" w:sz="4" w:space="0" w:color="auto"/>
              <w:right w:val="single" w:sz="4" w:space="0" w:color="auto"/>
            </w:tcBorders>
          </w:tcPr>
          <w:p w14:paraId="0B8C3B4B" w14:textId="60FB68F8" w:rsidR="00965A9B" w:rsidRPr="00906BE1" w:rsidRDefault="00DB2261" w:rsidP="00965A9B">
            <w:pPr>
              <w:autoSpaceDE w:val="0"/>
              <w:autoSpaceDN w:val="0"/>
              <w:adjustRightInd w:val="0"/>
              <w:spacing w:after="0" w:line="240" w:lineRule="auto"/>
              <w:rPr>
                <w:rFonts w:ascii="Times New Roman" w:eastAsia="Times New Roman" w:hAnsi="Times New Roman" w:cs="Times New Roman"/>
                <w:color w:val="000000"/>
                <w:sz w:val="23"/>
                <w:szCs w:val="23"/>
                <w:lang w:eastAsia="pl-PL"/>
              </w:rPr>
            </w:pPr>
            <w:r w:rsidRPr="00906BE1">
              <w:rPr>
                <w:rFonts w:ascii="Times New Roman" w:eastAsia="Times New Roman" w:hAnsi="Times New Roman" w:cs="Times New Roman"/>
                <w:color w:val="000000"/>
                <w:sz w:val="23"/>
                <w:szCs w:val="23"/>
                <w:lang w:eastAsia="pl-PL"/>
              </w:rPr>
              <w:t>23</w:t>
            </w:r>
            <w:r w:rsidR="00965A9B" w:rsidRPr="00906BE1">
              <w:rPr>
                <w:rFonts w:ascii="Times New Roman" w:eastAsia="Times New Roman" w:hAnsi="Times New Roman" w:cs="Times New Roman"/>
                <w:color w:val="000000"/>
                <w:sz w:val="23"/>
                <w:szCs w:val="23"/>
                <w:lang w:eastAsia="pl-PL"/>
              </w:rPr>
              <w:t xml:space="preserve"> </w:t>
            </w:r>
          </w:p>
        </w:tc>
        <w:tc>
          <w:tcPr>
            <w:tcW w:w="993" w:type="dxa"/>
            <w:tcBorders>
              <w:top w:val="single" w:sz="4" w:space="0" w:color="auto"/>
              <w:left w:val="single" w:sz="4" w:space="0" w:color="auto"/>
              <w:bottom w:val="single" w:sz="4" w:space="0" w:color="auto"/>
              <w:right w:val="single" w:sz="4" w:space="0" w:color="auto"/>
            </w:tcBorders>
          </w:tcPr>
          <w:p w14:paraId="1DCB626C" w14:textId="0A0977CA" w:rsidR="00965A9B" w:rsidRPr="00906BE1" w:rsidRDefault="00DB2261" w:rsidP="00965A9B">
            <w:pPr>
              <w:autoSpaceDE w:val="0"/>
              <w:autoSpaceDN w:val="0"/>
              <w:adjustRightInd w:val="0"/>
              <w:spacing w:after="0" w:line="240" w:lineRule="auto"/>
              <w:rPr>
                <w:rFonts w:ascii="Times New Roman" w:eastAsia="Times New Roman" w:hAnsi="Times New Roman" w:cs="Times New Roman"/>
                <w:color w:val="000000"/>
                <w:sz w:val="23"/>
                <w:szCs w:val="23"/>
                <w:lang w:eastAsia="pl-PL"/>
              </w:rPr>
            </w:pPr>
            <w:r w:rsidRPr="00906BE1">
              <w:rPr>
                <w:rFonts w:ascii="Times New Roman" w:eastAsia="Times New Roman" w:hAnsi="Times New Roman" w:cs="Times New Roman"/>
                <w:color w:val="000000"/>
                <w:sz w:val="23"/>
                <w:szCs w:val="23"/>
                <w:lang w:eastAsia="pl-PL"/>
              </w:rPr>
              <w:t>15</w:t>
            </w:r>
            <w:r w:rsidR="00965A9B" w:rsidRPr="00906BE1">
              <w:rPr>
                <w:rFonts w:ascii="Times New Roman" w:eastAsia="Times New Roman" w:hAnsi="Times New Roman" w:cs="Times New Roman"/>
                <w:color w:val="000000"/>
                <w:sz w:val="23"/>
                <w:szCs w:val="23"/>
                <w:lang w:eastAsia="pl-PL"/>
              </w:rPr>
              <w:t xml:space="preserve"> </w:t>
            </w:r>
          </w:p>
        </w:tc>
      </w:tr>
      <w:tr w:rsidR="00965A9B" w:rsidRPr="00906BE1" w14:paraId="03C94384" w14:textId="77777777" w:rsidTr="00380CB7">
        <w:trPr>
          <w:trHeight w:val="111"/>
        </w:trPr>
        <w:tc>
          <w:tcPr>
            <w:tcW w:w="2093" w:type="dxa"/>
            <w:tcBorders>
              <w:top w:val="single" w:sz="4" w:space="0" w:color="auto"/>
              <w:left w:val="single" w:sz="4" w:space="0" w:color="auto"/>
              <w:bottom w:val="single" w:sz="4" w:space="0" w:color="auto"/>
              <w:right w:val="single" w:sz="4" w:space="0" w:color="auto"/>
            </w:tcBorders>
          </w:tcPr>
          <w:p w14:paraId="6A1C2E30" w14:textId="77777777" w:rsidR="00965A9B" w:rsidRPr="00906BE1" w:rsidRDefault="00965A9B" w:rsidP="00965A9B">
            <w:pPr>
              <w:autoSpaceDE w:val="0"/>
              <w:autoSpaceDN w:val="0"/>
              <w:adjustRightInd w:val="0"/>
              <w:spacing w:after="0" w:line="240" w:lineRule="auto"/>
              <w:jc w:val="center"/>
              <w:rPr>
                <w:rFonts w:ascii="Times New Roman" w:eastAsia="Times New Roman" w:hAnsi="Times New Roman" w:cs="Times New Roman"/>
                <w:color w:val="000000"/>
                <w:sz w:val="23"/>
                <w:szCs w:val="23"/>
                <w:lang w:eastAsia="pl-PL"/>
              </w:rPr>
            </w:pPr>
            <w:r w:rsidRPr="00906BE1">
              <w:rPr>
                <w:rFonts w:ascii="Times New Roman" w:eastAsia="Times New Roman" w:hAnsi="Times New Roman" w:cs="Times New Roman"/>
                <w:b/>
                <w:bCs/>
                <w:color w:val="000000"/>
                <w:sz w:val="23"/>
                <w:szCs w:val="23"/>
                <w:lang w:eastAsia="pl-PL"/>
              </w:rPr>
              <w:t>10-N</w:t>
            </w:r>
          </w:p>
        </w:tc>
        <w:tc>
          <w:tcPr>
            <w:tcW w:w="992" w:type="dxa"/>
            <w:tcBorders>
              <w:top w:val="single" w:sz="4" w:space="0" w:color="auto"/>
              <w:left w:val="single" w:sz="4" w:space="0" w:color="auto"/>
              <w:bottom w:val="single" w:sz="4" w:space="0" w:color="auto"/>
              <w:right w:val="single" w:sz="4" w:space="0" w:color="auto"/>
            </w:tcBorders>
          </w:tcPr>
          <w:p w14:paraId="5624E983" w14:textId="74699341" w:rsidR="00965A9B" w:rsidRPr="00906BE1" w:rsidRDefault="00255033" w:rsidP="00965A9B">
            <w:pPr>
              <w:autoSpaceDE w:val="0"/>
              <w:autoSpaceDN w:val="0"/>
              <w:adjustRightInd w:val="0"/>
              <w:spacing w:after="0" w:line="240" w:lineRule="auto"/>
              <w:rPr>
                <w:rFonts w:ascii="Times New Roman" w:eastAsia="Times New Roman" w:hAnsi="Times New Roman" w:cs="Times New Roman"/>
                <w:color w:val="000000"/>
                <w:sz w:val="23"/>
                <w:szCs w:val="23"/>
                <w:lang w:eastAsia="pl-PL"/>
              </w:rPr>
            </w:pPr>
            <w:r w:rsidRPr="00906BE1">
              <w:rPr>
                <w:rFonts w:ascii="Times New Roman" w:eastAsia="Times New Roman" w:hAnsi="Times New Roman" w:cs="Times New Roman"/>
                <w:color w:val="000000"/>
                <w:sz w:val="23"/>
                <w:szCs w:val="23"/>
                <w:lang w:eastAsia="pl-PL"/>
              </w:rPr>
              <w:t>113</w:t>
            </w:r>
          </w:p>
        </w:tc>
        <w:tc>
          <w:tcPr>
            <w:tcW w:w="851" w:type="dxa"/>
            <w:tcBorders>
              <w:top w:val="single" w:sz="4" w:space="0" w:color="auto"/>
              <w:left w:val="single" w:sz="4" w:space="0" w:color="auto"/>
              <w:bottom w:val="single" w:sz="4" w:space="0" w:color="auto"/>
              <w:right w:val="single" w:sz="4" w:space="0" w:color="auto"/>
            </w:tcBorders>
          </w:tcPr>
          <w:p w14:paraId="611F2D04" w14:textId="75E48572" w:rsidR="00965A9B" w:rsidRPr="00906BE1" w:rsidRDefault="00255033" w:rsidP="00965A9B">
            <w:pPr>
              <w:autoSpaceDE w:val="0"/>
              <w:autoSpaceDN w:val="0"/>
              <w:adjustRightInd w:val="0"/>
              <w:spacing w:after="0" w:line="240" w:lineRule="auto"/>
              <w:rPr>
                <w:rFonts w:ascii="Times New Roman" w:eastAsia="Times New Roman" w:hAnsi="Times New Roman" w:cs="Times New Roman"/>
                <w:color w:val="000000"/>
                <w:sz w:val="23"/>
                <w:szCs w:val="23"/>
                <w:lang w:eastAsia="pl-PL"/>
              </w:rPr>
            </w:pPr>
            <w:r w:rsidRPr="00906BE1">
              <w:rPr>
                <w:rFonts w:ascii="Times New Roman" w:eastAsia="Times New Roman" w:hAnsi="Times New Roman" w:cs="Times New Roman"/>
                <w:color w:val="000000"/>
                <w:sz w:val="23"/>
                <w:szCs w:val="23"/>
                <w:lang w:eastAsia="pl-PL"/>
              </w:rPr>
              <w:t>44</w:t>
            </w:r>
          </w:p>
        </w:tc>
        <w:tc>
          <w:tcPr>
            <w:tcW w:w="850" w:type="dxa"/>
            <w:tcBorders>
              <w:top w:val="single" w:sz="4" w:space="0" w:color="auto"/>
              <w:left w:val="single" w:sz="4" w:space="0" w:color="auto"/>
              <w:bottom w:val="single" w:sz="4" w:space="0" w:color="auto"/>
              <w:right w:val="single" w:sz="4" w:space="0" w:color="auto"/>
            </w:tcBorders>
          </w:tcPr>
          <w:p w14:paraId="040ED7E9" w14:textId="43C493CE" w:rsidR="00965A9B" w:rsidRPr="00906BE1" w:rsidRDefault="00965A9B" w:rsidP="00965A9B">
            <w:pPr>
              <w:autoSpaceDE w:val="0"/>
              <w:autoSpaceDN w:val="0"/>
              <w:adjustRightInd w:val="0"/>
              <w:spacing w:after="0" w:line="240" w:lineRule="auto"/>
              <w:rPr>
                <w:rFonts w:ascii="Times New Roman" w:eastAsia="Times New Roman" w:hAnsi="Times New Roman" w:cs="Times New Roman"/>
                <w:color w:val="000000"/>
                <w:sz w:val="23"/>
                <w:szCs w:val="23"/>
                <w:lang w:eastAsia="pl-PL"/>
              </w:rPr>
            </w:pPr>
            <w:r w:rsidRPr="00906BE1">
              <w:rPr>
                <w:rFonts w:ascii="Times New Roman" w:eastAsia="Times New Roman" w:hAnsi="Times New Roman" w:cs="Times New Roman"/>
                <w:color w:val="000000"/>
                <w:sz w:val="23"/>
                <w:szCs w:val="23"/>
                <w:lang w:eastAsia="pl-PL"/>
              </w:rPr>
              <w:t>1</w:t>
            </w:r>
            <w:r w:rsidR="00255033" w:rsidRPr="00906BE1">
              <w:rPr>
                <w:rFonts w:ascii="Times New Roman" w:eastAsia="Times New Roman" w:hAnsi="Times New Roman" w:cs="Times New Roman"/>
                <w:color w:val="000000"/>
                <w:sz w:val="23"/>
                <w:szCs w:val="23"/>
                <w:lang w:eastAsia="pl-PL"/>
              </w:rPr>
              <w:t>07</w:t>
            </w:r>
          </w:p>
        </w:tc>
        <w:tc>
          <w:tcPr>
            <w:tcW w:w="992" w:type="dxa"/>
            <w:tcBorders>
              <w:top w:val="single" w:sz="4" w:space="0" w:color="auto"/>
              <w:left w:val="single" w:sz="4" w:space="0" w:color="auto"/>
              <w:bottom w:val="single" w:sz="4" w:space="0" w:color="auto"/>
              <w:right w:val="single" w:sz="4" w:space="0" w:color="auto"/>
            </w:tcBorders>
          </w:tcPr>
          <w:p w14:paraId="487DB6DF" w14:textId="0503790D" w:rsidR="00965A9B" w:rsidRPr="00906BE1" w:rsidRDefault="00255033" w:rsidP="00965A9B">
            <w:pPr>
              <w:autoSpaceDE w:val="0"/>
              <w:autoSpaceDN w:val="0"/>
              <w:adjustRightInd w:val="0"/>
              <w:spacing w:after="0" w:line="240" w:lineRule="auto"/>
              <w:rPr>
                <w:rFonts w:ascii="Times New Roman" w:eastAsia="Times New Roman" w:hAnsi="Times New Roman" w:cs="Times New Roman"/>
                <w:color w:val="000000"/>
                <w:sz w:val="23"/>
                <w:szCs w:val="23"/>
                <w:lang w:eastAsia="pl-PL"/>
              </w:rPr>
            </w:pPr>
            <w:r w:rsidRPr="00906BE1">
              <w:rPr>
                <w:rFonts w:ascii="Times New Roman" w:eastAsia="Times New Roman" w:hAnsi="Times New Roman" w:cs="Times New Roman"/>
                <w:color w:val="000000"/>
                <w:sz w:val="23"/>
                <w:szCs w:val="23"/>
                <w:lang w:eastAsia="pl-PL"/>
              </w:rPr>
              <w:t>46</w:t>
            </w:r>
          </w:p>
        </w:tc>
        <w:tc>
          <w:tcPr>
            <w:tcW w:w="851" w:type="dxa"/>
            <w:tcBorders>
              <w:top w:val="single" w:sz="4" w:space="0" w:color="auto"/>
              <w:left w:val="single" w:sz="4" w:space="0" w:color="auto"/>
              <w:bottom w:val="single" w:sz="4" w:space="0" w:color="auto"/>
              <w:right w:val="single" w:sz="4" w:space="0" w:color="auto"/>
            </w:tcBorders>
          </w:tcPr>
          <w:p w14:paraId="19DD6FD1" w14:textId="330D8EE6" w:rsidR="00965A9B" w:rsidRPr="00906BE1" w:rsidRDefault="00255033" w:rsidP="00965A9B">
            <w:pPr>
              <w:autoSpaceDE w:val="0"/>
              <w:autoSpaceDN w:val="0"/>
              <w:adjustRightInd w:val="0"/>
              <w:spacing w:after="0" w:line="240" w:lineRule="auto"/>
              <w:rPr>
                <w:rFonts w:ascii="Times New Roman" w:eastAsia="Times New Roman" w:hAnsi="Times New Roman" w:cs="Times New Roman"/>
                <w:color w:val="000000"/>
                <w:sz w:val="23"/>
                <w:szCs w:val="23"/>
                <w:lang w:eastAsia="pl-PL"/>
              </w:rPr>
            </w:pPr>
            <w:r w:rsidRPr="00906BE1">
              <w:rPr>
                <w:rFonts w:ascii="Times New Roman" w:eastAsia="Times New Roman" w:hAnsi="Times New Roman" w:cs="Times New Roman"/>
                <w:color w:val="000000"/>
                <w:sz w:val="23"/>
                <w:szCs w:val="23"/>
                <w:lang w:eastAsia="pl-PL"/>
              </w:rPr>
              <w:t>100</w:t>
            </w:r>
            <w:r w:rsidR="00965A9B" w:rsidRPr="00906BE1">
              <w:rPr>
                <w:rFonts w:ascii="Times New Roman" w:eastAsia="Times New Roman" w:hAnsi="Times New Roman" w:cs="Times New Roman"/>
                <w:color w:val="000000"/>
                <w:sz w:val="23"/>
                <w:szCs w:val="23"/>
                <w:lang w:eastAsia="pl-PL"/>
              </w:rPr>
              <w:t xml:space="preserve"> </w:t>
            </w:r>
          </w:p>
        </w:tc>
        <w:tc>
          <w:tcPr>
            <w:tcW w:w="992" w:type="dxa"/>
            <w:tcBorders>
              <w:top w:val="single" w:sz="4" w:space="0" w:color="auto"/>
              <w:left w:val="single" w:sz="4" w:space="0" w:color="auto"/>
              <w:bottom w:val="single" w:sz="4" w:space="0" w:color="auto"/>
              <w:right w:val="single" w:sz="4" w:space="0" w:color="auto"/>
            </w:tcBorders>
          </w:tcPr>
          <w:p w14:paraId="5F17607E" w14:textId="10F9F238" w:rsidR="00965A9B" w:rsidRPr="00906BE1" w:rsidRDefault="00255033" w:rsidP="00965A9B">
            <w:pPr>
              <w:autoSpaceDE w:val="0"/>
              <w:autoSpaceDN w:val="0"/>
              <w:adjustRightInd w:val="0"/>
              <w:spacing w:after="0" w:line="240" w:lineRule="auto"/>
              <w:rPr>
                <w:rFonts w:ascii="Times New Roman" w:eastAsia="Times New Roman" w:hAnsi="Times New Roman" w:cs="Times New Roman"/>
                <w:color w:val="000000"/>
                <w:sz w:val="23"/>
                <w:szCs w:val="23"/>
                <w:lang w:eastAsia="pl-PL"/>
              </w:rPr>
            </w:pPr>
            <w:r w:rsidRPr="00906BE1">
              <w:rPr>
                <w:rFonts w:ascii="Times New Roman" w:eastAsia="Times New Roman" w:hAnsi="Times New Roman" w:cs="Times New Roman"/>
                <w:color w:val="000000"/>
                <w:sz w:val="23"/>
                <w:szCs w:val="23"/>
                <w:lang w:eastAsia="pl-PL"/>
              </w:rPr>
              <w:t>48</w:t>
            </w:r>
          </w:p>
        </w:tc>
        <w:tc>
          <w:tcPr>
            <w:tcW w:w="1134" w:type="dxa"/>
            <w:tcBorders>
              <w:top w:val="single" w:sz="4" w:space="0" w:color="auto"/>
              <w:left w:val="single" w:sz="4" w:space="0" w:color="auto"/>
              <w:bottom w:val="single" w:sz="4" w:space="0" w:color="auto"/>
              <w:right w:val="single" w:sz="4" w:space="0" w:color="auto"/>
            </w:tcBorders>
          </w:tcPr>
          <w:p w14:paraId="1EDDAB20" w14:textId="467DED82" w:rsidR="00965A9B" w:rsidRPr="00906BE1" w:rsidRDefault="00965A9B" w:rsidP="00965A9B">
            <w:pPr>
              <w:autoSpaceDE w:val="0"/>
              <w:autoSpaceDN w:val="0"/>
              <w:adjustRightInd w:val="0"/>
              <w:spacing w:after="0" w:line="240" w:lineRule="auto"/>
              <w:rPr>
                <w:rFonts w:ascii="Times New Roman" w:eastAsia="Times New Roman" w:hAnsi="Times New Roman" w:cs="Times New Roman"/>
                <w:color w:val="000000"/>
                <w:sz w:val="23"/>
                <w:szCs w:val="23"/>
                <w:lang w:eastAsia="pl-PL"/>
              </w:rPr>
            </w:pPr>
            <w:r w:rsidRPr="00906BE1">
              <w:rPr>
                <w:rFonts w:ascii="Times New Roman" w:eastAsia="Times New Roman" w:hAnsi="Times New Roman" w:cs="Times New Roman"/>
                <w:color w:val="000000"/>
                <w:sz w:val="23"/>
                <w:szCs w:val="23"/>
                <w:lang w:eastAsia="pl-PL"/>
              </w:rPr>
              <w:t>4</w:t>
            </w:r>
            <w:r w:rsidR="00DB2261" w:rsidRPr="00906BE1">
              <w:rPr>
                <w:rFonts w:ascii="Times New Roman" w:eastAsia="Times New Roman" w:hAnsi="Times New Roman" w:cs="Times New Roman"/>
                <w:color w:val="000000"/>
                <w:sz w:val="23"/>
                <w:szCs w:val="23"/>
                <w:lang w:eastAsia="pl-PL"/>
              </w:rPr>
              <w:t>5</w:t>
            </w:r>
            <w:r w:rsidRPr="00906BE1">
              <w:rPr>
                <w:rFonts w:ascii="Times New Roman" w:eastAsia="Times New Roman" w:hAnsi="Times New Roman" w:cs="Times New Roman"/>
                <w:color w:val="000000"/>
                <w:sz w:val="23"/>
                <w:szCs w:val="23"/>
                <w:lang w:eastAsia="pl-PL"/>
              </w:rPr>
              <w:t xml:space="preserve"> </w:t>
            </w:r>
          </w:p>
        </w:tc>
        <w:tc>
          <w:tcPr>
            <w:tcW w:w="993" w:type="dxa"/>
            <w:tcBorders>
              <w:top w:val="single" w:sz="4" w:space="0" w:color="auto"/>
              <w:left w:val="single" w:sz="4" w:space="0" w:color="auto"/>
              <w:bottom w:val="single" w:sz="4" w:space="0" w:color="auto"/>
              <w:right w:val="single" w:sz="4" w:space="0" w:color="auto"/>
            </w:tcBorders>
          </w:tcPr>
          <w:p w14:paraId="38FAACF0" w14:textId="01BB1269" w:rsidR="00965A9B" w:rsidRPr="00906BE1" w:rsidRDefault="00965A9B" w:rsidP="00965A9B">
            <w:pPr>
              <w:autoSpaceDE w:val="0"/>
              <w:autoSpaceDN w:val="0"/>
              <w:adjustRightInd w:val="0"/>
              <w:spacing w:after="0" w:line="240" w:lineRule="auto"/>
              <w:rPr>
                <w:rFonts w:ascii="Times New Roman" w:eastAsia="Times New Roman" w:hAnsi="Times New Roman" w:cs="Times New Roman"/>
                <w:color w:val="000000"/>
                <w:sz w:val="23"/>
                <w:szCs w:val="23"/>
                <w:lang w:eastAsia="pl-PL"/>
              </w:rPr>
            </w:pPr>
            <w:r w:rsidRPr="00906BE1">
              <w:rPr>
                <w:rFonts w:ascii="Times New Roman" w:eastAsia="Times New Roman" w:hAnsi="Times New Roman" w:cs="Times New Roman"/>
                <w:color w:val="000000"/>
                <w:sz w:val="23"/>
                <w:szCs w:val="23"/>
                <w:lang w:eastAsia="pl-PL"/>
              </w:rPr>
              <w:t>1</w:t>
            </w:r>
            <w:r w:rsidR="00DB2261" w:rsidRPr="00906BE1">
              <w:rPr>
                <w:rFonts w:ascii="Times New Roman" w:eastAsia="Times New Roman" w:hAnsi="Times New Roman" w:cs="Times New Roman"/>
                <w:color w:val="000000"/>
                <w:sz w:val="23"/>
                <w:szCs w:val="23"/>
                <w:lang w:eastAsia="pl-PL"/>
              </w:rPr>
              <w:t>8</w:t>
            </w:r>
            <w:r w:rsidRPr="00906BE1">
              <w:rPr>
                <w:rFonts w:ascii="Times New Roman" w:eastAsia="Times New Roman" w:hAnsi="Times New Roman" w:cs="Times New Roman"/>
                <w:color w:val="000000"/>
                <w:sz w:val="23"/>
                <w:szCs w:val="23"/>
                <w:lang w:eastAsia="pl-PL"/>
              </w:rPr>
              <w:t xml:space="preserve"> </w:t>
            </w:r>
          </w:p>
        </w:tc>
      </w:tr>
      <w:tr w:rsidR="00965A9B" w:rsidRPr="00906BE1" w14:paraId="49005FED" w14:textId="77777777" w:rsidTr="00380CB7">
        <w:trPr>
          <w:trHeight w:val="111"/>
        </w:trPr>
        <w:tc>
          <w:tcPr>
            <w:tcW w:w="2093" w:type="dxa"/>
            <w:tcBorders>
              <w:top w:val="single" w:sz="4" w:space="0" w:color="auto"/>
              <w:left w:val="single" w:sz="4" w:space="0" w:color="auto"/>
              <w:bottom w:val="single" w:sz="4" w:space="0" w:color="auto"/>
              <w:right w:val="single" w:sz="4" w:space="0" w:color="auto"/>
            </w:tcBorders>
          </w:tcPr>
          <w:p w14:paraId="5B2FC7A3" w14:textId="77777777" w:rsidR="00965A9B" w:rsidRPr="00906BE1" w:rsidRDefault="00965A9B" w:rsidP="00965A9B">
            <w:pPr>
              <w:autoSpaceDE w:val="0"/>
              <w:autoSpaceDN w:val="0"/>
              <w:adjustRightInd w:val="0"/>
              <w:spacing w:after="0" w:line="240" w:lineRule="auto"/>
              <w:jc w:val="center"/>
              <w:rPr>
                <w:rFonts w:ascii="Times New Roman" w:eastAsia="Times New Roman" w:hAnsi="Times New Roman" w:cs="Times New Roman"/>
                <w:color w:val="000000"/>
                <w:sz w:val="23"/>
                <w:szCs w:val="23"/>
                <w:lang w:eastAsia="pl-PL"/>
              </w:rPr>
            </w:pPr>
            <w:r w:rsidRPr="00906BE1">
              <w:rPr>
                <w:rFonts w:ascii="Times New Roman" w:eastAsia="Times New Roman" w:hAnsi="Times New Roman" w:cs="Times New Roman"/>
                <w:b/>
                <w:bCs/>
                <w:color w:val="000000"/>
                <w:sz w:val="23"/>
                <w:szCs w:val="23"/>
                <w:lang w:eastAsia="pl-PL"/>
              </w:rPr>
              <w:t>11-I</w:t>
            </w:r>
          </w:p>
        </w:tc>
        <w:tc>
          <w:tcPr>
            <w:tcW w:w="992" w:type="dxa"/>
            <w:tcBorders>
              <w:top w:val="single" w:sz="4" w:space="0" w:color="auto"/>
              <w:left w:val="single" w:sz="4" w:space="0" w:color="auto"/>
              <w:bottom w:val="single" w:sz="4" w:space="0" w:color="auto"/>
              <w:right w:val="single" w:sz="4" w:space="0" w:color="auto"/>
            </w:tcBorders>
          </w:tcPr>
          <w:p w14:paraId="530AAA41" w14:textId="198569D0" w:rsidR="00965A9B" w:rsidRPr="00906BE1" w:rsidRDefault="00255033" w:rsidP="00965A9B">
            <w:pPr>
              <w:autoSpaceDE w:val="0"/>
              <w:autoSpaceDN w:val="0"/>
              <w:adjustRightInd w:val="0"/>
              <w:spacing w:after="0" w:line="240" w:lineRule="auto"/>
              <w:rPr>
                <w:rFonts w:ascii="Times New Roman" w:eastAsia="Times New Roman" w:hAnsi="Times New Roman" w:cs="Times New Roman"/>
                <w:color w:val="000000"/>
                <w:sz w:val="23"/>
                <w:szCs w:val="23"/>
                <w:lang w:eastAsia="pl-PL"/>
              </w:rPr>
            </w:pPr>
            <w:r w:rsidRPr="00906BE1">
              <w:rPr>
                <w:rFonts w:ascii="Times New Roman" w:eastAsia="Times New Roman" w:hAnsi="Times New Roman" w:cs="Times New Roman"/>
                <w:color w:val="000000"/>
                <w:sz w:val="23"/>
                <w:szCs w:val="23"/>
                <w:lang w:eastAsia="pl-PL"/>
              </w:rPr>
              <w:t>54</w:t>
            </w:r>
          </w:p>
        </w:tc>
        <w:tc>
          <w:tcPr>
            <w:tcW w:w="851" w:type="dxa"/>
            <w:tcBorders>
              <w:top w:val="single" w:sz="4" w:space="0" w:color="auto"/>
              <w:left w:val="single" w:sz="4" w:space="0" w:color="auto"/>
              <w:bottom w:val="single" w:sz="4" w:space="0" w:color="auto"/>
              <w:right w:val="single" w:sz="4" w:space="0" w:color="auto"/>
            </w:tcBorders>
          </w:tcPr>
          <w:p w14:paraId="5B326AFC" w14:textId="37C16D4E" w:rsidR="00965A9B" w:rsidRPr="00906BE1" w:rsidRDefault="00255033" w:rsidP="00965A9B">
            <w:pPr>
              <w:autoSpaceDE w:val="0"/>
              <w:autoSpaceDN w:val="0"/>
              <w:adjustRightInd w:val="0"/>
              <w:spacing w:after="0" w:line="240" w:lineRule="auto"/>
              <w:rPr>
                <w:rFonts w:ascii="Times New Roman" w:eastAsia="Times New Roman" w:hAnsi="Times New Roman" w:cs="Times New Roman"/>
                <w:color w:val="000000"/>
                <w:sz w:val="23"/>
                <w:szCs w:val="23"/>
                <w:lang w:eastAsia="pl-PL"/>
              </w:rPr>
            </w:pPr>
            <w:r w:rsidRPr="00906BE1">
              <w:rPr>
                <w:rFonts w:ascii="Times New Roman" w:eastAsia="Times New Roman" w:hAnsi="Times New Roman" w:cs="Times New Roman"/>
                <w:color w:val="000000"/>
                <w:sz w:val="23"/>
                <w:szCs w:val="23"/>
                <w:lang w:eastAsia="pl-PL"/>
              </w:rPr>
              <w:t>30</w:t>
            </w:r>
          </w:p>
        </w:tc>
        <w:tc>
          <w:tcPr>
            <w:tcW w:w="850" w:type="dxa"/>
            <w:tcBorders>
              <w:top w:val="single" w:sz="4" w:space="0" w:color="auto"/>
              <w:left w:val="single" w:sz="4" w:space="0" w:color="auto"/>
              <w:bottom w:val="single" w:sz="4" w:space="0" w:color="auto"/>
              <w:right w:val="single" w:sz="4" w:space="0" w:color="auto"/>
            </w:tcBorders>
          </w:tcPr>
          <w:p w14:paraId="383F2A8D" w14:textId="55E1FB69" w:rsidR="00965A9B" w:rsidRPr="00906BE1" w:rsidRDefault="00255033" w:rsidP="00965A9B">
            <w:pPr>
              <w:autoSpaceDE w:val="0"/>
              <w:autoSpaceDN w:val="0"/>
              <w:adjustRightInd w:val="0"/>
              <w:spacing w:after="0" w:line="240" w:lineRule="auto"/>
              <w:rPr>
                <w:rFonts w:ascii="Times New Roman" w:eastAsia="Times New Roman" w:hAnsi="Times New Roman" w:cs="Times New Roman"/>
                <w:color w:val="000000"/>
                <w:sz w:val="23"/>
                <w:szCs w:val="23"/>
                <w:lang w:eastAsia="pl-PL"/>
              </w:rPr>
            </w:pPr>
            <w:r w:rsidRPr="00906BE1">
              <w:rPr>
                <w:rFonts w:ascii="Times New Roman" w:eastAsia="Times New Roman" w:hAnsi="Times New Roman" w:cs="Times New Roman"/>
                <w:color w:val="000000"/>
                <w:sz w:val="23"/>
                <w:szCs w:val="23"/>
                <w:lang w:eastAsia="pl-PL"/>
              </w:rPr>
              <w:t>35</w:t>
            </w:r>
          </w:p>
        </w:tc>
        <w:tc>
          <w:tcPr>
            <w:tcW w:w="992" w:type="dxa"/>
            <w:tcBorders>
              <w:top w:val="single" w:sz="4" w:space="0" w:color="auto"/>
              <w:left w:val="single" w:sz="4" w:space="0" w:color="auto"/>
              <w:bottom w:val="single" w:sz="4" w:space="0" w:color="auto"/>
              <w:right w:val="single" w:sz="4" w:space="0" w:color="auto"/>
            </w:tcBorders>
          </w:tcPr>
          <w:p w14:paraId="6A50375D" w14:textId="24538D05" w:rsidR="00965A9B" w:rsidRPr="00906BE1" w:rsidRDefault="00255033" w:rsidP="00965A9B">
            <w:pPr>
              <w:autoSpaceDE w:val="0"/>
              <w:autoSpaceDN w:val="0"/>
              <w:adjustRightInd w:val="0"/>
              <w:spacing w:after="0" w:line="240" w:lineRule="auto"/>
              <w:rPr>
                <w:rFonts w:ascii="Times New Roman" w:eastAsia="Times New Roman" w:hAnsi="Times New Roman" w:cs="Times New Roman"/>
                <w:color w:val="000000"/>
                <w:sz w:val="23"/>
                <w:szCs w:val="23"/>
                <w:lang w:eastAsia="pl-PL"/>
              </w:rPr>
            </w:pPr>
            <w:r w:rsidRPr="00906BE1">
              <w:rPr>
                <w:rFonts w:ascii="Times New Roman" w:eastAsia="Times New Roman" w:hAnsi="Times New Roman" w:cs="Times New Roman"/>
                <w:color w:val="000000"/>
                <w:sz w:val="23"/>
                <w:szCs w:val="23"/>
                <w:lang w:eastAsia="pl-PL"/>
              </w:rPr>
              <w:t>17</w:t>
            </w:r>
          </w:p>
        </w:tc>
        <w:tc>
          <w:tcPr>
            <w:tcW w:w="851" w:type="dxa"/>
            <w:tcBorders>
              <w:top w:val="single" w:sz="4" w:space="0" w:color="auto"/>
              <w:left w:val="single" w:sz="4" w:space="0" w:color="auto"/>
              <w:bottom w:val="single" w:sz="4" w:space="0" w:color="auto"/>
              <w:right w:val="single" w:sz="4" w:space="0" w:color="auto"/>
            </w:tcBorders>
          </w:tcPr>
          <w:p w14:paraId="2268EA51" w14:textId="34EE57CE" w:rsidR="00965A9B" w:rsidRPr="00906BE1" w:rsidRDefault="00255033" w:rsidP="00965A9B">
            <w:pPr>
              <w:autoSpaceDE w:val="0"/>
              <w:autoSpaceDN w:val="0"/>
              <w:adjustRightInd w:val="0"/>
              <w:spacing w:after="0" w:line="240" w:lineRule="auto"/>
              <w:rPr>
                <w:rFonts w:ascii="Times New Roman" w:eastAsia="Times New Roman" w:hAnsi="Times New Roman" w:cs="Times New Roman"/>
                <w:color w:val="000000"/>
                <w:sz w:val="23"/>
                <w:szCs w:val="23"/>
                <w:lang w:eastAsia="pl-PL"/>
              </w:rPr>
            </w:pPr>
            <w:r w:rsidRPr="00906BE1">
              <w:rPr>
                <w:rFonts w:ascii="Times New Roman" w:eastAsia="Times New Roman" w:hAnsi="Times New Roman" w:cs="Times New Roman"/>
                <w:color w:val="000000"/>
                <w:sz w:val="23"/>
                <w:szCs w:val="23"/>
                <w:lang w:eastAsia="pl-PL"/>
              </w:rPr>
              <w:t>29</w:t>
            </w:r>
          </w:p>
        </w:tc>
        <w:tc>
          <w:tcPr>
            <w:tcW w:w="992" w:type="dxa"/>
            <w:tcBorders>
              <w:top w:val="single" w:sz="4" w:space="0" w:color="auto"/>
              <w:left w:val="single" w:sz="4" w:space="0" w:color="auto"/>
              <w:bottom w:val="single" w:sz="4" w:space="0" w:color="auto"/>
              <w:right w:val="single" w:sz="4" w:space="0" w:color="auto"/>
            </w:tcBorders>
          </w:tcPr>
          <w:p w14:paraId="2DF1DEBF" w14:textId="55C9BBB0" w:rsidR="00965A9B" w:rsidRPr="00906BE1" w:rsidRDefault="00DB2261" w:rsidP="00965A9B">
            <w:pPr>
              <w:autoSpaceDE w:val="0"/>
              <w:autoSpaceDN w:val="0"/>
              <w:adjustRightInd w:val="0"/>
              <w:spacing w:after="0" w:line="240" w:lineRule="auto"/>
              <w:rPr>
                <w:rFonts w:ascii="Times New Roman" w:eastAsia="Times New Roman" w:hAnsi="Times New Roman" w:cs="Times New Roman"/>
                <w:color w:val="000000"/>
                <w:sz w:val="23"/>
                <w:szCs w:val="23"/>
                <w:lang w:eastAsia="pl-PL"/>
              </w:rPr>
            </w:pPr>
            <w:r w:rsidRPr="00906BE1">
              <w:rPr>
                <w:rFonts w:ascii="Times New Roman" w:eastAsia="Times New Roman" w:hAnsi="Times New Roman" w:cs="Times New Roman"/>
                <w:color w:val="000000"/>
                <w:sz w:val="23"/>
                <w:szCs w:val="23"/>
                <w:lang w:eastAsia="pl-PL"/>
              </w:rPr>
              <w:t>15</w:t>
            </w:r>
            <w:r w:rsidR="00965A9B" w:rsidRPr="00906BE1">
              <w:rPr>
                <w:rFonts w:ascii="Times New Roman" w:eastAsia="Times New Roman" w:hAnsi="Times New Roman" w:cs="Times New Roman"/>
                <w:color w:val="000000"/>
                <w:sz w:val="23"/>
                <w:szCs w:val="23"/>
                <w:lang w:eastAsia="pl-PL"/>
              </w:rPr>
              <w:t xml:space="preserve"> </w:t>
            </w:r>
          </w:p>
        </w:tc>
        <w:tc>
          <w:tcPr>
            <w:tcW w:w="1134" w:type="dxa"/>
            <w:tcBorders>
              <w:top w:val="single" w:sz="4" w:space="0" w:color="auto"/>
              <w:left w:val="single" w:sz="4" w:space="0" w:color="auto"/>
              <w:bottom w:val="single" w:sz="4" w:space="0" w:color="auto"/>
              <w:right w:val="single" w:sz="4" w:space="0" w:color="auto"/>
            </w:tcBorders>
          </w:tcPr>
          <w:p w14:paraId="32FB1D81" w14:textId="16A155A9" w:rsidR="00965A9B" w:rsidRPr="00906BE1" w:rsidRDefault="00DB2261" w:rsidP="00965A9B">
            <w:pPr>
              <w:autoSpaceDE w:val="0"/>
              <w:autoSpaceDN w:val="0"/>
              <w:adjustRightInd w:val="0"/>
              <w:spacing w:after="0" w:line="240" w:lineRule="auto"/>
              <w:rPr>
                <w:rFonts w:ascii="Times New Roman" w:eastAsia="Times New Roman" w:hAnsi="Times New Roman" w:cs="Times New Roman"/>
                <w:color w:val="000000"/>
                <w:sz w:val="23"/>
                <w:szCs w:val="23"/>
                <w:lang w:eastAsia="pl-PL"/>
              </w:rPr>
            </w:pPr>
            <w:r w:rsidRPr="00906BE1">
              <w:rPr>
                <w:rFonts w:ascii="Times New Roman" w:eastAsia="Times New Roman" w:hAnsi="Times New Roman" w:cs="Times New Roman"/>
                <w:color w:val="000000"/>
                <w:sz w:val="23"/>
                <w:szCs w:val="23"/>
                <w:lang w:eastAsia="pl-PL"/>
              </w:rPr>
              <w:t>12</w:t>
            </w:r>
            <w:r w:rsidR="00965A9B" w:rsidRPr="00906BE1">
              <w:rPr>
                <w:rFonts w:ascii="Times New Roman" w:eastAsia="Times New Roman" w:hAnsi="Times New Roman" w:cs="Times New Roman"/>
                <w:color w:val="000000"/>
                <w:sz w:val="23"/>
                <w:szCs w:val="23"/>
                <w:lang w:eastAsia="pl-PL"/>
              </w:rPr>
              <w:t xml:space="preserve"> </w:t>
            </w:r>
          </w:p>
        </w:tc>
        <w:tc>
          <w:tcPr>
            <w:tcW w:w="993" w:type="dxa"/>
            <w:tcBorders>
              <w:top w:val="single" w:sz="4" w:space="0" w:color="auto"/>
              <w:left w:val="single" w:sz="4" w:space="0" w:color="auto"/>
              <w:bottom w:val="single" w:sz="4" w:space="0" w:color="auto"/>
              <w:right w:val="single" w:sz="4" w:space="0" w:color="auto"/>
            </w:tcBorders>
          </w:tcPr>
          <w:p w14:paraId="66A7A8B7" w14:textId="05657924" w:rsidR="00965A9B" w:rsidRPr="00906BE1" w:rsidRDefault="00DB2261" w:rsidP="00965A9B">
            <w:pPr>
              <w:autoSpaceDE w:val="0"/>
              <w:autoSpaceDN w:val="0"/>
              <w:adjustRightInd w:val="0"/>
              <w:spacing w:after="0" w:line="240" w:lineRule="auto"/>
              <w:rPr>
                <w:rFonts w:ascii="Times New Roman" w:eastAsia="Times New Roman" w:hAnsi="Times New Roman" w:cs="Times New Roman"/>
                <w:color w:val="000000"/>
                <w:sz w:val="23"/>
                <w:szCs w:val="23"/>
                <w:lang w:eastAsia="pl-PL"/>
              </w:rPr>
            </w:pPr>
            <w:r w:rsidRPr="00906BE1">
              <w:rPr>
                <w:rFonts w:ascii="Times New Roman" w:eastAsia="Times New Roman" w:hAnsi="Times New Roman" w:cs="Times New Roman"/>
                <w:color w:val="000000"/>
                <w:sz w:val="23"/>
                <w:szCs w:val="23"/>
                <w:lang w:eastAsia="pl-PL"/>
              </w:rPr>
              <w:t>8</w:t>
            </w:r>
            <w:r w:rsidR="00965A9B" w:rsidRPr="00906BE1">
              <w:rPr>
                <w:rFonts w:ascii="Times New Roman" w:eastAsia="Times New Roman" w:hAnsi="Times New Roman" w:cs="Times New Roman"/>
                <w:color w:val="000000"/>
                <w:sz w:val="23"/>
                <w:szCs w:val="23"/>
                <w:lang w:eastAsia="pl-PL"/>
              </w:rPr>
              <w:t xml:space="preserve"> </w:t>
            </w:r>
          </w:p>
        </w:tc>
      </w:tr>
      <w:tr w:rsidR="00965A9B" w:rsidRPr="00906BE1" w14:paraId="43BA7ABA" w14:textId="77777777" w:rsidTr="00380CB7">
        <w:trPr>
          <w:trHeight w:val="111"/>
        </w:trPr>
        <w:tc>
          <w:tcPr>
            <w:tcW w:w="2093" w:type="dxa"/>
            <w:tcBorders>
              <w:top w:val="single" w:sz="4" w:space="0" w:color="auto"/>
              <w:left w:val="single" w:sz="4" w:space="0" w:color="auto"/>
              <w:bottom w:val="single" w:sz="4" w:space="0" w:color="auto"/>
              <w:right w:val="single" w:sz="4" w:space="0" w:color="auto"/>
            </w:tcBorders>
          </w:tcPr>
          <w:p w14:paraId="2E6CF312" w14:textId="77777777" w:rsidR="00965A9B" w:rsidRPr="00906BE1" w:rsidRDefault="00965A9B" w:rsidP="00965A9B">
            <w:pPr>
              <w:autoSpaceDE w:val="0"/>
              <w:autoSpaceDN w:val="0"/>
              <w:adjustRightInd w:val="0"/>
              <w:spacing w:after="0" w:line="240" w:lineRule="auto"/>
              <w:jc w:val="center"/>
              <w:rPr>
                <w:rFonts w:ascii="Times New Roman" w:eastAsia="Times New Roman" w:hAnsi="Times New Roman" w:cs="Times New Roman"/>
                <w:color w:val="000000"/>
                <w:sz w:val="23"/>
                <w:szCs w:val="23"/>
                <w:lang w:eastAsia="pl-PL"/>
              </w:rPr>
            </w:pPr>
            <w:r w:rsidRPr="00906BE1">
              <w:rPr>
                <w:rFonts w:ascii="Times New Roman" w:eastAsia="Times New Roman" w:hAnsi="Times New Roman" w:cs="Times New Roman"/>
                <w:b/>
                <w:bCs/>
                <w:color w:val="000000"/>
                <w:sz w:val="23"/>
                <w:szCs w:val="23"/>
                <w:lang w:eastAsia="pl-PL"/>
              </w:rPr>
              <w:t>12-C</w:t>
            </w:r>
          </w:p>
        </w:tc>
        <w:tc>
          <w:tcPr>
            <w:tcW w:w="992" w:type="dxa"/>
            <w:tcBorders>
              <w:top w:val="single" w:sz="4" w:space="0" w:color="auto"/>
              <w:left w:val="single" w:sz="4" w:space="0" w:color="auto"/>
              <w:bottom w:val="single" w:sz="4" w:space="0" w:color="auto"/>
              <w:right w:val="single" w:sz="4" w:space="0" w:color="auto"/>
            </w:tcBorders>
          </w:tcPr>
          <w:p w14:paraId="24B5C991" w14:textId="3EB121B2" w:rsidR="00965A9B" w:rsidRPr="00906BE1" w:rsidRDefault="00255033" w:rsidP="00965A9B">
            <w:pPr>
              <w:autoSpaceDE w:val="0"/>
              <w:autoSpaceDN w:val="0"/>
              <w:adjustRightInd w:val="0"/>
              <w:spacing w:after="0" w:line="240" w:lineRule="auto"/>
              <w:rPr>
                <w:rFonts w:ascii="Times New Roman" w:eastAsia="Times New Roman" w:hAnsi="Times New Roman" w:cs="Times New Roman"/>
                <w:color w:val="000000"/>
                <w:sz w:val="23"/>
                <w:szCs w:val="23"/>
                <w:lang w:eastAsia="pl-PL"/>
              </w:rPr>
            </w:pPr>
            <w:r w:rsidRPr="00906BE1">
              <w:rPr>
                <w:rFonts w:ascii="Times New Roman" w:eastAsia="Times New Roman" w:hAnsi="Times New Roman" w:cs="Times New Roman"/>
                <w:color w:val="000000"/>
                <w:sz w:val="23"/>
                <w:szCs w:val="23"/>
                <w:lang w:eastAsia="pl-PL"/>
              </w:rPr>
              <w:t>5</w:t>
            </w:r>
          </w:p>
        </w:tc>
        <w:tc>
          <w:tcPr>
            <w:tcW w:w="851" w:type="dxa"/>
            <w:tcBorders>
              <w:top w:val="single" w:sz="4" w:space="0" w:color="auto"/>
              <w:left w:val="single" w:sz="4" w:space="0" w:color="auto"/>
              <w:bottom w:val="single" w:sz="4" w:space="0" w:color="auto"/>
              <w:right w:val="single" w:sz="4" w:space="0" w:color="auto"/>
            </w:tcBorders>
          </w:tcPr>
          <w:p w14:paraId="6D0272D9" w14:textId="41E8A0C3" w:rsidR="00965A9B" w:rsidRPr="00906BE1" w:rsidRDefault="00255033" w:rsidP="00965A9B">
            <w:pPr>
              <w:autoSpaceDE w:val="0"/>
              <w:autoSpaceDN w:val="0"/>
              <w:adjustRightInd w:val="0"/>
              <w:spacing w:after="0" w:line="240" w:lineRule="auto"/>
              <w:rPr>
                <w:rFonts w:ascii="Times New Roman" w:eastAsia="Times New Roman" w:hAnsi="Times New Roman" w:cs="Times New Roman"/>
                <w:color w:val="000000"/>
                <w:sz w:val="23"/>
                <w:szCs w:val="23"/>
                <w:lang w:eastAsia="pl-PL"/>
              </w:rPr>
            </w:pPr>
            <w:r w:rsidRPr="00906BE1">
              <w:rPr>
                <w:rFonts w:ascii="Times New Roman" w:eastAsia="Times New Roman" w:hAnsi="Times New Roman" w:cs="Times New Roman"/>
                <w:color w:val="000000"/>
                <w:sz w:val="23"/>
                <w:szCs w:val="23"/>
                <w:lang w:eastAsia="pl-PL"/>
              </w:rPr>
              <w:t>1</w:t>
            </w:r>
          </w:p>
        </w:tc>
        <w:tc>
          <w:tcPr>
            <w:tcW w:w="850" w:type="dxa"/>
            <w:tcBorders>
              <w:top w:val="single" w:sz="4" w:space="0" w:color="auto"/>
              <w:left w:val="single" w:sz="4" w:space="0" w:color="auto"/>
              <w:bottom w:val="single" w:sz="4" w:space="0" w:color="auto"/>
              <w:right w:val="single" w:sz="4" w:space="0" w:color="auto"/>
            </w:tcBorders>
          </w:tcPr>
          <w:p w14:paraId="11FCF15C" w14:textId="7C596926" w:rsidR="00965A9B" w:rsidRPr="00906BE1" w:rsidRDefault="00255033" w:rsidP="00965A9B">
            <w:pPr>
              <w:autoSpaceDE w:val="0"/>
              <w:autoSpaceDN w:val="0"/>
              <w:adjustRightInd w:val="0"/>
              <w:spacing w:after="0" w:line="240" w:lineRule="auto"/>
              <w:rPr>
                <w:rFonts w:ascii="Times New Roman" w:eastAsia="Times New Roman" w:hAnsi="Times New Roman" w:cs="Times New Roman"/>
                <w:color w:val="000000"/>
                <w:sz w:val="23"/>
                <w:szCs w:val="23"/>
                <w:lang w:eastAsia="pl-PL"/>
              </w:rPr>
            </w:pPr>
            <w:r w:rsidRPr="00906BE1">
              <w:rPr>
                <w:rFonts w:ascii="Times New Roman" w:eastAsia="Times New Roman" w:hAnsi="Times New Roman" w:cs="Times New Roman"/>
                <w:color w:val="000000"/>
                <w:sz w:val="23"/>
                <w:szCs w:val="23"/>
                <w:lang w:eastAsia="pl-PL"/>
              </w:rPr>
              <w:t>4</w:t>
            </w:r>
          </w:p>
        </w:tc>
        <w:tc>
          <w:tcPr>
            <w:tcW w:w="992" w:type="dxa"/>
            <w:tcBorders>
              <w:top w:val="single" w:sz="4" w:space="0" w:color="auto"/>
              <w:left w:val="single" w:sz="4" w:space="0" w:color="auto"/>
              <w:bottom w:val="single" w:sz="4" w:space="0" w:color="auto"/>
              <w:right w:val="single" w:sz="4" w:space="0" w:color="auto"/>
            </w:tcBorders>
          </w:tcPr>
          <w:p w14:paraId="2FC41A15" w14:textId="3B8B6E0A" w:rsidR="00965A9B" w:rsidRPr="00906BE1" w:rsidRDefault="00255033" w:rsidP="00965A9B">
            <w:pPr>
              <w:autoSpaceDE w:val="0"/>
              <w:autoSpaceDN w:val="0"/>
              <w:adjustRightInd w:val="0"/>
              <w:spacing w:after="0" w:line="240" w:lineRule="auto"/>
              <w:rPr>
                <w:rFonts w:ascii="Times New Roman" w:eastAsia="Times New Roman" w:hAnsi="Times New Roman" w:cs="Times New Roman"/>
                <w:color w:val="000000"/>
                <w:sz w:val="23"/>
                <w:szCs w:val="23"/>
                <w:lang w:eastAsia="pl-PL"/>
              </w:rPr>
            </w:pPr>
            <w:r w:rsidRPr="00906BE1">
              <w:rPr>
                <w:rFonts w:ascii="Times New Roman" w:eastAsia="Times New Roman" w:hAnsi="Times New Roman" w:cs="Times New Roman"/>
                <w:color w:val="000000"/>
                <w:sz w:val="23"/>
                <w:szCs w:val="23"/>
                <w:lang w:eastAsia="pl-PL"/>
              </w:rPr>
              <w:t>1</w:t>
            </w:r>
          </w:p>
        </w:tc>
        <w:tc>
          <w:tcPr>
            <w:tcW w:w="851" w:type="dxa"/>
            <w:tcBorders>
              <w:top w:val="single" w:sz="4" w:space="0" w:color="auto"/>
              <w:left w:val="single" w:sz="4" w:space="0" w:color="auto"/>
              <w:bottom w:val="single" w:sz="4" w:space="0" w:color="auto"/>
              <w:right w:val="single" w:sz="4" w:space="0" w:color="auto"/>
            </w:tcBorders>
          </w:tcPr>
          <w:p w14:paraId="1129724C" w14:textId="7C3B0112" w:rsidR="00965A9B" w:rsidRPr="00906BE1" w:rsidRDefault="00255033" w:rsidP="00965A9B">
            <w:pPr>
              <w:autoSpaceDE w:val="0"/>
              <w:autoSpaceDN w:val="0"/>
              <w:adjustRightInd w:val="0"/>
              <w:spacing w:after="0" w:line="240" w:lineRule="auto"/>
              <w:rPr>
                <w:rFonts w:ascii="Times New Roman" w:eastAsia="Times New Roman" w:hAnsi="Times New Roman" w:cs="Times New Roman"/>
                <w:color w:val="000000"/>
                <w:sz w:val="23"/>
                <w:szCs w:val="23"/>
                <w:lang w:eastAsia="pl-PL"/>
              </w:rPr>
            </w:pPr>
            <w:r w:rsidRPr="00906BE1">
              <w:rPr>
                <w:rFonts w:ascii="Times New Roman" w:eastAsia="Times New Roman" w:hAnsi="Times New Roman" w:cs="Times New Roman"/>
                <w:color w:val="000000"/>
                <w:sz w:val="23"/>
                <w:szCs w:val="23"/>
                <w:lang w:eastAsia="pl-PL"/>
              </w:rPr>
              <w:t>15</w:t>
            </w:r>
          </w:p>
        </w:tc>
        <w:tc>
          <w:tcPr>
            <w:tcW w:w="992" w:type="dxa"/>
            <w:tcBorders>
              <w:top w:val="single" w:sz="4" w:space="0" w:color="auto"/>
              <w:left w:val="single" w:sz="4" w:space="0" w:color="auto"/>
              <w:bottom w:val="single" w:sz="4" w:space="0" w:color="auto"/>
              <w:right w:val="single" w:sz="4" w:space="0" w:color="auto"/>
            </w:tcBorders>
          </w:tcPr>
          <w:p w14:paraId="7E1278D7" w14:textId="4E406278" w:rsidR="00965A9B" w:rsidRPr="00906BE1" w:rsidRDefault="00DB2261" w:rsidP="00965A9B">
            <w:pPr>
              <w:autoSpaceDE w:val="0"/>
              <w:autoSpaceDN w:val="0"/>
              <w:adjustRightInd w:val="0"/>
              <w:spacing w:after="0" w:line="240" w:lineRule="auto"/>
              <w:rPr>
                <w:rFonts w:ascii="Times New Roman" w:eastAsia="Times New Roman" w:hAnsi="Times New Roman" w:cs="Times New Roman"/>
                <w:color w:val="000000"/>
                <w:sz w:val="23"/>
                <w:szCs w:val="23"/>
                <w:lang w:eastAsia="pl-PL"/>
              </w:rPr>
            </w:pPr>
            <w:r w:rsidRPr="00906BE1">
              <w:rPr>
                <w:rFonts w:ascii="Times New Roman" w:eastAsia="Times New Roman" w:hAnsi="Times New Roman" w:cs="Times New Roman"/>
                <w:color w:val="000000"/>
                <w:sz w:val="23"/>
                <w:szCs w:val="23"/>
                <w:lang w:eastAsia="pl-PL"/>
              </w:rPr>
              <w:t>1</w:t>
            </w:r>
          </w:p>
        </w:tc>
        <w:tc>
          <w:tcPr>
            <w:tcW w:w="1134" w:type="dxa"/>
            <w:tcBorders>
              <w:top w:val="single" w:sz="4" w:space="0" w:color="auto"/>
              <w:left w:val="single" w:sz="4" w:space="0" w:color="auto"/>
              <w:bottom w:val="single" w:sz="4" w:space="0" w:color="auto"/>
              <w:right w:val="single" w:sz="4" w:space="0" w:color="auto"/>
            </w:tcBorders>
          </w:tcPr>
          <w:p w14:paraId="25B2C8E4" w14:textId="654A8875" w:rsidR="00965A9B" w:rsidRPr="00906BE1" w:rsidRDefault="00DB2261" w:rsidP="00965A9B">
            <w:pPr>
              <w:autoSpaceDE w:val="0"/>
              <w:autoSpaceDN w:val="0"/>
              <w:adjustRightInd w:val="0"/>
              <w:spacing w:after="0" w:line="240" w:lineRule="auto"/>
              <w:rPr>
                <w:rFonts w:ascii="Times New Roman" w:eastAsia="Times New Roman" w:hAnsi="Times New Roman" w:cs="Times New Roman"/>
                <w:color w:val="000000"/>
                <w:sz w:val="23"/>
                <w:szCs w:val="23"/>
                <w:lang w:eastAsia="pl-PL"/>
              </w:rPr>
            </w:pPr>
            <w:r w:rsidRPr="00906BE1">
              <w:rPr>
                <w:rFonts w:ascii="Times New Roman" w:eastAsia="Times New Roman" w:hAnsi="Times New Roman" w:cs="Times New Roman"/>
                <w:color w:val="000000"/>
                <w:sz w:val="23"/>
                <w:szCs w:val="23"/>
                <w:lang w:eastAsia="pl-PL"/>
              </w:rPr>
              <w:t>5</w:t>
            </w:r>
          </w:p>
        </w:tc>
        <w:tc>
          <w:tcPr>
            <w:tcW w:w="993" w:type="dxa"/>
            <w:tcBorders>
              <w:top w:val="single" w:sz="4" w:space="0" w:color="auto"/>
              <w:left w:val="single" w:sz="4" w:space="0" w:color="auto"/>
              <w:bottom w:val="single" w:sz="4" w:space="0" w:color="auto"/>
              <w:right w:val="single" w:sz="4" w:space="0" w:color="auto"/>
            </w:tcBorders>
          </w:tcPr>
          <w:p w14:paraId="56D1A52C" w14:textId="10B4DE3B" w:rsidR="00965A9B" w:rsidRPr="00906BE1" w:rsidRDefault="00DB2261" w:rsidP="00965A9B">
            <w:pPr>
              <w:autoSpaceDE w:val="0"/>
              <w:autoSpaceDN w:val="0"/>
              <w:adjustRightInd w:val="0"/>
              <w:spacing w:after="0" w:line="240" w:lineRule="auto"/>
              <w:rPr>
                <w:rFonts w:ascii="Times New Roman" w:eastAsia="Times New Roman" w:hAnsi="Times New Roman" w:cs="Times New Roman"/>
                <w:color w:val="000000"/>
                <w:sz w:val="23"/>
                <w:szCs w:val="23"/>
                <w:lang w:eastAsia="pl-PL"/>
              </w:rPr>
            </w:pPr>
            <w:r w:rsidRPr="00906BE1">
              <w:rPr>
                <w:rFonts w:ascii="Times New Roman" w:eastAsia="Times New Roman" w:hAnsi="Times New Roman" w:cs="Times New Roman"/>
                <w:color w:val="000000"/>
                <w:sz w:val="23"/>
                <w:szCs w:val="23"/>
                <w:lang w:eastAsia="pl-PL"/>
              </w:rPr>
              <w:t>2</w:t>
            </w:r>
            <w:r w:rsidR="00965A9B" w:rsidRPr="00906BE1">
              <w:rPr>
                <w:rFonts w:ascii="Times New Roman" w:eastAsia="Times New Roman" w:hAnsi="Times New Roman" w:cs="Times New Roman"/>
                <w:color w:val="000000"/>
                <w:sz w:val="23"/>
                <w:szCs w:val="23"/>
                <w:lang w:eastAsia="pl-PL"/>
              </w:rPr>
              <w:t xml:space="preserve"> </w:t>
            </w:r>
          </w:p>
        </w:tc>
      </w:tr>
      <w:tr w:rsidR="00965A9B" w:rsidRPr="00906BE1" w14:paraId="6B280556" w14:textId="77777777" w:rsidTr="00380CB7">
        <w:trPr>
          <w:trHeight w:val="107"/>
        </w:trPr>
        <w:tc>
          <w:tcPr>
            <w:tcW w:w="2093" w:type="dxa"/>
            <w:tcBorders>
              <w:top w:val="single" w:sz="4" w:space="0" w:color="auto"/>
              <w:left w:val="single" w:sz="4" w:space="0" w:color="auto"/>
              <w:bottom w:val="single" w:sz="4" w:space="0" w:color="auto"/>
              <w:right w:val="single" w:sz="4" w:space="0" w:color="auto"/>
            </w:tcBorders>
          </w:tcPr>
          <w:p w14:paraId="64030111" w14:textId="77777777" w:rsidR="00965A9B" w:rsidRPr="00906BE1" w:rsidRDefault="00965A9B" w:rsidP="00965A9B">
            <w:pPr>
              <w:autoSpaceDE w:val="0"/>
              <w:autoSpaceDN w:val="0"/>
              <w:adjustRightInd w:val="0"/>
              <w:spacing w:after="0" w:line="240" w:lineRule="auto"/>
              <w:jc w:val="center"/>
              <w:rPr>
                <w:rFonts w:ascii="Times New Roman" w:eastAsia="Times New Roman" w:hAnsi="Times New Roman" w:cs="Times New Roman"/>
                <w:color w:val="000000"/>
                <w:sz w:val="23"/>
                <w:szCs w:val="23"/>
                <w:lang w:eastAsia="pl-PL"/>
              </w:rPr>
            </w:pPr>
            <w:r w:rsidRPr="00906BE1">
              <w:rPr>
                <w:rFonts w:ascii="Times New Roman" w:eastAsia="Times New Roman" w:hAnsi="Times New Roman" w:cs="Times New Roman"/>
                <w:b/>
                <w:bCs/>
                <w:color w:val="000000"/>
                <w:sz w:val="23"/>
                <w:szCs w:val="23"/>
                <w:lang w:eastAsia="pl-PL"/>
              </w:rPr>
              <w:t>RAZEM:</w:t>
            </w:r>
          </w:p>
        </w:tc>
        <w:tc>
          <w:tcPr>
            <w:tcW w:w="992" w:type="dxa"/>
            <w:tcBorders>
              <w:top w:val="single" w:sz="4" w:space="0" w:color="auto"/>
              <w:left w:val="single" w:sz="4" w:space="0" w:color="auto"/>
              <w:bottom w:val="single" w:sz="4" w:space="0" w:color="auto"/>
              <w:right w:val="single" w:sz="4" w:space="0" w:color="auto"/>
            </w:tcBorders>
          </w:tcPr>
          <w:p w14:paraId="624CDEA9" w14:textId="79C7FB6D" w:rsidR="00965A9B" w:rsidRPr="00906BE1" w:rsidRDefault="00255033" w:rsidP="00965A9B">
            <w:pPr>
              <w:autoSpaceDE w:val="0"/>
              <w:autoSpaceDN w:val="0"/>
              <w:adjustRightInd w:val="0"/>
              <w:spacing w:after="0" w:line="240" w:lineRule="auto"/>
              <w:rPr>
                <w:rFonts w:ascii="Times New Roman" w:eastAsia="Times New Roman" w:hAnsi="Times New Roman" w:cs="Times New Roman"/>
                <w:color w:val="000000"/>
                <w:sz w:val="23"/>
                <w:szCs w:val="23"/>
                <w:lang w:eastAsia="pl-PL"/>
              </w:rPr>
            </w:pPr>
            <w:r w:rsidRPr="00906BE1">
              <w:rPr>
                <w:rFonts w:ascii="Times New Roman" w:eastAsia="Times New Roman" w:hAnsi="Times New Roman" w:cs="Times New Roman"/>
                <w:b/>
                <w:bCs/>
                <w:color w:val="000000"/>
                <w:sz w:val="23"/>
                <w:szCs w:val="23"/>
                <w:lang w:eastAsia="pl-PL"/>
              </w:rPr>
              <w:t>838</w:t>
            </w:r>
          </w:p>
        </w:tc>
        <w:tc>
          <w:tcPr>
            <w:tcW w:w="851" w:type="dxa"/>
            <w:tcBorders>
              <w:top w:val="single" w:sz="4" w:space="0" w:color="auto"/>
              <w:left w:val="single" w:sz="4" w:space="0" w:color="auto"/>
              <w:bottom w:val="single" w:sz="4" w:space="0" w:color="auto"/>
              <w:right w:val="single" w:sz="4" w:space="0" w:color="auto"/>
            </w:tcBorders>
          </w:tcPr>
          <w:p w14:paraId="3A06F268" w14:textId="01D2CCED" w:rsidR="00965A9B" w:rsidRPr="00906BE1" w:rsidRDefault="00965A9B" w:rsidP="00965A9B">
            <w:pPr>
              <w:autoSpaceDE w:val="0"/>
              <w:autoSpaceDN w:val="0"/>
              <w:adjustRightInd w:val="0"/>
              <w:spacing w:after="0" w:line="240" w:lineRule="auto"/>
              <w:rPr>
                <w:rFonts w:ascii="Times New Roman" w:eastAsia="Times New Roman" w:hAnsi="Times New Roman" w:cs="Times New Roman"/>
                <w:color w:val="000000"/>
                <w:sz w:val="23"/>
                <w:szCs w:val="23"/>
                <w:lang w:eastAsia="pl-PL"/>
              </w:rPr>
            </w:pPr>
            <w:r w:rsidRPr="00906BE1">
              <w:rPr>
                <w:rFonts w:ascii="Times New Roman" w:eastAsia="Times New Roman" w:hAnsi="Times New Roman" w:cs="Times New Roman"/>
                <w:b/>
                <w:bCs/>
                <w:color w:val="000000"/>
                <w:sz w:val="23"/>
                <w:szCs w:val="23"/>
                <w:lang w:eastAsia="pl-PL"/>
              </w:rPr>
              <w:t>4</w:t>
            </w:r>
            <w:r w:rsidR="00255033" w:rsidRPr="00906BE1">
              <w:rPr>
                <w:rFonts w:ascii="Times New Roman" w:eastAsia="Times New Roman" w:hAnsi="Times New Roman" w:cs="Times New Roman"/>
                <w:b/>
                <w:bCs/>
                <w:color w:val="000000"/>
                <w:sz w:val="23"/>
                <w:szCs w:val="23"/>
                <w:lang w:eastAsia="pl-PL"/>
              </w:rPr>
              <w:t>27</w:t>
            </w:r>
          </w:p>
        </w:tc>
        <w:tc>
          <w:tcPr>
            <w:tcW w:w="850" w:type="dxa"/>
            <w:tcBorders>
              <w:top w:val="single" w:sz="4" w:space="0" w:color="auto"/>
              <w:left w:val="single" w:sz="4" w:space="0" w:color="auto"/>
              <w:bottom w:val="single" w:sz="4" w:space="0" w:color="auto"/>
              <w:right w:val="single" w:sz="4" w:space="0" w:color="auto"/>
            </w:tcBorders>
          </w:tcPr>
          <w:p w14:paraId="378E40AC" w14:textId="32EA921C" w:rsidR="00965A9B" w:rsidRPr="00906BE1" w:rsidRDefault="00255033" w:rsidP="00965A9B">
            <w:pPr>
              <w:autoSpaceDE w:val="0"/>
              <w:autoSpaceDN w:val="0"/>
              <w:adjustRightInd w:val="0"/>
              <w:spacing w:after="0" w:line="240" w:lineRule="auto"/>
              <w:rPr>
                <w:rFonts w:ascii="Times New Roman" w:eastAsia="Times New Roman" w:hAnsi="Times New Roman" w:cs="Times New Roman"/>
                <w:color w:val="000000"/>
                <w:sz w:val="23"/>
                <w:szCs w:val="23"/>
                <w:lang w:eastAsia="pl-PL"/>
              </w:rPr>
            </w:pPr>
            <w:r w:rsidRPr="00906BE1">
              <w:rPr>
                <w:rFonts w:ascii="Times New Roman" w:eastAsia="Times New Roman" w:hAnsi="Times New Roman" w:cs="Times New Roman"/>
                <w:b/>
                <w:bCs/>
                <w:color w:val="000000"/>
                <w:sz w:val="23"/>
                <w:szCs w:val="23"/>
                <w:lang w:eastAsia="pl-PL"/>
              </w:rPr>
              <w:t>707</w:t>
            </w:r>
          </w:p>
        </w:tc>
        <w:tc>
          <w:tcPr>
            <w:tcW w:w="992" w:type="dxa"/>
            <w:tcBorders>
              <w:top w:val="single" w:sz="4" w:space="0" w:color="auto"/>
              <w:left w:val="single" w:sz="4" w:space="0" w:color="auto"/>
              <w:bottom w:val="single" w:sz="4" w:space="0" w:color="auto"/>
              <w:right w:val="single" w:sz="4" w:space="0" w:color="auto"/>
            </w:tcBorders>
          </w:tcPr>
          <w:p w14:paraId="6753C57F" w14:textId="48FC6EE3" w:rsidR="00965A9B" w:rsidRPr="00906BE1" w:rsidRDefault="00255033" w:rsidP="00965A9B">
            <w:pPr>
              <w:autoSpaceDE w:val="0"/>
              <w:autoSpaceDN w:val="0"/>
              <w:adjustRightInd w:val="0"/>
              <w:spacing w:after="0" w:line="240" w:lineRule="auto"/>
              <w:rPr>
                <w:rFonts w:ascii="Times New Roman" w:eastAsia="Times New Roman" w:hAnsi="Times New Roman" w:cs="Times New Roman"/>
                <w:color w:val="000000"/>
                <w:sz w:val="23"/>
                <w:szCs w:val="23"/>
                <w:lang w:eastAsia="pl-PL"/>
              </w:rPr>
            </w:pPr>
            <w:r w:rsidRPr="00906BE1">
              <w:rPr>
                <w:rFonts w:ascii="Times New Roman" w:eastAsia="Times New Roman" w:hAnsi="Times New Roman" w:cs="Times New Roman"/>
                <w:b/>
                <w:bCs/>
                <w:color w:val="000000"/>
                <w:sz w:val="23"/>
                <w:szCs w:val="23"/>
                <w:lang w:eastAsia="pl-PL"/>
              </w:rPr>
              <w:t>371</w:t>
            </w:r>
          </w:p>
        </w:tc>
        <w:tc>
          <w:tcPr>
            <w:tcW w:w="851" w:type="dxa"/>
            <w:tcBorders>
              <w:top w:val="single" w:sz="4" w:space="0" w:color="auto"/>
              <w:left w:val="single" w:sz="4" w:space="0" w:color="auto"/>
              <w:bottom w:val="single" w:sz="4" w:space="0" w:color="auto"/>
              <w:right w:val="single" w:sz="4" w:space="0" w:color="auto"/>
            </w:tcBorders>
          </w:tcPr>
          <w:p w14:paraId="13CC9020" w14:textId="044DB133" w:rsidR="00965A9B" w:rsidRPr="00906BE1" w:rsidRDefault="00255033" w:rsidP="00965A9B">
            <w:pPr>
              <w:autoSpaceDE w:val="0"/>
              <w:autoSpaceDN w:val="0"/>
              <w:adjustRightInd w:val="0"/>
              <w:spacing w:after="0" w:line="240" w:lineRule="auto"/>
              <w:rPr>
                <w:rFonts w:ascii="Times New Roman" w:eastAsia="Times New Roman" w:hAnsi="Times New Roman" w:cs="Times New Roman"/>
                <w:color w:val="000000"/>
                <w:sz w:val="23"/>
                <w:szCs w:val="23"/>
                <w:lang w:eastAsia="pl-PL"/>
              </w:rPr>
            </w:pPr>
            <w:r w:rsidRPr="00906BE1">
              <w:rPr>
                <w:rFonts w:ascii="Times New Roman" w:eastAsia="Times New Roman" w:hAnsi="Times New Roman" w:cs="Times New Roman"/>
                <w:b/>
                <w:bCs/>
                <w:color w:val="000000"/>
                <w:sz w:val="23"/>
                <w:szCs w:val="23"/>
                <w:lang w:eastAsia="pl-PL"/>
              </w:rPr>
              <w:t>633</w:t>
            </w:r>
            <w:r w:rsidR="00965A9B" w:rsidRPr="00906BE1">
              <w:rPr>
                <w:rFonts w:ascii="Times New Roman" w:eastAsia="Times New Roman" w:hAnsi="Times New Roman" w:cs="Times New Roman"/>
                <w:b/>
                <w:bCs/>
                <w:color w:val="000000"/>
                <w:sz w:val="23"/>
                <w:szCs w:val="23"/>
                <w:lang w:eastAsia="pl-PL"/>
              </w:rPr>
              <w:t xml:space="preserve"> </w:t>
            </w:r>
          </w:p>
        </w:tc>
        <w:tc>
          <w:tcPr>
            <w:tcW w:w="992" w:type="dxa"/>
            <w:tcBorders>
              <w:top w:val="single" w:sz="4" w:space="0" w:color="auto"/>
              <w:left w:val="single" w:sz="4" w:space="0" w:color="auto"/>
              <w:bottom w:val="single" w:sz="4" w:space="0" w:color="auto"/>
              <w:right w:val="single" w:sz="4" w:space="0" w:color="auto"/>
            </w:tcBorders>
          </w:tcPr>
          <w:p w14:paraId="29C1E030" w14:textId="4A9F8BFA" w:rsidR="00965A9B" w:rsidRPr="00906BE1" w:rsidRDefault="00DB2261" w:rsidP="00965A9B">
            <w:pPr>
              <w:autoSpaceDE w:val="0"/>
              <w:autoSpaceDN w:val="0"/>
              <w:adjustRightInd w:val="0"/>
              <w:spacing w:after="0" w:line="240" w:lineRule="auto"/>
              <w:rPr>
                <w:rFonts w:ascii="Times New Roman" w:eastAsia="Times New Roman" w:hAnsi="Times New Roman" w:cs="Times New Roman"/>
                <w:color w:val="000000"/>
                <w:sz w:val="23"/>
                <w:szCs w:val="23"/>
                <w:lang w:eastAsia="pl-PL"/>
              </w:rPr>
            </w:pPr>
            <w:r w:rsidRPr="00906BE1">
              <w:rPr>
                <w:rFonts w:ascii="Times New Roman" w:eastAsia="Times New Roman" w:hAnsi="Times New Roman" w:cs="Times New Roman"/>
                <w:b/>
                <w:bCs/>
                <w:color w:val="000000"/>
                <w:sz w:val="23"/>
                <w:szCs w:val="23"/>
                <w:lang w:eastAsia="pl-PL"/>
              </w:rPr>
              <w:t>290</w:t>
            </w:r>
          </w:p>
        </w:tc>
        <w:tc>
          <w:tcPr>
            <w:tcW w:w="1134" w:type="dxa"/>
            <w:tcBorders>
              <w:top w:val="single" w:sz="4" w:space="0" w:color="auto"/>
              <w:left w:val="single" w:sz="4" w:space="0" w:color="auto"/>
              <w:bottom w:val="single" w:sz="4" w:space="0" w:color="auto"/>
              <w:right w:val="single" w:sz="4" w:space="0" w:color="auto"/>
            </w:tcBorders>
          </w:tcPr>
          <w:p w14:paraId="0DC24CA2" w14:textId="1D6EFFB8" w:rsidR="00965A9B" w:rsidRPr="00906BE1" w:rsidRDefault="00DB2261" w:rsidP="00965A9B">
            <w:pPr>
              <w:autoSpaceDE w:val="0"/>
              <w:autoSpaceDN w:val="0"/>
              <w:adjustRightInd w:val="0"/>
              <w:spacing w:after="0" w:line="240" w:lineRule="auto"/>
              <w:rPr>
                <w:rFonts w:ascii="Times New Roman" w:eastAsia="Times New Roman" w:hAnsi="Times New Roman" w:cs="Times New Roman"/>
                <w:color w:val="000000"/>
                <w:sz w:val="23"/>
                <w:szCs w:val="23"/>
                <w:lang w:eastAsia="pl-PL"/>
              </w:rPr>
            </w:pPr>
            <w:r w:rsidRPr="00906BE1">
              <w:rPr>
                <w:rFonts w:ascii="Times New Roman" w:eastAsia="Times New Roman" w:hAnsi="Times New Roman" w:cs="Times New Roman"/>
                <w:b/>
                <w:bCs/>
                <w:color w:val="000000"/>
                <w:sz w:val="23"/>
                <w:szCs w:val="23"/>
                <w:lang w:eastAsia="pl-PL"/>
              </w:rPr>
              <w:t>275</w:t>
            </w:r>
            <w:r w:rsidR="00965A9B" w:rsidRPr="00906BE1">
              <w:rPr>
                <w:rFonts w:ascii="Times New Roman" w:eastAsia="Times New Roman" w:hAnsi="Times New Roman" w:cs="Times New Roman"/>
                <w:b/>
                <w:bCs/>
                <w:color w:val="000000"/>
                <w:sz w:val="23"/>
                <w:szCs w:val="23"/>
                <w:lang w:eastAsia="pl-PL"/>
              </w:rPr>
              <w:t xml:space="preserve"> </w:t>
            </w:r>
          </w:p>
        </w:tc>
        <w:tc>
          <w:tcPr>
            <w:tcW w:w="993" w:type="dxa"/>
            <w:tcBorders>
              <w:top w:val="single" w:sz="4" w:space="0" w:color="auto"/>
              <w:left w:val="single" w:sz="4" w:space="0" w:color="auto"/>
              <w:bottom w:val="single" w:sz="4" w:space="0" w:color="auto"/>
              <w:right w:val="single" w:sz="4" w:space="0" w:color="auto"/>
            </w:tcBorders>
          </w:tcPr>
          <w:p w14:paraId="7202A95B" w14:textId="1D1529CC" w:rsidR="00965A9B" w:rsidRPr="00906BE1" w:rsidRDefault="00DB2261" w:rsidP="00965A9B">
            <w:pPr>
              <w:autoSpaceDE w:val="0"/>
              <w:autoSpaceDN w:val="0"/>
              <w:adjustRightInd w:val="0"/>
              <w:spacing w:after="0" w:line="240" w:lineRule="auto"/>
              <w:rPr>
                <w:rFonts w:ascii="Times New Roman" w:eastAsia="Times New Roman" w:hAnsi="Times New Roman" w:cs="Times New Roman"/>
                <w:color w:val="000000"/>
                <w:sz w:val="23"/>
                <w:szCs w:val="23"/>
                <w:lang w:eastAsia="pl-PL"/>
              </w:rPr>
            </w:pPr>
            <w:r w:rsidRPr="00906BE1">
              <w:rPr>
                <w:rFonts w:ascii="Times New Roman" w:eastAsia="Times New Roman" w:hAnsi="Times New Roman" w:cs="Times New Roman"/>
                <w:b/>
                <w:bCs/>
                <w:color w:val="000000"/>
                <w:sz w:val="23"/>
                <w:szCs w:val="23"/>
                <w:lang w:eastAsia="pl-PL"/>
              </w:rPr>
              <w:t>132</w:t>
            </w:r>
            <w:r w:rsidR="00965A9B" w:rsidRPr="00906BE1">
              <w:rPr>
                <w:rFonts w:ascii="Times New Roman" w:eastAsia="Times New Roman" w:hAnsi="Times New Roman" w:cs="Times New Roman"/>
                <w:b/>
                <w:bCs/>
                <w:color w:val="000000"/>
                <w:sz w:val="23"/>
                <w:szCs w:val="23"/>
                <w:lang w:eastAsia="pl-PL"/>
              </w:rPr>
              <w:t xml:space="preserve"> </w:t>
            </w:r>
          </w:p>
        </w:tc>
      </w:tr>
    </w:tbl>
    <w:p w14:paraId="7961A90D" w14:textId="77777777" w:rsidR="00965A9B" w:rsidRPr="00906BE1" w:rsidRDefault="00965A9B" w:rsidP="00965A9B">
      <w:pPr>
        <w:autoSpaceDE w:val="0"/>
        <w:autoSpaceDN w:val="0"/>
        <w:adjustRightInd w:val="0"/>
        <w:spacing w:after="0" w:line="360" w:lineRule="auto"/>
        <w:rPr>
          <w:rFonts w:ascii="Times New Roman" w:eastAsia="Times New Roman" w:hAnsi="Times New Roman" w:cs="Times New Roman"/>
          <w:i/>
          <w:color w:val="000000"/>
          <w:sz w:val="18"/>
          <w:szCs w:val="18"/>
          <w:lang w:eastAsia="pl-PL"/>
        </w:rPr>
      </w:pPr>
      <w:r w:rsidRPr="00906BE1">
        <w:rPr>
          <w:rFonts w:ascii="Times New Roman" w:eastAsia="Times New Roman" w:hAnsi="Times New Roman" w:cs="Times New Roman"/>
          <w:i/>
          <w:sz w:val="18"/>
          <w:szCs w:val="18"/>
          <w:lang w:eastAsia="pl-PL"/>
        </w:rPr>
        <w:t xml:space="preserve">Źródło: opracowanie własne na podstawie danych z </w:t>
      </w:r>
      <w:r w:rsidRPr="00906BE1">
        <w:rPr>
          <w:rFonts w:ascii="Times New Roman" w:eastAsia="Times New Roman" w:hAnsi="Times New Roman" w:cs="Times New Roman"/>
          <w:i/>
          <w:color w:val="000000"/>
          <w:sz w:val="18"/>
          <w:szCs w:val="18"/>
          <w:lang w:eastAsia="pl-PL"/>
        </w:rPr>
        <w:t>Powiatowego Zespołu ds. Orzekania o Niepełnosprawności w Pułtusku</w:t>
      </w:r>
    </w:p>
    <w:p w14:paraId="329F5ED2" w14:textId="77777777" w:rsidR="00965A9B" w:rsidRPr="00906BE1" w:rsidRDefault="00965A9B" w:rsidP="00965A9B">
      <w:pPr>
        <w:keepNext/>
        <w:suppressLineNumbers/>
        <w:suppressAutoHyphens/>
        <w:spacing w:before="120" w:after="120" w:line="240" w:lineRule="auto"/>
        <w:jc w:val="both"/>
        <w:textAlignment w:val="baseline"/>
        <w:rPr>
          <w:rFonts w:ascii="Arial" w:eastAsia="Times New Roman" w:hAnsi="Arial" w:cs="Arial"/>
          <w:b/>
          <w:bCs/>
          <w:i/>
          <w:iCs/>
          <w:kern w:val="1"/>
          <w:sz w:val="18"/>
          <w:szCs w:val="18"/>
          <w:lang w:eastAsia="fa-IR" w:bidi="fa-IR"/>
        </w:rPr>
      </w:pPr>
    </w:p>
    <w:p w14:paraId="270564F3" w14:textId="6D064A3B" w:rsidR="00965A9B" w:rsidRPr="00906BE1" w:rsidRDefault="00965A9B" w:rsidP="00965A9B">
      <w:pPr>
        <w:keepNext/>
        <w:suppressLineNumbers/>
        <w:suppressAutoHyphens/>
        <w:spacing w:before="120" w:after="120" w:line="360" w:lineRule="auto"/>
        <w:ind w:firstLine="708"/>
        <w:jc w:val="both"/>
        <w:textAlignment w:val="baseline"/>
        <w:rPr>
          <w:rFonts w:ascii="Times New Roman" w:eastAsia="Times New Roman" w:hAnsi="Times New Roman" w:cs="Times New Roman"/>
          <w:bCs/>
          <w:iCs/>
          <w:kern w:val="1"/>
          <w:sz w:val="24"/>
          <w:szCs w:val="24"/>
          <w:lang w:eastAsia="fa-IR" w:bidi="fa-IR"/>
        </w:rPr>
      </w:pPr>
      <w:r w:rsidRPr="00906BE1">
        <w:rPr>
          <w:rFonts w:ascii="Times New Roman" w:eastAsia="Times New Roman" w:hAnsi="Times New Roman" w:cs="Times New Roman"/>
          <w:bCs/>
          <w:iCs/>
          <w:kern w:val="1"/>
          <w:sz w:val="24"/>
          <w:szCs w:val="24"/>
          <w:lang w:eastAsia="fa-IR" w:bidi="fa-IR"/>
        </w:rPr>
        <w:t>Tabela</w:t>
      </w:r>
      <w:r w:rsidR="002A070C" w:rsidRPr="00906BE1">
        <w:rPr>
          <w:rFonts w:ascii="Times New Roman" w:eastAsia="Times New Roman" w:hAnsi="Times New Roman" w:cs="Times New Roman"/>
          <w:bCs/>
          <w:iCs/>
          <w:kern w:val="1"/>
          <w:sz w:val="24"/>
          <w:szCs w:val="24"/>
          <w:lang w:eastAsia="fa-IR" w:bidi="fa-IR"/>
        </w:rPr>
        <w:t>r</w:t>
      </w:r>
      <w:r w:rsidRPr="00906BE1">
        <w:rPr>
          <w:rFonts w:ascii="Times New Roman" w:eastAsia="Times New Roman" w:hAnsi="Times New Roman" w:cs="Times New Roman"/>
          <w:bCs/>
          <w:iCs/>
          <w:kern w:val="1"/>
          <w:sz w:val="24"/>
          <w:szCs w:val="24"/>
          <w:lang w:eastAsia="fa-IR" w:bidi="fa-IR"/>
        </w:rPr>
        <w:t>yczny rozkład liczby wydanych orzeczeń według przyczyny niepełnosprawności                  i płci w latach 2011-2014 ilustrują poniższe wykresy nr 9 i 10.</w:t>
      </w:r>
    </w:p>
    <w:p w14:paraId="255A9BD1" w14:textId="2189C1DA" w:rsidR="000F57AB" w:rsidRPr="00711461" w:rsidRDefault="000F57AB" w:rsidP="000F57AB">
      <w:pPr>
        <w:keepNext/>
        <w:suppressLineNumbers/>
        <w:suppressAutoHyphens/>
        <w:spacing w:before="120" w:after="120" w:line="360" w:lineRule="auto"/>
        <w:jc w:val="both"/>
        <w:textAlignment w:val="baseline"/>
        <w:rPr>
          <w:rFonts w:ascii="Times New Roman" w:eastAsia="Times New Roman" w:hAnsi="Times New Roman" w:cs="Times New Roman"/>
          <w:b/>
          <w:iCs/>
          <w:kern w:val="1"/>
          <w:lang w:eastAsia="fa-IR" w:bidi="fa-IR"/>
        </w:rPr>
      </w:pPr>
      <w:r w:rsidRPr="00711461">
        <w:rPr>
          <w:rFonts w:ascii="Times New Roman" w:eastAsia="Times New Roman" w:hAnsi="Times New Roman" w:cs="Times New Roman"/>
          <w:b/>
          <w:iCs/>
          <w:kern w:val="1"/>
          <w:lang w:eastAsia="fa-IR" w:bidi="fa-IR"/>
        </w:rPr>
        <w:t>Wykres 9.</w:t>
      </w:r>
    </w:p>
    <w:p w14:paraId="14FE7CC5" w14:textId="38880E8C" w:rsidR="00965A9B" w:rsidRPr="00906BE1" w:rsidRDefault="00D256AE" w:rsidP="00965A9B">
      <w:pPr>
        <w:suppressAutoHyphens/>
        <w:spacing w:after="120" w:line="100" w:lineRule="atLeast"/>
        <w:jc w:val="center"/>
        <w:textAlignment w:val="baseline"/>
        <w:rPr>
          <w:rFonts w:ascii="Arial" w:eastAsia="Times New Roman" w:hAnsi="Arial" w:cs="Arial"/>
          <w:b/>
          <w:bCs/>
          <w:kern w:val="1"/>
          <w:sz w:val="18"/>
          <w:szCs w:val="18"/>
          <w:lang w:eastAsia="fa-IR" w:bidi="fa-IR"/>
        </w:rPr>
      </w:pPr>
      <w:r w:rsidRPr="00906BE1">
        <w:rPr>
          <w:rFonts w:ascii="Arial" w:eastAsia="Times New Roman" w:hAnsi="Arial" w:cs="Arial"/>
          <w:b/>
          <w:bCs/>
          <w:noProof/>
          <w:kern w:val="1"/>
          <w:sz w:val="18"/>
          <w:szCs w:val="18"/>
          <w:lang w:eastAsia="fa-IR" w:bidi="fa-IR"/>
        </w:rPr>
        <w:drawing>
          <wp:inline distT="0" distB="0" distL="0" distR="0" wp14:anchorId="56A2F018" wp14:editId="09E92E20">
            <wp:extent cx="5934075" cy="2514600"/>
            <wp:effectExtent l="0" t="0" r="9525" b="0"/>
            <wp:docPr id="20" name="Wykres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020557C7" w14:textId="77777777" w:rsidR="00965A9B" w:rsidRPr="00906BE1" w:rsidRDefault="00965A9B" w:rsidP="00965A9B">
      <w:pPr>
        <w:autoSpaceDE w:val="0"/>
        <w:autoSpaceDN w:val="0"/>
        <w:adjustRightInd w:val="0"/>
        <w:spacing w:after="0" w:line="360" w:lineRule="auto"/>
        <w:rPr>
          <w:rFonts w:ascii="Times New Roman" w:eastAsia="Times New Roman" w:hAnsi="Times New Roman" w:cs="Times New Roman"/>
          <w:i/>
          <w:color w:val="000000"/>
          <w:sz w:val="18"/>
          <w:szCs w:val="18"/>
          <w:lang w:eastAsia="pl-PL"/>
        </w:rPr>
      </w:pPr>
      <w:r w:rsidRPr="00906BE1">
        <w:rPr>
          <w:rFonts w:ascii="Times New Roman" w:eastAsia="Times New Roman" w:hAnsi="Times New Roman" w:cs="Times New Roman"/>
          <w:i/>
          <w:sz w:val="18"/>
          <w:szCs w:val="18"/>
          <w:lang w:eastAsia="pl-PL"/>
        </w:rPr>
        <w:t xml:space="preserve">Źródło: opracowanie własne na podstawie danych z </w:t>
      </w:r>
      <w:r w:rsidRPr="00906BE1">
        <w:rPr>
          <w:rFonts w:ascii="Times New Roman" w:eastAsia="Times New Roman" w:hAnsi="Times New Roman" w:cs="Times New Roman"/>
          <w:i/>
          <w:color w:val="000000"/>
          <w:sz w:val="18"/>
          <w:szCs w:val="18"/>
          <w:lang w:eastAsia="pl-PL"/>
        </w:rPr>
        <w:t>Powiatowego Zespołu ds. Orzekania o Niepełnosprawności w Pułtusku</w:t>
      </w:r>
    </w:p>
    <w:p w14:paraId="22052857" w14:textId="77777777" w:rsidR="00965A9B" w:rsidRPr="00906BE1" w:rsidRDefault="00965A9B" w:rsidP="00965A9B">
      <w:pPr>
        <w:autoSpaceDE w:val="0"/>
        <w:autoSpaceDN w:val="0"/>
        <w:adjustRightInd w:val="0"/>
        <w:spacing w:after="0" w:line="360" w:lineRule="auto"/>
        <w:rPr>
          <w:rFonts w:ascii="Times New Roman" w:eastAsia="Times New Roman" w:hAnsi="Times New Roman" w:cs="Times New Roman"/>
          <w:color w:val="000000"/>
          <w:sz w:val="18"/>
          <w:szCs w:val="18"/>
          <w:lang w:eastAsia="pl-PL"/>
        </w:rPr>
      </w:pPr>
    </w:p>
    <w:p w14:paraId="3AE94A2E" w14:textId="1B8043D7" w:rsidR="00965A9B" w:rsidRPr="00906BE1" w:rsidRDefault="00965A9B" w:rsidP="00965A9B">
      <w:pPr>
        <w:suppressAutoHyphens/>
        <w:spacing w:after="120" w:line="360" w:lineRule="auto"/>
        <w:ind w:firstLine="708"/>
        <w:jc w:val="both"/>
        <w:textAlignment w:val="baseline"/>
        <w:rPr>
          <w:rFonts w:ascii="Times New Roman" w:eastAsia="Times New Roman" w:hAnsi="Times New Roman" w:cs="Times New Roman"/>
          <w:color w:val="800000"/>
          <w:kern w:val="1"/>
          <w:sz w:val="24"/>
          <w:szCs w:val="20"/>
          <w:lang w:eastAsia="fa-IR" w:bidi="fa-IR"/>
        </w:rPr>
      </w:pPr>
      <w:r w:rsidRPr="00906BE1">
        <w:rPr>
          <w:rFonts w:ascii="Times New Roman" w:eastAsia="Times New Roman" w:hAnsi="Times New Roman" w:cs="Times New Roman"/>
          <w:kern w:val="1"/>
          <w:sz w:val="24"/>
          <w:szCs w:val="20"/>
          <w:lang w:eastAsia="fa-IR" w:bidi="fa-IR"/>
        </w:rPr>
        <w:t>Wśród osób z niepełnosprawnością do 16 roku życia największą grupę stanowią dzieci                            z</w:t>
      </w:r>
      <w:r w:rsidR="002465C5" w:rsidRPr="00906BE1">
        <w:rPr>
          <w:rFonts w:ascii="Times New Roman" w:eastAsia="Times New Roman" w:hAnsi="Times New Roman" w:cs="Times New Roman"/>
          <w:kern w:val="1"/>
          <w:sz w:val="24"/>
          <w:szCs w:val="20"/>
          <w:lang w:eastAsia="fa-IR" w:bidi="fa-IR"/>
        </w:rPr>
        <w:t xml:space="preserve"> całościowymi zaburzeniami rozwojowymi, a także z</w:t>
      </w:r>
      <w:r w:rsidRPr="00906BE1">
        <w:rPr>
          <w:rFonts w:ascii="Times New Roman" w:eastAsia="Times New Roman" w:hAnsi="Times New Roman" w:cs="Times New Roman"/>
          <w:kern w:val="1"/>
          <w:sz w:val="24"/>
          <w:szCs w:val="20"/>
          <w:lang w:eastAsia="fa-IR" w:bidi="fa-IR"/>
        </w:rPr>
        <w:t>e schorzeniami: endokrynologicznymi, metabolicznymi, zaburzeniami enzymatycznymi, chorobami zakaźnymi i odzwierzęcymi, chorobami układu krwiotwórczego oraz chorobami neurologicznymi</w:t>
      </w:r>
      <w:r w:rsidR="002465C5" w:rsidRPr="00906BE1">
        <w:rPr>
          <w:rFonts w:ascii="Times New Roman" w:eastAsia="Times New Roman" w:hAnsi="Times New Roman" w:cs="Times New Roman"/>
          <w:kern w:val="1"/>
          <w:sz w:val="24"/>
          <w:szCs w:val="20"/>
          <w:lang w:eastAsia="fa-IR" w:bidi="fa-IR"/>
        </w:rPr>
        <w:t>, chorobami układu oddechowego</w:t>
      </w:r>
      <w:r w:rsidR="002465C5" w:rsidRPr="00906BE1">
        <w:rPr>
          <w:rFonts w:ascii="Times New Roman" w:eastAsia="Times New Roman" w:hAnsi="Times New Roman" w:cs="Times New Roman"/>
          <w:kern w:val="1"/>
          <w:sz w:val="24"/>
          <w:szCs w:val="20"/>
          <w:lang w:eastAsia="fa-IR" w:bidi="fa-IR"/>
        </w:rPr>
        <w:br/>
        <w:t>i krążenia,</w:t>
      </w:r>
      <w:r w:rsidRPr="00906BE1">
        <w:rPr>
          <w:rFonts w:ascii="Times New Roman" w:eastAsia="Times New Roman" w:hAnsi="Times New Roman" w:cs="Times New Roman"/>
          <w:kern w:val="1"/>
          <w:sz w:val="24"/>
          <w:szCs w:val="20"/>
          <w:lang w:eastAsia="fa-IR" w:bidi="fa-IR"/>
        </w:rPr>
        <w:t xml:space="preserve"> upośledzeniem</w:t>
      </w:r>
      <w:r w:rsidR="002465C5" w:rsidRPr="00906BE1">
        <w:rPr>
          <w:rFonts w:ascii="Times New Roman" w:eastAsia="Times New Roman" w:hAnsi="Times New Roman" w:cs="Times New Roman"/>
          <w:kern w:val="1"/>
          <w:sz w:val="24"/>
          <w:szCs w:val="20"/>
          <w:lang w:eastAsia="fa-IR" w:bidi="fa-IR"/>
        </w:rPr>
        <w:t xml:space="preserve"> narządu ruchu i zaburzeniem głosu, mowy i choroby słuchu.</w:t>
      </w:r>
    </w:p>
    <w:p w14:paraId="493AD031" w14:textId="77777777" w:rsidR="00E0269B" w:rsidRDefault="00E0269B" w:rsidP="00965A9B">
      <w:pPr>
        <w:suppressAutoHyphens/>
        <w:spacing w:after="0" w:line="240" w:lineRule="auto"/>
        <w:jc w:val="both"/>
        <w:textAlignment w:val="baseline"/>
        <w:rPr>
          <w:rFonts w:ascii="Times New Roman" w:eastAsia="Times New Roman" w:hAnsi="Times New Roman" w:cs="Times New Roman"/>
          <w:b/>
          <w:bCs/>
          <w:kern w:val="1"/>
          <w:lang w:eastAsia="ar-SA"/>
        </w:rPr>
      </w:pPr>
    </w:p>
    <w:p w14:paraId="22CF9683" w14:textId="6CB3CFE1" w:rsidR="00965A9B" w:rsidRPr="008C03FC" w:rsidRDefault="00A2512C" w:rsidP="00965A9B">
      <w:pPr>
        <w:suppressAutoHyphens/>
        <w:spacing w:after="0" w:line="240" w:lineRule="auto"/>
        <w:jc w:val="both"/>
        <w:textAlignment w:val="baseline"/>
        <w:rPr>
          <w:rFonts w:ascii="Times New Roman" w:eastAsia="Times New Roman" w:hAnsi="Times New Roman" w:cs="Times New Roman"/>
          <w:b/>
          <w:bCs/>
          <w:kern w:val="1"/>
          <w:lang w:eastAsia="ar-SA"/>
        </w:rPr>
      </w:pPr>
      <w:r w:rsidRPr="008C03FC">
        <w:rPr>
          <w:rFonts w:ascii="Times New Roman" w:eastAsia="Times New Roman" w:hAnsi="Times New Roman" w:cs="Times New Roman"/>
          <w:b/>
          <w:bCs/>
          <w:kern w:val="1"/>
          <w:lang w:eastAsia="ar-SA"/>
        </w:rPr>
        <w:lastRenderedPageBreak/>
        <w:t>Wykres 10.</w:t>
      </w:r>
    </w:p>
    <w:p w14:paraId="10CDE43A" w14:textId="0EEB452B" w:rsidR="00965A9B" w:rsidRPr="00906BE1" w:rsidRDefault="0047639C" w:rsidP="00965A9B">
      <w:pPr>
        <w:suppressAutoHyphens/>
        <w:spacing w:after="0" w:line="240" w:lineRule="auto"/>
        <w:jc w:val="both"/>
        <w:textAlignment w:val="baseline"/>
        <w:rPr>
          <w:rFonts w:ascii="Times New Roman" w:eastAsia="Times New Roman" w:hAnsi="Times New Roman" w:cs="Times New Roman"/>
          <w:b/>
          <w:kern w:val="1"/>
          <w:sz w:val="24"/>
          <w:szCs w:val="20"/>
          <w:lang w:eastAsia="ar-SA"/>
        </w:rPr>
      </w:pPr>
      <w:r w:rsidRPr="00906BE1">
        <w:rPr>
          <w:rFonts w:ascii="Times New Roman" w:eastAsia="Times New Roman" w:hAnsi="Times New Roman" w:cs="Times New Roman"/>
          <w:b/>
          <w:noProof/>
          <w:kern w:val="1"/>
          <w:sz w:val="24"/>
          <w:szCs w:val="20"/>
          <w:lang w:eastAsia="ar-SA"/>
        </w:rPr>
        <w:drawing>
          <wp:inline distT="0" distB="0" distL="0" distR="0" wp14:anchorId="72C93C77" wp14:editId="77E77DA9">
            <wp:extent cx="5867400" cy="2409825"/>
            <wp:effectExtent l="0" t="0" r="0" b="9525"/>
            <wp:docPr id="21" name="Wykres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45B9473B" w14:textId="77777777" w:rsidR="00965A9B" w:rsidRPr="00906BE1" w:rsidRDefault="00965A9B" w:rsidP="00965A9B">
      <w:pPr>
        <w:autoSpaceDE w:val="0"/>
        <w:autoSpaceDN w:val="0"/>
        <w:adjustRightInd w:val="0"/>
        <w:spacing w:after="0" w:line="360" w:lineRule="auto"/>
        <w:rPr>
          <w:rFonts w:ascii="Times New Roman" w:eastAsia="Times New Roman" w:hAnsi="Times New Roman" w:cs="Times New Roman"/>
          <w:i/>
          <w:sz w:val="18"/>
          <w:szCs w:val="18"/>
          <w:lang w:eastAsia="pl-PL"/>
        </w:rPr>
      </w:pPr>
    </w:p>
    <w:p w14:paraId="6FEE8B2E" w14:textId="77777777" w:rsidR="00965A9B" w:rsidRPr="00906BE1" w:rsidRDefault="00965A9B" w:rsidP="00965A9B">
      <w:pPr>
        <w:autoSpaceDE w:val="0"/>
        <w:autoSpaceDN w:val="0"/>
        <w:adjustRightInd w:val="0"/>
        <w:spacing w:after="0" w:line="360" w:lineRule="auto"/>
        <w:rPr>
          <w:rFonts w:ascii="Times New Roman" w:eastAsia="Times New Roman" w:hAnsi="Times New Roman" w:cs="Times New Roman"/>
          <w:i/>
          <w:color w:val="000000"/>
          <w:sz w:val="18"/>
          <w:szCs w:val="18"/>
          <w:lang w:eastAsia="pl-PL"/>
        </w:rPr>
      </w:pPr>
      <w:r w:rsidRPr="00906BE1">
        <w:rPr>
          <w:rFonts w:ascii="Times New Roman" w:eastAsia="Times New Roman" w:hAnsi="Times New Roman" w:cs="Times New Roman"/>
          <w:i/>
          <w:sz w:val="18"/>
          <w:szCs w:val="18"/>
          <w:lang w:eastAsia="pl-PL"/>
        </w:rPr>
        <w:t xml:space="preserve">Źródło: opracowanie własne na podstawie danych z </w:t>
      </w:r>
      <w:r w:rsidRPr="00906BE1">
        <w:rPr>
          <w:rFonts w:ascii="Times New Roman" w:eastAsia="Times New Roman" w:hAnsi="Times New Roman" w:cs="Times New Roman"/>
          <w:i/>
          <w:color w:val="000000"/>
          <w:sz w:val="18"/>
          <w:szCs w:val="18"/>
          <w:lang w:eastAsia="pl-PL"/>
        </w:rPr>
        <w:t>Powiatowego Zespołu ds. Orzekania o Niepełnosprawności w Pułtusku</w:t>
      </w:r>
    </w:p>
    <w:p w14:paraId="2D5E615E" w14:textId="77777777" w:rsidR="00965A9B" w:rsidRPr="00906BE1" w:rsidRDefault="00965A9B" w:rsidP="00965A9B">
      <w:pPr>
        <w:suppressAutoHyphens/>
        <w:spacing w:after="0" w:line="240" w:lineRule="auto"/>
        <w:textAlignment w:val="baseline"/>
        <w:rPr>
          <w:rFonts w:ascii="Times New Roman" w:eastAsia="Times New Roman" w:hAnsi="Times New Roman" w:cs="Times New Roman"/>
          <w:b/>
          <w:kern w:val="1"/>
          <w:sz w:val="24"/>
          <w:szCs w:val="20"/>
          <w:lang w:eastAsia="ar-SA"/>
        </w:rPr>
      </w:pPr>
    </w:p>
    <w:p w14:paraId="18CA1E28" w14:textId="18123059" w:rsidR="00965A9B" w:rsidRPr="00906BE1" w:rsidRDefault="00965A9B" w:rsidP="00965A9B">
      <w:pPr>
        <w:suppressAutoHyphens/>
        <w:spacing w:after="0" w:line="360" w:lineRule="auto"/>
        <w:ind w:firstLine="708"/>
        <w:jc w:val="both"/>
        <w:textAlignment w:val="baseline"/>
        <w:rPr>
          <w:rFonts w:ascii="Times New Roman" w:eastAsia="Times New Roman" w:hAnsi="Times New Roman" w:cs="Tahoma"/>
          <w:kern w:val="1"/>
          <w:sz w:val="23"/>
          <w:szCs w:val="23"/>
          <w:lang w:eastAsia="fa-IR" w:bidi="fa-IR"/>
        </w:rPr>
      </w:pPr>
      <w:r w:rsidRPr="00906BE1">
        <w:rPr>
          <w:rFonts w:ascii="Times New Roman" w:eastAsia="Times New Roman" w:hAnsi="Times New Roman" w:cs="Times New Roman"/>
          <w:color w:val="000000"/>
          <w:kern w:val="1"/>
          <w:sz w:val="24"/>
          <w:szCs w:val="20"/>
          <w:lang w:eastAsia="ar-SA"/>
        </w:rPr>
        <w:t xml:space="preserve">Natomiast główną przyczyną niepełnosprawności wśród dorosłych mieszkańców Powiatu Pułtuskiego jest upośledzenie narządów ruchu przed chorobami układów oddechowego i krążenia oraz chorobami neurologicznymi, co ma bezpośredni związek ze stylem i warunkami życia mieszkańców. Należy zwrócić uwagę na </w:t>
      </w:r>
      <w:r w:rsidR="00A2512C" w:rsidRPr="00906BE1">
        <w:rPr>
          <w:rFonts w:ascii="Times New Roman" w:eastAsia="Times New Roman" w:hAnsi="Times New Roman" w:cs="Times New Roman"/>
          <w:color w:val="000000"/>
          <w:kern w:val="1"/>
          <w:sz w:val="24"/>
          <w:szCs w:val="20"/>
          <w:lang w:eastAsia="ar-SA"/>
        </w:rPr>
        <w:t>wysoki wskaźnik</w:t>
      </w:r>
      <w:r w:rsidRPr="00906BE1">
        <w:rPr>
          <w:rFonts w:ascii="Times New Roman" w:eastAsia="Times New Roman" w:hAnsi="Times New Roman" w:cs="Times New Roman"/>
          <w:color w:val="000000"/>
          <w:kern w:val="1"/>
          <w:sz w:val="24"/>
          <w:szCs w:val="20"/>
          <w:lang w:eastAsia="ar-SA"/>
        </w:rPr>
        <w:t xml:space="preserve"> osób orzeczonych z powodu chorób psychicznych, co wskazuje na potrzebę aktywizacji i integracji młodych osób chorych psychicznie, by uchronić je przed wykluczeniem społecznym</w:t>
      </w:r>
      <w:r w:rsidRPr="00906BE1">
        <w:rPr>
          <w:rFonts w:ascii="Times New Roman" w:eastAsia="Times New Roman" w:hAnsi="Times New Roman" w:cs="Tahoma"/>
          <w:kern w:val="1"/>
          <w:sz w:val="23"/>
          <w:szCs w:val="23"/>
          <w:lang w:eastAsia="fa-IR" w:bidi="fa-IR"/>
        </w:rPr>
        <w:t>. Ze względu na symbol (05-R) w zestawieniu ilościowym dominuje płeć żeńska i to właśnie kobiety stanowią większą część osób uzyskujących orzeczenie o stopniu niepełnosprawności.</w:t>
      </w:r>
    </w:p>
    <w:p w14:paraId="1CF39131" w14:textId="77777777" w:rsidR="00965A9B" w:rsidRPr="00906BE1" w:rsidRDefault="00965A9B" w:rsidP="00965A9B">
      <w:pPr>
        <w:suppressAutoHyphens/>
        <w:spacing w:after="0" w:line="360" w:lineRule="auto"/>
        <w:ind w:firstLine="708"/>
        <w:jc w:val="both"/>
        <w:textAlignment w:val="baseline"/>
        <w:rPr>
          <w:rFonts w:ascii="Times New Roman" w:eastAsia="Times New Roman" w:hAnsi="Times New Roman" w:cs="Times New Roman"/>
          <w:color w:val="000000"/>
          <w:kern w:val="1"/>
          <w:sz w:val="24"/>
          <w:szCs w:val="20"/>
          <w:lang w:eastAsia="ar-SA"/>
        </w:rPr>
      </w:pPr>
    </w:p>
    <w:p w14:paraId="4715C22B" w14:textId="78138E3C" w:rsidR="00965A9B" w:rsidRPr="00906BE1" w:rsidRDefault="00965A9B" w:rsidP="00965A9B">
      <w:pPr>
        <w:suppressLineNumbers/>
        <w:suppressAutoHyphens/>
        <w:spacing w:before="120" w:after="120" w:line="240" w:lineRule="auto"/>
        <w:jc w:val="both"/>
        <w:textAlignment w:val="baseline"/>
        <w:rPr>
          <w:rFonts w:ascii="Times New Roman" w:eastAsia="Times New Roman" w:hAnsi="Times New Roman" w:cs="Times New Roman"/>
          <w:bCs/>
          <w:iCs/>
          <w:kern w:val="1"/>
          <w:szCs w:val="18"/>
          <w:lang w:eastAsia="fa-IR" w:bidi="fa-IR"/>
        </w:rPr>
      </w:pPr>
      <w:r w:rsidRPr="00906BE1">
        <w:rPr>
          <w:rFonts w:ascii="Times New Roman" w:eastAsia="Times New Roman" w:hAnsi="Times New Roman" w:cs="Times New Roman"/>
          <w:b/>
          <w:bCs/>
          <w:iCs/>
          <w:kern w:val="1"/>
          <w:lang w:eastAsia="fa-IR" w:bidi="fa-IR"/>
        </w:rPr>
        <w:t>Tabela nr 10</w:t>
      </w:r>
      <w:r w:rsidRPr="00906BE1">
        <w:rPr>
          <w:rFonts w:ascii="Arial" w:eastAsia="Times New Roman" w:hAnsi="Arial" w:cs="Arial"/>
          <w:b/>
          <w:bCs/>
          <w:i/>
          <w:iCs/>
          <w:kern w:val="1"/>
          <w:sz w:val="18"/>
          <w:szCs w:val="18"/>
          <w:lang w:eastAsia="fa-IR" w:bidi="fa-IR"/>
        </w:rPr>
        <w:t xml:space="preserve">: </w:t>
      </w:r>
      <w:r w:rsidRPr="00906BE1">
        <w:rPr>
          <w:rFonts w:ascii="Times New Roman" w:eastAsia="Times New Roman" w:hAnsi="Times New Roman" w:cs="Times New Roman"/>
          <w:bCs/>
          <w:iCs/>
          <w:kern w:val="1"/>
          <w:szCs w:val="18"/>
          <w:lang w:eastAsia="fa-IR" w:bidi="fa-IR"/>
        </w:rPr>
        <w:t>Struktura wiekowa osób z niepełnosprawnością wg najnowszych orzeczeń  w</w:t>
      </w:r>
      <w:r w:rsidR="00A2512C" w:rsidRPr="00906BE1">
        <w:rPr>
          <w:rFonts w:ascii="Times New Roman" w:eastAsia="Times New Roman" w:hAnsi="Times New Roman" w:cs="Times New Roman"/>
          <w:bCs/>
          <w:iCs/>
          <w:kern w:val="1"/>
          <w:szCs w:val="18"/>
          <w:lang w:eastAsia="fa-IR" w:bidi="fa-IR"/>
        </w:rPr>
        <w:t xml:space="preserve"> </w:t>
      </w:r>
      <w:r w:rsidRPr="00906BE1">
        <w:rPr>
          <w:rFonts w:ascii="Times New Roman" w:eastAsia="Times New Roman" w:hAnsi="Times New Roman" w:cs="Times New Roman"/>
          <w:bCs/>
          <w:iCs/>
          <w:kern w:val="1"/>
          <w:szCs w:val="18"/>
          <w:lang w:eastAsia="fa-IR" w:bidi="fa-IR"/>
        </w:rPr>
        <w:t>latach 201</w:t>
      </w:r>
      <w:r w:rsidR="00A2512C" w:rsidRPr="00906BE1">
        <w:rPr>
          <w:rFonts w:ascii="Times New Roman" w:eastAsia="Times New Roman" w:hAnsi="Times New Roman" w:cs="Times New Roman"/>
          <w:bCs/>
          <w:iCs/>
          <w:kern w:val="1"/>
          <w:szCs w:val="18"/>
          <w:lang w:eastAsia="fa-IR" w:bidi="fa-IR"/>
        </w:rPr>
        <w:t>9</w:t>
      </w:r>
      <w:r w:rsidRPr="00906BE1">
        <w:rPr>
          <w:rFonts w:ascii="Times New Roman" w:eastAsia="Times New Roman" w:hAnsi="Times New Roman" w:cs="Times New Roman"/>
          <w:bCs/>
          <w:iCs/>
          <w:kern w:val="1"/>
          <w:szCs w:val="18"/>
          <w:lang w:eastAsia="fa-IR" w:bidi="fa-IR"/>
        </w:rPr>
        <w:t>- 20</w:t>
      </w:r>
      <w:r w:rsidR="00A2512C" w:rsidRPr="00906BE1">
        <w:rPr>
          <w:rFonts w:ascii="Times New Roman" w:eastAsia="Times New Roman" w:hAnsi="Times New Roman" w:cs="Times New Roman"/>
          <w:bCs/>
          <w:iCs/>
          <w:kern w:val="1"/>
          <w:szCs w:val="18"/>
          <w:lang w:eastAsia="fa-IR" w:bidi="fa-IR"/>
        </w:rPr>
        <w:t xml:space="preserve">22 ( I półrocze) </w:t>
      </w:r>
      <w:r w:rsidRPr="00906BE1">
        <w:rPr>
          <w:rFonts w:ascii="Times New Roman" w:eastAsia="Times New Roman" w:hAnsi="Times New Roman" w:cs="Times New Roman"/>
          <w:bCs/>
          <w:iCs/>
          <w:kern w:val="1"/>
          <w:szCs w:val="18"/>
          <w:lang w:eastAsia="fa-IR" w:bidi="fa-IR"/>
        </w:rPr>
        <w:t xml:space="preserve">                         </w:t>
      </w:r>
    </w:p>
    <w:tbl>
      <w:tblPr>
        <w:tblW w:w="968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934"/>
        <w:gridCol w:w="1934"/>
        <w:gridCol w:w="1934"/>
        <w:gridCol w:w="1934"/>
        <w:gridCol w:w="1947"/>
      </w:tblGrid>
      <w:tr w:rsidR="00965A9B" w:rsidRPr="00906BE1" w14:paraId="0A41CB92" w14:textId="77777777" w:rsidTr="00380CB7">
        <w:tc>
          <w:tcPr>
            <w:tcW w:w="1934" w:type="dxa"/>
            <w:shd w:val="clear" w:color="auto" w:fill="CFE7F5"/>
            <w:vAlign w:val="bottom"/>
          </w:tcPr>
          <w:p w14:paraId="28C6BC65" w14:textId="77777777" w:rsidR="00965A9B" w:rsidRPr="00906BE1" w:rsidRDefault="00965A9B" w:rsidP="00965A9B">
            <w:pPr>
              <w:suppressLineNumbers/>
              <w:suppressAutoHyphens/>
              <w:snapToGrid w:val="0"/>
              <w:spacing w:after="0" w:line="276" w:lineRule="auto"/>
              <w:jc w:val="center"/>
              <w:textAlignment w:val="baseline"/>
              <w:rPr>
                <w:rFonts w:ascii="Arial" w:eastAsia="Times New Roman" w:hAnsi="Arial" w:cs="Arial"/>
                <w:b/>
                <w:bCs/>
                <w:kern w:val="1"/>
                <w:sz w:val="20"/>
                <w:szCs w:val="20"/>
                <w:lang w:eastAsia="ar-SA"/>
              </w:rPr>
            </w:pPr>
            <w:r w:rsidRPr="00906BE1">
              <w:rPr>
                <w:rFonts w:ascii="Arial" w:eastAsia="Times New Roman" w:hAnsi="Arial" w:cs="Arial"/>
                <w:b/>
                <w:bCs/>
                <w:kern w:val="1"/>
                <w:sz w:val="20"/>
                <w:szCs w:val="20"/>
                <w:lang w:eastAsia="ar-SA"/>
              </w:rPr>
              <w:t>Rok</w:t>
            </w:r>
          </w:p>
        </w:tc>
        <w:tc>
          <w:tcPr>
            <w:tcW w:w="1934" w:type="dxa"/>
            <w:shd w:val="clear" w:color="auto" w:fill="CFE7F5"/>
            <w:vAlign w:val="bottom"/>
          </w:tcPr>
          <w:p w14:paraId="6B36412F" w14:textId="77777777" w:rsidR="00965A9B" w:rsidRPr="00906BE1" w:rsidRDefault="00965A9B" w:rsidP="00965A9B">
            <w:pPr>
              <w:suppressLineNumbers/>
              <w:suppressAutoHyphens/>
              <w:snapToGrid w:val="0"/>
              <w:spacing w:after="0" w:line="276" w:lineRule="auto"/>
              <w:jc w:val="center"/>
              <w:textAlignment w:val="baseline"/>
              <w:rPr>
                <w:rFonts w:ascii="Arial" w:eastAsia="Times New Roman" w:hAnsi="Arial" w:cs="Arial"/>
                <w:b/>
                <w:bCs/>
                <w:kern w:val="1"/>
                <w:sz w:val="20"/>
                <w:szCs w:val="20"/>
                <w:lang w:eastAsia="ar-SA"/>
              </w:rPr>
            </w:pPr>
            <w:r w:rsidRPr="00906BE1">
              <w:rPr>
                <w:rFonts w:ascii="Arial" w:eastAsia="Times New Roman" w:hAnsi="Arial" w:cs="Arial"/>
                <w:b/>
                <w:bCs/>
                <w:kern w:val="1"/>
                <w:sz w:val="20"/>
                <w:szCs w:val="20"/>
                <w:lang w:eastAsia="ar-SA"/>
              </w:rPr>
              <w:t>16-25 lat</w:t>
            </w:r>
          </w:p>
        </w:tc>
        <w:tc>
          <w:tcPr>
            <w:tcW w:w="1934" w:type="dxa"/>
            <w:shd w:val="clear" w:color="auto" w:fill="CFE7F5"/>
            <w:vAlign w:val="bottom"/>
          </w:tcPr>
          <w:p w14:paraId="1B6FA7C1" w14:textId="77777777" w:rsidR="00965A9B" w:rsidRPr="00906BE1" w:rsidRDefault="00965A9B" w:rsidP="00965A9B">
            <w:pPr>
              <w:suppressLineNumbers/>
              <w:suppressAutoHyphens/>
              <w:snapToGrid w:val="0"/>
              <w:spacing w:after="0" w:line="276" w:lineRule="auto"/>
              <w:jc w:val="center"/>
              <w:textAlignment w:val="baseline"/>
              <w:rPr>
                <w:rFonts w:ascii="Arial" w:eastAsia="Times New Roman" w:hAnsi="Arial" w:cs="Arial"/>
                <w:b/>
                <w:bCs/>
                <w:kern w:val="1"/>
                <w:sz w:val="20"/>
                <w:szCs w:val="20"/>
                <w:lang w:eastAsia="ar-SA"/>
              </w:rPr>
            </w:pPr>
            <w:r w:rsidRPr="00906BE1">
              <w:rPr>
                <w:rFonts w:ascii="Arial" w:eastAsia="Times New Roman" w:hAnsi="Arial" w:cs="Arial"/>
                <w:b/>
                <w:bCs/>
                <w:kern w:val="1"/>
                <w:sz w:val="20"/>
                <w:szCs w:val="20"/>
                <w:lang w:eastAsia="ar-SA"/>
              </w:rPr>
              <w:t>26-40 lat</w:t>
            </w:r>
          </w:p>
        </w:tc>
        <w:tc>
          <w:tcPr>
            <w:tcW w:w="1934" w:type="dxa"/>
            <w:shd w:val="clear" w:color="auto" w:fill="CFE7F5"/>
            <w:vAlign w:val="bottom"/>
          </w:tcPr>
          <w:p w14:paraId="25835E5F" w14:textId="77777777" w:rsidR="00965A9B" w:rsidRPr="00906BE1" w:rsidRDefault="00965A9B" w:rsidP="00965A9B">
            <w:pPr>
              <w:suppressLineNumbers/>
              <w:suppressAutoHyphens/>
              <w:snapToGrid w:val="0"/>
              <w:spacing w:after="0" w:line="276" w:lineRule="auto"/>
              <w:jc w:val="center"/>
              <w:textAlignment w:val="baseline"/>
              <w:rPr>
                <w:rFonts w:ascii="Arial" w:eastAsia="Times New Roman" w:hAnsi="Arial" w:cs="Arial"/>
                <w:b/>
                <w:bCs/>
                <w:kern w:val="1"/>
                <w:sz w:val="20"/>
                <w:szCs w:val="20"/>
                <w:lang w:eastAsia="ar-SA"/>
              </w:rPr>
            </w:pPr>
            <w:r w:rsidRPr="00906BE1">
              <w:rPr>
                <w:rFonts w:ascii="Arial" w:eastAsia="Times New Roman" w:hAnsi="Arial" w:cs="Arial"/>
                <w:b/>
                <w:bCs/>
                <w:kern w:val="1"/>
                <w:sz w:val="20"/>
                <w:szCs w:val="20"/>
                <w:lang w:eastAsia="ar-SA"/>
              </w:rPr>
              <w:t>41-60 lat</w:t>
            </w:r>
          </w:p>
        </w:tc>
        <w:tc>
          <w:tcPr>
            <w:tcW w:w="1947" w:type="dxa"/>
            <w:shd w:val="clear" w:color="auto" w:fill="CFE7F5"/>
            <w:vAlign w:val="bottom"/>
          </w:tcPr>
          <w:p w14:paraId="3BC83263" w14:textId="77777777" w:rsidR="00965A9B" w:rsidRPr="00906BE1" w:rsidRDefault="00965A9B" w:rsidP="00965A9B">
            <w:pPr>
              <w:suppressLineNumbers/>
              <w:suppressAutoHyphens/>
              <w:snapToGrid w:val="0"/>
              <w:spacing w:after="0" w:line="276" w:lineRule="auto"/>
              <w:jc w:val="center"/>
              <w:textAlignment w:val="baseline"/>
              <w:rPr>
                <w:rFonts w:ascii="Arial" w:eastAsia="Times New Roman" w:hAnsi="Arial" w:cs="Arial"/>
                <w:b/>
                <w:bCs/>
                <w:kern w:val="1"/>
                <w:sz w:val="20"/>
                <w:szCs w:val="20"/>
                <w:lang w:eastAsia="ar-SA"/>
              </w:rPr>
            </w:pPr>
            <w:r w:rsidRPr="00906BE1">
              <w:rPr>
                <w:rFonts w:ascii="Arial" w:eastAsia="Times New Roman" w:hAnsi="Arial" w:cs="Arial"/>
                <w:b/>
                <w:bCs/>
                <w:kern w:val="1"/>
                <w:sz w:val="20"/>
                <w:szCs w:val="20"/>
                <w:lang w:eastAsia="ar-SA"/>
              </w:rPr>
              <w:t>60 lat i więcej</w:t>
            </w:r>
          </w:p>
        </w:tc>
      </w:tr>
      <w:tr w:rsidR="00965A9B" w:rsidRPr="00906BE1" w14:paraId="23D81005" w14:textId="77777777" w:rsidTr="00380CB7">
        <w:tc>
          <w:tcPr>
            <w:tcW w:w="1934" w:type="dxa"/>
            <w:vAlign w:val="bottom"/>
          </w:tcPr>
          <w:p w14:paraId="192B5E15" w14:textId="5D33E9A9" w:rsidR="00965A9B" w:rsidRPr="00906BE1" w:rsidRDefault="00965A9B" w:rsidP="00965A9B">
            <w:pPr>
              <w:suppressLineNumbers/>
              <w:suppressAutoHyphens/>
              <w:snapToGrid w:val="0"/>
              <w:spacing w:after="0" w:line="276" w:lineRule="auto"/>
              <w:jc w:val="center"/>
              <w:textAlignment w:val="baseline"/>
              <w:rPr>
                <w:rFonts w:ascii="Arial" w:eastAsia="Times New Roman" w:hAnsi="Arial" w:cs="Arial"/>
                <w:b/>
                <w:kern w:val="1"/>
                <w:sz w:val="20"/>
                <w:szCs w:val="20"/>
                <w:lang w:eastAsia="ar-SA"/>
              </w:rPr>
            </w:pPr>
            <w:r w:rsidRPr="00906BE1">
              <w:rPr>
                <w:rFonts w:ascii="Arial" w:eastAsia="Times New Roman" w:hAnsi="Arial" w:cs="Arial"/>
                <w:b/>
                <w:kern w:val="1"/>
                <w:sz w:val="20"/>
                <w:szCs w:val="20"/>
                <w:lang w:eastAsia="ar-SA"/>
              </w:rPr>
              <w:t>201</w:t>
            </w:r>
            <w:r w:rsidR="00A2512C" w:rsidRPr="00906BE1">
              <w:rPr>
                <w:rFonts w:ascii="Arial" w:eastAsia="Times New Roman" w:hAnsi="Arial" w:cs="Arial"/>
                <w:b/>
                <w:kern w:val="1"/>
                <w:sz w:val="20"/>
                <w:szCs w:val="20"/>
                <w:lang w:eastAsia="ar-SA"/>
              </w:rPr>
              <w:t>9</w:t>
            </w:r>
          </w:p>
        </w:tc>
        <w:tc>
          <w:tcPr>
            <w:tcW w:w="1934" w:type="dxa"/>
          </w:tcPr>
          <w:p w14:paraId="2FC50E64" w14:textId="0D06E41E" w:rsidR="00965A9B" w:rsidRPr="00906BE1" w:rsidRDefault="00A2512C" w:rsidP="00965A9B">
            <w:pPr>
              <w:suppressLineNumbers/>
              <w:suppressAutoHyphens/>
              <w:snapToGrid w:val="0"/>
              <w:spacing w:after="0" w:line="276" w:lineRule="auto"/>
              <w:jc w:val="center"/>
              <w:textAlignment w:val="baseline"/>
              <w:rPr>
                <w:rFonts w:ascii="Arial" w:eastAsia="Times New Roman" w:hAnsi="Arial" w:cs="Arial"/>
                <w:kern w:val="1"/>
                <w:sz w:val="18"/>
                <w:szCs w:val="18"/>
                <w:lang w:eastAsia="ar-SA"/>
              </w:rPr>
            </w:pPr>
            <w:r w:rsidRPr="00906BE1">
              <w:rPr>
                <w:rFonts w:ascii="Arial" w:eastAsia="Times New Roman" w:hAnsi="Arial" w:cs="Arial"/>
                <w:kern w:val="1"/>
                <w:sz w:val="18"/>
                <w:szCs w:val="18"/>
                <w:lang w:eastAsia="ar-SA"/>
              </w:rPr>
              <w:t>71</w:t>
            </w:r>
          </w:p>
        </w:tc>
        <w:tc>
          <w:tcPr>
            <w:tcW w:w="1934" w:type="dxa"/>
          </w:tcPr>
          <w:p w14:paraId="35C5E619" w14:textId="14D55E5D" w:rsidR="00965A9B" w:rsidRPr="00906BE1" w:rsidRDefault="00A2512C" w:rsidP="00965A9B">
            <w:pPr>
              <w:suppressLineNumbers/>
              <w:suppressAutoHyphens/>
              <w:snapToGrid w:val="0"/>
              <w:spacing w:after="0" w:line="276" w:lineRule="auto"/>
              <w:jc w:val="center"/>
              <w:textAlignment w:val="baseline"/>
              <w:rPr>
                <w:rFonts w:ascii="Arial" w:eastAsia="Times New Roman" w:hAnsi="Arial" w:cs="Arial"/>
                <w:kern w:val="1"/>
                <w:sz w:val="18"/>
                <w:szCs w:val="18"/>
                <w:lang w:eastAsia="ar-SA"/>
              </w:rPr>
            </w:pPr>
            <w:r w:rsidRPr="00906BE1">
              <w:rPr>
                <w:rFonts w:ascii="Arial" w:eastAsia="Times New Roman" w:hAnsi="Arial" w:cs="Arial"/>
                <w:kern w:val="1"/>
                <w:sz w:val="18"/>
                <w:szCs w:val="18"/>
                <w:lang w:eastAsia="ar-SA"/>
              </w:rPr>
              <w:t>94</w:t>
            </w:r>
          </w:p>
        </w:tc>
        <w:tc>
          <w:tcPr>
            <w:tcW w:w="1934" w:type="dxa"/>
          </w:tcPr>
          <w:p w14:paraId="041929C6" w14:textId="7F776A80" w:rsidR="00965A9B" w:rsidRPr="00906BE1" w:rsidRDefault="00965A9B" w:rsidP="00965A9B">
            <w:pPr>
              <w:suppressLineNumbers/>
              <w:suppressAutoHyphens/>
              <w:snapToGrid w:val="0"/>
              <w:spacing w:after="0" w:line="276" w:lineRule="auto"/>
              <w:jc w:val="center"/>
              <w:textAlignment w:val="baseline"/>
              <w:rPr>
                <w:rFonts w:ascii="Arial" w:eastAsia="Times New Roman" w:hAnsi="Arial" w:cs="Arial"/>
                <w:kern w:val="1"/>
                <w:sz w:val="18"/>
                <w:szCs w:val="18"/>
                <w:lang w:eastAsia="ar-SA"/>
              </w:rPr>
            </w:pPr>
            <w:r w:rsidRPr="00906BE1">
              <w:rPr>
                <w:rFonts w:ascii="Arial" w:eastAsia="Times New Roman" w:hAnsi="Arial" w:cs="Arial"/>
                <w:kern w:val="1"/>
                <w:sz w:val="18"/>
                <w:szCs w:val="18"/>
                <w:lang w:eastAsia="ar-SA"/>
              </w:rPr>
              <w:t>2</w:t>
            </w:r>
            <w:r w:rsidR="00A2512C" w:rsidRPr="00906BE1">
              <w:rPr>
                <w:rFonts w:ascii="Arial" w:eastAsia="Times New Roman" w:hAnsi="Arial" w:cs="Arial"/>
                <w:kern w:val="1"/>
                <w:sz w:val="18"/>
                <w:szCs w:val="18"/>
                <w:lang w:eastAsia="ar-SA"/>
              </w:rPr>
              <w:t>62</w:t>
            </w:r>
          </w:p>
        </w:tc>
        <w:tc>
          <w:tcPr>
            <w:tcW w:w="1947" w:type="dxa"/>
          </w:tcPr>
          <w:p w14:paraId="5464387E" w14:textId="6C92BD2F" w:rsidR="00965A9B" w:rsidRPr="00906BE1" w:rsidRDefault="00A2512C" w:rsidP="00965A9B">
            <w:pPr>
              <w:suppressLineNumbers/>
              <w:suppressAutoHyphens/>
              <w:snapToGrid w:val="0"/>
              <w:spacing w:after="0" w:line="276" w:lineRule="auto"/>
              <w:jc w:val="center"/>
              <w:textAlignment w:val="baseline"/>
              <w:rPr>
                <w:rFonts w:ascii="Arial" w:eastAsia="Times New Roman" w:hAnsi="Arial" w:cs="Arial"/>
                <w:kern w:val="1"/>
                <w:sz w:val="18"/>
                <w:szCs w:val="18"/>
                <w:lang w:eastAsia="ar-SA"/>
              </w:rPr>
            </w:pPr>
            <w:r w:rsidRPr="00906BE1">
              <w:rPr>
                <w:rFonts w:ascii="Arial" w:eastAsia="Times New Roman" w:hAnsi="Arial" w:cs="Arial"/>
                <w:kern w:val="1"/>
                <w:sz w:val="18"/>
                <w:szCs w:val="18"/>
                <w:lang w:eastAsia="ar-SA"/>
              </w:rPr>
              <w:t>411</w:t>
            </w:r>
          </w:p>
        </w:tc>
      </w:tr>
      <w:tr w:rsidR="00965A9B" w:rsidRPr="00906BE1" w14:paraId="74897B29" w14:textId="77777777" w:rsidTr="00380CB7">
        <w:tc>
          <w:tcPr>
            <w:tcW w:w="1934" w:type="dxa"/>
            <w:vAlign w:val="bottom"/>
          </w:tcPr>
          <w:p w14:paraId="32EB45EA" w14:textId="17A590EF" w:rsidR="00965A9B" w:rsidRPr="00906BE1" w:rsidRDefault="00965A9B" w:rsidP="00965A9B">
            <w:pPr>
              <w:suppressLineNumbers/>
              <w:suppressAutoHyphens/>
              <w:snapToGrid w:val="0"/>
              <w:spacing w:after="0" w:line="276" w:lineRule="auto"/>
              <w:jc w:val="center"/>
              <w:textAlignment w:val="baseline"/>
              <w:rPr>
                <w:rFonts w:ascii="Arial" w:eastAsia="Times New Roman" w:hAnsi="Arial" w:cs="Arial"/>
                <w:b/>
                <w:kern w:val="1"/>
                <w:sz w:val="20"/>
                <w:szCs w:val="20"/>
                <w:lang w:eastAsia="ar-SA"/>
              </w:rPr>
            </w:pPr>
            <w:r w:rsidRPr="00906BE1">
              <w:rPr>
                <w:rFonts w:ascii="Arial" w:eastAsia="Times New Roman" w:hAnsi="Arial" w:cs="Arial"/>
                <w:b/>
                <w:kern w:val="1"/>
                <w:sz w:val="20"/>
                <w:szCs w:val="20"/>
                <w:lang w:eastAsia="ar-SA"/>
              </w:rPr>
              <w:t>20</w:t>
            </w:r>
            <w:r w:rsidR="00A2512C" w:rsidRPr="00906BE1">
              <w:rPr>
                <w:rFonts w:ascii="Arial" w:eastAsia="Times New Roman" w:hAnsi="Arial" w:cs="Arial"/>
                <w:b/>
                <w:kern w:val="1"/>
                <w:sz w:val="20"/>
                <w:szCs w:val="20"/>
                <w:lang w:eastAsia="ar-SA"/>
              </w:rPr>
              <w:t>20</w:t>
            </w:r>
          </w:p>
        </w:tc>
        <w:tc>
          <w:tcPr>
            <w:tcW w:w="1934" w:type="dxa"/>
          </w:tcPr>
          <w:p w14:paraId="06E60165" w14:textId="781D542C" w:rsidR="00965A9B" w:rsidRPr="00906BE1" w:rsidRDefault="00A2512C" w:rsidP="00965A9B">
            <w:pPr>
              <w:suppressLineNumbers/>
              <w:suppressAutoHyphens/>
              <w:snapToGrid w:val="0"/>
              <w:spacing w:after="0" w:line="276" w:lineRule="auto"/>
              <w:jc w:val="center"/>
              <w:textAlignment w:val="baseline"/>
              <w:rPr>
                <w:rFonts w:ascii="Arial" w:eastAsia="Times New Roman" w:hAnsi="Arial" w:cs="Arial"/>
                <w:kern w:val="1"/>
                <w:sz w:val="18"/>
                <w:szCs w:val="18"/>
                <w:lang w:eastAsia="ar-SA"/>
              </w:rPr>
            </w:pPr>
            <w:r w:rsidRPr="00906BE1">
              <w:rPr>
                <w:rFonts w:ascii="Arial" w:eastAsia="Times New Roman" w:hAnsi="Arial" w:cs="Arial"/>
                <w:kern w:val="1"/>
                <w:sz w:val="18"/>
                <w:szCs w:val="18"/>
                <w:lang w:eastAsia="ar-SA"/>
              </w:rPr>
              <w:t>64</w:t>
            </w:r>
          </w:p>
        </w:tc>
        <w:tc>
          <w:tcPr>
            <w:tcW w:w="1934" w:type="dxa"/>
          </w:tcPr>
          <w:p w14:paraId="40D03BEF" w14:textId="6B9B043E" w:rsidR="00965A9B" w:rsidRPr="00906BE1" w:rsidRDefault="00965A9B" w:rsidP="00965A9B">
            <w:pPr>
              <w:suppressLineNumbers/>
              <w:suppressAutoHyphens/>
              <w:snapToGrid w:val="0"/>
              <w:spacing w:after="0" w:line="276" w:lineRule="auto"/>
              <w:jc w:val="center"/>
              <w:textAlignment w:val="baseline"/>
              <w:rPr>
                <w:rFonts w:ascii="Arial" w:eastAsia="Times New Roman" w:hAnsi="Arial" w:cs="Arial"/>
                <w:kern w:val="1"/>
                <w:sz w:val="18"/>
                <w:szCs w:val="18"/>
                <w:lang w:eastAsia="ar-SA"/>
              </w:rPr>
            </w:pPr>
            <w:r w:rsidRPr="00906BE1">
              <w:rPr>
                <w:rFonts w:ascii="Arial" w:eastAsia="Times New Roman" w:hAnsi="Arial" w:cs="Arial"/>
                <w:kern w:val="1"/>
                <w:sz w:val="18"/>
                <w:szCs w:val="18"/>
                <w:lang w:eastAsia="ar-SA"/>
              </w:rPr>
              <w:t>8</w:t>
            </w:r>
            <w:r w:rsidR="00A2512C" w:rsidRPr="00906BE1">
              <w:rPr>
                <w:rFonts w:ascii="Arial" w:eastAsia="Times New Roman" w:hAnsi="Arial" w:cs="Arial"/>
                <w:kern w:val="1"/>
                <w:sz w:val="18"/>
                <w:szCs w:val="18"/>
                <w:lang w:eastAsia="ar-SA"/>
              </w:rPr>
              <w:t>1</w:t>
            </w:r>
          </w:p>
        </w:tc>
        <w:tc>
          <w:tcPr>
            <w:tcW w:w="1934" w:type="dxa"/>
          </w:tcPr>
          <w:p w14:paraId="0F981B2A" w14:textId="2EAD2C97" w:rsidR="00965A9B" w:rsidRPr="00906BE1" w:rsidRDefault="00A2512C" w:rsidP="00965A9B">
            <w:pPr>
              <w:suppressLineNumbers/>
              <w:suppressAutoHyphens/>
              <w:snapToGrid w:val="0"/>
              <w:spacing w:after="0" w:line="276" w:lineRule="auto"/>
              <w:jc w:val="center"/>
              <w:textAlignment w:val="baseline"/>
              <w:rPr>
                <w:rFonts w:ascii="Arial" w:eastAsia="Times New Roman" w:hAnsi="Arial" w:cs="Arial"/>
                <w:kern w:val="1"/>
                <w:sz w:val="18"/>
                <w:szCs w:val="18"/>
                <w:lang w:eastAsia="ar-SA"/>
              </w:rPr>
            </w:pPr>
            <w:r w:rsidRPr="00906BE1">
              <w:rPr>
                <w:rFonts w:ascii="Arial" w:eastAsia="Times New Roman" w:hAnsi="Arial" w:cs="Arial"/>
                <w:kern w:val="1"/>
                <w:sz w:val="18"/>
                <w:szCs w:val="18"/>
                <w:lang w:eastAsia="ar-SA"/>
              </w:rPr>
              <w:t>228</w:t>
            </w:r>
          </w:p>
        </w:tc>
        <w:tc>
          <w:tcPr>
            <w:tcW w:w="1947" w:type="dxa"/>
          </w:tcPr>
          <w:p w14:paraId="5956DDD8" w14:textId="5140B627" w:rsidR="00965A9B" w:rsidRPr="00906BE1" w:rsidRDefault="00965A9B" w:rsidP="00965A9B">
            <w:pPr>
              <w:suppressLineNumbers/>
              <w:suppressAutoHyphens/>
              <w:snapToGrid w:val="0"/>
              <w:spacing w:after="0" w:line="276" w:lineRule="auto"/>
              <w:jc w:val="center"/>
              <w:textAlignment w:val="baseline"/>
              <w:rPr>
                <w:rFonts w:ascii="Arial" w:eastAsia="Times New Roman" w:hAnsi="Arial" w:cs="Arial"/>
                <w:kern w:val="1"/>
                <w:sz w:val="18"/>
                <w:szCs w:val="18"/>
                <w:lang w:eastAsia="ar-SA"/>
              </w:rPr>
            </w:pPr>
            <w:r w:rsidRPr="00906BE1">
              <w:rPr>
                <w:rFonts w:ascii="Arial" w:eastAsia="Times New Roman" w:hAnsi="Arial" w:cs="Arial"/>
                <w:kern w:val="1"/>
                <w:sz w:val="18"/>
                <w:szCs w:val="18"/>
                <w:lang w:eastAsia="ar-SA"/>
              </w:rPr>
              <w:t>3</w:t>
            </w:r>
            <w:r w:rsidR="00A2512C" w:rsidRPr="00906BE1">
              <w:rPr>
                <w:rFonts w:ascii="Arial" w:eastAsia="Times New Roman" w:hAnsi="Arial" w:cs="Arial"/>
                <w:kern w:val="1"/>
                <w:sz w:val="18"/>
                <w:szCs w:val="18"/>
                <w:lang w:eastAsia="ar-SA"/>
              </w:rPr>
              <w:t>34</w:t>
            </w:r>
          </w:p>
        </w:tc>
      </w:tr>
      <w:tr w:rsidR="00965A9B" w:rsidRPr="00906BE1" w14:paraId="7BB64C4B" w14:textId="77777777" w:rsidTr="00380CB7">
        <w:tc>
          <w:tcPr>
            <w:tcW w:w="1934" w:type="dxa"/>
            <w:vAlign w:val="bottom"/>
          </w:tcPr>
          <w:p w14:paraId="5946CFF9" w14:textId="13E02C00" w:rsidR="00965A9B" w:rsidRPr="00906BE1" w:rsidRDefault="00965A9B" w:rsidP="00965A9B">
            <w:pPr>
              <w:suppressLineNumbers/>
              <w:suppressAutoHyphens/>
              <w:snapToGrid w:val="0"/>
              <w:spacing w:after="0" w:line="276" w:lineRule="auto"/>
              <w:jc w:val="center"/>
              <w:textAlignment w:val="baseline"/>
              <w:rPr>
                <w:rFonts w:ascii="Arial" w:eastAsia="Times New Roman" w:hAnsi="Arial" w:cs="Arial"/>
                <w:b/>
                <w:kern w:val="1"/>
                <w:sz w:val="20"/>
                <w:szCs w:val="20"/>
                <w:lang w:eastAsia="ar-SA"/>
              </w:rPr>
            </w:pPr>
            <w:r w:rsidRPr="00906BE1">
              <w:rPr>
                <w:rFonts w:ascii="Arial" w:eastAsia="Times New Roman" w:hAnsi="Arial" w:cs="Arial"/>
                <w:b/>
                <w:kern w:val="1"/>
                <w:sz w:val="20"/>
                <w:szCs w:val="20"/>
                <w:lang w:eastAsia="ar-SA"/>
              </w:rPr>
              <w:t>20</w:t>
            </w:r>
            <w:r w:rsidR="00A2512C" w:rsidRPr="00906BE1">
              <w:rPr>
                <w:rFonts w:ascii="Arial" w:eastAsia="Times New Roman" w:hAnsi="Arial" w:cs="Arial"/>
                <w:b/>
                <w:kern w:val="1"/>
                <w:sz w:val="20"/>
                <w:szCs w:val="20"/>
                <w:lang w:eastAsia="ar-SA"/>
              </w:rPr>
              <w:t>21</w:t>
            </w:r>
          </w:p>
        </w:tc>
        <w:tc>
          <w:tcPr>
            <w:tcW w:w="1934" w:type="dxa"/>
          </w:tcPr>
          <w:p w14:paraId="0CA57BDF" w14:textId="62CB3F1D" w:rsidR="00965A9B" w:rsidRPr="00906BE1" w:rsidRDefault="00A2512C" w:rsidP="00965A9B">
            <w:pPr>
              <w:suppressLineNumbers/>
              <w:suppressAutoHyphens/>
              <w:snapToGrid w:val="0"/>
              <w:spacing w:after="0" w:line="276" w:lineRule="auto"/>
              <w:jc w:val="center"/>
              <w:textAlignment w:val="baseline"/>
              <w:rPr>
                <w:rFonts w:ascii="Arial" w:eastAsia="Times New Roman" w:hAnsi="Arial" w:cs="Arial"/>
                <w:kern w:val="1"/>
                <w:sz w:val="18"/>
                <w:szCs w:val="18"/>
                <w:lang w:eastAsia="ar-SA"/>
              </w:rPr>
            </w:pPr>
            <w:r w:rsidRPr="00906BE1">
              <w:rPr>
                <w:rFonts w:ascii="Arial" w:eastAsia="Times New Roman" w:hAnsi="Arial" w:cs="Arial"/>
                <w:kern w:val="1"/>
                <w:sz w:val="18"/>
                <w:szCs w:val="18"/>
                <w:lang w:eastAsia="ar-SA"/>
              </w:rPr>
              <w:t>58</w:t>
            </w:r>
          </w:p>
        </w:tc>
        <w:tc>
          <w:tcPr>
            <w:tcW w:w="1934" w:type="dxa"/>
          </w:tcPr>
          <w:p w14:paraId="438DC984" w14:textId="28ADF35F" w:rsidR="00965A9B" w:rsidRPr="00906BE1" w:rsidRDefault="00A2512C" w:rsidP="00965A9B">
            <w:pPr>
              <w:suppressLineNumbers/>
              <w:suppressAutoHyphens/>
              <w:snapToGrid w:val="0"/>
              <w:spacing w:after="0" w:line="276" w:lineRule="auto"/>
              <w:jc w:val="center"/>
              <w:textAlignment w:val="baseline"/>
              <w:rPr>
                <w:rFonts w:ascii="Arial" w:eastAsia="Times New Roman" w:hAnsi="Arial" w:cs="Arial"/>
                <w:kern w:val="1"/>
                <w:sz w:val="18"/>
                <w:szCs w:val="18"/>
                <w:lang w:eastAsia="ar-SA"/>
              </w:rPr>
            </w:pPr>
            <w:r w:rsidRPr="00906BE1">
              <w:rPr>
                <w:rFonts w:ascii="Arial" w:eastAsia="Times New Roman" w:hAnsi="Arial" w:cs="Arial"/>
                <w:kern w:val="1"/>
                <w:sz w:val="18"/>
                <w:szCs w:val="18"/>
                <w:lang w:eastAsia="ar-SA"/>
              </w:rPr>
              <w:t>79</w:t>
            </w:r>
          </w:p>
        </w:tc>
        <w:tc>
          <w:tcPr>
            <w:tcW w:w="1934" w:type="dxa"/>
          </w:tcPr>
          <w:p w14:paraId="3178ACF0" w14:textId="68AA0799" w:rsidR="00965A9B" w:rsidRPr="00906BE1" w:rsidRDefault="00A2512C" w:rsidP="00965A9B">
            <w:pPr>
              <w:suppressLineNumbers/>
              <w:suppressAutoHyphens/>
              <w:snapToGrid w:val="0"/>
              <w:spacing w:after="0" w:line="276" w:lineRule="auto"/>
              <w:jc w:val="center"/>
              <w:textAlignment w:val="baseline"/>
              <w:rPr>
                <w:rFonts w:ascii="Arial" w:eastAsia="Times New Roman" w:hAnsi="Arial" w:cs="Arial"/>
                <w:kern w:val="1"/>
                <w:sz w:val="18"/>
                <w:szCs w:val="18"/>
                <w:lang w:eastAsia="ar-SA"/>
              </w:rPr>
            </w:pPr>
            <w:r w:rsidRPr="00906BE1">
              <w:rPr>
                <w:rFonts w:ascii="Arial" w:eastAsia="Times New Roman" w:hAnsi="Arial" w:cs="Arial"/>
                <w:kern w:val="1"/>
                <w:sz w:val="18"/>
                <w:szCs w:val="18"/>
                <w:lang w:eastAsia="ar-SA"/>
              </w:rPr>
              <w:t>203</w:t>
            </w:r>
          </w:p>
        </w:tc>
        <w:tc>
          <w:tcPr>
            <w:tcW w:w="1947" w:type="dxa"/>
          </w:tcPr>
          <w:p w14:paraId="7D8F40CF" w14:textId="5BBB0D54" w:rsidR="00965A9B" w:rsidRPr="00906BE1" w:rsidRDefault="00A2512C" w:rsidP="00965A9B">
            <w:pPr>
              <w:suppressLineNumbers/>
              <w:suppressAutoHyphens/>
              <w:snapToGrid w:val="0"/>
              <w:spacing w:after="0" w:line="276" w:lineRule="auto"/>
              <w:jc w:val="center"/>
              <w:textAlignment w:val="baseline"/>
              <w:rPr>
                <w:rFonts w:ascii="Arial" w:eastAsia="Times New Roman" w:hAnsi="Arial" w:cs="Arial"/>
                <w:kern w:val="1"/>
                <w:sz w:val="18"/>
                <w:szCs w:val="18"/>
                <w:lang w:eastAsia="ar-SA"/>
              </w:rPr>
            </w:pPr>
            <w:r w:rsidRPr="00906BE1">
              <w:rPr>
                <w:rFonts w:ascii="Arial" w:eastAsia="Times New Roman" w:hAnsi="Arial" w:cs="Arial"/>
                <w:kern w:val="1"/>
                <w:sz w:val="18"/>
                <w:szCs w:val="18"/>
                <w:lang w:eastAsia="ar-SA"/>
              </w:rPr>
              <w:t>293</w:t>
            </w:r>
          </w:p>
        </w:tc>
      </w:tr>
      <w:tr w:rsidR="00965A9B" w:rsidRPr="00906BE1" w14:paraId="628F7B92" w14:textId="77777777" w:rsidTr="00380CB7">
        <w:tc>
          <w:tcPr>
            <w:tcW w:w="1934" w:type="dxa"/>
            <w:vAlign w:val="bottom"/>
          </w:tcPr>
          <w:p w14:paraId="1B99C645" w14:textId="423CE66C" w:rsidR="00965A9B" w:rsidRPr="00906BE1" w:rsidRDefault="00965A9B" w:rsidP="00965A9B">
            <w:pPr>
              <w:suppressLineNumbers/>
              <w:suppressAutoHyphens/>
              <w:snapToGrid w:val="0"/>
              <w:spacing w:after="0" w:line="276" w:lineRule="auto"/>
              <w:jc w:val="center"/>
              <w:textAlignment w:val="baseline"/>
              <w:rPr>
                <w:rFonts w:ascii="Arial" w:eastAsia="Times New Roman" w:hAnsi="Arial" w:cs="Arial"/>
                <w:b/>
                <w:kern w:val="1"/>
                <w:sz w:val="20"/>
                <w:szCs w:val="20"/>
                <w:lang w:eastAsia="ar-SA"/>
              </w:rPr>
            </w:pPr>
            <w:r w:rsidRPr="00906BE1">
              <w:rPr>
                <w:rFonts w:ascii="Arial" w:eastAsia="Times New Roman" w:hAnsi="Arial" w:cs="Arial"/>
                <w:b/>
                <w:kern w:val="1"/>
                <w:sz w:val="20"/>
                <w:szCs w:val="20"/>
                <w:lang w:eastAsia="ar-SA"/>
              </w:rPr>
              <w:t>20</w:t>
            </w:r>
            <w:r w:rsidR="00A2512C" w:rsidRPr="00906BE1">
              <w:rPr>
                <w:rFonts w:ascii="Arial" w:eastAsia="Times New Roman" w:hAnsi="Arial" w:cs="Arial"/>
                <w:b/>
                <w:kern w:val="1"/>
                <w:sz w:val="20"/>
                <w:szCs w:val="20"/>
                <w:lang w:eastAsia="ar-SA"/>
              </w:rPr>
              <w:t>22</w:t>
            </w:r>
            <w:r w:rsidRPr="00906BE1">
              <w:rPr>
                <w:rFonts w:ascii="Arial" w:eastAsia="Times New Roman" w:hAnsi="Arial" w:cs="Arial"/>
                <w:b/>
                <w:kern w:val="1"/>
                <w:sz w:val="20"/>
                <w:szCs w:val="20"/>
                <w:lang w:eastAsia="ar-SA"/>
              </w:rPr>
              <w:t xml:space="preserve"> (I półrocze)</w:t>
            </w:r>
          </w:p>
        </w:tc>
        <w:tc>
          <w:tcPr>
            <w:tcW w:w="1934" w:type="dxa"/>
            <w:vAlign w:val="bottom"/>
          </w:tcPr>
          <w:p w14:paraId="755803A1" w14:textId="4D0660D6" w:rsidR="00965A9B" w:rsidRPr="00906BE1" w:rsidRDefault="00A2512C" w:rsidP="00965A9B">
            <w:pPr>
              <w:suppressLineNumbers/>
              <w:suppressAutoHyphens/>
              <w:snapToGrid w:val="0"/>
              <w:spacing w:after="0" w:line="276" w:lineRule="auto"/>
              <w:jc w:val="center"/>
              <w:textAlignment w:val="baseline"/>
              <w:rPr>
                <w:rFonts w:ascii="Arial" w:eastAsia="Times New Roman" w:hAnsi="Arial" w:cs="Arial"/>
                <w:kern w:val="1"/>
                <w:sz w:val="20"/>
                <w:szCs w:val="20"/>
                <w:lang w:eastAsia="ar-SA"/>
              </w:rPr>
            </w:pPr>
            <w:r w:rsidRPr="00906BE1">
              <w:rPr>
                <w:rFonts w:ascii="Arial" w:eastAsia="Times New Roman" w:hAnsi="Arial" w:cs="Arial"/>
                <w:kern w:val="1"/>
                <w:sz w:val="20"/>
                <w:szCs w:val="20"/>
                <w:lang w:eastAsia="ar-SA"/>
              </w:rPr>
              <w:t>23</w:t>
            </w:r>
          </w:p>
        </w:tc>
        <w:tc>
          <w:tcPr>
            <w:tcW w:w="1934" w:type="dxa"/>
            <w:vAlign w:val="bottom"/>
          </w:tcPr>
          <w:p w14:paraId="4C902B07" w14:textId="77777777" w:rsidR="00965A9B" w:rsidRPr="00906BE1" w:rsidRDefault="00965A9B" w:rsidP="00965A9B">
            <w:pPr>
              <w:suppressLineNumbers/>
              <w:suppressAutoHyphens/>
              <w:snapToGrid w:val="0"/>
              <w:spacing w:after="0" w:line="276" w:lineRule="auto"/>
              <w:jc w:val="center"/>
              <w:textAlignment w:val="baseline"/>
              <w:rPr>
                <w:rFonts w:ascii="Arial" w:eastAsia="Times New Roman" w:hAnsi="Arial" w:cs="Arial"/>
                <w:kern w:val="1"/>
                <w:sz w:val="20"/>
                <w:szCs w:val="20"/>
                <w:lang w:eastAsia="ar-SA"/>
              </w:rPr>
            </w:pPr>
            <w:r w:rsidRPr="00906BE1">
              <w:rPr>
                <w:rFonts w:ascii="Arial" w:eastAsia="Times New Roman" w:hAnsi="Arial" w:cs="Arial"/>
                <w:kern w:val="1"/>
                <w:sz w:val="20"/>
                <w:szCs w:val="20"/>
                <w:lang w:eastAsia="ar-SA"/>
              </w:rPr>
              <w:t>34</w:t>
            </w:r>
          </w:p>
        </w:tc>
        <w:tc>
          <w:tcPr>
            <w:tcW w:w="1934" w:type="dxa"/>
            <w:vAlign w:val="bottom"/>
          </w:tcPr>
          <w:p w14:paraId="51CF88FA" w14:textId="5A920D9C" w:rsidR="00965A9B" w:rsidRPr="00906BE1" w:rsidRDefault="00A2512C" w:rsidP="00965A9B">
            <w:pPr>
              <w:suppressLineNumbers/>
              <w:suppressAutoHyphens/>
              <w:snapToGrid w:val="0"/>
              <w:spacing w:after="0" w:line="276" w:lineRule="auto"/>
              <w:jc w:val="center"/>
              <w:textAlignment w:val="baseline"/>
              <w:rPr>
                <w:rFonts w:ascii="Arial" w:eastAsia="Times New Roman" w:hAnsi="Arial" w:cs="Arial"/>
                <w:kern w:val="1"/>
                <w:sz w:val="20"/>
                <w:szCs w:val="20"/>
                <w:lang w:eastAsia="ar-SA"/>
              </w:rPr>
            </w:pPr>
            <w:r w:rsidRPr="00906BE1">
              <w:rPr>
                <w:rFonts w:ascii="Arial" w:eastAsia="Times New Roman" w:hAnsi="Arial" w:cs="Arial"/>
                <w:kern w:val="1"/>
                <w:sz w:val="20"/>
                <w:szCs w:val="20"/>
                <w:lang w:eastAsia="ar-SA"/>
              </w:rPr>
              <w:t>81</w:t>
            </w:r>
          </w:p>
        </w:tc>
        <w:tc>
          <w:tcPr>
            <w:tcW w:w="1947" w:type="dxa"/>
            <w:vAlign w:val="bottom"/>
          </w:tcPr>
          <w:p w14:paraId="21C6CC11" w14:textId="3201A67D" w:rsidR="00965A9B" w:rsidRPr="00906BE1" w:rsidRDefault="00965A9B" w:rsidP="00965A9B">
            <w:pPr>
              <w:suppressLineNumbers/>
              <w:suppressAutoHyphens/>
              <w:snapToGrid w:val="0"/>
              <w:spacing w:after="0" w:line="276" w:lineRule="auto"/>
              <w:jc w:val="center"/>
              <w:textAlignment w:val="baseline"/>
              <w:rPr>
                <w:rFonts w:ascii="Arial" w:eastAsia="Times New Roman" w:hAnsi="Arial" w:cs="Arial"/>
                <w:kern w:val="1"/>
                <w:sz w:val="20"/>
                <w:szCs w:val="20"/>
                <w:lang w:eastAsia="ar-SA"/>
              </w:rPr>
            </w:pPr>
            <w:r w:rsidRPr="00906BE1">
              <w:rPr>
                <w:rFonts w:ascii="Arial" w:eastAsia="Times New Roman" w:hAnsi="Arial" w:cs="Arial"/>
                <w:kern w:val="1"/>
                <w:sz w:val="20"/>
                <w:szCs w:val="20"/>
                <w:lang w:eastAsia="ar-SA"/>
              </w:rPr>
              <w:t>1</w:t>
            </w:r>
            <w:r w:rsidR="00A2512C" w:rsidRPr="00906BE1">
              <w:rPr>
                <w:rFonts w:ascii="Arial" w:eastAsia="Times New Roman" w:hAnsi="Arial" w:cs="Arial"/>
                <w:kern w:val="1"/>
                <w:sz w:val="20"/>
                <w:szCs w:val="20"/>
                <w:lang w:eastAsia="ar-SA"/>
              </w:rPr>
              <w:t>37</w:t>
            </w:r>
          </w:p>
        </w:tc>
      </w:tr>
    </w:tbl>
    <w:p w14:paraId="3584703F" w14:textId="63DA4FF1" w:rsidR="00965A9B" w:rsidRPr="00906BE1" w:rsidRDefault="00965A9B" w:rsidP="00965A9B">
      <w:pPr>
        <w:suppressAutoHyphens/>
        <w:spacing w:after="0" w:line="240" w:lineRule="auto"/>
        <w:jc w:val="both"/>
        <w:textAlignment w:val="baseline"/>
        <w:rPr>
          <w:rFonts w:ascii="Arial" w:eastAsia="Times New Roman" w:hAnsi="Arial" w:cs="Arial"/>
          <w:i/>
          <w:iCs/>
          <w:color w:val="000000"/>
          <w:kern w:val="1"/>
          <w:sz w:val="16"/>
          <w:szCs w:val="18"/>
          <w:lang w:eastAsia="ar-SA"/>
        </w:rPr>
      </w:pPr>
      <w:r w:rsidRPr="00906BE1">
        <w:rPr>
          <w:rFonts w:ascii="Arial" w:eastAsia="Times New Roman" w:hAnsi="Arial" w:cs="Arial"/>
          <w:i/>
          <w:iCs/>
          <w:color w:val="000000"/>
          <w:kern w:val="1"/>
          <w:sz w:val="16"/>
          <w:szCs w:val="18"/>
          <w:lang w:eastAsia="ar-SA"/>
        </w:rPr>
        <w:t>Źródło: opracowanie własne na podstawie danych z Powiatowego Zespołu ds. Orzekania o Niepełnosprawności</w:t>
      </w:r>
      <w:r w:rsidR="00B5105A">
        <w:rPr>
          <w:rFonts w:ascii="Arial" w:eastAsia="Times New Roman" w:hAnsi="Arial" w:cs="Arial"/>
          <w:i/>
          <w:iCs/>
          <w:color w:val="000000"/>
          <w:kern w:val="1"/>
          <w:sz w:val="16"/>
          <w:szCs w:val="18"/>
          <w:lang w:eastAsia="ar-SA"/>
        </w:rPr>
        <w:t>.</w:t>
      </w:r>
    </w:p>
    <w:p w14:paraId="34D3036B" w14:textId="77777777" w:rsidR="00965A9B" w:rsidRPr="00906BE1" w:rsidRDefault="00965A9B" w:rsidP="00965A9B">
      <w:pPr>
        <w:suppressAutoHyphens/>
        <w:spacing w:after="0" w:line="240" w:lineRule="auto"/>
        <w:jc w:val="both"/>
        <w:textAlignment w:val="baseline"/>
        <w:rPr>
          <w:rFonts w:ascii="Arial" w:eastAsia="Times New Roman" w:hAnsi="Arial" w:cs="Arial"/>
          <w:i/>
          <w:iCs/>
          <w:color w:val="000000"/>
          <w:kern w:val="1"/>
          <w:sz w:val="20"/>
          <w:szCs w:val="20"/>
          <w:lang w:eastAsia="ar-SA"/>
        </w:rPr>
      </w:pPr>
    </w:p>
    <w:p w14:paraId="1E36F43E" w14:textId="5E00AA5B" w:rsidR="00965A9B" w:rsidRDefault="00965A9B" w:rsidP="00965A9B">
      <w:pPr>
        <w:suppressAutoHyphens/>
        <w:spacing w:after="0" w:line="240" w:lineRule="auto"/>
        <w:textAlignment w:val="baseline"/>
        <w:rPr>
          <w:rFonts w:ascii="Times New Roman" w:eastAsia="Times New Roman" w:hAnsi="Times New Roman" w:cs="Tahoma"/>
          <w:kern w:val="1"/>
          <w:sz w:val="24"/>
          <w:szCs w:val="24"/>
          <w:lang w:eastAsia="fa-IR" w:bidi="fa-IR"/>
        </w:rPr>
      </w:pPr>
    </w:p>
    <w:p w14:paraId="5A94505B" w14:textId="06DB9119" w:rsidR="006E15C4" w:rsidRDefault="006E15C4" w:rsidP="00965A9B">
      <w:pPr>
        <w:suppressAutoHyphens/>
        <w:spacing w:after="0" w:line="240" w:lineRule="auto"/>
        <w:textAlignment w:val="baseline"/>
        <w:rPr>
          <w:rFonts w:ascii="Times New Roman" w:eastAsia="Times New Roman" w:hAnsi="Times New Roman" w:cs="Tahoma"/>
          <w:kern w:val="1"/>
          <w:sz w:val="24"/>
          <w:szCs w:val="24"/>
          <w:lang w:eastAsia="fa-IR" w:bidi="fa-IR"/>
        </w:rPr>
      </w:pPr>
    </w:p>
    <w:p w14:paraId="305A1DFC" w14:textId="0C3D2557" w:rsidR="006E15C4" w:rsidRDefault="006E15C4" w:rsidP="00965A9B">
      <w:pPr>
        <w:suppressAutoHyphens/>
        <w:spacing w:after="0" w:line="240" w:lineRule="auto"/>
        <w:textAlignment w:val="baseline"/>
        <w:rPr>
          <w:rFonts w:ascii="Times New Roman" w:eastAsia="Times New Roman" w:hAnsi="Times New Roman" w:cs="Tahoma"/>
          <w:kern w:val="1"/>
          <w:sz w:val="24"/>
          <w:szCs w:val="24"/>
          <w:lang w:eastAsia="fa-IR" w:bidi="fa-IR"/>
        </w:rPr>
      </w:pPr>
    </w:p>
    <w:p w14:paraId="20CE3773" w14:textId="2231FD23" w:rsidR="006E15C4" w:rsidRDefault="006E15C4" w:rsidP="00965A9B">
      <w:pPr>
        <w:suppressAutoHyphens/>
        <w:spacing w:after="0" w:line="240" w:lineRule="auto"/>
        <w:textAlignment w:val="baseline"/>
        <w:rPr>
          <w:rFonts w:ascii="Times New Roman" w:eastAsia="Times New Roman" w:hAnsi="Times New Roman" w:cs="Tahoma"/>
          <w:kern w:val="1"/>
          <w:sz w:val="24"/>
          <w:szCs w:val="24"/>
          <w:lang w:eastAsia="fa-IR" w:bidi="fa-IR"/>
        </w:rPr>
      </w:pPr>
    </w:p>
    <w:p w14:paraId="72C8F0B1" w14:textId="21C6B35C" w:rsidR="006E15C4" w:rsidRDefault="006E15C4" w:rsidP="00965A9B">
      <w:pPr>
        <w:suppressAutoHyphens/>
        <w:spacing w:after="0" w:line="240" w:lineRule="auto"/>
        <w:textAlignment w:val="baseline"/>
        <w:rPr>
          <w:rFonts w:ascii="Times New Roman" w:eastAsia="Times New Roman" w:hAnsi="Times New Roman" w:cs="Tahoma"/>
          <w:kern w:val="1"/>
          <w:sz w:val="24"/>
          <w:szCs w:val="24"/>
          <w:lang w:eastAsia="fa-IR" w:bidi="fa-IR"/>
        </w:rPr>
      </w:pPr>
    </w:p>
    <w:p w14:paraId="5EDB8A0A" w14:textId="274B95A0" w:rsidR="006E15C4" w:rsidRDefault="006E15C4" w:rsidP="00965A9B">
      <w:pPr>
        <w:suppressAutoHyphens/>
        <w:spacing w:after="0" w:line="240" w:lineRule="auto"/>
        <w:textAlignment w:val="baseline"/>
        <w:rPr>
          <w:rFonts w:ascii="Times New Roman" w:eastAsia="Times New Roman" w:hAnsi="Times New Roman" w:cs="Tahoma"/>
          <w:kern w:val="1"/>
          <w:sz w:val="24"/>
          <w:szCs w:val="24"/>
          <w:lang w:eastAsia="fa-IR" w:bidi="fa-IR"/>
        </w:rPr>
      </w:pPr>
    </w:p>
    <w:p w14:paraId="19B7D57F" w14:textId="3C862FB8" w:rsidR="006E15C4" w:rsidRDefault="006E15C4" w:rsidP="00965A9B">
      <w:pPr>
        <w:suppressAutoHyphens/>
        <w:spacing w:after="0" w:line="240" w:lineRule="auto"/>
        <w:textAlignment w:val="baseline"/>
        <w:rPr>
          <w:rFonts w:ascii="Times New Roman" w:eastAsia="Times New Roman" w:hAnsi="Times New Roman" w:cs="Tahoma"/>
          <w:kern w:val="1"/>
          <w:sz w:val="24"/>
          <w:szCs w:val="24"/>
          <w:lang w:eastAsia="fa-IR" w:bidi="fa-IR"/>
        </w:rPr>
      </w:pPr>
    </w:p>
    <w:p w14:paraId="02E183BC" w14:textId="20876744" w:rsidR="006E15C4" w:rsidRDefault="006E15C4" w:rsidP="00965A9B">
      <w:pPr>
        <w:suppressAutoHyphens/>
        <w:spacing w:after="0" w:line="240" w:lineRule="auto"/>
        <w:textAlignment w:val="baseline"/>
        <w:rPr>
          <w:rFonts w:ascii="Times New Roman" w:eastAsia="Times New Roman" w:hAnsi="Times New Roman" w:cs="Tahoma"/>
          <w:kern w:val="1"/>
          <w:sz w:val="24"/>
          <w:szCs w:val="24"/>
          <w:lang w:eastAsia="fa-IR" w:bidi="fa-IR"/>
        </w:rPr>
      </w:pPr>
    </w:p>
    <w:p w14:paraId="05915661" w14:textId="33AB73F9" w:rsidR="006E15C4" w:rsidRDefault="006E15C4" w:rsidP="00965A9B">
      <w:pPr>
        <w:suppressAutoHyphens/>
        <w:spacing w:after="0" w:line="240" w:lineRule="auto"/>
        <w:textAlignment w:val="baseline"/>
        <w:rPr>
          <w:rFonts w:ascii="Times New Roman" w:eastAsia="Times New Roman" w:hAnsi="Times New Roman" w:cs="Tahoma"/>
          <w:kern w:val="1"/>
          <w:sz w:val="24"/>
          <w:szCs w:val="24"/>
          <w:lang w:eastAsia="fa-IR" w:bidi="fa-IR"/>
        </w:rPr>
      </w:pPr>
    </w:p>
    <w:p w14:paraId="538CDBCA" w14:textId="5DD8C765" w:rsidR="006E15C4" w:rsidRDefault="006E15C4" w:rsidP="00965A9B">
      <w:pPr>
        <w:suppressAutoHyphens/>
        <w:spacing w:after="0" w:line="240" w:lineRule="auto"/>
        <w:textAlignment w:val="baseline"/>
        <w:rPr>
          <w:rFonts w:ascii="Times New Roman" w:eastAsia="Times New Roman" w:hAnsi="Times New Roman" w:cs="Tahoma"/>
          <w:kern w:val="1"/>
          <w:sz w:val="24"/>
          <w:szCs w:val="24"/>
          <w:lang w:eastAsia="fa-IR" w:bidi="fa-IR"/>
        </w:rPr>
      </w:pPr>
    </w:p>
    <w:p w14:paraId="606666EC" w14:textId="77777777" w:rsidR="006E15C4" w:rsidRPr="00906BE1" w:rsidRDefault="006E15C4" w:rsidP="00965A9B">
      <w:pPr>
        <w:suppressAutoHyphens/>
        <w:spacing w:after="0" w:line="240" w:lineRule="auto"/>
        <w:textAlignment w:val="baseline"/>
        <w:rPr>
          <w:rFonts w:ascii="Times New Roman" w:eastAsia="Times New Roman" w:hAnsi="Times New Roman" w:cs="Tahoma"/>
          <w:kern w:val="1"/>
          <w:sz w:val="24"/>
          <w:szCs w:val="24"/>
          <w:lang w:eastAsia="fa-IR" w:bidi="fa-IR"/>
        </w:rPr>
      </w:pPr>
    </w:p>
    <w:p w14:paraId="100FC8C2" w14:textId="15849CA5" w:rsidR="00965A9B" w:rsidRPr="00D137FF" w:rsidRDefault="00965A9B" w:rsidP="00965A9B">
      <w:pPr>
        <w:suppressAutoHyphens/>
        <w:spacing w:after="0" w:line="240" w:lineRule="auto"/>
        <w:textAlignment w:val="baseline"/>
        <w:rPr>
          <w:rFonts w:ascii="Times New Roman" w:eastAsia="Times New Roman" w:hAnsi="Times New Roman" w:cs="Tahoma"/>
          <w:b/>
          <w:kern w:val="1"/>
          <w:lang w:eastAsia="fa-IR" w:bidi="fa-IR"/>
        </w:rPr>
      </w:pPr>
      <w:r w:rsidRPr="00711461">
        <w:rPr>
          <w:rFonts w:ascii="Times New Roman" w:eastAsia="Times New Roman" w:hAnsi="Times New Roman" w:cs="Tahoma"/>
          <w:b/>
          <w:kern w:val="1"/>
          <w:lang w:eastAsia="fa-IR" w:bidi="fa-IR"/>
        </w:rPr>
        <w:lastRenderedPageBreak/>
        <w:t>Wykres nr 11.</w:t>
      </w:r>
    </w:p>
    <w:p w14:paraId="48956D5A" w14:textId="5FB61D36" w:rsidR="00965A9B" w:rsidRPr="00906BE1" w:rsidRDefault="005837ED" w:rsidP="00965A9B">
      <w:pPr>
        <w:suppressAutoHyphens/>
        <w:spacing w:after="0" w:line="360" w:lineRule="auto"/>
        <w:jc w:val="center"/>
        <w:textAlignment w:val="baseline"/>
        <w:rPr>
          <w:rFonts w:ascii="Times New Roman" w:eastAsia="Times New Roman" w:hAnsi="Times New Roman" w:cs="Times New Roman"/>
          <w:b/>
          <w:kern w:val="1"/>
          <w:sz w:val="24"/>
          <w:szCs w:val="24"/>
          <w:lang w:eastAsia="fa-IR" w:bidi="fa-IR"/>
        </w:rPr>
      </w:pPr>
      <w:r w:rsidRPr="00906BE1">
        <w:rPr>
          <w:rFonts w:ascii="Times New Roman" w:eastAsia="Times New Roman" w:hAnsi="Times New Roman" w:cs="Times New Roman"/>
          <w:b/>
          <w:noProof/>
          <w:kern w:val="1"/>
          <w:sz w:val="24"/>
          <w:szCs w:val="24"/>
          <w:lang w:eastAsia="fa-IR" w:bidi="fa-IR"/>
        </w:rPr>
        <w:drawing>
          <wp:inline distT="0" distB="0" distL="0" distR="0" wp14:anchorId="688B8CA9" wp14:editId="21CB7643">
            <wp:extent cx="6019800" cy="2524125"/>
            <wp:effectExtent l="0" t="0" r="0" b="9525"/>
            <wp:docPr id="16" name="Wykres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2790FC59" w14:textId="0CA96ED9" w:rsidR="00965A9B" w:rsidRPr="00906BE1" w:rsidRDefault="00965A9B" w:rsidP="00965A9B">
      <w:pPr>
        <w:suppressAutoHyphens/>
        <w:spacing w:after="0" w:line="240" w:lineRule="auto"/>
        <w:jc w:val="both"/>
        <w:textAlignment w:val="baseline"/>
        <w:rPr>
          <w:rFonts w:ascii="Arial" w:eastAsia="Times New Roman" w:hAnsi="Arial" w:cs="Arial"/>
          <w:i/>
          <w:iCs/>
          <w:color w:val="000000"/>
          <w:kern w:val="1"/>
          <w:sz w:val="16"/>
          <w:szCs w:val="18"/>
          <w:lang w:eastAsia="ar-SA"/>
        </w:rPr>
      </w:pPr>
      <w:r w:rsidRPr="00906BE1">
        <w:rPr>
          <w:rFonts w:ascii="Arial" w:eastAsia="Times New Roman" w:hAnsi="Arial" w:cs="Arial"/>
          <w:i/>
          <w:iCs/>
          <w:color w:val="000000"/>
          <w:kern w:val="1"/>
          <w:sz w:val="16"/>
          <w:szCs w:val="18"/>
          <w:lang w:eastAsia="ar-SA"/>
        </w:rPr>
        <w:t xml:space="preserve">     </w:t>
      </w:r>
      <w:r w:rsidR="006E15C4" w:rsidRPr="00906BE1">
        <w:rPr>
          <w:rFonts w:ascii="Arial" w:eastAsia="Times New Roman" w:hAnsi="Arial" w:cs="Arial"/>
          <w:i/>
          <w:iCs/>
          <w:color w:val="000000"/>
          <w:kern w:val="1"/>
          <w:sz w:val="16"/>
          <w:szCs w:val="18"/>
          <w:lang w:eastAsia="ar-SA"/>
        </w:rPr>
        <w:t>Źródło</w:t>
      </w:r>
      <w:r w:rsidRPr="00906BE1">
        <w:rPr>
          <w:rFonts w:ascii="Arial" w:eastAsia="Times New Roman" w:hAnsi="Arial" w:cs="Arial"/>
          <w:i/>
          <w:iCs/>
          <w:color w:val="000000"/>
          <w:kern w:val="1"/>
          <w:sz w:val="16"/>
          <w:szCs w:val="18"/>
          <w:lang w:eastAsia="ar-SA"/>
        </w:rPr>
        <w:t xml:space="preserve">: opracowanie własne na podstawie danych z Powiatowego Zespołu ds. Orzekania o Niepełnosprawności </w:t>
      </w:r>
    </w:p>
    <w:p w14:paraId="002DB655" w14:textId="77777777" w:rsidR="00965A9B" w:rsidRPr="00906BE1" w:rsidRDefault="00965A9B" w:rsidP="00965A9B">
      <w:pPr>
        <w:tabs>
          <w:tab w:val="left" w:pos="420"/>
        </w:tabs>
        <w:suppressAutoHyphens/>
        <w:spacing w:after="57" w:line="360" w:lineRule="auto"/>
        <w:jc w:val="both"/>
        <w:textAlignment w:val="baseline"/>
        <w:rPr>
          <w:rFonts w:ascii="Times New Roman" w:eastAsia="Times New Roman" w:hAnsi="Times New Roman" w:cs="Times New Roman"/>
          <w:b/>
          <w:kern w:val="1"/>
          <w:sz w:val="24"/>
          <w:szCs w:val="24"/>
          <w:lang w:eastAsia="fa-IR" w:bidi="fa-IR"/>
        </w:rPr>
      </w:pPr>
    </w:p>
    <w:p w14:paraId="74B87FBE" w14:textId="086CAB3B" w:rsidR="00965A9B" w:rsidRPr="008C03FC" w:rsidRDefault="00965A9B" w:rsidP="00965A9B">
      <w:pPr>
        <w:suppressAutoHyphens/>
        <w:spacing w:after="0" w:line="360" w:lineRule="auto"/>
        <w:ind w:firstLine="708"/>
        <w:jc w:val="both"/>
        <w:textAlignment w:val="baseline"/>
        <w:rPr>
          <w:rFonts w:ascii="Times New Roman" w:eastAsia="Times New Roman" w:hAnsi="Times New Roman" w:cs="Times New Roman"/>
          <w:color w:val="000000" w:themeColor="text1"/>
          <w:kern w:val="1"/>
          <w:sz w:val="24"/>
          <w:szCs w:val="20"/>
          <w:lang w:eastAsia="ar-SA"/>
        </w:rPr>
      </w:pPr>
      <w:r w:rsidRPr="00906BE1">
        <w:rPr>
          <w:rFonts w:ascii="Times New Roman" w:eastAsia="Times New Roman" w:hAnsi="Times New Roman" w:cs="Times New Roman"/>
          <w:kern w:val="1"/>
          <w:sz w:val="24"/>
          <w:szCs w:val="20"/>
          <w:lang w:eastAsia="ar-SA"/>
        </w:rPr>
        <w:t xml:space="preserve">Z przedstawionych powyżej danych wynika, że najliczniejszą grupą wiekową, w której orzeka się </w:t>
      </w:r>
      <w:r w:rsidRPr="008C03FC">
        <w:rPr>
          <w:rFonts w:ascii="Times New Roman" w:eastAsia="Times New Roman" w:hAnsi="Times New Roman" w:cs="Times New Roman"/>
          <w:color w:val="000000" w:themeColor="text1"/>
          <w:kern w:val="1"/>
          <w:sz w:val="24"/>
          <w:szCs w:val="20"/>
          <w:lang w:eastAsia="ar-SA"/>
        </w:rPr>
        <w:t>niepełnosprawność</w:t>
      </w:r>
      <w:r w:rsidR="00313B62">
        <w:rPr>
          <w:rFonts w:ascii="Times New Roman" w:eastAsia="Times New Roman" w:hAnsi="Times New Roman" w:cs="Times New Roman"/>
          <w:color w:val="000000" w:themeColor="text1"/>
          <w:kern w:val="1"/>
          <w:sz w:val="24"/>
          <w:szCs w:val="20"/>
          <w:lang w:eastAsia="ar-SA"/>
        </w:rPr>
        <w:t xml:space="preserve"> są osoby</w:t>
      </w:r>
      <w:r w:rsidR="008C03FC" w:rsidRPr="008C03FC">
        <w:rPr>
          <w:rFonts w:ascii="Times New Roman" w:eastAsia="Times New Roman" w:hAnsi="Times New Roman" w:cs="Times New Roman"/>
          <w:color w:val="000000" w:themeColor="text1"/>
          <w:kern w:val="1"/>
          <w:sz w:val="24"/>
          <w:szCs w:val="20"/>
          <w:lang w:eastAsia="ar-SA"/>
        </w:rPr>
        <w:t xml:space="preserve"> </w:t>
      </w:r>
      <w:r w:rsidRPr="008C03FC">
        <w:rPr>
          <w:rFonts w:ascii="Times New Roman" w:eastAsia="Times New Roman" w:hAnsi="Times New Roman" w:cs="Times New Roman"/>
          <w:color w:val="000000" w:themeColor="text1"/>
          <w:kern w:val="1"/>
          <w:sz w:val="24"/>
          <w:szCs w:val="20"/>
          <w:lang w:eastAsia="ar-SA"/>
        </w:rPr>
        <w:t>powyżej 60 lat</w:t>
      </w:r>
      <w:r w:rsidR="008C03FC" w:rsidRPr="008C03FC">
        <w:rPr>
          <w:rFonts w:ascii="Times New Roman" w:eastAsia="Times New Roman" w:hAnsi="Times New Roman" w:cs="Times New Roman"/>
          <w:color w:val="000000" w:themeColor="text1"/>
          <w:kern w:val="1"/>
          <w:sz w:val="24"/>
          <w:szCs w:val="20"/>
          <w:lang w:eastAsia="ar-SA"/>
        </w:rPr>
        <w:t xml:space="preserve">  oraz osoby pomiędzy 41 a 60 rokiem życia. </w:t>
      </w:r>
    </w:p>
    <w:p w14:paraId="63D8B34B" w14:textId="360C75B2" w:rsidR="00834A4D" w:rsidRPr="008C03FC" w:rsidRDefault="00834A4D" w:rsidP="00965A9B">
      <w:pPr>
        <w:suppressAutoHyphens/>
        <w:spacing w:after="0" w:line="360" w:lineRule="auto"/>
        <w:ind w:firstLine="708"/>
        <w:jc w:val="both"/>
        <w:textAlignment w:val="baseline"/>
        <w:rPr>
          <w:rFonts w:ascii="Times New Roman" w:eastAsia="Times New Roman" w:hAnsi="Times New Roman" w:cs="Times New Roman"/>
          <w:color w:val="000000" w:themeColor="text1"/>
          <w:kern w:val="1"/>
          <w:sz w:val="24"/>
          <w:szCs w:val="20"/>
          <w:lang w:eastAsia="ar-SA"/>
        </w:rPr>
      </w:pPr>
    </w:p>
    <w:p w14:paraId="61AAE1BF" w14:textId="364F8164" w:rsidR="00834A4D" w:rsidRPr="00906BE1" w:rsidRDefault="00834A4D" w:rsidP="00834A4D">
      <w:pPr>
        <w:autoSpaceDE w:val="0"/>
        <w:autoSpaceDN w:val="0"/>
        <w:adjustRightInd w:val="0"/>
        <w:spacing w:after="0" w:line="240" w:lineRule="auto"/>
        <w:rPr>
          <w:rFonts w:ascii="Times New Roman" w:eastAsia="Times New Roman" w:hAnsi="Times New Roman" w:cs="Times New Roman"/>
          <w:szCs w:val="24"/>
          <w:lang w:eastAsia="pl-PL"/>
        </w:rPr>
      </w:pPr>
      <w:r w:rsidRPr="00906BE1">
        <w:rPr>
          <w:rFonts w:ascii="Times New Roman" w:eastAsia="Times New Roman" w:hAnsi="Times New Roman" w:cs="Times New Roman"/>
          <w:b/>
          <w:szCs w:val="24"/>
          <w:lang w:eastAsia="pl-PL"/>
        </w:rPr>
        <w:t xml:space="preserve">Tabela nr </w:t>
      </w:r>
      <w:r w:rsidR="009D3A2F">
        <w:rPr>
          <w:rFonts w:ascii="Times New Roman" w:eastAsia="Times New Roman" w:hAnsi="Times New Roman" w:cs="Times New Roman"/>
          <w:b/>
          <w:szCs w:val="24"/>
          <w:lang w:eastAsia="pl-PL"/>
        </w:rPr>
        <w:t>11</w:t>
      </w:r>
      <w:r w:rsidRPr="00906BE1">
        <w:rPr>
          <w:rFonts w:ascii="Times New Roman" w:eastAsia="Times New Roman" w:hAnsi="Times New Roman" w:cs="Times New Roman"/>
          <w:sz w:val="24"/>
          <w:szCs w:val="24"/>
          <w:lang w:eastAsia="pl-PL"/>
        </w:rPr>
        <w:t xml:space="preserve">. </w:t>
      </w:r>
      <w:r w:rsidRPr="00906BE1">
        <w:rPr>
          <w:rFonts w:ascii="Times New Roman" w:eastAsia="Times New Roman" w:hAnsi="Times New Roman" w:cs="Times New Roman"/>
          <w:szCs w:val="24"/>
          <w:lang w:eastAsia="pl-PL"/>
        </w:rPr>
        <w:t>Osoby z niepełnosprawnością powyżej 16 r.ż. według wykształcenia w latach 201</w:t>
      </w:r>
      <w:r w:rsidR="00360DB3" w:rsidRPr="00906BE1">
        <w:rPr>
          <w:rFonts w:ascii="Times New Roman" w:eastAsia="Times New Roman" w:hAnsi="Times New Roman" w:cs="Times New Roman"/>
          <w:szCs w:val="24"/>
          <w:lang w:eastAsia="pl-PL"/>
        </w:rPr>
        <w:t>9</w:t>
      </w:r>
      <w:r w:rsidRPr="00906BE1">
        <w:rPr>
          <w:rFonts w:ascii="Times New Roman" w:eastAsia="Times New Roman" w:hAnsi="Times New Roman" w:cs="Times New Roman"/>
          <w:szCs w:val="24"/>
          <w:lang w:eastAsia="pl-PL"/>
        </w:rPr>
        <w:t>-20</w:t>
      </w:r>
      <w:r w:rsidR="00360DB3" w:rsidRPr="00906BE1">
        <w:rPr>
          <w:rFonts w:ascii="Times New Roman" w:eastAsia="Times New Roman" w:hAnsi="Times New Roman" w:cs="Times New Roman"/>
          <w:szCs w:val="24"/>
          <w:lang w:eastAsia="pl-PL"/>
        </w:rPr>
        <w:t>22</w:t>
      </w:r>
      <w:r w:rsidR="008C03FC">
        <w:rPr>
          <w:rFonts w:ascii="Times New Roman" w:eastAsia="Times New Roman" w:hAnsi="Times New Roman" w:cs="Times New Roman"/>
          <w:szCs w:val="24"/>
          <w:lang w:eastAsia="pl-PL"/>
        </w:rPr>
        <w:br/>
      </w:r>
      <w:r w:rsidR="00360DB3" w:rsidRPr="00906BE1">
        <w:rPr>
          <w:rFonts w:ascii="Times New Roman" w:eastAsia="Times New Roman" w:hAnsi="Times New Roman" w:cs="Times New Roman"/>
          <w:szCs w:val="24"/>
          <w:lang w:eastAsia="pl-PL"/>
        </w:rPr>
        <w:t>( I półrocze).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5"/>
        <w:gridCol w:w="2260"/>
        <w:gridCol w:w="1502"/>
        <w:gridCol w:w="1309"/>
        <w:gridCol w:w="1214"/>
        <w:gridCol w:w="1118"/>
      </w:tblGrid>
      <w:tr w:rsidR="00834A4D" w:rsidRPr="00906BE1" w14:paraId="27955DA0" w14:textId="77777777" w:rsidTr="008D4B90">
        <w:tc>
          <w:tcPr>
            <w:tcW w:w="2313" w:type="dxa"/>
            <w:vMerge w:val="restart"/>
          </w:tcPr>
          <w:p w14:paraId="73A33420" w14:textId="77777777" w:rsidR="00834A4D" w:rsidRPr="00906BE1" w:rsidRDefault="00834A4D" w:rsidP="008D4B90">
            <w:pPr>
              <w:autoSpaceDE w:val="0"/>
              <w:autoSpaceDN w:val="0"/>
              <w:adjustRightInd w:val="0"/>
              <w:spacing w:after="0" w:line="240" w:lineRule="auto"/>
              <w:jc w:val="center"/>
              <w:rPr>
                <w:rFonts w:ascii="Times New Roman" w:eastAsia="Times New Roman" w:hAnsi="Times New Roman" w:cs="Times New Roman"/>
                <w:b/>
                <w:sz w:val="24"/>
                <w:szCs w:val="24"/>
                <w:lang w:eastAsia="pl-PL"/>
              </w:rPr>
            </w:pPr>
            <w:r w:rsidRPr="00906BE1">
              <w:rPr>
                <w:rFonts w:ascii="Times New Roman" w:eastAsia="Times New Roman" w:hAnsi="Times New Roman" w:cs="Times New Roman"/>
                <w:b/>
                <w:sz w:val="24"/>
                <w:szCs w:val="24"/>
                <w:lang w:eastAsia="pl-PL"/>
              </w:rPr>
              <w:t>Lata</w:t>
            </w:r>
          </w:p>
        </w:tc>
        <w:tc>
          <w:tcPr>
            <w:tcW w:w="7541" w:type="dxa"/>
            <w:gridSpan w:val="5"/>
          </w:tcPr>
          <w:p w14:paraId="5713A45D" w14:textId="77777777" w:rsidR="00834A4D" w:rsidRPr="00906BE1" w:rsidRDefault="00834A4D" w:rsidP="008D4B90">
            <w:pPr>
              <w:autoSpaceDE w:val="0"/>
              <w:autoSpaceDN w:val="0"/>
              <w:adjustRightInd w:val="0"/>
              <w:spacing w:after="0" w:line="240" w:lineRule="auto"/>
              <w:jc w:val="center"/>
              <w:rPr>
                <w:rFonts w:ascii="Times New Roman" w:eastAsia="Times New Roman" w:hAnsi="Times New Roman" w:cs="Times New Roman"/>
                <w:b/>
                <w:sz w:val="24"/>
                <w:szCs w:val="24"/>
                <w:lang w:eastAsia="pl-PL"/>
              </w:rPr>
            </w:pPr>
            <w:r w:rsidRPr="00906BE1">
              <w:rPr>
                <w:rFonts w:ascii="Times New Roman" w:eastAsia="Times New Roman" w:hAnsi="Times New Roman" w:cs="Times New Roman"/>
                <w:b/>
                <w:sz w:val="24"/>
                <w:szCs w:val="24"/>
                <w:lang w:eastAsia="pl-PL"/>
              </w:rPr>
              <w:t>Wykształcenie</w:t>
            </w:r>
          </w:p>
        </w:tc>
      </w:tr>
      <w:tr w:rsidR="00834A4D" w:rsidRPr="00906BE1" w14:paraId="0F5BA593" w14:textId="77777777" w:rsidTr="008D4B90">
        <w:tc>
          <w:tcPr>
            <w:tcW w:w="2313" w:type="dxa"/>
            <w:vMerge/>
          </w:tcPr>
          <w:p w14:paraId="283594CC" w14:textId="77777777" w:rsidR="00834A4D" w:rsidRPr="00906BE1" w:rsidRDefault="00834A4D" w:rsidP="008D4B90">
            <w:pPr>
              <w:autoSpaceDE w:val="0"/>
              <w:autoSpaceDN w:val="0"/>
              <w:adjustRightInd w:val="0"/>
              <w:spacing w:after="0" w:line="240" w:lineRule="auto"/>
              <w:jc w:val="center"/>
              <w:rPr>
                <w:rFonts w:ascii="Times New Roman" w:eastAsia="Times New Roman" w:hAnsi="Times New Roman" w:cs="Times New Roman"/>
                <w:b/>
                <w:sz w:val="24"/>
                <w:szCs w:val="24"/>
                <w:lang w:eastAsia="pl-PL"/>
              </w:rPr>
            </w:pPr>
          </w:p>
        </w:tc>
        <w:tc>
          <w:tcPr>
            <w:tcW w:w="2333" w:type="dxa"/>
          </w:tcPr>
          <w:p w14:paraId="2A9A2F80" w14:textId="77777777" w:rsidR="00834A4D" w:rsidRPr="00906BE1" w:rsidRDefault="00834A4D" w:rsidP="008D4B90">
            <w:pPr>
              <w:autoSpaceDE w:val="0"/>
              <w:autoSpaceDN w:val="0"/>
              <w:adjustRightInd w:val="0"/>
              <w:spacing w:after="0" w:line="240" w:lineRule="auto"/>
              <w:rPr>
                <w:rFonts w:ascii="Times New Roman" w:eastAsia="Times New Roman" w:hAnsi="Times New Roman" w:cs="Times New Roman"/>
                <w:b/>
                <w:szCs w:val="24"/>
                <w:lang w:eastAsia="pl-PL"/>
              </w:rPr>
            </w:pPr>
            <w:r w:rsidRPr="00906BE1">
              <w:rPr>
                <w:rFonts w:ascii="Times New Roman" w:eastAsia="Times New Roman" w:hAnsi="Times New Roman" w:cs="Times New Roman"/>
                <w:b/>
                <w:szCs w:val="24"/>
                <w:lang w:eastAsia="pl-PL"/>
              </w:rPr>
              <w:t>mniej niż podstawowe</w:t>
            </w:r>
          </w:p>
        </w:tc>
        <w:tc>
          <w:tcPr>
            <w:tcW w:w="1513" w:type="dxa"/>
          </w:tcPr>
          <w:p w14:paraId="781D0FB9" w14:textId="77777777" w:rsidR="00834A4D" w:rsidRPr="00906BE1" w:rsidRDefault="00834A4D" w:rsidP="008D4B90">
            <w:pPr>
              <w:autoSpaceDE w:val="0"/>
              <w:autoSpaceDN w:val="0"/>
              <w:adjustRightInd w:val="0"/>
              <w:spacing w:after="0" w:line="240" w:lineRule="auto"/>
              <w:rPr>
                <w:rFonts w:ascii="Times New Roman" w:eastAsia="Times New Roman" w:hAnsi="Times New Roman" w:cs="Times New Roman"/>
                <w:b/>
                <w:szCs w:val="24"/>
                <w:lang w:eastAsia="pl-PL"/>
              </w:rPr>
            </w:pPr>
            <w:r w:rsidRPr="00906BE1">
              <w:rPr>
                <w:rFonts w:ascii="Times New Roman" w:eastAsia="Times New Roman" w:hAnsi="Times New Roman" w:cs="Times New Roman"/>
                <w:b/>
                <w:szCs w:val="24"/>
                <w:lang w:eastAsia="pl-PL"/>
              </w:rPr>
              <w:t>podstawowe</w:t>
            </w:r>
          </w:p>
        </w:tc>
        <w:tc>
          <w:tcPr>
            <w:tcW w:w="1316" w:type="dxa"/>
          </w:tcPr>
          <w:p w14:paraId="0DF11E54" w14:textId="77777777" w:rsidR="00834A4D" w:rsidRPr="00906BE1" w:rsidRDefault="00834A4D" w:rsidP="008D4B90">
            <w:pPr>
              <w:autoSpaceDE w:val="0"/>
              <w:autoSpaceDN w:val="0"/>
              <w:adjustRightInd w:val="0"/>
              <w:spacing w:after="0" w:line="240" w:lineRule="auto"/>
              <w:rPr>
                <w:rFonts w:ascii="Times New Roman" w:eastAsia="Times New Roman" w:hAnsi="Times New Roman" w:cs="Times New Roman"/>
                <w:b/>
                <w:szCs w:val="24"/>
                <w:lang w:eastAsia="pl-PL"/>
              </w:rPr>
            </w:pPr>
            <w:r w:rsidRPr="00906BE1">
              <w:rPr>
                <w:rFonts w:ascii="Times New Roman" w:eastAsia="Times New Roman" w:hAnsi="Times New Roman" w:cs="Times New Roman"/>
                <w:b/>
                <w:szCs w:val="24"/>
                <w:lang w:eastAsia="pl-PL"/>
              </w:rPr>
              <w:t>zasadnicze</w:t>
            </w:r>
          </w:p>
        </w:tc>
        <w:tc>
          <w:tcPr>
            <w:tcW w:w="1240" w:type="dxa"/>
          </w:tcPr>
          <w:p w14:paraId="76252234" w14:textId="77777777" w:rsidR="00834A4D" w:rsidRPr="00906BE1" w:rsidRDefault="00834A4D" w:rsidP="008D4B90">
            <w:pPr>
              <w:autoSpaceDE w:val="0"/>
              <w:autoSpaceDN w:val="0"/>
              <w:adjustRightInd w:val="0"/>
              <w:spacing w:after="0" w:line="240" w:lineRule="auto"/>
              <w:rPr>
                <w:rFonts w:ascii="Times New Roman" w:eastAsia="Times New Roman" w:hAnsi="Times New Roman" w:cs="Times New Roman"/>
                <w:b/>
                <w:szCs w:val="24"/>
                <w:lang w:eastAsia="pl-PL"/>
              </w:rPr>
            </w:pPr>
            <w:r w:rsidRPr="00906BE1">
              <w:rPr>
                <w:rFonts w:ascii="Times New Roman" w:eastAsia="Times New Roman" w:hAnsi="Times New Roman" w:cs="Times New Roman"/>
                <w:b/>
                <w:szCs w:val="24"/>
                <w:lang w:eastAsia="pl-PL"/>
              </w:rPr>
              <w:t xml:space="preserve">średnie </w:t>
            </w:r>
          </w:p>
        </w:tc>
        <w:tc>
          <w:tcPr>
            <w:tcW w:w="1139" w:type="dxa"/>
          </w:tcPr>
          <w:p w14:paraId="099E0CBF" w14:textId="77777777" w:rsidR="00834A4D" w:rsidRPr="00906BE1" w:rsidRDefault="00834A4D" w:rsidP="008D4B90">
            <w:pPr>
              <w:autoSpaceDE w:val="0"/>
              <w:autoSpaceDN w:val="0"/>
              <w:adjustRightInd w:val="0"/>
              <w:spacing w:after="0" w:line="240" w:lineRule="auto"/>
              <w:rPr>
                <w:rFonts w:ascii="Times New Roman" w:eastAsia="Times New Roman" w:hAnsi="Times New Roman" w:cs="Times New Roman"/>
                <w:b/>
                <w:szCs w:val="24"/>
                <w:lang w:eastAsia="pl-PL"/>
              </w:rPr>
            </w:pPr>
            <w:r w:rsidRPr="00906BE1">
              <w:rPr>
                <w:rFonts w:ascii="Times New Roman" w:eastAsia="Times New Roman" w:hAnsi="Times New Roman" w:cs="Times New Roman"/>
                <w:b/>
                <w:szCs w:val="24"/>
                <w:lang w:eastAsia="pl-PL"/>
              </w:rPr>
              <w:t>wyższe</w:t>
            </w:r>
          </w:p>
        </w:tc>
      </w:tr>
      <w:tr w:rsidR="00834A4D" w:rsidRPr="00906BE1" w14:paraId="5F53F611" w14:textId="77777777" w:rsidTr="008D4B90">
        <w:tc>
          <w:tcPr>
            <w:tcW w:w="2313" w:type="dxa"/>
          </w:tcPr>
          <w:p w14:paraId="49EBB5FE" w14:textId="5294EEAB" w:rsidR="00834A4D" w:rsidRPr="00906BE1" w:rsidRDefault="00834A4D" w:rsidP="008D4B90">
            <w:pPr>
              <w:autoSpaceDE w:val="0"/>
              <w:autoSpaceDN w:val="0"/>
              <w:adjustRightInd w:val="0"/>
              <w:spacing w:after="0" w:line="240" w:lineRule="auto"/>
              <w:jc w:val="center"/>
              <w:rPr>
                <w:rFonts w:ascii="Times New Roman" w:eastAsia="Times New Roman" w:hAnsi="Times New Roman" w:cs="Times New Roman"/>
                <w:b/>
                <w:sz w:val="24"/>
                <w:szCs w:val="24"/>
                <w:lang w:eastAsia="pl-PL"/>
              </w:rPr>
            </w:pPr>
            <w:r w:rsidRPr="00906BE1">
              <w:rPr>
                <w:rFonts w:ascii="Times New Roman" w:eastAsia="Times New Roman" w:hAnsi="Times New Roman" w:cs="Times New Roman"/>
                <w:b/>
                <w:sz w:val="24"/>
                <w:szCs w:val="24"/>
                <w:lang w:eastAsia="pl-PL"/>
              </w:rPr>
              <w:t>201</w:t>
            </w:r>
            <w:r w:rsidR="00360DB3" w:rsidRPr="00906BE1">
              <w:rPr>
                <w:rFonts w:ascii="Times New Roman" w:eastAsia="Times New Roman" w:hAnsi="Times New Roman" w:cs="Times New Roman"/>
                <w:b/>
                <w:sz w:val="24"/>
                <w:szCs w:val="24"/>
                <w:lang w:eastAsia="pl-PL"/>
              </w:rPr>
              <w:t>9</w:t>
            </w:r>
          </w:p>
        </w:tc>
        <w:tc>
          <w:tcPr>
            <w:tcW w:w="2333" w:type="dxa"/>
          </w:tcPr>
          <w:p w14:paraId="72B1B6F3" w14:textId="411CB627" w:rsidR="00834A4D" w:rsidRPr="00906BE1" w:rsidRDefault="00360DB3" w:rsidP="008D4B90">
            <w:pPr>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906BE1">
              <w:rPr>
                <w:rFonts w:ascii="Times New Roman" w:eastAsia="Times New Roman" w:hAnsi="Times New Roman" w:cs="Times New Roman"/>
                <w:sz w:val="24"/>
                <w:szCs w:val="24"/>
                <w:lang w:eastAsia="pl-PL"/>
              </w:rPr>
              <w:t>54</w:t>
            </w:r>
          </w:p>
        </w:tc>
        <w:tc>
          <w:tcPr>
            <w:tcW w:w="1513" w:type="dxa"/>
          </w:tcPr>
          <w:p w14:paraId="26C474C6" w14:textId="3DE4E4FD" w:rsidR="00834A4D" w:rsidRPr="00906BE1" w:rsidRDefault="00360DB3" w:rsidP="008D4B90">
            <w:pPr>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906BE1">
              <w:rPr>
                <w:rFonts w:ascii="Times New Roman" w:eastAsia="Times New Roman" w:hAnsi="Times New Roman" w:cs="Times New Roman"/>
                <w:sz w:val="24"/>
                <w:szCs w:val="24"/>
                <w:lang w:eastAsia="pl-PL"/>
              </w:rPr>
              <w:t>253</w:t>
            </w:r>
          </w:p>
        </w:tc>
        <w:tc>
          <w:tcPr>
            <w:tcW w:w="1316" w:type="dxa"/>
          </w:tcPr>
          <w:p w14:paraId="59C0AA5E" w14:textId="1C825D0A" w:rsidR="00834A4D" w:rsidRPr="00906BE1" w:rsidRDefault="00360DB3" w:rsidP="008D4B90">
            <w:pPr>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906BE1">
              <w:rPr>
                <w:rFonts w:ascii="Times New Roman" w:eastAsia="Times New Roman" w:hAnsi="Times New Roman" w:cs="Times New Roman"/>
                <w:sz w:val="24"/>
                <w:szCs w:val="24"/>
                <w:lang w:eastAsia="pl-PL"/>
              </w:rPr>
              <w:t>226</w:t>
            </w:r>
          </w:p>
        </w:tc>
        <w:tc>
          <w:tcPr>
            <w:tcW w:w="1240" w:type="dxa"/>
          </w:tcPr>
          <w:p w14:paraId="4F54BB34" w14:textId="5365EE02" w:rsidR="00834A4D" w:rsidRPr="00906BE1" w:rsidRDefault="00360DB3" w:rsidP="008D4B90">
            <w:pPr>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906BE1">
              <w:rPr>
                <w:rFonts w:ascii="Times New Roman" w:eastAsia="Times New Roman" w:hAnsi="Times New Roman" w:cs="Times New Roman"/>
                <w:sz w:val="24"/>
                <w:szCs w:val="24"/>
                <w:lang w:eastAsia="pl-PL"/>
              </w:rPr>
              <w:t>215</w:t>
            </w:r>
          </w:p>
        </w:tc>
        <w:tc>
          <w:tcPr>
            <w:tcW w:w="1139" w:type="dxa"/>
          </w:tcPr>
          <w:p w14:paraId="009E98AE" w14:textId="228A2373" w:rsidR="00834A4D" w:rsidRPr="00906BE1" w:rsidRDefault="00360DB3" w:rsidP="008D4B90">
            <w:pPr>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906BE1">
              <w:rPr>
                <w:rFonts w:ascii="Times New Roman" w:eastAsia="Times New Roman" w:hAnsi="Times New Roman" w:cs="Times New Roman"/>
                <w:sz w:val="24"/>
                <w:szCs w:val="24"/>
                <w:lang w:eastAsia="pl-PL"/>
              </w:rPr>
              <w:t>90</w:t>
            </w:r>
          </w:p>
        </w:tc>
      </w:tr>
      <w:tr w:rsidR="00834A4D" w:rsidRPr="00906BE1" w14:paraId="2FF228AC" w14:textId="77777777" w:rsidTr="008D4B90">
        <w:tc>
          <w:tcPr>
            <w:tcW w:w="2313" w:type="dxa"/>
          </w:tcPr>
          <w:p w14:paraId="3313E67C" w14:textId="4EF0751E" w:rsidR="00834A4D" w:rsidRPr="00906BE1" w:rsidRDefault="00834A4D" w:rsidP="008D4B90">
            <w:pPr>
              <w:autoSpaceDE w:val="0"/>
              <w:autoSpaceDN w:val="0"/>
              <w:adjustRightInd w:val="0"/>
              <w:spacing w:after="0" w:line="240" w:lineRule="auto"/>
              <w:jc w:val="center"/>
              <w:rPr>
                <w:rFonts w:ascii="Times New Roman" w:eastAsia="Times New Roman" w:hAnsi="Times New Roman" w:cs="Times New Roman"/>
                <w:b/>
                <w:sz w:val="24"/>
                <w:szCs w:val="24"/>
                <w:lang w:eastAsia="pl-PL"/>
              </w:rPr>
            </w:pPr>
            <w:r w:rsidRPr="00906BE1">
              <w:rPr>
                <w:rFonts w:ascii="Times New Roman" w:eastAsia="Times New Roman" w:hAnsi="Times New Roman" w:cs="Times New Roman"/>
                <w:b/>
                <w:sz w:val="24"/>
                <w:szCs w:val="24"/>
                <w:lang w:eastAsia="pl-PL"/>
              </w:rPr>
              <w:t>20</w:t>
            </w:r>
            <w:r w:rsidR="00360DB3" w:rsidRPr="00906BE1">
              <w:rPr>
                <w:rFonts w:ascii="Times New Roman" w:eastAsia="Times New Roman" w:hAnsi="Times New Roman" w:cs="Times New Roman"/>
                <w:b/>
                <w:sz w:val="24"/>
                <w:szCs w:val="24"/>
                <w:lang w:eastAsia="pl-PL"/>
              </w:rPr>
              <w:t>20</w:t>
            </w:r>
          </w:p>
        </w:tc>
        <w:tc>
          <w:tcPr>
            <w:tcW w:w="2333" w:type="dxa"/>
          </w:tcPr>
          <w:p w14:paraId="1D7DEF1A" w14:textId="2EA4AAD2" w:rsidR="00834A4D" w:rsidRPr="00906BE1" w:rsidRDefault="00360DB3" w:rsidP="008D4B90">
            <w:pPr>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906BE1">
              <w:rPr>
                <w:rFonts w:ascii="Times New Roman" w:eastAsia="Times New Roman" w:hAnsi="Times New Roman" w:cs="Times New Roman"/>
                <w:sz w:val="24"/>
                <w:szCs w:val="24"/>
                <w:lang w:eastAsia="pl-PL"/>
              </w:rPr>
              <w:t>51</w:t>
            </w:r>
          </w:p>
        </w:tc>
        <w:tc>
          <w:tcPr>
            <w:tcW w:w="1513" w:type="dxa"/>
          </w:tcPr>
          <w:p w14:paraId="034A79F0" w14:textId="715BDD80" w:rsidR="00834A4D" w:rsidRPr="00906BE1" w:rsidRDefault="00360DB3" w:rsidP="008D4B90">
            <w:pPr>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906BE1">
              <w:rPr>
                <w:rFonts w:ascii="Times New Roman" w:eastAsia="Times New Roman" w:hAnsi="Times New Roman" w:cs="Times New Roman"/>
                <w:sz w:val="24"/>
                <w:szCs w:val="24"/>
                <w:lang w:eastAsia="pl-PL"/>
              </w:rPr>
              <w:t>198</w:t>
            </w:r>
          </w:p>
        </w:tc>
        <w:tc>
          <w:tcPr>
            <w:tcW w:w="1316" w:type="dxa"/>
          </w:tcPr>
          <w:p w14:paraId="5B349639" w14:textId="0BE36527" w:rsidR="00834A4D" w:rsidRPr="00906BE1" w:rsidRDefault="00360DB3" w:rsidP="008D4B90">
            <w:pPr>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906BE1">
              <w:rPr>
                <w:rFonts w:ascii="Times New Roman" w:eastAsia="Times New Roman" w:hAnsi="Times New Roman" w:cs="Times New Roman"/>
                <w:sz w:val="24"/>
                <w:szCs w:val="24"/>
                <w:lang w:eastAsia="pl-PL"/>
              </w:rPr>
              <w:t>190</w:t>
            </w:r>
          </w:p>
        </w:tc>
        <w:tc>
          <w:tcPr>
            <w:tcW w:w="1240" w:type="dxa"/>
          </w:tcPr>
          <w:p w14:paraId="0B73DEBB" w14:textId="6D98EC11" w:rsidR="00834A4D" w:rsidRPr="00906BE1" w:rsidRDefault="00360DB3" w:rsidP="008D4B90">
            <w:pPr>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906BE1">
              <w:rPr>
                <w:rFonts w:ascii="Times New Roman" w:eastAsia="Times New Roman" w:hAnsi="Times New Roman" w:cs="Times New Roman"/>
                <w:sz w:val="24"/>
                <w:szCs w:val="24"/>
                <w:lang w:eastAsia="pl-PL"/>
              </w:rPr>
              <w:t>188</w:t>
            </w:r>
          </w:p>
        </w:tc>
        <w:tc>
          <w:tcPr>
            <w:tcW w:w="1139" w:type="dxa"/>
          </w:tcPr>
          <w:p w14:paraId="77346420" w14:textId="293A254B" w:rsidR="00834A4D" w:rsidRPr="00906BE1" w:rsidRDefault="00360DB3" w:rsidP="008D4B90">
            <w:pPr>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906BE1">
              <w:rPr>
                <w:rFonts w:ascii="Times New Roman" w:eastAsia="Times New Roman" w:hAnsi="Times New Roman" w:cs="Times New Roman"/>
                <w:sz w:val="24"/>
                <w:szCs w:val="24"/>
                <w:lang w:eastAsia="pl-PL"/>
              </w:rPr>
              <w:t>80</w:t>
            </w:r>
          </w:p>
        </w:tc>
      </w:tr>
      <w:tr w:rsidR="00834A4D" w:rsidRPr="00906BE1" w14:paraId="7639FB27" w14:textId="77777777" w:rsidTr="008D4B90">
        <w:tc>
          <w:tcPr>
            <w:tcW w:w="2313" w:type="dxa"/>
          </w:tcPr>
          <w:p w14:paraId="780F0A80" w14:textId="0FFE8705" w:rsidR="00834A4D" w:rsidRPr="00906BE1" w:rsidRDefault="00834A4D" w:rsidP="008D4B90">
            <w:pPr>
              <w:autoSpaceDE w:val="0"/>
              <w:autoSpaceDN w:val="0"/>
              <w:adjustRightInd w:val="0"/>
              <w:spacing w:after="0" w:line="240" w:lineRule="auto"/>
              <w:jc w:val="center"/>
              <w:rPr>
                <w:rFonts w:ascii="Times New Roman" w:eastAsia="Times New Roman" w:hAnsi="Times New Roman" w:cs="Times New Roman"/>
                <w:b/>
                <w:sz w:val="24"/>
                <w:szCs w:val="24"/>
                <w:lang w:eastAsia="pl-PL"/>
              </w:rPr>
            </w:pPr>
            <w:r w:rsidRPr="00906BE1">
              <w:rPr>
                <w:rFonts w:ascii="Times New Roman" w:eastAsia="Times New Roman" w:hAnsi="Times New Roman" w:cs="Times New Roman"/>
                <w:b/>
                <w:sz w:val="24"/>
                <w:szCs w:val="24"/>
                <w:lang w:eastAsia="pl-PL"/>
              </w:rPr>
              <w:t>20</w:t>
            </w:r>
            <w:r w:rsidR="00360DB3" w:rsidRPr="00906BE1">
              <w:rPr>
                <w:rFonts w:ascii="Times New Roman" w:eastAsia="Times New Roman" w:hAnsi="Times New Roman" w:cs="Times New Roman"/>
                <w:b/>
                <w:sz w:val="24"/>
                <w:szCs w:val="24"/>
                <w:lang w:eastAsia="pl-PL"/>
              </w:rPr>
              <w:t>21</w:t>
            </w:r>
          </w:p>
        </w:tc>
        <w:tc>
          <w:tcPr>
            <w:tcW w:w="2333" w:type="dxa"/>
          </w:tcPr>
          <w:p w14:paraId="7412BD4B" w14:textId="553B2C48" w:rsidR="00834A4D" w:rsidRPr="00906BE1" w:rsidRDefault="00360DB3" w:rsidP="008D4B90">
            <w:pPr>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906BE1">
              <w:rPr>
                <w:rFonts w:ascii="Times New Roman" w:eastAsia="Times New Roman" w:hAnsi="Times New Roman" w:cs="Times New Roman"/>
                <w:sz w:val="24"/>
                <w:szCs w:val="24"/>
                <w:lang w:eastAsia="pl-PL"/>
              </w:rPr>
              <w:t>36</w:t>
            </w:r>
          </w:p>
        </w:tc>
        <w:tc>
          <w:tcPr>
            <w:tcW w:w="1513" w:type="dxa"/>
          </w:tcPr>
          <w:p w14:paraId="0DF4DC90" w14:textId="1E6F099C" w:rsidR="00834A4D" w:rsidRPr="00906BE1" w:rsidRDefault="00360DB3" w:rsidP="008D4B90">
            <w:pPr>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906BE1">
              <w:rPr>
                <w:rFonts w:ascii="Times New Roman" w:eastAsia="Times New Roman" w:hAnsi="Times New Roman" w:cs="Times New Roman"/>
                <w:sz w:val="24"/>
                <w:szCs w:val="24"/>
                <w:lang w:eastAsia="pl-PL"/>
              </w:rPr>
              <w:t>174</w:t>
            </w:r>
          </w:p>
        </w:tc>
        <w:tc>
          <w:tcPr>
            <w:tcW w:w="1316" w:type="dxa"/>
          </w:tcPr>
          <w:p w14:paraId="05BE2C99" w14:textId="2D863C74" w:rsidR="00834A4D" w:rsidRPr="00906BE1" w:rsidRDefault="00360DB3" w:rsidP="008D4B90">
            <w:pPr>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906BE1">
              <w:rPr>
                <w:rFonts w:ascii="Times New Roman" w:eastAsia="Times New Roman" w:hAnsi="Times New Roman" w:cs="Times New Roman"/>
                <w:sz w:val="24"/>
                <w:szCs w:val="24"/>
                <w:lang w:eastAsia="pl-PL"/>
              </w:rPr>
              <w:t>182</w:t>
            </w:r>
          </w:p>
        </w:tc>
        <w:tc>
          <w:tcPr>
            <w:tcW w:w="1240" w:type="dxa"/>
          </w:tcPr>
          <w:p w14:paraId="6BC1AA78" w14:textId="401AEF84" w:rsidR="00834A4D" w:rsidRPr="00906BE1" w:rsidRDefault="00360DB3" w:rsidP="008D4B90">
            <w:pPr>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906BE1">
              <w:rPr>
                <w:rFonts w:ascii="Times New Roman" w:eastAsia="Times New Roman" w:hAnsi="Times New Roman" w:cs="Times New Roman"/>
                <w:sz w:val="24"/>
                <w:szCs w:val="24"/>
                <w:lang w:eastAsia="pl-PL"/>
              </w:rPr>
              <w:t>184</w:t>
            </w:r>
          </w:p>
        </w:tc>
        <w:tc>
          <w:tcPr>
            <w:tcW w:w="1139" w:type="dxa"/>
          </w:tcPr>
          <w:p w14:paraId="7FB5A2F8" w14:textId="59D7C4DF" w:rsidR="00834A4D" w:rsidRPr="00906BE1" w:rsidRDefault="00360DB3" w:rsidP="008D4B90">
            <w:pPr>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906BE1">
              <w:rPr>
                <w:rFonts w:ascii="Times New Roman" w:eastAsia="Times New Roman" w:hAnsi="Times New Roman" w:cs="Times New Roman"/>
                <w:sz w:val="24"/>
                <w:szCs w:val="24"/>
                <w:lang w:eastAsia="pl-PL"/>
              </w:rPr>
              <w:t>57</w:t>
            </w:r>
          </w:p>
        </w:tc>
      </w:tr>
      <w:tr w:rsidR="00834A4D" w:rsidRPr="00906BE1" w14:paraId="324EFFF9" w14:textId="77777777" w:rsidTr="008D4B90">
        <w:tc>
          <w:tcPr>
            <w:tcW w:w="2313" w:type="dxa"/>
          </w:tcPr>
          <w:p w14:paraId="2964F923" w14:textId="05EA6CE1" w:rsidR="00834A4D" w:rsidRPr="00906BE1" w:rsidRDefault="00834A4D" w:rsidP="008D4B90">
            <w:pPr>
              <w:autoSpaceDE w:val="0"/>
              <w:autoSpaceDN w:val="0"/>
              <w:adjustRightInd w:val="0"/>
              <w:spacing w:after="0" w:line="240" w:lineRule="auto"/>
              <w:jc w:val="center"/>
              <w:rPr>
                <w:rFonts w:ascii="Times New Roman" w:eastAsia="Times New Roman" w:hAnsi="Times New Roman" w:cs="Times New Roman"/>
                <w:b/>
                <w:sz w:val="24"/>
                <w:szCs w:val="24"/>
                <w:lang w:eastAsia="pl-PL"/>
              </w:rPr>
            </w:pPr>
            <w:r w:rsidRPr="00906BE1">
              <w:rPr>
                <w:rFonts w:ascii="Times New Roman" w:eastAsia="Times New Roman" w:hAnsi="Times New Roman" w:cs="Times New Roman"/>
                <w:b/>
                <w:sz w:val="24"/>
                <w:szCs w:val="24"/>
                <w:lang w:eastAsia="pl-PL"/>
              </w:rPr>
              <w:t>20</w:t>
            </w:r>
            <w:r w:rsidR="00360DB3" w:rsidRPr="00906BE1">
              <w:rPr>
                <w:rFonts w:ascii="Times New Roman" w:eastAsia="Times New Roman" w:hAnsi="Times New Roman" w:cs="Times New Roman"/>
                <w:b/>
                <w:sz w:val="24"/>
                <w:szCs w:val="24"/>
                <w:lang w:eastAsia="pl-PL"/>
              </w:rPr>
              <w:t>22</w:t>
            </w:r>
            <w:r w:rsidRPr="00906BE1">
              <w:rPr>
                <w:rFonts w:ascii="Times New Roman" w:eastAsia="Times New Roman" w:hAnsi="Times New Roman" w:cs="Times New Roman"/>
                <w:b/>
                <w:sz w:val="24"/>
                <w:szCs w:val="24"/>
                <w:lang w:eastAsia="pl-PL"/>
              </w:rPr>
              <w:t xml:space="preserve"> (I półrocze)</w:t>
            </w:r>
          </w:p>
        </w:tc>
        <w:tc>
          <w:tcPr>
            <w:tcW w:w="2333" w:type="dxa"/>
          </w:tcPr>
          <w:p w14:paraId="21B671D5" w14:textId="275734E8" w:rsidR="00834A4D" w:rsidRPr="00906BE1" w:rsidRDefault="00834A4D" w:rsidP="008D4B90">
            <w:pPr>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906BE1">
              <w:rPr>
                <w:rFonts w:ascii="Times New Roman" w:eastAsia="Times New Roman" w:hAnsi="Times New Roman" w:cs="Times New Roman"/>
                <w:sz w:val="24"/>
                <w:szCs w:val="24"/>
                <w:lang w:eastAsia="pl-PL"/>
              </w:rPr>
              <w:t>1</w:t>
            </w:r>
            <w:r w:rsidR="00360DB3" w:rsidRPr="00906BE1">
              <w:rPr>
                <w:rFonts w:ascii="Times New Roman" w:eastAsia="Times New Roman" w:hAnsi="Times New Roman" w:cs="Times New Roman"/>
                <w:sz w:val="24"/>
                <w:szCs w:val="24"/>
                <w:lang w:eastAsia="pl-PL"/>
              </w:rPr>
              <w:t>2</w:t>
            </w:r>
          </w:p>
        </w:tc>
        <w:tc>
          <w:tcPr>
            <w:tcW w:w="1513" w:type="dxa"/>
          </w:tcPr>
          <w:p w14:paraId="6F39C21B" w14:textId="4C25AD56" w:rsidR="00834A4D" w:rsidRPr="00906BE1" w:rsidRDefault="00360DB3" w:rsidP="008D4B90">
            <w:pPr>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906BE1">
              <w:rPr>
                <w:rFonts w:ascii="Times New Roman" w:eastAsia="Times New Roman" w:hAnsi="Times New Roman" w:cs="Times New Roman"/>
                <w:sz w:val="24"/>
                <w:szCs w:val="24"/>
                <w:lang w:eastAsia="pl-PL"/>
              </w:rPr>
              <w:t>66</w:t>
            </w:r>
          </w:p>
        </w:tc>
        <w:tc>
          <w:tcPr>
            <w:tcW w:w="1316" w:type="dxa"/>
          </w:tcPr>
          <w:p w14:paraId="15D87BD3" w14:textId="6035AAE0" w:rsidR="00834A4D" w:rsidRPr="00906BE1" w:rsidRDefault="00360DB3" w:rsidP="008D4B90">
            <w:pPr>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906BE1">
              <w:rPr>
                <w:rFonts w:ascii="Times New Roman" w:eastAsia="Times New Roman" w:hAnsi="Times New Roman" w:cs="Times New Roman"/>
                <w:sz w:val="24"/>
                <w:szCs w:val="24"/>
                <w:lang w:eastAsia="pl-PL"/>
              </w:rPr>
              <w:t>80</w:t>
            </w:r>
          </w:p>
        </w:tc>
        <w:tc>
          <w:tcPr>
            <w:tcW w:w="1240" w:type="dxa"/>
          </w:tcPr>
          <w:p w14:paraId="2D13046D" w14:textId="59FA009B" w:rsidR="00834A4D" w:rsidRPr="00906BE1" w:rsidRDefault="00360DB3" w:rsidP="008D4B90">
            <w:pPr>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906BE1">
              <w:rPr>
                <w:rFonts w:ascii="Times New Roman" w:eastAsia="Times New Roman" w:hAnsi="Times New Roman" w:cs="Times New Roman"/>
                <w:sz w:val="24"/>
                <w:szCs w:val="24"/>
                <w:lang w:eastAsia="pl-PL"/>
              </w:rPr>
              <w:t>82</w:t>
            </w:r>
          </w:p>
        </w:tc>
        <w:tc>
          <w:tcPr>
            <w:tcW w:w="1139" w:type="dxa"/>
          </w:tcPr>
          <w:p w14:paraId="4D9D9AF8" w14:textId="0E82DB08" w:rsidR="00834A4D" w:rsidRPr="00906BE1" w:rsidRDefault="00360DB3" w:rsidP="008D4B90">
            <w:pPr>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906BE1">
              <w:rPr>
                <w:rFonts w:ascii="Times New Roman" w:eastAsia="Times New Roman" w:hAnsi="Times New Roman" w:cs="Times New Roman"/>
                <w:sz w:val="24"/>
                <w:szCs w:val="24"/>
                <w:lang w:eastAsia="pl-PL"/>
              </w:rPr>
              <w:t>35</w:t>
            </w:r>
          </w:p>
        </w:tc>
      </w:tr>
    </w:tbl>
    <w:p w14:paraId="1BBED22B" w14:textId="619DDE67" w:rsidR="00834A4D" w:rsidRDefault="00834A4D" w:rsidP="00834A4D">
      <w:pPr>
        <w:autoSpaceDE w:val="0"/>
        <w:autoSpaceDN w:val="0"/>
        <w:adjustRightInd w:val="0"/>
        <w:spacing w:after="0" w:line="360" w:lineRule="auto"/>
        <w:rPr>
          <w:rFonts w:ascii="Times New Roman" w:eastAsia="Times New Roman" w:hAnsi="Times New Roman" w:cs="Times New Roman"/>
          <w:i/>
          <w:color w:val="000000"/>
          <w:sz w:val="18"/>
          <w:szCs w:val="18"/>
          <w:lang w:eastAsia="pl-PL"/>
        </w:rPr>
      </w:pPr>
      <w:r w:rsidRPr="00906BE1">
        <w:rPr>
          <w:rFonts w:ascii="Times New Roman" w:eastAsia="Times New Roman" w:hAnsi="Times New Roman" w:cs="Times New Roman"/>
          <w:i/>
          <w:sz w:val="18"/>
          <w:szCs w:val="18"/>
          <w:lang w:eastAsia="pl-PL"/>
        </w:rPr>
        <w:t xml:space="preserve">Źródło: opracowanie własne na podstawie danych z </w:t>
      </w:r>
      <w:r w:rsidRPr="00906BE1">
        <w:rPr>
          <w:rFonts w:ascii="Times New Roman" w:eastAsia="Times New Roman" w:hAnsi="Times New Roman" w:cs="Times New Roman"/>
          <w:i/>
          <w:color w:val="000000"/>
          <w:sz w:val="18"/>
          <w:szCs w:val="18"/>
          <w:lang w:eastAsia="pl-PL"/>
        </w:rPr>
        <w:t>Powiatowego Zespołu ds. Orzekania o Niepełnosprawności w Pułtusku</w:t>
      </w:r>
      <w:r w:rsidR="00711461">
        <w:rPr>
          <w:rFonts w:ascii="Times New Roman" w:eastAsia="Times New Roman" w:hAnsi="Times New Roman" w:cs="Times New Roman"/>
          <w:i/>
          <w:color w:val="000000"/>
          <w:sz w:val="18"/>
          <w:szCs w:val="18"/>
          <w:lang w:eastAsia="pl-PL"/>
        </w:rPr>
        <w:t>.</w:t>
      </w:r>
    </w:p>
    <w:p w14:paraId="0069ED3D" w14:textId="77777777" w:rsidR="00711461" w:rsidRPr="00906BE1" w:rsidRDefault="00711461" w:rsidP="00834A4D">
      <w:pPr>
        <w:autoSpaceDE w:val="0"/>
        <w:autoSpaceDN w:val="0"/>
        <w:adjustRightInd w:val="0"/>
        <w:spacing w:after="0" w:line="360" w:lineRule="auto"/>
        <w:rPr>
          <w:rFonts w:ascii="Times New Roman" w:eastAsia="Times New Roman" w:hAnsi="Times New Roman" w:cs="Times New Roman"/>
          <w:i/>
          <w:color w:val="000000"/>
          <w:sz w:val="18"/>
          <w:szCs w:val="18"/>
          <w:lang w:eastAsia="pl-PL"/>
        </w:rPr>
      </w:pPr>
    </w:p>
    <w:p w14:paraId="029185E1" w14:textId="13CCB7EE" w:rsidR="00834A4D" w:rsidRPr="00711461" w:rsidRDefault="00711461" w:rsidP="00834A4D">
      <w:pPr>
        <w:autoSpaceDE w:val="0"/>
        <w:autoSpaceDN w:val="0"/>
        <w:adjustRightInd w:val="0"/>
        <w:spacing w:after="0" w:line="360" w:lineRule="auto"/>
        <w:rPr>
          <w:rFonts w:ascii="Times New Roman" w:eastAsia="Times New Roman" w:hAnsi="Times New Roman" w:cs="Times New Roman"/>
          <w:b/>
          <w:bCs/>
          <w:color w:val="000000"/>
          <w:lang w:eastAsia="pl-PL"/>
        </w:rPr>
      </w:pPr>
      <w:r w:rsidRPr="00711461">
        <w:rPr>
          <w:rFonts w:ascii="Times New Roman" w:eastAsia="Times New Roman" w:hAnsi="Times New Roman" w:cs="Times New Roman"/>
          <w:b/>
          <w:bCs/>
          <w:color w:val="000000"/>
          <w:lang w:eastAsia="pl-PL"/>
        </w:rPr>
        <w:t>Wykres nr 12.</w:t>
      </w:r>
    </w:p>
    <w:p w14:paraId="0D4EFB45" w14:textId="6954679D" w:rsidR="00834A4D" w:rsidRPr="00906BE1" w:rsidRDefault="00360DB3" w:rsidP="00D137FF">
      <w:pPr>
        <w:suppressAutoHyphens/>
        <w:spacing w:after="0" w:line="240" w:lineRule="auto"/>
        <w:jc w:val="center"/>
        <w:textAlignment w:val="baseline"/>
        <w:rPr>
          <w:rFonts w:ascii="Times New Roman" w:eastAsia="Times New Roman" w:hAnsi="Times New Roman" w:cs="Times New Roman"/>
          <w:b/>
          <w:kern w:val="1"/>
          <w:sz w:val="24"/>
          <w:szCs w:val="20"/>
          <w:lang w:eastAsia="ar-SA"/>
        </w:rPr>
      </w:pPr>
      <w:r w:rsidRPr="00906BE1">
        <w:rPr>
          <w:rFonts w:ascii="Times New Roman" w:eastAsia="Times New Roman" w:hAnsi="Times New Roman" w:cs="Times New Roman"/>
          <w:b/>
          <w:noProof/>
          <w:kern w:val="1"/>
          <w:sz w:val="24"/>
          <w:szCs w:val="20"/>
          <w:lang w:eastAsia="ar-SA"/>
        </w:rPr>
        <w:drawing>
          <wp:inline distT="0" distB="0" distL="0" distR="0" wp14:anchorId="6224C5BC" wp14:editId="7EC3BD72">
            <wp:extent cx="6076950" cy="2352675"/>
            <wp:effectExtent l="0" t="0" r="0" b="9525"/>
            <wp:docPr id="9" name="Wykres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2A0A43BC" w14:textId="7A6B224C" w:rsidR="00834A4D" w:rsidRPr="00906BE1" w:rsidRDefault="00834A4D" w:rsidP="00D137FF">
      <w:pPr>
        <w:autoSpaceDE w:val="0"/>
        <w:autoSpaceDN w:val="0"/>
        <w:adjustRightInd w:val="0"/>
        <w:spacing w:after="0" w:line="240" w:lineRule="auto"/>
        <w:rPr>
          <w:rFonts w:ascii="Times New Roman" w:eastAsia="Times New Roman" w:hAnsi="Times New Roman" w:cs="Times New Roman"/>
          <w:i/>
          <w:color w:val="000000"/>
          <w:sz w:val="18"/>
          <w:szCs w:val="18"/>
          <w:lang w:eastAsia="pl-PL"/>
        </w:rPr>
      </w:pPr>
      <w:r w:rsidRPr="00906BE1">
        <w:rPr>
          <w:rFonts w:ascii="Times New Roman" w:eastAsia="Times New Roman" w:hAnsi="Times New Roman" w:cs="Times New Roman"/>
          <w:sz w:val="18"/>
          <w:szCs w:val="18"/>
          <w:lang w:eastAsia="pl-PL"/>
        </w:rPr>
        <w:t xml:space="preserve"> </w:t>
      </w:r>
      <w:r w:rsidR="00D137FF">
        <w:rPr>
          <w:rFonts w:ascii="Times New Roman" w:eastAsia="Times New Roman" w:hAnsi="Times New Roman" w:cs="Times New Roman"/>
          <w:sz w:val="18"/>
          <w:szCs w:val="18"/>
          <w:lang w:eastAsia="pl-PL"/>
        </w:rPr>
        <w:t>Ź</w:t>
      </w:r>
      <w:r w:rsidR="00D137FF" w:rsidRPr="00906BE1">
        <w:rPr>
          <w:rFonts w:ascii="Times New Roman" w:eastAsia="Times New Roman" w:hAnsi="Times New Roman" w:cs="Times New Roman"/>
          <w:i/>
          <w:sz w:val="18"/>
          <w:szCs w:val="18"/>
          <w:lang w:eastAsia="pl-PL"/>
        </w:rPr>
        <w:t>ródło</w:t>
      </w:r>
      <w:r w:rsidRPr="00906BE1">
        <w:rPr>
          <w:rFonts w:ascii="Times New Roman" w:eastAsia="Times New Roman" w:hAnsi="Times New Roman" w:cs="Times New Roman"/>
          <w:i/>
          <w:sz w:val="18"/>
          <w:szCs w:val="18"/>
          <w:lang w:eastAsia="pl-PL"/>
        </w:rPr>
        <w:t xml:space="preserve">: opracowanie własne na podstawie danych z </w:t>
      </w:r>
      <w:r w:rsidRPr="00906BE1">
        <w:rPr>
          <w:rFonts w:ascii="Times New Roman" w:eastAsia="Times New Roman" w:hAnsi="Times New Roman" w:cs="Times New Roman"/>
          <w:i/>
          <w:color w:val="000000"/>
          <w:sz w:val="18"/>
          <w:szCs w:val="18"/>
          <w:lang w:eastAsia="pl-PL"/>
        </w:rPr>
        <w:t>Powiatowego Zespołu ds. Orzekania o Niepełnosprawności w Pułtusku</w:t>
      </w:r>
    </w:p>
    <w:p w14:paraId="170BED22" w14:textId="62DE6E83" w:rsidR="00834A4D" w:rsidRPr="00DE181D" w:rsidRDefault="00360DB3" w:rsidP="00DE181D">
      <w:pPr>
        <w:autoSpaceDE w:val="0"/>
        <w:autoSpaceDN w:val="0"/>
        <w:adjustRightInd w:val="0"/>
        <w:spacing w:after="0" w:line="360" w:lineRule="auto"/>
        <w:rPr>
          <w:rFonts w:ascii="Times New Roman" w:eastAsia="Times New Roman" w:hAnsi="Times New Roman" w:cs="Times New Roman"/>
          <w:sz w:val="24"/>
          <w:szCs w:val="24"/>
          <w:lang w:eastAsia="pl-PL"/>
        </w:rPr>
      </w:pPr>
      <w:r w:rsidRPr="00906BE1">
        <w:rPr>
          <w:rFonts w:ascii="Times New Roman" w:eastAsia="Times New Roman" w:hAnsi="Times New Roman" w:cs="Times New Roman"/>
          <w:sz w:val="24"/>
          <w:szCs w:val="24"/>
          <w:lang w:eastAsia="pl-PL"/>
        </w:rPr>
        <w:lastRenderedPageBreak/>
        <w:t xml:space="preserve">Z powyższego wykresu wynika, </w:t>
      </w:r>
      <w:r w:rsidR="00FA1C4C" w:rsidRPr="00906BE1">
        <w:rPr>
          <w:rFonts w:ascii="Times New Roman" w:eastAsia="Times New Roman" w:hAnsi="Times New Roman" w:cs="Times New Roman"/>
          <w:sz w:val="24"/>
          <w:szCs w:val="24"/>
          <w:lang w:eastAsia="pl-PL"/>
        </w:rPr>
        <w:t>iż najliczniejszą grupą osób z niepełnosprawnością powyżej 16 roku życia są osoby z wykształceniem podstawowym, zasadniczym oraz średnim.</w:t>
      </w:r>
    </w:p>
    <w:p w14:paraId="650983F3" w14:textId="77777777" w:rsidR="00965A9B" w:rsidRPr="00906BE1" w:rsidRDefault="00965A9B" w:rsidP="00965A9B">
      <w:pPr>
        <w:keepNext/>
        <w:suppressAutoHyphens/>
        <w:spacing w:before="240" w:after="60" w:line="240" w:lineRule="auto"/>
        <w:textAlignment w:val="baseline"/>
        <w:outlineLvl w:val="1"/>
        <w:rPr>
          <w:rFonts w:ascii="Cambria" w:eastAsia="Times New Roman" w:hAnsi="Cambria" w:cs="Times New Roman"/>
          <w:b/>
          <w:bCs/>
          <w:iCs/>
          <w:kern w:val="1"/>
          <w:sz w:val="28"/>
          <w:szCs w:val="28"/>
          <w:lang w:eastAsia="fa-IR" w:bidi="fa-IR"/>
        </w:rPr>
      </w:pPr>
      <w:bookmarkStart w:id="18" w:name="_Toc402180766"/>
      <w:bookmarkStart w:id="19" w:name="_Toc408826823"/>
      <w:bookmarkStart w:id="20" w:name="_Toc124857883"/>
      <w:r w:rsidRPr="00906BE1">
        <w:rPr>
          <w:rFonts w:ascii="Cambria" w:eastAsia="Times New Roman" w:hAnsi="Cambria" w:cs="Times New Roman"/>
          <w:b/>
          <w:bCs/>
          <w:iCs/>
          <w:kern w:val="1"/>
          <w:sz w:val="28"/>
          <w:szCs w:val="28"/>
          <w:lang w:eastAsia="fa-IR" w:bidi="fa-IR"/>
        </w:rPr>
        <w:t>II.2. System szkolnictwa obejmujący osoby z niepełnosprawnością</w:t>
      </w:r>
      <w:bookmarkEnd w:id="18"/>
      <w:bookmarkEnd w:id="19"/>
      <w:bookmarkEnd w:id="20"/>
    </w:p>
    <w:p w14:paraId="3917E71B" w14:textId="77777777" w:rsidR="00965A9B" w:rsidRPr="00906BE1" w:rsidRDefault="00965A9B" w:rsidP="00965A9B">
      <w:pPr>
        <w:suppressAutoHyphens/>
        <w:spacing w:after="0" w:line="240" w:lineRule="auto"/>
        <w:textAlignment w:val="baseline"/>
        <w:rPr>
          <w:rFonts w:ascii="Times New Roman" w:eastAsia="Times New Roman" w:hAnsi="Times New Roman" w:cs="Tahoma"/>
          <w:kern w:val="1"/>
          <w:sz w:val="24"/>
          <w:szCs w:val="24"/>
          <w:lang w:eastAsia="fa-IR" w:bidi="fa-IR"/>
        </w:rPr>
      </w:pPr>
    </w:p>
    <w:p w14:paraId="6509CAE0" w14:textId="39504425" w:rsidR="00965A9B" w:rsidRPr="00906BE1" w:rsidRDefault="00965A9B" w:rsidP="00965A9B">
      <w:pPr>
        <w:suppressAutoHyphens/>
        <w:spacing w:after="120" w:line="360" w:lineRule="auto"/>
        <w:ind w:firstLine="708"/>
        <w:jc w:val="both"/>
        <w:textAlignment w:val="baseline"/>
        <w:rPr>
          <w:rFonts w:ascii="Times New Roman" w:eastAsia="Times New Roman" w:hAnsi="Times New Roman" w:cs="Times New Roman"/>
          <w:kern w:val="1"/>
          <w:sz w:val="24"/>
          <w:szCs w:val="20"/>
          <w:lang w:eastAsia="fa-IR" w:bidi="fa-IR"/>
        </w:rPr>
      </w:pPr>
      <w:r w:rsidRPr="00906BE1">
        <w:rPr>
          <w:rFonts w:ascii="Times New Roman" w:eastAsia="Times New Roman" w:hAnsi="Times New Roman" w:cs="Times New Roman"/>
          <w:kern w:val="1"/>
          <w:sz w:val="24"/>
          <w:szCs w:val="20"/>
          <w:lang w:eastAsia="fa-IR" w:bidi="fa-IR"/>
        </w:rPr>
        <w:t xml:space="preserve">Podstawowym aktem prawnym regulującym kształcenie dzieci i młodzieży niepełnosprawnej jest ustawa z dnia </w:t>
      </w:r>
      <w:r w:rsidR="00CF7869">
        <w:rPr>
          <w:rFonts w:ascii="Times New Roman" w:eastAsia="Times New Roman" w:hAnsi="Times New Roman" w:cs="Times New Roman"/>
          <w:kern w:val="1"/>
          <w:sz w:val="24"/>
          <w:szCs w:val="20"/>
          <w:lang w:eastAsia="fa-IR" w:bidi="fa-IR"/>
        </w:rPr>
        <w:t>14 grudnia 2016 r. – Prawo oświatowe</w:t>
      </w:r>
      <w:r w:rsidR="00184C81">
        <w:rPr>
          <w:rFonts w:ascii="Times New Roman" w:eastAsia="Times New Roman" w:hAnsi="Times New Roman" w:cs="Times New Roman"/>
          <w:kern w:val="1"/>
          <w:sz w:val="24"/>
          <w:szCs w:val="20"/>
          <w:lang w:eastAsia="fa-IR" w:bidi="fa-IR"/>
        </w:rPr>
        <w:t>.</w:t>
      </w:r>
    </w:p>
    <w:p w14:paraId="43B8EBEF" w14:textId="77777777" w:rsidR="00965A9B" w:rsidRPr="00906BE1" w:rsidRDefault="00965A9B" w:rsidP="00965A9B">
      <w:pPr>
        <w:suppressAutoHyphens/>
        <w:spacing w:after="0" w:line="360" w:lineRule="auto"/>
        <w:ind w:firstLine="708"/>
        <w:jc w:val="both"/>
        <w:textAlignment w:val="baseline"/>
        <w:rPr>
          <w:rFonts w:ascii="Times New Roman" w:eastAsia="Times New Roman" w:hAnsi="Times New Roman" w:cs="Times New Roman"/>
          <w:kern w:val="1"/>
          <w:sz w:val="24"/>
          <w:szCs w:val="20"/>
          <w:lang w:eastAsia="fa-IR" w:bidi="fa-IR"/>
        </w:rPr>
      </w:pPr>
      <w:r w:rsidRPr="00906BE1">
        <w:rPr>
          <w:rFonts w:ascii="Times New Roman" w:eastAsia="Times New Roman" w:hAnsi="Times New Roman" w:cs="Times New Roman"/>
          <w:kern w:val="1"/>
          <w:sz w:val="24"/>
          <w:szCs w:val="20"/>
          <w:lang w:eastAsia="fa-IR" w:bidi="fa-IR"/>
        </w:rPr>
        <w:t>Każdemu dziecku z niepełnosprawnością należy stworzyć warunki niezbędne do jego rozwoju. Niezbędne w tym celu jest dostosowanie sposobu nauczania do możliwości psychofizycznych dzieci oraz zapewnienia im możliwość korzystania z pomocy psychologiczno-pedagogicznej. Dzieci i młodzież z zaburzeniami i odchyleniami rozwojowymi kierowane są do odpowiedniej formy kształcenia na podstawie orzeczenia wydanego przez zespoły orzekające Poradni Psychologiczno - Pedagogicznej w Pułtusku. Na wniosek rodziców zespoły orzekają o:</w:t>
      </w:r>
    </w:p>
    <w:p w14:paraId="284013A1" w14:textId="77777777" w:rsidR="00965A9B" w:rsidRPr="00906BE1" w:rsidRDefault="00965A9B" w:rsidP="00965A9B">
      <w:pPr>
        <w:tabs>
          <w:tab w:val="left" w:pos="420"/>
        </w:tabs>
        <w:suppressAutoHyphens/>
        <w:spacing w:after="0" w:line="360" w:lineRule="auto"/>
        <w:jc w:val="both"/>
        <w:textAlignment w:val="baseline"/>
        <w:rPr>
          <w:rFonts w:ascii="Times New Roman" w:eastAsia="Times New Roman" w:hAnsi="Times New Roman" w:cs="Times New Roman"/>
          <w:kern w:val="1"/>
          <w:sz w:val="24"/>
          <w:szCs w:val="20"/>
          <w:lang w:eastAsia="fa-IR" w:bidi="fa-IR"/>
        </w:rPr>
      </w:pPr>
      <w:r w:rsidRPr="00906BE1">
        <w:rPr>
          <w:rFonts w:ascii="Times New Roman" w:eastAsia="Times New Roman" w:hAnsi="Times New Roman" w:cs="Times New Roman"/>
          <w:kern w:val="1"/>
          <w:sz w:val="24"/>
          <w:szCs w:val="20"/>
          <w:lang w:eastAsia="fa-IR" w:bidi="fa-IR"/>
        </w:rPr>
        <w:t>•</w:t>
      </w:r>
      <w:r w:rsidRPr="00906BE1">
        <w:rPr>
          <w:rFonts w:ascii="Times New Roman" w:eastAsia="Times New Roman" w:hAnsi="Times New Roman" w:cs="Times New Roman"/>
          <w:kern w:val="1"/>
          <w:sz w:val="24"/>
          <w:szCs w:val="20"/>
          <w:lang w:eastAsia="fa-IR" w:bidi="fa-IR"/>
        </w:rPr>
        <w:tab/>
        <w:t>potrzebie kształcenia specjalnego,</w:t>
      </w:r>
    </w:p>
    <w:p w14:paraId="3D3DDF3B" w14:textId="77777777" w:rsidR="00965A9B" w:rsidRPr="00906BE1" w:rsidRDefault="00965A9B" w:rsidP="00965A9B">
      <w:pPr>
        <w:tabs>
          <w:tab w:val="left" w:pos="420"/>
        </w:tabs>
        <w:suppressAutoHyphens/>
        <w:spacing w:after="0" w:line="360" w:lineRule="auto"/>
        <w:jc w:val="both"/>
        <w:textAlignment w:val="baseline"/>
        <w:rPr>
          <w:rFonts w:ascii="Times New Roman" w:eastAsia="Times New Roman" w:hAnsi="Times New Roman" w:cs="Times New Roman"/>
          <w:kern w:val="1"/>
          <w:sz w:val="24"/>
          <w:szCs w:val="20"/>
          <w:lang w:eastAsia="fa-IR" w:bidi="fa-IR"/>
        </w:rPr>
      </w:pPr>
      <w:r w:rsidRPr="00906BE1">
        <w:rPr>
          <w:rFonts w:ascii="Times New Roman" w:eastAsia="Times New Roman" w:hAnsi="Times New Roman" w:cs="Times New Roman"/>
          <w:kern w:val="1"/>
          <w:sz w:val="24"/>
          <w:szCs w:val="20"/>
          <w:lang w:eastAsia="fa-IR" w:bidi="fa-IR"/>
        </w:rPr>
        <w:t>•</w:t>
      </w:r>
      <w:r w:rsidRPr="00906BE1">
        <w:rPr>
          <w:rFonts w:ascii="Times New Roman" w:eastAsia="Times New Roman" w:hAnsi="Times New Roman" w:cs="Times New Roman"/>
          <w:kern w:val="1"/>
          <w:sz w:val="24"/>
          <w:szCs w:val="20"/>
          <w:lang w:eastAsia="fa-IR" w:bidi="fa-IR"/>
        </w:rPr>
        <w:tab/>
        <w:t>potrzebie indywidualnego nauczania dla dzieci i młodzieży, których stan zdrowia uniemożliwia lub znacznie utrudnia uczęszczanie do szkoły,</w:t>
      </w:r>
    </w:p>
    <w:p w14:paraId="09A9A8D0" w14:textId="77777777" w:rsidR="00965A9B" w:rsidRPr="00906BE1" w:rsidRDefault="00965A9B" w:rsidP="00965A9B">
      <w:pPr>
        <w:tabs>
          <w:tab w:val="left" w:pos="420"/>
        </w:tabs>
        <w:suppressAutoHyphens/>
        <w:spacing w:after="57" w:line="360" w:lineRule="auto"/>
        <w:jc w:val="both"/>
        <w:textAlignment w:val="baseline"/>
        <w:rPr>
          <w:rFonts w:ascii="Times New Roman" w:eastAsia="Times New Roman" w:hAnsi="Times New Roman" w:cs="Times New Roman"/>
          <w:kern w:val="1"/>
          <w:sz w:val="24"/>
          <w:szCs w:val="20"/>
          <w:lang w:eastAsia="ar-SA"/>
        </w:rPr>
      </w:pPr>
      <w:r w:rsidRPr="00906BE1">
        <w:rPr>
          <w:rFonts w:ascii="Times New Roman" w:eastAsia="Times New Roman" w:hAnsi="Times New Roman" w:cs="Times New Roman"/>
          <w:kern w:val="1"/>
          <w:sz w:val="24"/>
          <w:szCs w:val="20"/>
          <w:lang w:eastAsia="ar-SA"/>
        </w:rPr>
        <w:t>•</w:t>
      </w:r>
      <w:r w:rsidRPr="00906BE1">
        <w:rPr>
          <w:rFonts w:ascii="Times New Roman" w:eastAsia="Times New Roman" w:hAnsi="Times New Roman" w:cs="Times New Roman"/>
          <w:kern w:val="1"/>
          <w:sz w:val="24"/>
          <w:szCs w:val="20"/>
          <w:lang w:eastAsia="ar-SA"/>
        </w:rPr>
        <w:tab/>
        <w:t>o potrzebie zajęć rewalidacyjno-wychowawczych dla dzieci i młodzieży z upośledzeniem umysłowym w stopniu głębokim.</w:t>
      </w:r>
    </w:p>
    <w:p w14:paraId="4CBDE6E3" w14:textId="78F76BFC" w:rsidR="00965A9B" w:rsidRPr="00042BE6" w:rsidRDefault="00965A9B" w:rsidP="00965A9B">
      <w:pPr>
        <w:tabs>
          <w:tab w:val="left" w:pos="420"/>
        </w:tabs>
        <w:suppressAutoHyphens/>
        <w:spacing w:after="57" w:line="360" w:lineRule="auto"/>
        <w:jc w:val="both"/>
        <w:textAlignment w:val="baseline"/>
        <w:rPr>
          <w:rFonts w:ascii="Times New Roman" w:eastAsia="Times New Roman" w:hAnsi="Times New Roman" w:cs="Times New Roman"/>
          <w:color w:val="000000" w:themeColor="text1"/>
          <w:kern w:val="1"/>
          <w:sz w:val="24"/>
          <w:szCs w:val="24"/>
          <w:lang w:eastAsia="ar-SA"/>
        </w:rPr>
      </w:pPr>
      <w:r w:rsidRPr="00906BE1">
        <w:rPr>
          <w:rFonts w:ascii="Times New Roman" w:eastAsia="Times New Roman" w:hAnsi="Times New Roman" w:cs="Times New Roman"/>
          <w:kern w:val="1"/>
          <w:sz w:val="24"/>
          <w:szCs w:val="24"/>
          <w:lang w:eastAsia="ar-SA"/>
        </w:rPr>
        <w:t>Poradnia Psychologiczno – Pedagogiczna wydaje orzeczenia i opinie psychologiczno – pedagogiczne  dla dzieci i młodzieży. Najwięcej orzeczeń o potrzebie kształcenia specjalnego zostało wydanych</w:t>
      </w:r>
      <w:r w:rsidR="00042BE6">
        <w:rPr>
          <w:rFonts w:ascii="Times New Roman" w:eastAsia="Times New Roman" w:hAnsi="Times New Roman" w:cs="Times New Roman"/>
          <w:kern w:val="1"/>
          <w:sz w:val="24"/>
          <w:szCs w:val="24"/>
          <w:lang w:eastAsia="ar-SA"/>
        </w:rPr>
        <w:br/>
      </w:r>
      <w:r w:rsidRPr="00906BE1">
        <w:rPr>
          <w:rFonts w:ascii="Times New Roman" w:eastAsia="Times New Roman" w:hAnsi="Times New Roman" w:cs="Times New Roman"/>
          <w:kern w:val="1"/>
          <w:sz w:val="24"/>
          <w:szCs w:val="24"/>
          <w:lang w:eastAsia="ar-SA"/>
        </w:rPr>
        <w:t xml:space="preserve">w </w:t>
      </w:r>
      <w:r w:rsidRPr="00042BE6">
        <w:rPr>
          <w:rFonts w:ascii="Times New Roman" w:eastAsia="Times New Roman" w:hAnsi="Times New Roman" w:cs="Times New Roman"/>
          <w:color w:val="000000" w:themeColor="text1"/>
          <w:kern w:val="1"/>
          <w:sz w:val="24"/>
          <w:szCs w:val="24"/>
          <w:lang w:eastAsia="ar-SA"/>
        </w:rPr>
        <w:t>20</w:t>
      </w:r>
      <w:r w:rsidR="00B70432" w:rsidRPr="00042BE6">
        <w:rPr>
          <w:rFonts w:ascii="Times New Roman" w:eastAsia="Times New Roman" w:hAnsi="Times New Roman" w:cs="Times New Roman"/>
          <w:color w:val="000000" w:themeColor="text1"/>
          <w:kern w:val="1"/>
          <w:sz w:val="24"/>
          <w:szCs w:val="24"/>
          <w:lang w:eastAsia="ar-SA"/>
        </w:rPr>
        <w:t>21</w:t>
      </w:r>
      <w:r w:rsidRPr="00042BE6">
        <w:rPr>
          <w:rFonts w:ascii="Times New Roman" w:eastAsia="Times New Roman" w:hAnsi="Times New Roman" w:cs="Times New Roman"/>
          <w:color w:val="000000" w:themeColor="text1"/>
          <w:kern w:val="1"/>
          <w:sz w:val="24"/>
          <w:szCs w:val="24"/>
          <w:lang w:eastAsia="ar-SA"/>
        </w:rPr>
        <w:t xml:space="preserve"> roku – </w:t>
      </w:r>
      <w:r w:rsidR="00B70432" w:rsidRPr="00042BE6">
        <w:rPr>
          <w:rFonts w:ascii="Times New Roman" w:eastAsia="Times New Roman" w:hAnsi="Times New Roman" w:cs="Times New Roman"/>
          <w:color w:val="000000" w:themeColor="text1"/>
          <w:kern w:val="1"/>
          <w:sz w:val="24"/>
          <w:szCs w:val="24"/>
          <w:lang w:eastAsia="ar-SA"/>
        </w:rPr>
        <w:t>209,</w:t>
      </w:r>
      <w:r w:rsidRPr="00042BE6">
        <w:rPr>
          <w:rFonts w:ascii="Times New Roman" w:eastAsia="Times New Roman" w:hAnsi="Times New Roman" w:cs="Times New Roman"/>
          <w:color w:val="000000" w:themeColor="text1"/>
          <w:kern w:val="1"/>
          <w:sz w:val="24"/>
          <w:szCs w:val="24"/>
          <w:lang w:eastAsia="ar-SA"/>
        </w:rPr>
        <w:t xml:space="preserve"> z kolei najwięcej opinii psychologiczno – pedagogicznych zostało wydanych</w:t>
      </w:r>
      <w:r w:rsidR="00042BE6">
        <w:rPr>
          <w:rFonts w:ascii="Times New Roman" w:eastAsia="Times New Roman" w:hAnsi="Times New Roman" w:cs="Times New Roman"/>
          <w:color w:val="000000" w:themeColor="text1"/>
          <w:kern w:val="1"/>
          <w:sz w:val="24"/>
          <w:szCs w:val="24"/>
          <w:lang w:eastAsia="ar-SA"/>
        </w:rPr>
        <w:br/>
      </w:r>
      <w:r w:rsidRPr="00042BE6">
        <w:rPr>
          <w:rFonts w:ascii="Times New Roman" w:eastAsia="Times New Roman" w:hAnsi="Times New Roman" w:cs="Times New Roman"/>
          <w:color w:val="000000" w:themeColor="text1"/>
          <w:kern w:val="1"/>
          <w:sz w:val="24"/>
          <w:szCs w:val="24"/>
          <w:lang w:eastAsia="ar-SA"/>
        </w:rPr>
        <w:t>w</w:t>
      </w:r>
      <w:r w:rsidR="00DE181D">
        <w:rPr>
          <w:rFonts w:ascii="Times New Roman" w:eastAsia="Times New Roman" w:hAnsi="Times New Roman" w:cs="Times New Roman"/>
          <w:color w:val="000000" w:themeColor="text1"/>
          <w:kern w:val="1"/>
          <w:sz w:val="24"/>
          <w:szCs w:val="24"/>
          <w:lang w:eastAsia="ar-SA"/>
        </w:rPr>
        <w:t xml:space="preserve"> roku szkolnym </w:t>
      </w:r>
      <w:r w:rsidR="00042BE6" w:rsidRPr="00042BE6">
        <w:rPr>
          <w:rFonts w:ascii="Times New Roman" w:eastAsia="Times New Roman" w:hAnsi="Times New Roman" w:cs="Times New Roman"/>
          <w:color w:val="000000" w:themeColor="text1"/>
          <w:kern w:val="1"/>
          <w:sz w:val="24"/>
          <w:szCs w:val="24"/>
          <w:lang w:eastAsia="ar-SA"/>
        </w:rPr>
        <w:t>2021/</w:t>
      </w:r>
      <w:r w:rsidRPr="00042BE6">
        <w:rPr>
          <w:rFonts w:ascii="Times New Roman" w:eastAsia="Times New Roman" w:hAnsi="Times New Roman" w:cs="Times New Roman"/>
          <w:color w:val="000000" w:themeColor="text1"/>
          <w:kern w:val="1"/>
          <w:sz w:val="24"/>
          <w:szCs w:val="24"/>
          <w:lang w:eastAsia="ar-SA"/>
        </w:rPr>
        <w:t>20</w:t>
      </w:r>
      <w:r w:rsidR="00B70432" w:rsidRPr="00042BE6">
        <w:rPr>
          <w:rFonts w:ascii="Times New Roman" w:eastAsia="Times New Roman" w:hAnsi="Times New Roman" w:cs="Times New Roman"/>
          <w:color w:val="000000" w:themeColor="text1"/>
          <w:kern w:val="1"/>
          <w:sz w:val="24"/>
          <w:szCs w:val="24"/>
          <w:lang w:eastAsia="ar-SA"/>
        </w:rPr>
        <w:t>2</w:t>
      </w:r>
      <w:r w:rsidR="00042BE6" w:rsidRPr="00042BE6">
        <w:rPr>
          <w:rFonts w:ascii="Times New Roman" w:eastAsia="Times New Roman" w:hAnsi="Times New Roman" w:cs="Times New Roman"/>
          <w:color w:val="000000" w:themeColor="text1"/>
          <w:kern w:val="1"/>
          <w:sz w:val="24"/>
          <w:szCs w:val="24"/>
          <w:lang w:eastAsia="ar-SA"/>
        </w:rPr>
        <w:t>2</w:t>
      </w:r>
      <w:r w:rsidRPr="00042BE6">
        <w:rPr>
          <w:rFonts w:ascii="Times New Roman" w:eastAsia="Times New Roman" w:hAnsi="Times New Roman" w:cs="Times New Roman"/>
          <w:color w:val="000000" w:themeColor="text1"/>
          <w:kern w:val="1"/>
          <w:sz w:val="24"/>
          <w:szCs w:val="24"/>
          <w:lang w:eastAsia="ar-SA"/>
        </w:rPr>
        <w:t xml:space="preserve"> roku – aż </w:t>
      </w:r>
      <w:r w:rsidR="00B70432" w:rsidRPr="00042BE6">
        <w:rPr>
          <w:rFonts w:ascii="Times New Roman" w:eastAsia="Times New Roman" w:hAnsi="Times New Roman" w:cs="Times New Roman"/>
          <w:color w:val="000000" w:themeColor="text1"/>
          <w:kern w:val="1"/>
          <w:sz w:val="24"/>
          <w:szCs w:val="24"/>
          <w:lang w:eastAsia="ar-SA"/>
        </w:rPr>
        <w:t>5</w:t>
      </w:r>
      <w:r w:rsidRPr="00042BE6">
        <w:rPr>
          <w:rFonts w:ascii="Times New Roman" w:eastAsia="Times New Roman" w:hAnsi="Times New Roman" w:cs="Times New Roman"/>
          <w:color w:val="000000" w:themeColor="text1"/>
          <w:kern w:val="1"/>
          <w:sz w:val="24"/>
          <w:szCs w:val="24"/>
          <w:lang w:eastAsia="ar-SA"/>
        </w:rPr>
        <w:t>3</w:t>
      </w:r>
      <w:r w:rsidR="00B70432" w:rsidRPr="00042BE6">
        <w:rPr>
          <w:rFonts w:ascii="Times New Roman" w:eastAsia="Times New Roman" w:hAnsi="Times New Roman" w:cs="Times New Roman"/>
          <w:color w:val="000000" w:themeColor="text1"/>
          <w:kern w:val="1"/>
          <w:sz w:val="24"/>
          <w:szCs w:val="24"/>
          <w:lang w:eastAsia="ar-SA"/>
        </w:rPr>
        <w:t>4</w:t>
      </w:r>
      <w:r w:rsidRPr="00042BE6">
        <w:rPr>
          <w:rFonts w:ascii="Times New Roman" w:eastAsia="Times New Roman" w:hAnsi="Times New Roman" w:cs="Times New Roman"/>
          <w:color w:val="000000" w:themeColor="text1"/>
          <w:kern w:val="1"/>
          <w:sz w:val="24"/>
          <w:szCs w:val="24"/>
          <w:lang w:eastAsia="ar-SA"/>
        </w:rPr>
        <w:t>.</w:t>
      </w:r>
    </w:p>
    <w:p w14:paraId="2C4F7C91" w14:textId="77777777" w:rsidR="00965A9B" w:rsidRPr="00906BE1" w:rsidRDefault="00965A9B" w:rsidP="00965A9B">
      <w:pPr>
        <w:tabs>
          <w:tab w:val="left" w:pos="420"/>
        </w:tabs>
        <w:suppressAutoHyphens/>
        <w:spacing w:after="57" w:line="360" w:lineRule="auto"/>
        <w:jc w:val="both"/>
        <w:textAlignment w:val="baseline"/>
        <w:rPr>
          <w:rFonts w:ascii="Times New Roman" w:eastAsia="Times New Roman" w:hAnsi="Times New Roman" w:cs="Times New Roman"/>
          <w:kern w:val="1"/>
          <w:sz w:val="24"/>
          <w:szCs w:val="24"/>
          <w:lang w:eastAsia="ar-SA"/>
        </w:rPr>
      </w:pPr>
    </w:p>
    <w:p w14:paraId="006A81F3" w14:textId="7BEE929A" w:rsidR="00965A9B" w:rsidRPr="00042BE6" w:rsidRDefault="00965A9B" w:rsidP="00965A9B">
      <w:pPr>
        <w:suppressAutoHyphens/>
        <w:spacing w:after="0" w:line="240" w:lineRule="auto"/>
        <w:jc w:val="both"/>
        <w:textAlignment w:val="baseline"/>
        <w:rPr>
          <w:rFonts w:ascii="Times New Roman" w:eastAsia="Times New Roman" w:hAnsi="Times New Roman" w:cs="Tahoma"/>
          <w:color w:val="FF0000"/>
          <w:kern w:val="1"/>
          <w:sz w:val="24"/>
          <w:szCs w:val="24"/>
          <w:lang w:eastAsia="fa-IR" w:bidi="fa-IR"/>
        </w:rPr>
      </w:pPr>
      <w:r w:rsidRPr="00906BE1">
        <w:rPr>
          <w:rFonts w:ascii="Times New Roman" w:eastAsia="Times New Roman" w:hAnsi="Times New Roman" w:cs="Tahoma"/>
          <w:b/>
          <w:kern w:val="1"/>
          <w:lang w:eastAsia="fa-IR" w:bidi="fa-IR"/>
        </w:rPr>
        <w:t>Tabela nr 1</w:t>
      </w:r>
      <w:r w:rsidR="00DE181D">
        <w:rPr>
          <w:rFonts w:ascii="Times New Roman" w:eastAsia="Times New Roman" w:hAnsi="Times New Roman" w:cs="Tahoma"/>
          <w:b/>
          <w:kern w:val="1"/>
          <w:lang w:eastAsia="fa-IR" w:bidi="fa-IR"/>
        </w:rPr>
        <w:t>2</w:t>
      </w:r>
      <w:r w:rsidRPr="00906BE1">
        <w:rPr>
          <w:rFonts w:ascii="Times New Roman" w:eastAsia="Times New Roman" w:hAnsi="Times New Roman" w:cs="Tahoma"/>
          <w:b/>
          <w:kern w:val="1"/>
          <w:lang w:eastAsia="fa-IR" w:bidi="fa-IR"/>
        </w:rPr>
        <w:t xml:space="preserve">: </w:t>
      </w:r>
      <w:r w:rsidRPr="00A96CF3">
        <w:rPr>
          <w:rFonts w:ascii="Times New Roman" w:eastAsia="Times New Roman" w:hAnsi="Times New Roman" w:cs="Tahoma"/>
          <w:kern w:val="1"/>
          <w:lang w:eastAsia="fa-IR" w:bidi="fa-IR"/>
        </w:rPr>
        <w:t>Liczba wydanych orzeczeń w latach 201</w:t>
      </w:r>
      <w:r w:rsidR="00042BE6" w:rsidRPr="00A96CF3">
        <w:rPr>
          <w:rFonts w:ascii="Times New Roman" w:eastAsia="Times New Roman" w:hAnsi="Times New Roman" w:cs="Tahoma"/>
          <w:kern w:val="1"/>
          <w:lang w:eastAsia="fa-IR" w:bidi="fa-IR"/>
        </w:rPr>
        <w:t>9</w:t>
      </w:r>
      <w:r w:rsidRPr="00A96CF3">
        <w:rPr>
          <w:rFonts w:ascii="Times New Roman" w:eastAsia="Times New Roman" w:hAnsi="Times New Roman" w:cs="Tahoma"/>
          <w:kern w:val="1"/>
          <w:lang w:eastAsia="fa-IR" w:bidi="fa-IR"/>
        </w:rPr>
        <w:t>-20</w:t>
      </w:r>
      <w:r w:rsidR="00042BE6" w:rsidRPr="00A96CF3">
        <w:rPr>
          <w:rFonts w:ascii="Times New Roman" w:eastAsia="Times New Roman" w:hAnsi="Times New Roman" w:cs="Tahoma"/>
          <w:kern w:val="1"/>
          <w:lang w:eastAsia="fa-IR" w:bidi="fa-IR"/>
        </w:rPr>
        <w:t>22</w:t>
      </w:r>
      <w:r w:rsidR="00A96CF3" w:rsidRPr="00A96CF3">
        <w:rPr>
          <w:rFonts w:ascii="Times New Roman" w:eastAsia="Times New Roman" w:hAnsi="Times New Roman" w:cs="Tahoma"/>
          <w:kern w:val="1"/>
          <w:lang w:eastAsia="fa-IR" w:bidi="fa-IR"/>
        </w:rPr>
        <w:t xml:space="preserve"> </w:t>
      </w:r>
      <w:r w:rsidR="00042BE6" w:rsidRPr="00A96CF3">
        <w:rPr>
          <w:rFonts w:ascii="Times New Roman" w:eastAsia="Times New Roman" w:hAnsi="Times New Roman" w:cs="Tahoma"/>
          <w:kern w:val="1"/>
          <w:lang w:eastAsia="fa-IR" w:bidi="fa-IR"/>
        </w:rPr>
        <w:t>(I półrocze).</w:t>
      </w:r>
      <w:r w:rsidRPr="00A96CF3">
        <w:rPr>
          <w:rFonts w:ascii="Times New Roman" w:eastAsia="Times New Roman" w:hAnsi="Times New Roman" w:cs="Tahoma"/>
          <w:kern w:val="1"/>
          <w:lang w:eastAsia="fa-IR" w:bidi="fa-IR"/>
        </w:rPr>
        <w:t xml:space="preserve">                </w:t>
      </w:r>
    </w:p>
    <w:tbl>
      <w:tblPr>
        <w:tblW w:w="0" w:type="auto"/>
        <w:tblInd w:w="-10" w:type="dxa"/>
        <w:tblLayout w:type="fixed"/>
        <w:tblLook w:val="0000" w:firstRow="0" w:lastRow="0" w:firstColumn="0" w:lastColumn="0" w:noHBand="0" w:noVBand="0"/>
      </w:tblPr>
      <w:tblGrid>
        <w:gridCol w:w="2953"/>
        <w:gridCol w:w="1560"/>
        <w:gridCol w:w="1701"/>
        <w:gridCol w:w="1701"/>
        <w:gridCol w:w="1701"/>
      </w:tblGrid>
      <w:tr w:rsidR="00965A9B" w:rsidRPr="00906BE1" w14:paraId="358F0231" w14:textId="77777777" w:rsidTr="00380CB7">
        <w:tc>
          <w:tcPr>
            <w:tcW w:w="2953" w:type="dxa"/>
            <w:tcBorders>
              <w:top w:val="single" w:sz="4" w:space="0" w:color="000000"/>
              <w:left w:val="single" w:sz="4" w:space="0" w:color="000000"/>
              <w:bottom w:val="single" w:sz="4" w:space="0" w:color="000000"/>
            </w:tcBorders>
          </w:tcPr>
          <w:p w14:paraId="1107EE65" w14:textId="77777777" w:rsidR="00965A9B" w:rsidRPr="00906BE1" w:rsidRDefault="00965A9B" w:rsidP="00965A9B">
            <w:pPr>
              <w:suppressAutoHyphens/>
              <w:snapToGrid w:val="0"/>
              <w:spacing w:after="0" w:line="240" w:lineRule="auto"/>
              <w:jc w:val="center"/>
              <w:textAlignment w:val="baseline"/>
              <w:rPr>
                <w:rFonts w:ascii="Times New Roman" w:eastAsia="Times New Roman" w:hAnsi="Times New Roman" w:cs="Tahoma"/>
                <w:b/>
                <w:kern w:val="1"/>
                <w:lang w:eastAsia="fa-IR" w:bidi="fa-IR"/>
              </w:rPr>
            </w:pPr>
            <w:r w:rsidRPr="00906BE1">
              <w:rPr>
                <w:rFonts w:ascii="Times New Roman" w:eastAsia="Times New Roman" w:hAnsi="Times New Roman" w:cs="Tahoma"/>
                <w:b/>
                <w:kern w:val="1"/>
                <w:lang w:eastAsia="fa-IR" w:bidi="fa-IR"/>
              </w:rPr>
              <w:t>Lata</w:t>
            </w:r>
          </w:p>
        </w:tc>
        <w:tc>
          <w:tcPr>
            <w:tcW w:w="1560" w:type="dxa"/>
            <w:tcBorders>
              <w:top w:val="single" w:sz="4" w:space="0" w:color="000000"/>
              <w:left w:val="single" w:sz="4" w:space="0" w:color="000000"/>
              <w:bottom w:val="single" w:sz="4" w:space="0" w:color="000000"/>
            </w:tcBorders>
          </w:tcPr>
          <w:p w14:paraId="7851451F" w14:textId="45A6927B" w:rsidR="00965A9B" w:rsidRPr="00906BE1" w:rsidRDefault="00965A9B" w:rsidP="00965A9B">
            <w:pPr>
              <w:suppressAutoHyphens/>
              <w:spacing w:after="0" w:line="240" w:lineRule="auto"/>
              <w:jc w:val="center"/>
              <w:textAlignment w:val="baseline"/>
              <w:rPr>
                <w:rFonts w:ascii="Times New Roman" w:eastAsia="Times New Roman" w:hAnsi="Times New Roman" w:cs="Tahoma"/>
                <w:b/>
                <w:kern w:val="1"/>
                <w:lang w:eastAsia="fa-IR" w:bidi="fa-IR"/>
              </w:rPr>
            </w:pPr>
            <w:r w:rsidRPr="00906BE1">
              <w:rPr>
                <w:rFonts w:ascii="Times New Roman" w:eastAsia="Times New Roman" w:hAnsi="Times New Roman" w:cs="Tahoma"/>
                <w:b/>
                <w:kern w:val="1"/>
                <w:lang w:eastAsia="fa-IR" w:bidi="fa-IR"/>
              </w:rPr>
              <w:t>201</w:t>
            </w:r>
            <w:r w:rsidR="00A96CF3">
              <w:rPr>
                <w:rFonts w:ascii="Times New Roman" w:eastAsia="Times New Roman" w:hAnsi="Times New Roman" w:cs="Tahoma"/>
                <w:b/>
                <w:kern w:val="1"/>
                <w:lang w:eastAsia="fa-IR" w:bidi="fa-IR"/>
              </w:rPr>
              <w:t>9</w:t>
            </w:r>
          </w:p>
        </w:tc>
        <w:tc>
          <w:tcPr>
            <w:tcW w:w="1701" w:type="dxa"/>
            <w:tcBorders>
              <w:top w:val="single" w:sz="4" w:space="0" w:color="000000"/>
              <w:left w:val="single" w:sz="4" w:space="0" w:color="000000"/>
              <w:bottom w:val="single" w:sz="4" w:space="0" w:color="000000"/>
            </w:tcBorders>
          </w:tcPr>
          <w:p w14:paraId="60D5B6F3" w14:textId="3E14ECA4" w:rsidR="00965A9B" w:rsidRPr="00906BE1" w:rsidRDefault="00965A9B" w:rsidP="00965A9B">
            <w:pPr>
              <w:suppressAutoHyphens/>
              <w:spacing w:after="0" w:line="240" w:lineRule="auto"/>
              <w:jc w:val="center"/>
              <w:textAlignment w:val="baseline"/>
              <w:rPr>
                <w:rFonts w:ascii="Times New Roman" w:eastAsia="Times New Roman" w:hAnsi="Times New Roman" w:cs="Tahoma"/>
                <w:b/>
                <w:kern w:val="1"/>
                <w:lang w:eastAsia="fa-IR" w:bidi="fa-IR"/>
              </w:rPr>
            </w:pPr>
            <w:r w:rsidRPr="00906BE1">
              <w:rPr>
                <w:rFonts w:ascii="Times New Roman" w:eastAsia="Times New Roman" w:hAnsi="Times New Roman" w:cs="Tahoma"/>
                <w:b/>
                <w:kern w:val="1"/>
                <w:lang w:eastAsia="fa-IR" w:bidi="fa-IR"/>
              </w:rPr>
              <w:t>20</w:t>
            </w:r>
            <w:r w:rsidR="00A96CF3">
              <w:rPr>
                <w:rFonts w:ascii="Times New Roman" w:eastAsia="Times New Roman" w:hAnsi="Times New Roman" w:cs="Tahoma"/>
                <w:b/>
                <w:kern w:val="1"/>
                <w:lang w:eastAsia="fa-IR" w:bidi="fa-IR"/>
              </w:rPr>
              <w:t>20</w:t>
            </w:r>
          </w:p>
        </w:tc>
        <w:tc>
          <w:tcPr>
            <w:tcW w:w="1701" w:type="dxa"/>
            <w:tcBorders>
              <w:top w:val="single" w:sz="4" w:space="0" w:color="000000"/>
              <w:left w:val="single" w:sz="4" w:space="0" w:color="000000"/>
              <w:bottom w:val="single" w:sz="4" w:space="0" w:color="000000"/>
            </w:tcBorders>
          </w:tcPr>
          <w:p w14:paraId="01D8741A" w14:textId="2E806EDB" w:rsidR="00965A9B" w:rsidRPr="00906BE1" w:rsidRDefault="00965A9B" w:rsidP="00965A9B">
            <w:pPr>
              <w:suppressAutoHyphens/>
              <w:spacing w:after="0" w:line="240" w:lineRule="auto"/>
              <w:jc w:val="center"/>
              <w:textAlignment w:val="baseline"/>
              <w:rPr>
                <w:rFonts w:ascii="Times New Roman" w:eastAsia="Times New Roman" w:hAnsi="Times New Roman" w:cs="Tahoma"/>
                <w:b/>
                <w:kern w:val="1"/>
                <w:lang w:eastAsia="fa-IR" w:bidi="fa-IR"/>
              </w:rPr>
            </w:pPr>
            <w:r w:rsidRPr="00906BE1">
              <w:rPr>
                <w:rFonts w:ascii="Times New Roman" w:eastAsia="Times New Roman" w:hAnsi="Times New Roman" w:cs="Tahoma"/>
                <w:b/>
                <w:kern w:val="1"/>
                <w:lang w:eastAsia="fa-IR" w:bidi="fa-IR"/>
              </w:rPr>
              <w:t>20</w:t>
            </w:r>
            <w:r w:rsidR="00A96CF3">
              <w:rPr>
                <w:rFonts w:ascii="Times New Roman" w:eastAsia="Times New Roman" w:hAnsi="Times New Roman" w:cs="Tahoma"/>
                <w:b/>
                <w:kern w:val="1"/>
                <w:lang w:eastAsia="fa-IR" w:bidi="fa-IR"/>
              </w:rPr>
              <w:t>21</w:t>
            </w:r>
          </w:p>
        </w:tc>
        <w:tc>
          <w:tcPr>
            <w:tcW w:w="1701" w:type="dxa"/>
            <w:tcBorders>
              <w:top w:val="single" w:sz="4" w:space="0" w:color="000000"/>
              <w:left w:val="single" w:sz="4" w:space="0" w:color="000000"/>
              <w:bottom w:val="single" w:sz="4" w:space="0" w:color="000000"/>
              <w:right w:val="single" w:sz="4" w:space="0" w:color="000000"/>
            </w:tcBorders>
          </w:tcPr>
          <w:p w14:paraId="67EACB88" w14:textId="4F3B1F92" w:rsidR="00965A9B" w:rsidRPr="00906BE1" w:rsidRDefault="00965A9B" w:rsidP="00965A9B">
            <w:pPr>
              <w:suppressAutoHyphens/>
              <w:spacing w:after="0" w:line="240" w:lineRule="auto"/>
              <w:jc w:val="center"/>
              <w:textAlignment w:val="baseline"/>
              <w:rPr>
                <w:rFonts w:ascii="Times New Roman" w:eastAsia="Times New Roman" w:hAnsi="Times New Roman" w:cs="Tahoma"/>
                <w:kern w:val="1"/>
                <w:lang w:eastAsia="fa-IR" w:bidi="fa-IR"/>
              </w:rPr>
            </w:pPr>
            <w:r w:rsidRPr="00906BE1">
              <w:rPr>
                <w:rFonts w:ascii="Times New Roman" w:eastAsia="Times New Roman" w:hAnsi="Times New Roman" w:cs="Tahoma"/>
                <w:b/>
                <w:kern w:val="1"/>
                <w:lang w:eastAsia="fa-IR" w:bidi="fa-IR"/>
              </w:rPr>
              <w:t>20</w:t>
            </w:r>
            <w:r w:rsidR="00A96CF3">
              <w:rPr>
                <w:rFonts w:ascii="Times New Roman" w:eastAsia="Times New Roman" w:hAnsi="Times New Roman" w:cs="Tahoma"/>
                <w:b/>
                <w:kern w:val="1"/>
                <w:lang w:eastAsia="fa-IR" w:bidi="fa-IR"/>
              </w:rPr>
              <w:t>22</w:t>
            </w:r>
            <w:r w:rsidRPr="00906BE1">
              <w:rPr>
                <w:rFonts w:ascii="Times New Roman" w:eastAsia="Times New Roman" w:hAnsi="Times New Roman" w:cs="Tahoma"/>
                <w:b/>
                <w:kern w:val="1"/>
                <w:lang w:eastAsia="fa-IR" w:bidi="fa-IR"/>
              </w:rPr>
              <w:br/>
              <w:t>(I półrocze)</w:t>
            </w:r>
          </w:p>
        </w:tc>
      </w:tr>
      <w:tr w:rsidR="00965A9B" w:rsidRPr="00906BE1" w14:paraId="5D95895B" w14:textId="77777777" w:rsidTr="00380CB7">
        <w:tc>
          <w:tcPr>
            <w:tcW w:w="2953" w:type="dxa"/>
            <w:tcBorders>
              <w:top w:val="single" w:sz="4" w:space="0" w:color="000000"/>
              <w:left w:val="single" w:sz="4" w:space="0" w:color="000000"/>
              <w:bottom w:val="single" w:sz="4" w:space="0" w:color="000000"/>
            </w:tcBorders>
          </w:tcPr>
          <w:p w14:paraId="07783296" w14:textId="77777777" w:rsidR="00965A9B" w:rsidRPr="00906BE1" w:rsidRDefault="00965A9B" w:rsidP="00965A9B">
            <w:pPr>
              <w:suppressAutoHyphens/>
              <w:spacing w:after="0" w:line="240" w:lineRule="auto"/>
              <w:textAlignment w:val="baseline"/>
              <w:rPr>
                <w:rFonts w:ascii="Times New Roman" w:eastAsia="Times New Roman" w:hAnsi="Times New Roman" w:cs="Tahoma"/>
                <w:b/>
                <w:kern w:val="1"/>
                <w:lang w:eastAsia="fa-IR" w:bidi="fa-IR"/>
              </w:rPr>
            </w:pPr>
            <w:r w:rsidRPr="00906BE1">
              <w:rPr>
                <w:rFonts w:ascii="Times New Roman" w:eastAsia="Times New Roman" w:hAnsi="Times New Roman" w:cs="Tahoma"/>
                <w:b/>
                <w:kern w:val="1"/>
                <w:lang w:eastAsia="fa-IR" w:bidi="fa-IR"/>
              </w:rPr>
              <w:t>Liczba wydanych orzeczeń</w:t>
            </w:r>
          </w:p>
        </w:tc>
        <w:tc>
          <w:tcPr>
            <w:tcW w:w="1560" w:type="dxa"/>
            <w:tcBorders>
              <w:top w:val="single" w:sz="4" w:space="0" w:color="000000"/>
              <w:left w:val="single" w:sz="4" w:space="0" w:color="000000"/>
              <w:bottom w:val="single" w:sz="4" w:space="0" w:color="000000"/>
            </w:tcBorders>
          </w:tcPr>
          <w:p w14:paraId="29394B62" w14:textId="77777777" w:rsidR="00965A9B" w:rsidRPr="00D85A18" w:rsidRDefault="00965A9B" w:rsidP="00D85A18">
            <w:pPr>
              <w:suppressAutoHyphens/>
              <w:snapToGrid w:val="0"/>
              <w:spacing w:after="0" w:line="240" w:lineRule="auto"/>
              <w:jc w:val="center"/>
              <w:textAlignment w:val="baseline"/>
              <w:rPr>
                <w:rFonts w:ascii="Times New Roman" w:eastAsia="Times New Roman" w:hAnsi="Times New Roman" w:cs="Tahoma"/>
                <w:b/>
                <w:bCs/>
                <w:kern w:val="1"/>
                <w:sz w:val="24"/>
                <w:szCs w:val="24"/>
                <w:lang w:eastAsia="fa-IR" w:bidi="fa-IR"/>
              </w:rPr>
            </w:pPr>
          </w:p>
          <w:p w14:paraId="160DAC7F" w14:textId="77777777" w:rsidR="00965A9B" w:rsidRPr="00D85A18" w:rsidRDefault="00965A9B" w:rsidP="00D85A18">
            <w:pPr>
              <w:suppressAutoHyphens/>
              <w:snapToGrid w:val="0"/>
              <w:spacing w:after="0" w:line="240" w:lineRule="auto"/>
              <w:jc w:val="center"/>
              <w:textAlignment w:val="baseline"/>
              <w:rPr>
                <w:rFonts w:ascii="Times New Roman" w:eastAsia="Times New Roman" w:hAnsi="Times New Roman" w:cs="Tahoma"/>
                <w:b/>
                <w:bCs/>
                <w:kern w:val="1"/>
                <w:sz w:val="24"/>
                <w:szCs w:val="24"/>
                <w:lang w:eastAsia="fa-IR" w:bidi="fa-IR"/>
              </w:rPr>
            </w:pPr>
            <w:r w:rsidRPr="00D85A18">
              <w:rPr>
                <w:rFonts w:ascii="Times New Roman" w:eastAsia="Times New Roman" w:hAnsi="Times New Roman" w:cs="Tahoma"/>
                <w:b/>
                <w:bCs/>
                <w:kern w:val="1"/>
                <w:sz w:val="24"/>
                <w:szCs w:val="24"/>
                <w:lang w:eastAsia="fa-IR" w:bidi="fa-IR"/>
              </w:rPr>
              <w:t>126</w:t>
            </w:r>
          </w:p>
        </w:tc>
        <w:tc>
          <w:tcPr>
            <w:tcW w:w="1701" w:type="dxa"/>
            <w:tcBorders>
              <w:top w:val="single" w:sz="4" w:space="0" w:color="000000"/>
              <w:left w:val="single" w:sz="4" w:space="0" w:color="000000"/>
              <w:bottom w:val="single" w:sz="4" w:space="0" w:color="000000"/>
            </w:tcBorders>
          </w:tcPr>
          <w:p w14:paraId="259F38F7" w14:textId="77777777" w:rsidR="00965A9B" w:rsidRPr="00D85A18" w:rsidRDefault="00965A9B" w:rsidP="00D85A18">
            <w:pPr>
              <w:suppressAutoHyphens/>
              <w:snapToGrid w:val="0"/>
              <w:spacing w:after="0" w:line="240" w:lineRule="auto"/>
              <w:jc w:val="center"/>
              <w:textAlignment w:val="baseline"/>
              <w:rPr>
                <w:rFonts w:ascii="Times New Roman" w:eastAsia="Times New Roman" w:hAnsi="Times New Roman" w:cs="Tahoma"/>
                <w:b/>
                <w:bCs/>
                <w:kern w:val="1"/>
                <w:sz w:val="24"/>
                <w:szCs w:val="24"/>
                <w:lang w:eastAsia="fa-IR" w:bidi="fa-IR"/>
              </w:rPr>
            </w:pPr>
          </w:p>
          <w:p w14:paraId="68591161" w14:textId="77777777" w:rsidR="00965A9B" w:rsidRPr="00D85A18" w:rsidRDefault="00965A9B" w:rsidP="00D85A18">
            <w:pPr>
              <w:suppressAutoHyphens/>
              <w:snapToGrid w:val="0"/>
              <w:spacing w:after="0" w:line="240" w:lineRule="auto"/>
              <w:jc w:val="center"/>
              <w:textAlignment w:val="baseline"/>
              <w:rPr>
                <w:rFonts w:ascii="Times New Roman" w:eastAsia="Times New Roman" w:hAnsi="Times New Roman" w:cs="Tahoma"/>
                <w:b/>
                <w:bCs/>
                <w:kern w:val="1"/>
                <w:sz w:val="24"/>
                <w:szCs w:val="24"/>
                <w:lang w:eastAsia="fa-IR" w:bidi="fa-IR"/>
              </w:rPr>
            </w:pPr>
            <w:r w:rsidRPr="00D85A18">
              <w:rPr>
                <w:rFonts w:ascii="Times New Roman" w:eastAsia="Times New Roman" w:hAnsi="Times New Roman" w:cs="Tahoma"/>
                <w:b/>
                <w:bCs/>
                <w:kern w:val="1"/>
                <w:sz w:val="24"/>
                <w:szCs w:val="24"/>
                <w:lang w:eastAsia="fa-IR" w:bidi="fa-IR"/>
              </w:rPr>
              <w:t>145</w:t>
            </w:r>
          </w:p>
        </w:tc>
        <w:tc>
          <w:tcPr>
            <w:tcW w:w="1701" w:type="dxa"/>
            <w:tcBorders>
              <w:top w:val="single" w:sz="4" w:space="0" w:color="000000"/>
              <w:left w:val="single" w:sz="4" w:space="0" w:color="000000"/>
              <w:bottom w:val="single" w:sz="4" w:space="0" w:color="000000"/>
            </w:tcBorders>
          </w:tcPr>
          <w:p w14:paraId="3BFC922D" w14:textId="77777777" w:rsidR="00965A9B" w:rsidRPr="00D85A18" w:rsidRDefault="00965A9B" w:rsidP="00D85A18">
            <w:pPr>
              <w:suppressAutoHyphens/>
              <w:snapToGrid w:val="0"/>
              <w:spacing w:after="0" w:line="240" w:lineRule="auto"/>
              <w:jc w:val="center"/>
              <w:textAlignment w:val="baseline"/>
              <w:rPr>
                <w:rFonts w:ascii="Times New Roman" w:eastAsia="Times New Roman" w:hAnsi="Times New Roman" w:cs="Tahoma"/>
                <w:b/>
                <w:bCs/>
                <w:kern w:val="1"/>
                <w:sz w:val="24"/>
                <w:szCs w:val="24"/>
                <w:lang w:eastAsia="fa-IR" w:bidi="fa-IR"/>
              </w:rPr>
            </w:pPr>
          </w:p>
          <w:p w14:paraId="63809D51" w14:textId="77777777" w:rsidR="00965A9B" w:rsidRPr="00D85A18" w:rsidRDefault="00965A9B" w:rsidP="00D85A18">
            <w:pPr>
              <w:suppressAutoHyphens/>
              <w:snapToGrid w:val="0"/>
              <w:spacing w:after="0" w:line="240" w:lineRule="auto"/>
              <w:jc w:val="center"/>
              <w:textAlignment w:val="baseline"/>
              <w:rPr>
                <w:rFonts w:ascii="Times New Roman" w:eastAsia="Times New Roman" w:hAnsi="Times New Roman" w:cs="Tahoma"/>
                <w:b/>
                <w:bCs/>
                <w:kern w:val="1"/>
                <w:sz w:val="24"/>
                <w:szCs w:val="24"/>
                <w:lang w:eastAsia="fa-IR" w:bidi="fa-IR"/>
              </w:rPr>
            </w:pPr>
            <w:r w:rsidRPr="00D85A18">
              <w:rPr>
                <w:rFonts w:ascii="Times New Roman" w:eastAsia="Times New Roman" w:hAnsi="Times New Roman" w:cs="Tahoma"/>
                <w:b/>
                <w:bCs/>
                <w:kern w:val="1"/>
                <w:sz w:val="24"/>
                <w:szCs w:val="24"/>
                <w:lang w:eastAsia="fa-IR" w:bidi="fa-IR"/>
              </w:rPr>
              <w:t>110</w:t>
            </w:r>
          </w:p>
        </w:tc>
        <w:tc>
          <w:tcPr>
            <w:tcW w:w="1701" w:type="dxa"/>
            <w:tcBorders>
              <w:top w:val="single" w:sz="4" w:space="0" w:color="000000"/>
              <w:left w:val="single" w:sz="4" w:space="0" w:color="000000"/>
              <w:bottom w:val="single" w:sz="4" w:space="0" w:color="000000"/>
              <w:right w:val="single" w:sz="4" w:space="0" w:color="000000"/>
            </w:tcBorders>
          </w:tcPr>
          <w:p w14:paraId="58200584" w14:textId="77777777" w:rsidR="00965A9B" w:rsidRPr="00D85A18" w:rsidRDefault="00965A9B" w:rsidP="00D85A18">
            <w:pPr>
              <w:suppressAutoHyphens/>
              <w:snapToGrid w:val="0"/>
              <w:spacing w:after="0" w:line="240" w:lineRule="auto"/>
              <w:jc w:val="center"/>
              <w:textAlignment w:val="baseline"/>
              <w:rPr>
                <w:rFonts w:ascii="Times New Roman" w:eastAsia="Times New Roman" w:hAnsi="Times New Roman" w:cs="Tahoma"/>
                <w:b/>
                <w:bCs/>
                <w:kern w:val="1"/>
                <w:sz w:val="24"/>
                <w:szCs w:val="24"/>
                <w:lang w:eastAsia="fa-IR" w:bidi="fa-IR"/>
              </w:rPr>
            </w:pPr>
          </w:p>
          <w:p w14:paraId="5F8071AB" w14:textId="77777777" w:rsidR="00965A9B" w:rsidRPr="00D85A18" w:rsidRDefault="00965A9B" w:rsidP="00D85A18">
            <w:pPr>
              <w:suppressAutoHyphens/>
              <w:snapToGrid w:val="0"/>
              <w:spacing w:after="0" w:line="240" w:lineRule="auto"/>
              <w:jc w:val="center"/>
              <w:textAlignment w:val="baseline"/>
              <w:rPr>
                <w:rFonts w:ascii="Times New Roman" w:eastAsia="Times New Roman" w:hAnsi="Times New Roman" w:cs="Tahoma"/>
                <w:b/>
                <w:bCs/>
                <w:kern w:val="1"/>
                <w:sz w:val="24"/>
                <w:szCs w:val="24"/>
                <w:lang w:eastAsia="fa-IR" w:bidi="fa-IR"/>
              </w:rPr>
            </w:pPr>
            <w:r w:rsidRPr="00D85A18">
              <w:rPr>
                <w:rFonts w:ascii="Times New Roman" w:eastAsia="Times New Roman" w:hAnsi="Times New Roman" w:cs="Tahoma"/>
                <w:b/>
                <w:bCs/>
                <w:kern w:val="1"/>
                <w:sz w:val="24"/>
                <w:szCs w:val="24"/>
                <w:lang w:eastAsia="fa-IR" w:bidi="fa-IR"/>
              </w:rPr>
              <w:t>21</w:t>
            </w:r>
          </w:p>
        </w:tc>
      </w:tr>
    </w:tbl>
    <w:p w14:paraId="4CC358E6" w14:textId="299CEC14" w:rsidR="00965A9B" w:rsidRPr="00906BE1" w:rsidRDefault="00965A9B" w:rsidP="00965A9B">
      <w:pPr>
        <w:tabs>
          <w:tab w:val="left" w:pos="420"/>
        </w:tabs>
        <w:suppressAutoHyphens/>
        <w:spacing w:after="57" w:line="360" w:lineRule="auto"/>
        <w:jc w:val="both"/>
        <w:textAlignment w:val="baseline"/>
        <w:rPr>
          <w:rFonts w:ascii="Times New Roman" w:eastAsia="Times New Roman" w:hAnsi="Times New Roman" w:cs="Times New Roman"/>
          <w:i/>
          <w:kern w:val="1"/>
          <w:sz w:val="20"/>
          <w:szCs w:val="24"/>
          <w:lang w:eastAsia="ar-SA"/>
        </w:rPr>
      </w:pPr>
      <w:r w:rsidRPr="00906BE1">
        <w:rPr>
          <w:rFonts w:ascii="Times New Roman" w:eastAsia="Times New Roman" w:hAnsi="Times New Roman" w:cs="Tahoma"/>
          <w:i/>
          <w:kern w:val="1"/>
          <w:sz w:val="18"/>
          <w:szCs w:val="18"/>
          <w:lang w:eastAsia="fa-IR" w:bidi="fa-IR"/>
        </w:rPr>
        <w:t>Źródło: opracowanie własne na podstawie danych z Poradni Psychologiczno-Pedagogicznej w Pułtusku</w:t>
      </w:r>
      <w:r w:rsidR="00DF5452">
        <w:rPr>
          <w:rFonts w:ascii="Times New Roman" w:eastAsia="Times New Roman" w:hAnsi="Times New Roman" w:cs="Tahoma"/>
          <w:i/>
          <w:kern w:val="1"/>
          <w:sz w:val="18"/>
          <w:szCs w:val="18"/>
          <w:lang w:eastAsia="fa-IR" w:bidi="fa-IR"/>
        </w:rPr>
        <w:t>.</w:t>
      </w:r>
    </w:p>
    <w:p w14:paraId="7D365E85" w14:textId="59C57992" w:rsidR="00965A9B" w:rsidRDefault="00965A9B" w:rsidP="00965A9B">
      <w:pPr>
        <w:tabs>
          <w:tab w:val="left" w:pos="420"/>
        </w:tabs>
        <w:suppressAutoHyphens/>
        <w:spacing w:after="57" w:line="360" w:lineRule="auto"/>
        <w:jc w:val="both"/>
        <w:textAlignment w:val="baseline"/>
        <w:rPr>
          <w:rFonts w:ascii="Times New Roman" w:eastAsia="Times New Roman" w:hAnsi="Times New Roman" w:cs="Times New Roman"/>
          <w:kern w:val="1"/>
          <w:sz w:val="20"/>
          <w:szCs w:val="24"/>
          <w:lang w:eastAsia="ar-SA"/>
        </w:rPr>
      </w:pPr>
    </w:p>
    <w:p w14:paraId="07D5C2D7" w14:textId="2E5A9F7C" w:rsidR="00A96CF3" w:rsidRDefault="00A96CF3" w:rsidP="00965A9B">
      <w:pPr>
        <w:tabs>
          <w:tab w:val="left" w:pos="420"/>
        </w:tabs>
        <w:suppressAutoHyphens/>
        <w:spacing w:after="57" w:line="360" w:lineRule="auto"/>
        <w:jc w:val="both"/>
        <w:textAlignment w:val="baseline"/>
        <w:rPr>
          <w:rFonts w:ascii="Times New Roman" w:eastAsia="Times New Roman" w:hAnsi="Times New Roman" w:cs="Times New Roman"/>
          <w:kern w:val="1"/>
          <w:lang w:eastAsia="ar-SA"/>
        </w:rPr>
      </w:pPr>
      <w:r w:rsidRPr="00A96CF3">
        <w:rPr>
          <w:rFonts w:ascii="Times New Roman" w:eastAsia="Times New Roman" w:hAnsi="Times New Roman" w:cs="Times New Roman"/>
          <w:b/>
          <w:bCs/>
          <w:kern w:val="1"/>
          <w:lang w:eastAsia="ar-SA"/>
        </w:rPr>
        <w:t>Tabela nr 1</w:t>
      </w:r>
      <w:r w:rsidR="00DE181D">
        <w:rPr>
          <w:rFonts w:ascii="Times New Roman" w:eastAsia="Times New Roman" w:hAnsi="Times New Roman" w:cs="Times New Roman"/>
          <w:b/>
          <w:bCs/>
          <w:kern w:val="1"/>
          <w:lang w:eastAsia="ar-SA"/>
        </w:rPr>
        <w:t>3</w:t>
      </w:r>
      <w:r w:rsidRPr="00A96CF3">
        <w:rPr>
          <w:rFonts w:ascii="Times New Roman" w:eastAsia="Times New Roman" w:hAnsi="Times New Roman" w:cs="Times New Roman"/>
          <w:b/>
          <w:bCs/>
          <w:kern w:val="1"/>
          <w:lang w:eastAsia="ar-SA"/>
        </w:rPr>
        <w:t>.</w:t>
      </w:r>
      <w:r>
        <w:rPr>
          <w:rFonts w:ascii="Times New Roman" w:eastAsia="Times New Roman" w:hAnsi="Times New Roman" w:cs="Times New Roman"/>
          <w:kern w:val="1"/>
          <w:sz w:val="20"/>
          <w:szCs w:val="24"/>
          <w:lang w:eastAsia="ar-SA"/>
        </w:rPr>
        <w:t xml:space="preserve"> </w:t>
      </w:r>
      <w:r w:rsidRPr="00A96CF3">
        <w:rPr>
          <w:rFonts w:ascii="Times New Roman" w:eastAsia="Times New Roman" w:hAnsi="Times New Roman" w:cs="Times New Roman"/>
          <w:kern w:val="1"/>
          <w:lang w:eastAsia="ar-SA"/>
        </w:rPr>
        <w:t>Liczba wydanych opinii psychologiczno-pedagogicznych w latach 2019 – 2022 (I półrocze).</w:t>
      </w:r>
    </w:p>
    <w:tbl>
      <w:tblPr>
        <w:tblStyle w:val="Tabela-Siatka"/>
        <w:tblW w:w="0" w:type="auto"/>
        <w:tblLook w:val="04A0" w:firstRow="1" w:lastRow="0" w:firstColumn="1" w:lastColumn="0" w:noHBand="0" w:noVBand="1"/>
      </w:tblPr>
      <w:tblGrid>
        <w:gridCol w:w="2115"/>
        <w:gridCol w:w="1722"/>
        <w:gridCol w:w="1920"/>
        <w:gridCol w:w="1920"/>
        <w:gridCol w:w="1920"/>
      </w:tblGrid>
      <w:tr w:rsidR="00DF5452" w14:paraId="6F6860A0" w14:textId="77777777" w:rsidTr="00DF5452">
        <w:trPr>
          <w:trHeight w:val="385"/>
        </w:trPr>
        <w:tc>
          <w:tcPr>
            <w:tcW w:w="2115" w:type="dxa"/>
          </w:tcPr>
          <w:p w14:paraId="6DA3B7CF" w14:textId="4A9631EC" w:rsidR="00DF5452" w:rsidRPr="00DF5452" w:rsidRDefault="00DF5452" w:rsidP="00DF5452">
            <w:pPr>
              <w:tabs>
                <w:tab w:val="left" w:pos="420"/>
              </w:tabs>
              <w:suppressAutoHyphens/>
              <w:spacing w:after="57" w:line="360" w:lineRule="auto"/>
              <w:jc w:val="center"/>
              <w:textAlignment w:val="baseline"/>
              <w:rPr>
                <w:rFonts w:ascii="Times New Roman" w:hAnsi="Times New Roman"/>
                <w:b/>
                <w:bCs/>
                <w:kern w:val="1"/>
                <w:sz w:val="22"/>
                <w:szCs w:val="22"/>
                <w:lang w:eastAsia="ar-SA"/>
              </w:rPr>
            </w:pPr>
            <w:r w:rsidRPr="00DF5452">
              <w:rPr>
                <w:rFonts w:ascii="Times New Roman" w:hAnsi="Times New Roman"/>
                <w:b/>
                <w:bCs/>
                <w:kern w:val="1"/>
                <w:sz w:val="22"/>
                <w:szCs w:val="22"/>
                <w:lang w:eastAsia="ar-SA"/>
              </w:rPr>
              <w:t>Lata</w:t>
            </w:r>
          </w:p>
        </w:tc>
        <w:tc>
          <w:tcPr>
            <w:tcW w:w="1722" w:type="dxa"/>
          </w:tcPr>
          <w:p w14:paraId="3CCF6CD9" w14:textId="40B33D92" w:rsidR="00DF5452" w:rsidRPr="00DF5452" w:rsidRDefault="00DF5452" w:rsidP="00DF5452">
            <w:pPr>
              <w:tabs>
                <w:tab w:val="left" w:pos="420"/>
              </w:tabs>
              <w:suppressAutoHyphens/>
              <w:spacing w:after="57" w:line="360" w:lineRule="auto"/>
              <w:jc w:val="center"/>
              <w:textAlignment w:val="baseline"/>
              <w:rPr>
                <w:rFonts w:ascii="Times New Roman" w:hAnsi="Times New Roman"/>
                <w:b/>
                <w:bCs/>
                <w:kern w:val="1"/>
                <w:sz w:val="22"/>
                <w:szCs w:val="22"/>
                <w:lang w:eastAsia="ar-SA"/>
              </w:rPr>
            </w:pPr>
            <w:r w:rsidRPr="00DF5452">
              <w:rPr>
                <w:rFonts w:ascii="Times New Roman" w:hAnsi="Times New Roman"/>
                <w:b/>
                <w:bCs/>
                <w:kern w:val="1"/>
                <w:sz w:val="22"/>
                <w:szCs w:val="22"/>
                <w:lang w:eastAsia="ar-SA"/>
              </w:rPr>
              <w:t>2019/2020</w:t>
            </w:r>
          </w:p>
        </w:tc>
        <w:tc>
          <w:tcPr>
            <w:tcW w:w="1920" w:type="dxa"/>
          </w:tcPr>
          <w:p w14:paraId="7C8F82FE" w14:textId="002B9255" w:rsidR="00DF5452" w:rsidRPr="00DF5452" w:rsidRDefault="00DF5452" w:rsidP="00DF5452">
            <w:pPr>
              <w:tabs>
                <w:tab w:val="left" w:pos="420"/>
              </w:tabs>
              <w:suppressAutoHyphens/>
              <w:spacing w:after="57" w:line="360" w:lineRule="auto"/>
              <w:jc w:val="center"/>
              <w:textAlignment w:val="baseline"/>
              <w:rPr>
                <w:rFonts w:ascii="Times New Roman" w:hAnsi="Times New Roman"/>
                <w:b/>
                <w:bCs/>
                <w:kern w:val="1"/>
                <w:sz w:val="22"/>
                <w:szCs w:val="22"/>
                <w:lang w:eastAsia="ar-SA"/>
              </w:rPr>
            </w:pPr>
            <w:r w:rsidRPr="00DF5452">
              <w:rPr>
                <w:rFonts w:ascii="Times New Roman" w:hAnsi="Times New Roman"/>
                <w:b/>
                <w:bCs/>
                <w:kern w:val="1"/>
                <w:sz w:val="22"/>
                <w:szCs w:val="22"/>
                <w:lang w:eastAsia="ar-SA"/>
              </w:rPr>
              <w:t>2020/2021</w:t>
            </w:r>
          </w:p>
        </w:tc>
        <w:tc>
          <w:tcPr>
            <w:tcW w:w="1920" w:type="dxa"/>
          </w:tcPr>
          <w:p w14:paraId="28A13306" w14:textId="223F728F" w:rsidR="00DF5452" w:rsidRPr="00DF5452" w:rsidRDefault="00DF5452" w:rsidP="00DF5452">
            <w:pPr>
              <w:tabs>
                <w:tab w:val="left" w:pos="420"/>
              </w:tabs>
              <w:suppressAutoHyphens/>
              <w:spacing w:after="57" w:line="360" w:lineRule="auto"/>
              <w:jc w:val="center"/>
              <w:textAlignment w:val="baseline"/>
              <w:rPr>
                <w:rFonts w:ascii="Times New Roman" w:hAnsi="Times New Roman"/>
                <w:b/>
                <w:bCs/>
                <w:kern w:val="1"/>
                <w:sz w:val="22"/>
                <w:szCs w:val="22"/>
                <w:lang w:eastAsia="ar-SA"/>
              </w:rPr>
            </w:pPr>
            <w:r w:rsidRPr="00DF5452">
              <w:rPr>
                <w:rFonts w:ascii="Times New Roman" w:hAnsi="Times New Roman"/>
                <w:b/>
                <w:bCs/>
                <w:kern w:val="1"/>
                <w:sz w:val="22"/>
                <w:szCs w:val="22"/>
                <w:lang w:eastAsia="ar-SA"/>
              </w:rPr>
              <w:t>2021/2022</w:t>
            </w:r>
          </w:p>
        </w:tc>
        <w:tc>
          <w:tcPr>
            <w:tcW w:w="1920" w:type="dxa"/>
          </w:tcPr>
          <w:p w14:paraId="4B2F449F" w14:textId="30DBA44C" w:rsidR="00DF5452" w:rsidRPr="00DF5452" w:rsidRDefault="00DF5452" w:rsidP="00DF5452">
            <w:pPr>
              <w:tabs>
                <w:tab w:val="left" w:pos="420"/>
              </w:tabs>
              <w:suppressAutoHyphens/>
              <w:spacing w:after="57" w:line="360" w:lineRule="auto"/>
              <w:jc w:val="center"/>
              <w:textAlignment w:val="baseline"/>
              <w:rPr>
                <w:rFonts w:ascii="Times New Roman" w:hAnsi="Times New Roman"/>
                <w:b/>
                <w:bCs/>
                <w:kern w:val="1"/>
                <w:sz w:val="22"/>
                <w:szCs w:val="22"/>
                <w:lang w:eastAsia="ar-SA"/>
              </w:rPr>
            </w:pPr>
            <w:r w:rsidRPr="00DF5452">
              <w:rPr>
                <w:rFonts w:ascii="Times New Roman" w:hAnsi="Times New Roman"/>
                <w:b/>
                <w:bCs/>
                <w:kern w:val="1"/>
                <w:sz w:val="22"/>
                <w:szCs w:val="22"/>
                <w:lang w:eastAsia="ar-SA"/>
              </w:rPr>
              <w:t>2022 (I półrocze)</w:t>
            </w:r>
          </w:p>
        </w:tc>
      </w:tr>
      <w:tr w:rsidR="00DF5452" w14:paraId="0FE6C5A6" w14:textId="77777777" w:rsidTr="00DF5452">
        <w:trPr>
          <w:trHeight w:val="1103"/>
        </w:trPr>
        <w:tc>
          <w:tcPr>
            <w:tcW w:w="2115" w:type="dxa"/>
          </w:tcPr>
          <w:p w14:paraId="4C65DC7B" w14:textId="77777777" w:rsidR="00DF5452" w:rsidRDefault="00DF5452" w:rsidP="00965A9B">
            <w:pPr>
              <w:tabs>
                <w:tab w:val="left" w:pos="420"/>
              </w:tabs>
              <w:suppressAutoHyphens/>
              <w:spacing w:after="57" w:line="360" w:lineRule="auto"/>
              <w:jc w:val="both"/>
              <w:textAlignment w:val="baseline"/>
              <w:rPr>
                <w:rFonts w:ascii="Times New Roman" w:hAnsi="Times New Roman"/>
                <w:b/>
                <w:bCs/>
                <w:kern w:val="1"/>
                <w:sz w:val="22"/>
                <w:szCs w:val="22"/>
                <w:lang w:eastAsia="ar-SA"/>
              </w:rPr>
            </w:pPr>
            <w:r w:rsidRPr="00DF5452">
              <w:rPr>
                <w:rFonts w:ascii="Times New Roman" w:hAnsi="Times New Roman"/>
                <w:b/>
                <w:bCs/>
                <w:kern w:val="1"/>
                <w:sz w:val="22"/>
                <w:szCs w:val="22"/>
                <w:lang w:eastAsia="ar-SA"/>
              </w:rPr>
              <w:t>Liczba wydanych opinii</w:t>
            </w:r>
          </w:p>
          <w:p w14:paraId="124FC44D" w14:textId="1EB2CCC1" w:rsidR="00DF5452" w:rsidRPr="00DF5452" w:rsidRDefault="00DF5452" w:rsidP="00965A9B">
            <w:pPr>
              <w:tabs>
                <w:tab w:val="left" w:pos="420"/>
              </w:tabs>
              <w:suppressAutoHyphens/>
              <w:spacing w:after="57" w:line="360" w:lineRule="auto"/>
              <w:jc w:val="both"/>
              <w:textAlignment w:val="baseline"/>
              <w:rPr>
                <w:rFonts w:ascii="Times New Roman" w:hAnsi="Times New Roman"/>
                <w:b/>
                <w:bCs/>
                <w:kern w:val="1"/>
                <w:sz w:val="22"/>
                <w:szCs w:val="22"/>
                <w:lang w:eastAsia="ar-SA"/>
              </w:rPr>
            </w:pPr>
          </w:p>
        </w:tc>
        <w:tc>
          <w:tcPr>
            <w:tcW w:w="1722" w:type="dxa"/>
          </w:tcPr>
          <w:p w14:paraId="709BE76E" w14:textId="77777777" w:rsidR="00DF5452" w:rsidRPr="00DF5452" w:rsidRDefault="00DF5452" w:rsidP="00DF5452">
            <w:pPr>
              <w:tabs>
                <w:tab w:val="left" w:pos="420"/>
              </w:tabs>
              <w:suppressAutoHyphens/>
              <w:spacing w:after="57" w:line="360" w:lineRule="auto"/>
              <w:jc w:val="center"/>
              <w:textAlignment w:val="baseline"/>
              <w:rPr>
                <w:rFonts w:ascii="Times New Roman" w:hAnsi="Times New Roman"/>
                <w:b/>
                <w:bCs/>
                <w:kern w:val="1"/>
                <w:szCs w:val="24"/>
                <w:lang w:eastAsia="ar-SA"/>
              </w:rPr>
            </w:pPr>
          </w:p>
          <w:p w14:paraId="192A8049" w14:textId="4C4F1F98" w:rsidR="00DF5452" w:rsidRPr="00DF5452" w:rsidRDefault="00DF5452" w:rsidP="00DF5452">
            <w:pPr>
              <w:tabs>
                <w:tab w:val="left" w:pos="420"/>
              </w:tabs>
              <w:suppressAutoHyphens/>
              <w:spacing w:after="57" w:line="360" w:lineRule="auto"/>
              <w:jc w:val="center"/>
              <w:textAlignment w:val="baseline"/>
              <w:rPr>
                <w:rFonts w:ascii="Times New Roman" w:hAnsi="Times New Roman"/>
                <w:b/>
                <w:bCs/>
                <w:kern w:val="1"/>
                <w:szCs w:val="24"/>
                <w:lang w:eastAsia="ar-SA"/>
              </w:rPr>
            </w:pPr>
            <w:r w:rsidRPr="00DF5452">
              <w:rPr>
                <w:rFonts w:ascii="Times New Roman" w:hAnsi="Times New Roman"/>
                <w:b/>
                <w:bCs/>
                <w:kern w:val="1"/>
                <w:szCs w:val="24"/>
                <w:lang w:eastAsia="ar-SA"/>
              </w:rPr>
              <w:t>362</w:t>
            </w:r>
          </w:p>
        </w:tc>
        <w:tc>
          <w:tcPr>
            <w:tcW w:w="1920" w:type="dxa"/>
          </w:tcPr>
          <w:p w14:paraId="4B632999" w14:textId="77777777" w:rsidR="00DF5452" w:rsidRPr="00DF5452" w:rsidRDefault="00DF5452" w:rsidP="00DF5452">
            <w:pPr>
              <w:tabs>
                <w:tab w:val="left" w:pos="420"/>
              </w:tabs>
              <w:suppressAutoHyphens/>
              <w:spacing w:after="57" w:line="360" w:lineRule="auto"/>
              <w:jc w:val="center"/>
              <w:textAlignment w:val="baseline"/>
              <w:rPr>
                <w:rFonts w:ascii="Times New Roman" w:hAnsi="Times New Roman"/>
                <w:b/>
                <w:bCs/>
                <w:kern w:val="1"/>
                <w:szCs w:val="24"/>
                <w:lang w:eastAsia="ar-SA"/>
              </w:rPr>
            </w:pPr>
          </w:p>
          <w:p w14:paraId="0E8840D9" w14:textId="25DDDC8F" w:rsidR="00DF5452" w:rsidRPr="00DF5452" w:rsidRDefault="00DF5452" w:rsidP="00DF5452">
            <w:pPr>
              <w:tabs>
                <w:tab w:val="left" w:pos="420"/>
              </w:tabs>
              <w:suppressAutoHyphens/>
              <w:spacing w:after="57" w:line="360" w:lineRule="auto"/>
              <w:jc w:val="center"/>
              <w:textAlignment w:val="baseline"/>
              <w:rPr>
                <w:rFonts w:ascii="Times New Roman" w:hAnsi="Times New Roman"/>
                <w:b/>
                <w:bCs/>
                <w:kern w:val="1"/>
                <w:szCs w:val="24"/>
                <w:lang w:eastAsia="ar-SA"/>
              </w:rPr>
            </w:pPr>
            <w:r w:rsidRPr="00DF5452">
              <w:rPr>
                <w:rFonts w:ascii="Times New Roman" w:hAnsi="Times New Roman"/>
                <w:b/>
                <w:bCs/>
                <w:kern w:val="1"/>
                <w:szCs w:val="24"/>
                <w:lang w:eastAsia="ar-SA"/>
              </w:rPr>
              <w:t>411</w:t>
            </w:r>
          </w:p>
        </w:tc>
        <w:tc>
          <w:tcPr>
            <w:tcW w:w="1920" w:type="dxa"/>
          </w:tcPr>
          <w:p w14:paraId="44421758" w14:textId="77777777" w:rsidR="00DF5452" w:rsidRPr="00DF5452" w:rsidRDefault="00DF5452" w:rsidP="00DF5452">
            <w:pPr>
              <w:tabs>
                <w:tab w:val="left" w:pos="420"/>
              </w:tabs>
              <w:suppressAutoHyphens/>
              <w:spacing w:after="57" w:line="360" w:lineRule="auto"/>
              <w:jc w:val="center"/>
              <w:textAlignment w:val="baseline"/>
              <w:rPr>
                <w:rFonts w:ascii="Times New Roman" w:hAnsi="Times New Roman"/>
                <w:b/>
                <w:bCs/>
                <w:kern w:val="1"/>
                <w:szCs w:val="24"/>
                <w:lang w:eastAsia="ar-SA"/>
              </w:rPr>
            </w:pPr>
          </w:p>
          <w:p w14:paraId="1C2C6D85" w14:textId="363FAFA5" w:rsidR="00DF5452" w:rsidRPr="00DF5452" w:rsidRDefault="00DF5452" w:rsidP="00DF5452">
            <w:pPr>
              <w:tabs>
                <w:tab w:val="left" w:pos="420"/>
              </w:tabs>
              <w:suppressAutoHyphens/>
              <w:spacing w:after="57" w:line="360" w:lineRule="auto"/>
              <w:jc w:val="center"/>
              <w:textAlignment w:val="baseline"/>
              <w:rPr>
                <w:rFonts w:ascii="Times New Roman" w:hAnsi="Times New Roman"/>
                <w:b/>
                <w:bCs/>
                <w:kern w:val="1"/>
                <w:szCs w:val="24"/>
                <w:lang w:eastAsia="ar-SA"/>
              </w:rPr>
            </w:pPr>
            <w:r w:rsidRPr="00DF5452">
              <w:rPr>
                <w:rFonts w:ascii="Times New Roman" w:hAnsi="Times New Roman"/>
                <w:b/>
                <w:bCs/>
                <w:kern w:val="1"/>
                <w:szCs w:val="24"/>
                <w:lang w:eastAsia="ar-SA"/>
              </w:rPr>
              <w:t>534</w:t>
            </w:r>
          </w:p>
        </w:tc>
        <w:tc>
          <w:tcPr>
            <w:tcW w:w="1920" w:type="dxa"/>
          </w:tcPr>
          <w:p w14:paraId="5EF5726D" w14:textId="77777777" w:rsidR="00DF5452" w:rsidRPr="00DF5452" w:rsidRDefault="00DF5452" w:rsidP="00DF5452">
            <w:pPr>
              <w:tabs>
                <w:tab w:val="left" w:pos="420"/>
              </w:tabs>
              <w:suppressAutoHyphens/>
              <w:spacing w:after="57" w:line="360" w:lineRule="auto"/>
              <w:jc w:val="center"/>
              <w:textAlignment w:val="baseline"/>
              <w:rPr>
                <w:rFonts w:ascii="Times New Roman" w:hAnsi="Times New Roman"/>
                <w:b/>
                <w:bCs/>
                <w:kern w:val="1"/>
                <w:szCs w:val="24"/>
                <w:lang w:eastAsia="ar-SA"/>
              </w:rPr>
            </w:pPr>
          </w:p>
          <w:p w14:paraId="6F7252FE" w14:textId="368672F8" w:rsidR="00DF5452" w:rsidRPr="00DF5452" w:rsidRDefault="00DF5452" w:rsidP="00DF5452">
            <w:pPr>
              <w:tabs>
                <w:tab w:val="left" w:pos="420"/>
              </w:tabs>
              <w:suppressAutoHyphens/>
              <w:spacing w:after="57" w:line="360" w:lineRule="auto"/>
              <w:jc w:val="center"/>
              <w:textAlignment w:val="baseline"/>
              <w:rPr>
                <w:rFonts w:ascii="Times New Roman" w:hAnsi="Times New Roman"/>
                <w:b/>
                <w:bCs/>
                <w:kern w:val="1"/>
                <w:szCs w:val="24"/>
                <w:lang w:eastAsia="ar-SA"/>
              </w:rPr>
            </w:pPr>
            <w:r w:rsidRPr="00DF5452">
              <w:rPr>
                <w:rFonts w:ascii="Times New Roman" w:hAnsi="Times New Roman"/>
                <w:b/>
                <w:bCs/>
                <w:kern w:val="1"/>
                <w:szCs w:val="24"/>
                <w:lang w:eastAsia="ar-SA"/>
              </w:rPr>
              <w:t>219</w:t>
            </w:r>
          </w:p>
        </w:tc>
      </w:tr>
    </w:tbl>
    <w:p w14:paraId="166A0A77" w14:textId="382A383A" w:rsidR="00A96CF3" w:rsidRDefault="00DF5452" w:rsidP="00965A9B">
      <w:pPr>
        <w:tabs>
          <w:tab w:val="left" w:pos="420"/>
        </w:tabs>
        <w:suppressAutoHyphens/>
        <w:spacing w:after="57" w:line="360" w:lineRule="auto"/>
        <w:jc w:val="both"/>
        <w:textAlignment w:val="baseline"/>
        <w:rPr>
          <w:rFonts w:ascii="Times New Roman" w:eastAsia="Times New Roman" w:hAnsi="Times New Roman" w:cs="Tahoma"/>
          <w:i/>
          <w:kern w:val="1"/>
          <w:sz w:val="18"/>
          <w:szCs w:val="18"/>
          <w:lang w:eastAsia="fa-IR" w:bidi="fa-IR"/>
        </w:rPr>
      </w:pPr>
      <w:r w:rsidRPr="00906BE1">
        <w:rPr>
          <w:rFonts w:ascii="Times New Roman" w:eastAsia="Times New Roman" w:hAnsi="Times New Roman" w:cs="Tahoma"/>
          <w:i/>
          <w:kern w:val="1"/>
          <w:sz w:val="18"/>
          <w:szCs w:val="18"/>
          <w:lang w:eastAsia="fa-IR" w:bidi="fa-IR"/>
        </w:rPr>
        <w:t>Źródło: opracowanie własne na podstawie danych z Poradni Psychologiczno-Pedagogicznej w Pułtusku</w:t>
      </w:r>
      <w:r>
        <w:rPr>
          <w:rFonts w:ascii="Times New Roman" w:eastAsia="Times New Roman" w:hAnsi="Times New Roman" w:cs="Tahoma"/>
          <w:i/>
          <w:kern w:val="1"/>
          <w:sz w:val="18"/>
          <w:szCs w:val="18"/>
          <w:lang w:eastAsia="fa-IR" w:bidi="fa-IR"/>
        </w:rPr>
        <w:t>.</w:t>
      </w:r>
    </w:p>
    <w:p w14:paraId="557B1B5C" w14:textId="77777777" w:rsidR="00965A9B" w:rsidRPr="00906BE1" w:rsidRDefault="00965A9B" w:rsidP="00965A9B">
      <w:pPr>
        <w:tabs>
          <w:tab w:val="left" w:pos="420"/>
        </w:tabs>
        <w:suppressAutoHyphens/>
        <w:spacing w:after="57" w:line="360" w:lineRule="auto"/>
        <w:jc w:val="both"/>
        <w:textAlignment w:val="baseline"/>
        <w:rPr>
          <w:rFonts w:ascii="Times New Roman" w:eastAsia="Times New Roman" w:hAnsi="Times New Roman" w:cs="Times New Roman"/>
          <w:b/>
          <w:kern w:val="1"/>
          <w:szCs w:val="20"/>
          <w:lang w:eastAsia="ar-SA"/>
        </w:rPr>
      </w:pPr>
    </w:p>
    <w:p w14:paraId="6ED586DD" w14:textId="1F8AD987" w:rsidR="00965A9B" w:rsidRPr="00906BE1" w:rsidRDefault="00965A9B" w:rsidP="00965A9B">
      <w:pPr>
        <w:tabs>
          <w:tab w:val="left" w:pos="420"/>
        </w:tabs>
        <w:suppressAutoHyphens/>
        <w:spacing w:after="57" w:line="360" w:lineRule="auto"/>
        <w:jc w:val="both"/>
        <w:textAlignment w:val="baseline"/>
        <w:rPr>
          <w:rFonts w:ascii="Times New Roman" w:eastAsia="Times New Roman" w:hAnsi="Times New Roman" w:cs="Times New Roman"/>
          <w:b/>
          <w:kern w:val="1"/>
          <w:szCs w:val="20"/>
          <w:lang w:eastAsia="ar-SA"/>
        </w:rPr>
      </w:pPr>
      <w:r w:rsidRPr="00906BE1">
        <w:rPr>
          <w:rFonts w:ascii="Times New Roman" w:eastAsia="Times New Roman" w:hAnsi="Times New Roman" w:cs="Times New Roman"/>
          <w:kern w:val="1"/>
          <w:szCs w:val="20"/>
          <w:lang w:eastAsia="ar-SA"/>
        </w:rPr>
        <w:tab/>
        <w:t>Poniżej przedstawione zostało wsparcie udzielane przez Poradnię Psychologiczno-Pedagogiczną                     w Pułtusku z jakiego mogły korzystać osoby niepełnosprawne na przestrzeni lat 20</w:t>
      </w:r>
      <w:r w:rsidR="00D137FF">
        <w:rPr>
          <w:rFonts w:ascii="Times New Roman" w:eastAsia="Times New Roman" w:hAnsi="Times New Roman" w:cs="Times New Roman"/>
          <w:kern w:val="1"/>
          <w:szCs w:val="20"/>
          <w:lang w:eastAsia="ar-SA"/>
        </w:rPr>
        <w:t>19-2022 ( I półrocze).</w:t>
      </w:r>
      <w:r w:rsidRPr="00906BE1">
        <w:rPr>
          <w:rFonts w:ascii="Times New Roman" w:eastAsia="Times New Roman" w:hAnsi="Times New Roman" w:cs="Times New Roman"/>
          <w:b/>
          <w:kern w:val="1"/>
          <w:szCs w:val="20"/>
          <w:lang w:eastAsia="ar-SA"/>
        </w:rPr>
        <w:t>.</w:t>
      </w:r>
    </w:p>
    <w:p w14:paraId="2E902082" w14:textId="77777777" w:rsidR="00965A9B" w:rsidRPr="00906BE1" w:rsidRDefault="00965A9B" w:rsidP="00965A9B">
      <w:pPr>
        <w:tabs>
          <w:tab w:val="left" w:pos="420"/>
        </w:tabs>
        <w:suppressAutoHyphens/>
        <w:spacing w:after="57" w:line="360" w:lineRule="auto"/>
        <w:jc w:val="both"/>
        <w:textAlignment w:val="baseline"/>
        <w:rPr>
          <w:rFonts w:ascii="Times New Roman" w:eastAsia="Times New Roman" w:hAnsi="Times New Roman" w:cs="Times New Roman"/>
          <w:b/>
          <w:kern w:val="1"/>
          <w:szCs w:val="20"/>
          <w:lang w:eastAsia="ar-SA"/>
        </w:rPr>
      </w:pPr>
    </w:p>
    <w:p w14:paraId="6A3BE2A2" w14:textId="0AA063DC" w:rsidR="00965A9B" w:rsidRPr="00906BE1" w:rsidRDefault="00965A9B" w:rsidP="00965A9B">
      <w:pPr>
        <w:tabs>
          <w:tab w:val="left" w:pos="420"/>
        </w:tabs>
        <w:suppressAutoHyphens/>
        <w:spacing w:after="57" w:line="240" w:lineRule="auto"/>
        <w:jc w:val="both"/>
        <w:textAlignment w:val="baseline"/>
        <w:rPr>
          <w:rFonts w:ascii="Times New Roman" w:eastAsia="Times New Roman" w:hAnsi="Times New Roman" w:cs="Times New Roman"/>
          <w:kern w:val="1"/>
          <w:szCs w:val="20"/>
          <w:lang w:eastAsia="ar-SA"/>
        </w:rPr>
      </w:pPr>
      <w:r w:rsidRPr="00906BE1">
        <w:rPr>
          <w:rFonts w:ascii="Times New Roman" w:eastAsia="Times New Roman" w:hAnsi="Times New Roman" w:cs="Times New Roman"/>
          <w:b/>
          <w:kern w:val="1"/>
          <w:szCs w:val="20"/>
          <w:lang w:eastAsia="ar-SA"/>
        </w:rPr>
        <w:t>Tabela nr 1</w:t>
      </w:r>
      <w:r w:rsidR="00DE181D">
        <w:rPr>
          <w:rFonts w:ascii="Times New Roman" w:eastAsia="Times New Roman" w:hAnsi="Times New Roman" w:cs="Times New Roman"/>
          <w:b/>
          <w:kern w:val="1"/>
          <w:szCs w:val="20"/>
          <w:lang w:eastAsia="ar-SA"/>
        </w:rPr>
        <w:t>4</w:t>
      </w:r>
      <w:r w:rsidRPr="00906BE1">
        <w:rPr>
          <w:rFonts w:ascii="Times New Roman" w:eastAsia="Times New Roman" w:hAnsi="Times New Roman" w:cs="Times New Roman"/>
          <w:b/>
          <w:kern w:val="1"/>
          <w:szCs w:val="20"/>
          <w:lang w:eastAsia="ar-SA"/>
        </w:rPr>
        <w:t xml:space="preserve">. </w:t>
      </w:r>
      <w:r w:rsidRPr="00906BE1">
        <w:rPr>
          <w:rFonts w:ascii="Times New Roman" w:eastAsia="Times New Roman" w:hAnsi="Times New Roman" w:cs="Times New Roman"/>
          <w:kern w:val="1"/>
          <w:szCs w:val="20"/>
          <w:lang w:eastAsia="ar-SA"/>
        </w:rPr>
        <w:t>Wsparcie udzielane przez Poradnię Psychologiczno-Pedagogiczną  w Pułtusku  na przestrzeni lat 201</w:t>
      </w:r>
      <w:r w:rsidR="00795F7F" w:rsidRPr="00906BE1">
        <w:rPr>
          <w:rFonts w:ascii="Times New Roman" w:eastAsia="Times New Roman" w:hAnsi="Times New Roman" w:cs="Times New Roman"/>
          <w:kern w:val="1"/>
          <w:szCs w:val="20"/>
          <w:lang w:eastAsia="ar-SA"/>
        </w:rPr>
        <w:t>9</w:t>
      </w:r>
      <w:r w:rsidRPr="00906BE1">
        <w:rPr>
          <w:rFonts w:ascii="Times New Roman" w:eastAsia="Times New Roman" w:hAnsi="Times New Roman" w:cs="Times New Roman"/>
          <w:kern w:val="1"/>
          <w:szCs w:val="20"/>
          <w:lang w:eastAsia="ar-SA"/>
        </w:rPr>
        <w:t>-20</w:t>
      </w:r>
      <w:r w:rsidR="00795F7F" w:rsidRPr="00906BE1">
        <w:rPr>
          <w:rFonts w:ascii="Times New Roman" w:eastAsia="Times New Roman" w:hAnsi="Times New Roman" w:cs="Times New Roman"/>
          <w:kern w:val="1"/>
          <w:szCs w:val="20"/>
          <w:lang w:eastAsia="ar-SA"/>
        </w:rPr>
        <w:t>22 ( I półrocze)</w:t>
      </w:r>
      <w:r w:rsidRPr="00906BE1">
        <w:rPr>
          <w:rFonts w:ascii="Times New Roman" w:eastAsia="Times New Roman" w:hAnsi="Times New Roman" w:cs="Times New Roman"/>
          <w:kern w:val="1"/>
          <w:szCs w:val="20"/>
          <w:lang w:eastAsia="ar-SA"/>
        </w:rPr>
        <w:t xml:space="preserve"> </w:t>
      </w:r>
    </w:p>
    <w:tbl>
      <w:tblPr>
        <w:tblW w:w="9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3"/>
        <w:gridCol w:w="2106"/>
        <w:gridCol w:w="11"/>
        <w:gridCol w:w="2099"/>
        <w:gridCol w:w="2106"/>
        <w:gridCol w:w="12"/>
      </w:tblGrid>
      <w:tr w:rsidR="00D85A18" w:rsidRPr="00906BE1" w14:paraId="5AB020E8" w14:textId="77777777" w:rsidTr="00D137FF">
        <w:trPr>
          <w:gridAfter w:val="1"/>
          <w:wAfter w:w="12" w:type="dxa"/>
          <w:trHeight w:val="283"/>
        </w:trPr>
        <w:tc>
          <w:tcPr>
            <w:tcW w:w="3293" w:type="dxa"/>
          </w:tcPr>
          <w:p w14:paraId="16723EAA" w14:textId="26B2FA26" w:rsidR="00D85A18" w:rsidRPr="00906BE1" w:rsidRDefault="00DE181D" w:rsidP="00965A9B">
            <w:pPr>
              <w:tabs>
                <w:tab w:val="left" w:pos="420"/>
              </w:tabs>
              <w:suppressAutoHyphens/>
              <w:spacing w:after="57" w:line="240" w:lineRule="auto"/>
              <w:jc w:val="center"/>
              <w:textAlignment w:val="baseline"/>
              <w:rPr>
                <w:rFonts w:ascii="Times New Roman" w:eastAsia="Times New Roman" w:hAnsi="Times New Roman" w:cs="Times New Roman"/>
                <w:b/>
                <w:kern w:val="1"/>
                <w:szCs w:val="20"/>
                <w:lang w:eastAsia="ar-SA"/>
              </w:rPr>
            </w:pPr>
            <w:r>
              <w:rPr>
                <w:rFonts w:ascii="Times New Roman" w:eastAsia="Times New Roman" w:hAnsi="Times New Roman" w:cs="Times New Roman"/>
                <w:b/>
                <w:kern w:val="1"/>
                <w:szCs w:val="20"/>
                <w:lang w:eastAsia="ar-SA"/>
              </w:rPr>
              <w:t>Rok szkolny</w:t>
            </w:r>
            <w:r w:rsidR="00D85A18" w:rsidRPr="00906BE1">
              <w:rPr>
                <w:rFonts w:ascii="Times New Roman" w:eastAsia="Times New Roman" w:hAnsi="Times New Roman" w:cs="Times New Roman"/>
                <w:b/>
                <w:kern w:val="1"/>
                <w:szCs w:val="20"/>
                <w:lang w:eastAsia="ar-SA"/>
              </w:rPr>
              <w:t xml:space="preserve">                           </w:t>
            </w:r>
          </w:p>
        </w:tc>
        <w:tc>
          <w:tcPr>
            <w:tcW w:w="2106" w:type="dxa"/>
          </w:tcPr>
          <w:p w14:paraId="37DAC31F" w14:textId="1F9DBA44" w:rsidR="00D85A18" w:rsidRPr="00906BE1" w:rsidRDefault="00D85A18" w:rsidP="00965A9B">
            <w:pPr>
              <w:tabs>
                <w:tab w:val="left" w:pos="420"/>
              </w:tabs>
              <w:suppressAutoHyphens/>
              <w:spacing w:after="57" w:line="240" w:lineRule="auto"/>
              <w:jc w:val="center"/>
              <w:textAlignment w:val="baseline"/>
              <w:rPr>
                <w:rFonts w:ascii="Times New Roman" w:eastAsia="Times New Roman" w:hAnsi="Times New Roman" w:cs="Times New Roman"/>
                <w:b/>
                <w:kern w:val="1"/>
                <w:szCs w:val="20"/>
                <w:lang w:eastAsia="ar-SA"/>
              </w:rPr>
            </w:pPr>
            <w:r w:rsidRPr="00906BE1">
              <w:rPr>
                <w:rFonts w:ascii="Times New Roman" w:eastAsia="Times New Roman" w:hAnsi="Times New Roman" w:cs="Times New Roman"/>
                <w:b/>
                <w:kern w:val="1"/>
                <w:szCs w:val="20"/>
                <w:lang w:eastAsia="ar-SA"/>
              </w:rPr>
              <w:t>2019</w:t>
            </w:r>
            <w:r>
              <w:rPr>
                <w:rFonts w:ascii="Times New Roman" w:eastAsia="Times New Roman" w:hAnsi="Times New Roman" w:cs="Times New Roman"/>
                <w:b/>
                <w:kern w:val="1"/>
                <w:szCs w:val="20"/>
                <w:lang w:eastAsia="ar-SA"/>
              </w:rPr>
              <w:t>/2020</w:t>
            </w:r>
          </w:p>
        </w:tc>
        <w:tc>
          <w:tcPr>
            <w:tcW w:w="2110" w:type="dxa"/>
            <w:gridSpan w:val="2"/>
          </w:tcPr>
          <w:p w14:paraId="5E7C3B0D" w14:textId="07928BBC" w:rsidR="00D85A18" w:rsidRPr="00906BE1" w:rsidRDefault="00D85A18" w:rsidP="00965A9B">
            <w:pPr>
              <w:tabs>
                <w:tab w:val="left" w:pos="420"/>
              </w:tabs>
              <w:suppressAutoHyphens/>
              <w:spacing w:after="57" w:line="240" w:lineRule="auto"/>
              <w:jc w:val="center"/>
              <w:textAlignment w:val="baseline"/>
              <w:rPr>
                <w:rFonts w:ascii="Times New Roman" w:eastAsia="Times New Roman" w:hAnsi="Times New Roman" w:cs="Times New Roman"/>
                <w:b/>
                <w:kern w:val="1"/>
                <w:szCs w:val="20"/>
                <w:lang w:eastAsia="ar-SA"/>
              </w:rPr>
            </w:pPr>
            <w:r w:rsidRPr="00906BE1">
              <w:rPr>
                <w:rFonts w:ascii="Times New Roman" w:eastAsia="Times New Roman" w:hAnsi="Times New Roman" w:cs="Times New Roman"/>
                <w:b/>
                <w:kern w:val="1"/>
                <w:szCs w:val="20"/>
                <w:lang w:eastAsia="ar-SA"/>
              </w:rPr>
              <w:t>2020</w:t>
            </w:r>
            <w:r>
              <w:rPr>
                <w:rFonts w:ascii="Times New Roman" w:eastAsia="Times New Roman" w:hAnsi="Times New Roman" w:cs="Times New Roman"/>
                <w:b/>
                <w:kern w:val="1"/>
                <w:szCs w:val="20"/>
                <w:lang w:eastAsia="ar-SA"/>
              </w:rPr>
              <w:t>/2021</w:t>
            </w:r>
          </w:p>
        </w:tc>
        <w:tc>
          <w:tcPr>
            <w:tcW w:w="2106" w:type="dxa"/>
          </w:tcPr>
          <w:p w14:paraId="5EF243CD" w14:textId="03BEE0F7" w:rsidR="00D85A18" w:rsidRPr="00906BE1" w:rsidRDefault="00D85A18" w:rsidP="00965A9B">
            <w:pPr>
              <w:tabs>
                <w:tab w:val="left" w:pos="420"/>
              </w:tabs>
              <w:suppressAutoHyphens/>
              <w:spacing w:after="57" w:line="240" w:lineRule="auto"/>
              <w:jc w:val="center"/>
              <w:textAlignment w:val="baseline"/>
              <w:rPr>
                <w:rFonts w:ascii="Times New Roman" w:eastAsia="Times New Roman" w:hAnsi="Times New Roman" w:cs="Times New Roman"/>
                <w:b/>
                <w:kern w:val="1"/>
                <w:szCs w:val="20"/>
                <w:lang w:eastAsia="ar-SA"/>
              </w:rPr>
            </w:pPr>
            <w:r w:rsidRPr="00906BE1">
              <w:rPr>
                <w:rFonts w:ascii="Times New Roman" w:eastAsia="Times New Roman" w:hAnsi="Times New Roman" w:cs="Times New Roman"/>
                <w:b/>
                <w:kern w:val="1"/>
                <w:szCs w:val="20"/>
                <w:lang w:eastAsia="ar-SA"/>
              </w:rPr>
              <w:t>20</w:t>
            </w:r>
            <w:r>
              <w:rPr>
                <w:rFonts w:ascii="Times New Roman" w:eastAsia="Times New Roman" w:hAnsi="Times New Roman" w:cs="Times New Roman"/>
                <w:b/>
                <w:kern w:val="1"/>
                <w:szCs w:val="20"/>
                <w:lang w:eastAsia="ar-SA"/>
              </w:rPr>
              <w:t>21/2022</w:t>
            </w:r>
          </w:p>
        </w:tc>
      </w:tr>
      <w:tr w:rsidR="00D85A18" w:rsidRPr="00906BE1" w14:paraId="239E77C0" w14:textId="77777777" w:rsidTr="00D137FF">
        <w:trPr>
          <w:trHeight w:val="297"/>
        </w:trPr>
        <w:tc>
          <w:tcPr>
            <w:tcW w:w="3293" w:type="dxa"/>
          </w:tcPr>
          <w:p w14:paraId="31EB5BB8" w14:textId="25740C9D" w:rsidR="00D85A18" w:rsidRPr="00906BE1" w:rsidRDefault="00D85A18" w:rsidP="00965A9B">
            <w:pPr>
              <w:tabs>
                <w:tab w:val="left" w:pos="420"/>
              </w:tabs>
              <w:suppressAutoHyphens/>
              <w:spacing w:after="57" w:line="240" w:lineRule="auto"/>
              <w:jc w:val="center"/>
              <w:textAlignment w:val="baseline"/>
              <w:rPr>
                <w:rFonts w:ascii="Times New Roman" w:eastAsia="Times New Roman" w:hAnsi="Times New Roman" w:cs="Times New Roman"/>
                <w:b/>
                <w:kern w:val="1"/>
                <w:sz w:val="20"/>
                <w:szCs w:val="20"/>
                <w:lang w:eastAsia="ar-SA"/>
              </w:rPr>
            </w:pPr>
            <w:r w:rsidRPr="00906BE1">
              <w:rPr>
                <w:rFonts w:ascii="Times New Roman" w:eastAsia="Times New Roman" w:hAnsi="Times New Roman" w:cs="Times New Roman"/>
                <w:b/>
                <w:kern w:val="1"/>
                <w:sz w:val="20"/>
                <w:szCs w:val="20"/>
                <w:lang w:eastAsia="ar-SA"/>
              </w:rPr>
              <w:t>Liczba osób korzystających</w:t>
            </w:r>
            <w:r w:rsidR="0096777E">
              <w:rPr>
                <w:rFonts w:ascii="Times New Roman" w:eastAsia="Times New Roman" w:hAnsi="Times New Roman" w:cs="Times New Roman"/>
                <w:b/>
                <w:kern w:val="1"/>
                <w:sz w:val="20"/>
                <w:szCs w:val="20"/>
                <w:lang w:eastAsia="ar-SA"/>
              </w:rPr>
              <w:t>:</w:t>
            </w:r>
            <w:r w:rsidRPr="00906BE1">
              <w:rPr>
                <w:rFonts w:ascii="Times New Roman" w:eastAsia="Times New Roman" w:hAnsi="Times New Roman" w:cs="Times New Roman"/>
                <w:b/>
                <w:kern w:val="1"/>
                <w:sz w:val="20"/>
                <w:szCs w:val="20"/>
                <w:lang w:eastAsia="ar-SA"/>
              </w:rPr>
              <w:t xml:space="preserve">           </w:t>
            </w:r>
          </w:p>
        </w:tc>
        <w:tc>
          <w:tcPr>
            <w:tcW w:w="2117" w:type="dxa"/>
            <w:gridSpan w:val="2"/>
          </w:tcPr>
          <w:p w14:paraId="2D2A69DA" w14:textId="4443143B" w:rsidR="00D85A18" w:rsidRPr="00906BE1" w:rsidRDefault="00D85A18" w:rsidP="00965A9B">
            <w:pPr>
              <w:tabs>
                <w:tab w:val="left" w:pos="420"/>
              </w:tabs>
              <w:suppressAutoHyphens/>
              <w:spacing w:after="57" w:line="240" w:lineRule="auto"/>
              <w:jc w:val="center"/>
              <w:textAlignment w:val="baseline"/>
              <w:rPr>
                <w:rFonts w:ascii="Times New Roman" w:eastAsia="Times New Roman" w:hAnsi="Times New Roman" w:cs="Times New Roman"/>
                <w:b/>
                <w:kern w:val="1"/>
                <w:lang w:eastAsia="ar-SA"/>
              </w:rPr>
            </w:pPr>
            <w:r>
              <w:rPr>
                <w:rFonts w:ascii="Times New Roman" w:eastAsia="Times New Roman" w:hAnsi="Times New Roman" w:cs="Times New Roman"/>
                <w:b/>
                <w:kern w:val="1"/>
                <w:lang w:eastAsia="ar-SA"/>
              </w:rPr>
              <w:t>1655</w:t>
            </w:r>
          </w:p>
        </w:tc>
        <w:tc>
          <w:tcPr>
            <w:tcW w:w="2099" w:type="dxa"/>
          </w:tcPr>
          <w:p w14:paraId="4F2B9906" w14:textId="4D427CB0" w:rsidR="00D85A18" w:rsidRPr="00906BE1" w:rsidRDefault="00D85A18" w:rsidP="00965A9B">
            <w:pPr>
              <w:tabs>
                <w:tab w:val="left" w:pos="420"/>
              </w:tabs>
              <w:suppressAutoHyphens/>
              <w:spacing w:after="57" w:line="240" w:lineRule="auto"/>
              <w:jc w:val="center"/>
              <w:textAlignment w:val="baseline"/>
              <w:rPr>
                <w:rFonts w:ascii="Times New Roman" w:eastAsia="Times New Roman" w:hAnsi="Times New Roman" w:cs="Times New Roman"/>
                <w:b/>
                <w:kern w:val="1"/>
                <w:lang w:eastAsia="ar-SA"/>
              </w:rPr>
            </w:pPr>
            <w:r>
              <w:rPr>
                <w:rFonts w:ascii="Times New Roman" w:eastAsia="Times New Roman" w:hAnsi="Times New Roman" w:cs="Times New Roman"/>
                <w:b/>
                <w:kern w:val="1"/>
                <w:lang w:eastAsia="ar-SA"/>
              </w:rPr>
              <w:t>2237</w:t>
            </w:r>
          </w:p>
        </w:tc>
        <w:tc>
          <w:tcPr>
            <w:tcW w:w="2118" w:type="dxa"/>
            <w:gridSpan w:val="2"/>
          </w:tcPr>
          <w:p w14:paraId="569A6A4C" w14:textId="7D27D0FA" w:rsidR="00D85A18" w:rsidRPr="00906BE1" w:rsidRDefault="00D85A18" w:rsidP="00965A9B">
            <w:pPr>
              <w:tabs>
                <w:tab w:val="left" w:pos="420"/>
              </w:tabs>
              <w:suppressAutoHyphens/>
              <w:spacing w:after="57" w:line="240" w:lineRule="auto"/>
              <w:jc w:val="center"/>
              <w:textAlignment w:val="baseline"/>
              <w:rPr>
                <w:rFonts w:ascii="Times New Roman" w:eastAsia="Times New Roman" w:hAnsi="Times New Roman" w:cs="Times New Roman"/>
                <w:b/>
                <w:kern w:val="1"/>
                <w:lang w:eastAsia="ar-SA"/>
              </w:rPr>
            </w:pPr>
            <w:r>
              <w:rPr>
                <w:rFonts w:ascii="Times New Roman" w:eastAsia="Times New Roman" w:hAnsi="Times New Roman" w:cs="Times New Roman"/>
                <w:b/>
                <w:kern w:val="1"/>
                <w:lang w:eastAsia="ar-SA"/>
              </w:rPr>
              <w:t>2519</w:t>
            </w:r>
          </w:p>
        </w:tc>
      </w:tr>
      <w:tr w:rsidR="00D85A18" w:rsidRPr="00906BE1" w14:paraId="64D76749" w14:textId="77777777" w:rsidTr="00D137FF">
        <w:trPr>
          <w:gridAfter w:val="1"/>
          <w:wAfter w:w="12" w:type="dxa"/>
          <w:trHeight w:val="538"/>
        </w:trPr>
        <w:tc>
          <w:tcPr>
            <w:tcW w:w="3293" w:type="dxa"/>
          </w:tcPr>
          <w:p w14:paraId="1164C65D" w14:textId="0F6F5953" w:rsidR="00D85A18" w:rsidRPr="00906BE1" w:rsidRDefault="0096777E" w:rsidP="00965A9B">
            <w:pPr>
              <w:tabs>
                <w:tab w:val="left" w:pos="420"/>
              </w:tabs>
              <w:suppressAutoHyphens/>
              <w:spacing w:after="57" w:line="240" w:lineRule="auto"/>
              <w:jc w:val="both"/>
              <w:textAlignment w:val="baseline"/>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Badania psychologiczne</w:t>
            </w:r>
          </w:p>
          <w:p w14:paraId="621A8772" w14:textId="77777777" w:rsidR="00D85A18" w:rsidRPr="00906BE1" w:rsidRDefault="00D85A18" w:rsidP="00965A9B">
            <w:pPr>
              <w:tabs>
                <w:tab w:val="left" w:pos="420"/>
              </w:tabs>
              <w:suppressAutoHyphens/>
              <w:spacing w:after="57" w:line="240" w:lineRule="auto"/>
              <w:jc w:val="both"/>
              <w:textAlignment w:val="baseline"/>
              <w:rPr>
                <w:rFonts w:ascii="Times New Roman" w:eastAsia="Times New Roman" w:hAnsi="Times New Roman" w:cs="Times New Roman"/>
                <w:kern w:val="1"/>
                <w:sz w:val="20"/>
                <w:szCs w:val="20"/>
                <w:lang w:eastAsia="ar-SA"/>
              </w:rPr>
            </w:pPr>
          </w:p>
        </w:tc>
        <w:tc>
          <w:tcPr>
            <w:tcW w:w="2106" w:type="dxa"/>
          </w:tcPr>
          <w:p w14:paraId="2ECAF9F4" w14:textId="6F737AAA" w:rsidR="00D85A18" w:rsidRPr="00906BE1" w:rsidRDefault="00D85A18" w:rsidP="00965A9B">
            <w:pPr>
              <w:tabs>
                <w:tab w:val="left" w:pos="420"/>
              </w:tabs>
              <w:suppressAutoHyphens/>
              <w:spacing w:after="57" w:line="240" w:lineRule="auto"/>
              <w:jc w:val="center"/>
              <w:textAlignment w:val="baseline"/>
              <w:rPr>
                <w:rFonts w:ascii="Times New Roman" w:eastAsia="Times New Roman" w:hAnsi="Times New Roman" w:cs="Times New Roman"/>
                <w:kern w:val="1"/>
                <w:lang w:eastAsia="ar-SA"/>
              </w:rPr>
            </w:pPr>
            <w:r>
              <w:rPr>
                <w:rFonts w:ascii="Times New Roman" w:eastAsia="Times New Roman" w:hAnsi="Times New Roman" w:cs="Times New Roman"/>
                <w:kern w:val="1"/>
                <w:lang w:eastAsia="ar-SA"/>
              </w:rPr>
              <w:t>387</w:t>
            </w:r>
          </w:p>
        </w:tc>
        <w:tc>
          <w:tcPr>
            <w:tcW w:w="2110" w:type="dxa"/>
            <w:gridSpan w:val="2"/>
          </w:tcPr>
          <w:p w14:paraId="3BE3E1CE" w14:textId="2A93E9FC" w:rsidR="00D85A18" w:rsidRPr="00906BE1" w:rsidRDefault="00D85A18" w:rsidP="00965A9B">
            <w:pPr>
              <w:tabs>
                <w:tab w:val="left" w:pos="420"/>
              </w:tabs>
              <w:suppressAutoHyphens/>
              <w:spacing w:after="57" w:line="240" w:lineRule="auto"/>
              <w:jc w:val="center"/>
              <w:textAlignment w:val="baseline"/>
              <w:rPr>
                <w:rFonts w:ascii="Times New Roman" w:eastAsia="Times New Roman" w:hAnsi="Times New Roman" w:cs="Times New Roman"/>
                <w:kern w:val="1"/>
                <w:lang w:eastAsia="ar-SA"/>
              </w:rPr>
            </w:pPr>
            <w:r>
              <w:rPr>
                <w:rFonts w:ascii="Times New Roman" w:eastAsia="Times New Roman" w:hAnsi="Times New Roman" w:cs="Times New Roman"/>
                <w:kern w:val="1"/>
                <w:lang w:eastAsia="ar-SA"/>
              </w:rPr>
              <w:t>573</w:t>
            </w:r>
          </w:p>
        </w:tc>
        <w:tc>
          <w:tcPr>
            <w:tcW w:w="2106" w:type="dxa"/>
          </w:tcPr>
          <w:p w14:paraId="305A5F59" w14:textId="003F3091" w:rsidR="00D85A18" w:rsidRPr="00906BE1" w:rsidRDefault="00D85A18" w:rsidP="00965A9B">
            <w:pPr>
              <w:tabs>
                <w:tab w:val="left" w:pos="420"/>
              </w:tabs>
              <w:suppressAutoHyphens/>
              <w:spacing w:after="57" w:line="240" w:lineRule="auto"/>
              <w:jc w:val="center"/>
              <w:textAlignment w:val="baseline"/>
              <w:rPr>
                <w:rFonts w:ascii="Times New Roman" w:eastAsia="Times New Roman" w:hAnsi="Times New Roman" w:cs="Times New Roman"/>
                <w:kern w:val="1"/>
                <w:lang w:eastAsia="ar-SA"/>
              </w:rPr>
            </w:pPr>
            <w:r>
              <w:rPr>
                <w:rFonts w:ascii="Times New Roman" w:eastAsia="Times New Roman" w:hAnsi="Times New Roman" w:cs="Times New Roman"/>
                <w:kern w:val="1"/>
                <w:lang w:eastAsia="ar-SA"/>
              </w:rPr>
              <w:t>634</w:t>
            </w:r>
          </w:p>
        </w:tc>
      </w:tr>
      <w:tr w:rsidR="00D85A18" w:rsidRPr="00906BE1" w14:paraId="177B7C7B" w14:textId="77777777" w:rsidTr="00D137FF">
        <w:trPr>
          <w:gridAfter w:val="1"/>
          <w:wAfter w:w="12" w:type="dxa"/>
          <w:trHeight w:val="538"/>
        </w:trPr>
        <w:tc>
          <w:tcPr>
            <w:tcW w:w="3293" w:type="dxa"/>
          </w:tcPr>
          <w:p w14:paraId="36A2538E" w14:textId="3EAD5048" w:rsidR="00D85A18" w:rsidRPr="00906BE1" w:rsidRDefault="0096777E" w:rsidP="00965A9B">
            <w:pPr>
              <w:tabs>
                <w:tab w:val="left" w:pos="420"/>
              </w:tabs>
              <w:suppressAutoHyphens/>
              <w:spacing w:after="57" w:line="240" w:lineRule="auto"/>
              <w:jc w:val="both"/>
              <w:textAlignment w:val="baseline"/>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Badania </w:t>
            </w:r>
            <w:r w:rsidR="00D85A18" w:rsidRPr="00906BE1">
              <w:rPr>
                <w:rFonts w:ascii="Times New Roman" w:eastAsia="Times New Roman" w:hAnsi="Times New Roman" w:cs="Times New Roman"/>
                <w:kern w:val="1"/>
                <w:sz w:val="20"/>
                <w:szCs w:val="20"/>
                <w:lang w:eastAsia="ar-SA"/>
              </w:rPr>
              <w:t>pedagogiczne</w:t>
            </w:r>
          </w:p>
          <w:p w14:paraId="0C6C47FB" w14:textId="77777777" w:rsidR="00D85A18" w:rsidRPr="00906BE1" w:rsidRDefault="00D85A18" w:rsidP="00965A9B">
            <w:pPr>
              <w:tabs>
                <w:tab w:val="left" w:pos="420"/>
              </w:tabs>
              <w:suppressAutoHyphens/>
              <w:spacing w:after="57" w:line="240" w:lineRule="auto"/>
              <w:jc w:val="both"/>
              <w:textAlignment w:val="baseline"/>
              <w:rPr>
                <w:rFonts w:ascii="Times New Roman" w:eastAsia="Times New Roman" w:hAnsi="Times New Roman" w:cs="Times New Roman"/>
                <w:kern w:val="1"/>
                <w:sz w:val="20"/>
                <w:szCs w:val="20"/>
                <w:lang w:eastAsia="ar-SA"/>
              </w:rPr>
            </w:pPr>
          </w:p>
        </w:tc>
        <w:tc>
          <w:tcPr>
            <w:tcW w:w="2106" w:type="dxa"/>
          </w:tcPr>
          <w:p w14:paraId="3112100C" w14:textId="1B8E4130" w:rsidR="00D85A18" w:rsidRPr="00906BE1" w:rsidRDefault="00D85A18" w:rsidP="00965A9B">
            <w:pPr>
              <w:tabs>
                <w:tab w:val="left" w:pos="420"/>
              </w:tabs>
              <w:suppressAutoHyphens/>
              <w:spacing w:after="57" w:line="240" w:lineRule="auto"/>
              <w:jc w:val="center"/>
              <w:textAlignment w:val="baseline"/>
              <w:rPr>
                <w:rFonts w:ascii="Times New Roman" w:eastAsia="Times New Roman" w:hAnsi="Times New Roman" w:cs="Times New Roman"/>
                <w:kern w:val="1"/>
                <w:lang w:eastAsia="ar-SA"/>
              </w:rPr>
            </w:pPr>
            <w:r>
              <w:rPr>
                <w:rFonts w:ascii="Times New Roman" w:eastAsia="Times New Roman" w:hAnsi="Times New Roman" w:cs="Times New Roman"/>
                <w:kern w:val="1"/>
                <w:lang w:eastAsia="ar-SA"/>
              </w:rPr>
              <w:t>354</w:t>
            </w:r>
          </w:p>
        </w:tc>
        <w:tc>
          <w:tcPr>
            <w:tcW w:w="2110" w:type="dxa"/>
            <w:gridSpan w:val="2"/>
          </w:tcPr>
          <w:p w14:paraId="1CFE681D" w14:textId="634C76FE" w:rsidR="00D85A18" w:rsidRPr="00906BE1" w:rsidRDefault="00D85A18" w:rsidP="00965A9B">
            <w:pPr>
              <w:tabs>
                <w:tab w:val="left" w:pos="420"/>
              </w:tabs>
              <w:suppressAutoHyphens/>
              <w:spacing w:after="57" w:line="240" w:lineRule="auto"/>
              <w:jc w:val="center"/>
              <w:textAlignment w:val="baseline"/>
              <w:rPr>
                <w:rFonts w:ascii="Times New Roman" w:eastAsia="Times New Roman" w:hAnsi="Times New Roman" w:cs="Times New Roman"/>
                <w:kern w:val="1"/>
                <w:lang w:eastAsia="ar-SA"/>
              </w:rPr>
            </w:pPr>
            <w:r>
              <w:rPr>
                <w:rFonts w:ascii="Times New Roman" w:eastAsia="Times New Roman" w:hAnsi="Times New Roman" w:cs="Times New Roman"/>
                <w:kern w:val="1"/>
                <w:lang w:eastAsia="ar-SA"/>
              </w:rPr>
              <w:t>500</w:t>
            </w:r>
          </w:p>
        </w:tc>
        <w:tc>
          <w:tcPr>
            <w:tcW w:w="2106" w:type="dxa"/>
          </w:tcPr>
          <w:p w14:paraId="66ECEC83" w14:textId="6C31F93D" w:rsidR="00D85A18" w:rsidRPr="00906BE1" w:rsidRDefault="00D85A18" w:rsidP="00965A9B">
            <w:pPr>
              <w:tabs>
                <w:tab w:val="left" w:pos="420"/>
              </w:tabs>
              <w:suppressAutoHyphens/>
              <w:spacing w:after="57" w:line="240" w:lineRule="auto"/>
              <w:jc w:val="center"/>
              <w:textAlignment w:val="baseline"/>
              <w:rPr>
                <w:rFonts w:ascii="Times New Roman" w:eastAsia="Times New Roman" w:hAnsi="Times New Roman" w:cs="Times New Roman"/>
                <w:kern w:val="1"/>
                <w:lang w:eastAsia="ar-SA"/>
              </w:rPr>
            </w:pPr>
            <w:r>
              <w:rPr>
                <w:rFonts w:ascii="Times New Roman" w:eastAsia="Times New Roman" w:hAnsi="Times New Roman" w:cs="Times New Roman"/>
                <w:kern w:val="1"/>
                <w:lang w:eastAsia="ar-SA"/>
              </w:rPr>
              <w:t>643</w:t>
            </w:r>
          </w:p>
        </w:tc>
      </w:tr>
      <w:tr w:rsidR="00D85A18" w:rsidRPr="00906BE1" w14:paraId="32088057" w14:textId="77777777" w:rsidTr="00D137FF">
        <w:trPr>
          <w:gridAfter w:val="1"/>
          <w:wAfter w:w="12" w:type="dxa"/>
          <w:trHeight w:val="524"/>
        </w:trPr>
        <w:tc>
          <w:tcPr>
            <w:tcW w:w="3293" w:type="dxa"/>
          </w:tcPr>
          <w:p w14:paraId="776329F6" w14:textId="649BFE34" w:rsidR="00D85A18" w:rsidRPr="00906BE1" w:rsidRDefault="0096777E" w:rsidP="00965A9B">
            <w:pPr>
              <w:tabs>
                <w:tab w:val="left" w:pos="420"/>
              </w:tabs>
              <w:suppressAutoHyphens/>
              <w:spacing w:after="57" w:line="240" w:lineRule="auto"/>
              <w:jc w:val="both"/>
              <w:textAlignment w:val="baseline"/>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Badania logopedyczne</w:t>
            </w:r>
          </w:p>
          <w:p w14:paraId="324DB3CF" w14:textId="77777777" w:rsidR="00D85A18" w:rsidRPr="00906BE1" w:rsidRDefault="00D85A18" w:rsidP="00965A9B">
            <w:pPr>
              <w:tabs>
                <w:tab w:val="left" w:pos="420"/>
              </w:tabs>
              <w:suppressAutoHyphens/>
              <w:spacing w:after="57" w:line="240" w:lineRule="auto"/>
              <w:jc w:val="both"/>
              <w:textAlignment w:val="baseline"/>
              <w:rPr>
                <w:rFonts w:ascii="Times New Roman" w:eastAsia="Times New Roman" w:hAnsi="Times New Roman" w:cs="Times New Roman"/>
                <w:kern w:val="1"/>
                <w:sz w:val="20"/>
                <w:szCs w:val="20"/>
                <w:lang w:eastAsia="ar-SA"/>
              </w:rPr>
            </w:pPr>
          </w:p>
        </w:tc>
        <w:tc>
          <w:tcPr>
            <w:tcW w:w="2106" w:type="dxa"/>
          </w:tcPr>
          <w:p w14:paraId="69F7E656" w14:textId="25A6DB78" w:rsidR="00D85A18" w:rsidRPr="00906BE1" w:rsidRDefault="00D85A18" w:rsidP="00965A9B">
            <w:pPr>
              <w:tabs>
                <w:tab w:val="left" w:pos="420"/>
              </w:tabs>
              <w:suppressAutoHyphens/>
              <w:spacing w:after="57" w:line="240" w:lineRule="auto"/>
              <w:jc w:val="center"/>
              <w:textAlignment w:val="baseline"/>
              <w:rPr>
                <w:rFonts w:ascii="Times New Roman" w:eastAsia="Times New Roman" w:hAnsi="Times New Roman" w:cs="Times New Roman"/>
                <w:kern w:val="1"/>
                <w:lang w:eastAsia="ar-SA"/>
              </w:rPr>
            </w:pPr>
            <w:r>
              <w:rPr>
                <w:rFonts w:ascii="Times New Roman" w:eastAsia="Times New Roman" w:hAnsi="Times New Roman" w:cs="Times New Roman"/>
                <w:kern w:val="1"/>
                <w:lang w:eastAsia="ar-SA"/>
              </w:rPr>
              <w:t>127</w:t>
            </w:r>
          </w:p>
        </w:tc>
        <w:tc>
          <w:tcPr>
            <w:tcW w:w="2110" w:type="dxa"/>
            <w:gridSpan w:val="2"/>
          </w:tcPr>
          <w:p w14:paraId="664C5EC9" w14:textId="02881313" w:rsidR="00D85A18" w:rsidRPr="00906BE1" w:rsidRDefault="00D85A18" w:rsidP="00965A9B">
            <w:pPr>
              <w:tabs>
                <w:tab w:val="left" w:pos="420"/>
              </w:tabs>
              <w:suppressAutoHyphens/>
              <w:spacing w:after="57" w:line="240" w:lineRule="auto"/>
              <w:jc w:val="center"/>
              <w:textAlignment w:val="baseline"/>
              <w:rPr>
                <w:rFonts w:ascii="Times New Roman" w:eastAsia="Times New Roman" w:hAnsi="Times New Roman" w:cs="Times New Roman"/>
                <w:kern w:val="1"/>
                <w:lang w:eastAsia="ar-SA"/>
              </w:rPr>
            </w:pPr>
            <w:r>
              <w:rPr>
                <w:rFonts w:ascii="Times New Roman" w:eastAsia="Times New Roman" w:hAnsi="Times New Roman" w:cs="Times New Roman"/>
                <w:kern w:val="1"/>
                <w:lang w:eastAsia="ar-SA"/>
              </w:rPr>
              <w:t>285</w:t>
            </w:r>
          </w:p>
        </w:tc>
        <w:tc>
          <w:tcPr>
            <w:tcW w:w="2106" w:type="dxa"/>
          </w:tcPr>
          <w:p w14:paraId="1ADD344A" w14:textId="105532F6" w:rsidR="00D85A18" w:rsidRPr="00906BE1" w:rsidRDefault="00D85A18" w:rsidP="00965A9B">
            <w:pPr>
              <w:tabs>
                <w:tab w:val="left" w:pos="420"/>
              </w:tabs>
              <w:suppressAutoHyphens/>
              <w:spacing w:after="57" w:line="240" w:lineRule="auto"/>
              <w:jc w:val="center"/>
              <w:textAlignment w:val="baseline"/>
              <w:rPr>
                <w:rFonts w:ascii="Times New Roman" w:eastAsia="Times New Roman" w:hAnsi="Times New Roman" w:cs="Times New Roman"/>
                <w:kern w:val="1"/>
                <w:lang w:eastAsia="ar-SA"/>
              </w:rPr>
            </w:pPr>
            <w:r>
              <w:rPr>
                <w:rFonts w:ascii="Times New Roman" w:eastAsia="Times New Roman" w:hAnsi="Times New Roman" w:cs="Times New Roman"/>
                <w:kern w:val="1"/>
                <w:lang w:eastAsia="ar-SA"/>
              </w:rPr>
              <w:t>401</w:t>
            </w:r>
          </w:p>
        </w:tc>
      </w:tr>
      <w:tr w:rsidR="00D85A18" w:rsidRPr="00906BE1" w14:paraId="1A6B7611" w14:textId="77777777" w:rsidTr="00D137FF">
        <w:trPr>
          <w:gridAfter w:val="1"/>
          <w:wAfter w:w="12" w:type="dxa"/>
          <w:trHeight w:val="538"/>
        </w:trPr>
        <w:tc>
          <w:tcPr>
            <w:tcW w:w="3293" w:type="dxa"/>
          </w:tcPr>
          <w:p w14:paraId="0B304FE4" w14:textId="319884B6" w:rsidR="00D85A18" w:rsidRPr="00906BE1" w:rsidRDefault="0096777E" w:rsidP="00965A9B">
            <w:pPr>
              <w:tabs>
                <w:tab w:val="left" w:pos="420"/>
              </w:tabs>
              <w:suppressAutoHyphens/>
              <w:spacing w:after="57" w:line="240" w:lineRule="auto"/>
              <w:jc w:val="both"/>
              <w:textAlignment w:val="baseline"/>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K</w:t>
            </w:r>
            <w:r w:rsidR="00D85A18">
              <w:rPr>
                <w:rFonts w:ascii="Times New Roman" w:eastAsia="Times New Roman" w:hAnsi="Times New Roman" w:cs="Times New Roman"/>
                <w:kern w:val="1"/>
                <w:sz w:val="20"/>
                <w:szCs w:val="20"/>
                <w:lang w:eastAsia="ar-SA"/>
              </w:rPr>
              <w:t>onsultacji</w:t>
            </w:r>
          </w:p>
          <w:p w14:paraId="57759FD7" w14:textId="77777777" w:rsidR="00D85A18" w:rsidRPr="00906BE1" w:rsidRDefault="00D85A18" w:rsidP="00965A9B">
            <w:pPr>
              <w:tabs>
                <w:tab w:val="left" w:pos="420"/>
              </w:tabs>
              <w:suppressAutoHyphens/>
              <w:spacing w:after="57" w:line="240" w:lineRule="auto"/>
              <w:jc w:val="both"/>
              <w:textAlignment w:val="baseline"/>
              <w:rPr>
                <w:rFonts w:ascii="Times New Roman" w:eastAsia="Times New Roman" w:hAnsi="Times New Roman" w:cs="Times New Roman"/>
                <w:kern w:val="1"/>
                <w:sz w:val="20"/>
                <w:szCs w:val="20"/>
                <w:lang w:eastAsia="ar-SA"/>
              </w:rPr>
            </w:pPr>
          </w:p>
        </w:tc>
        <w:tc>
          <w:tcPr>
            <w:tcW w:w="2106" w:type="dxa"/>
          </w:tcPr>
          <w:p w14:paraId="5681D5EB" w14:textId="0978CD82" w:rsidR="00D85A18" w:rsidRPr="00906BE1" w:rsidRDefault="00D85A18" w:rsidP="00965A9B">
            <w:pPr>
              <w:tabs>
                <w:tab w:val="left" w:pos="420"/>
              </w:tabs>
              <w:suppressAutoHyphens/>
              <w:spacing w:after="57" w:line="240" w:lineRule="auto"/>
              <w:jc w:val="center"/>
              <w:textAlignment w:val="baseline"/>
              <w:rPr>
                <w:rFonts w:ascii="Times New Roman" w:eastAsia="Times New Roman" w:hAnsi="Times New Roman" w:cs="Times New Roman"/>
                <w:kern w:val="1"/>
                <w:lang w:eastAsia="ar-SA"/>
              </w:rPr>
            </w:pPr>
            <w:r>
              <w:rPr>
                <w:rFonts w:ascii="Times New Roman" w:eastAsia="Times New Roman" w:hAnsi="Times New Roman" w:cs="Times New Roman"/>
                <w:kern w:val="1"/>
                <w:lang w:eastAsia="ar-SA"/>
              </w:rPr>
              <w:t>785</w:t>
            </w:r>
          </w:p>
        </w:tc>
        <w:tc>
          <w:tcPr>
            <w:tcW w:w="2110" w:type="dxa"/>
            <w:gridSpan w:val="2"/>
          </w:tcPr>
          <w:p w14:paraId="4DF877E7" w14:textId="0DE0A7A2" w:rsidR="00D85A18" w:rsidRPr="00906BE1" w:rsidRDefault="00D85A18" w:rsidP="00965A9B">
            <w:pPr>
              <w:tabs>
                <w:tab w:val="left" w:pos="420"/>
              </w:tabs>
              <w:suppressAutoHyphens/>
              <w:spacing w:after="57" w:line="240" w:lineRule="auto"/>
              <w:jc w:val="center"/>
              <w:textAlignment w:val="baseline"/>
              <w:rPr>
                <w:rFonts w:ascii="Times New Roman" w:eastAsia="Times New Roman" w:hAnsi="Times New Roman" w:cs="Times New Roman"/>
                <w:kern w:val="1"/>
                <w:lang w:eastAsia="ar-SA"/>
              </w:rPr>
            </w:pPr>
            <w:r>
              <w:rPr>
                <w:rFonts w:ascii="Times New Roman" w:eastAsia="Times New Roman" w:hAnsi="Times New Roman" w:cs="Times New Roman"/>
                <w:kern w:val="1"/>
                <w:lang w:eastAsia="ar-SA"/>
              </w:rPr>
              <w:t>879</w:t>
            </w:r>
          </w:p>
        </w:tc>
        <w:tc>
          <w:tcPr>
            <w:tcW w:w="2106" w:type="dxa"/>
          </w:tcPr>
          <w:p w14:paraId="501CC976" w14:textId="3DF94C38" w:rsidR="00D85A18" w:rsidRPr="00906BE1" w:rsidRDefault="00D85A18" w:rsidP="00965A9B">
            <w:pPr>
              <w:tabs>
                <w:tab w:val="left" w:pos="420"/>
              </w:tabs>
              <w:suppressAutoHyphens/>
              <w:spacing w:after="57" w:line="240" w:lineRule="auto"/>
              <w:jc w:val="center"/>
              <w:textAlignment w:val="baseline"/>
              <w:rPr>
                <w:rFonts w:ascii="Times New Roman" w:eastAsia="Times New Roman" w:hAnsi="Times New Roman" w:cs="Times New Roman"/>
                <w:kern w:val="1"/>
                <w:lang w:eastAsia="ar-SA"/>
              </w:rPr>
            </w:pPr>
            <w:r>
              <w:rPr>
                <w:rFonts w:ascii="Times New Roman" w:eastAsia="Times New Roman" w:hAnsi="Times New Roman" w:cs="Times New Roman"/>
                <w:kern w:val="1"/>
                <w:lang w:eastAsia="ar-SA"/>
              </w:rPr>
              <w:t>793</w:t>
            </w:r>
          </w:p>
        </w:tc>
      </w:tr>
    </w:tbl>
    <w:p w14:paraId="04E8C3B8" w14:textId="77777777" w:rsidR="0096777E" w:rsidRPr="0096777E" w:rsidRDefault="0096777E" w:rsidP="0096777E">
      <w:pPr>
        <w:tabs>
          <w:tab w:val="left" w:pos="420"/>
        </w:tabs>
        <w:suppressAutoHyphens/>
        <w:spacing w:after="57" w:line="360" w:lineRule="auto"/>
        <w:jc w:val="both"/>
        <w:textAlignment w:val="baseline"/>
        <w:rPr>
          <w:rFonts w:ascii="Times New Roman" w:eastAsia="Times New Roman" w:hAnsi="Times New Roman" w:cs="Times New Roman"/>
          <w:b/>
          <w:bCs/>
          <w:iCs/>
          <w:kern w:val="1"/>
          <w:sz w:val="20"/>
          <w:szCs w:val="24"/>
          <w:lang w:eastAsia="ar-SA"/>
        </w:rPr>
      </w:pPr>
      <w:r w:rsidRPr="00906BE1">
        <w:rPr>
          <w:rFonts w:ascii="Times New Roman" w:eastAsia="Times New Roman" w:hAnsi="Times New Roman" w:cs="Tahoma"/>
          <w:i/>
          <w:kern w:val="1"/>
          <w:sz w:val="18"/>
          <w:szCs w:val="18"/>
          <w:lang w:eastAsia="fa-IR" w:bidi="fa-IR"/>
        </w:rPr>
        <w:t>Źródło: opracowanie własne na podstawie danych z Poradni Psychologiczno-Pedagogicznej w Pułtus</w:t>
      </w:r>
      <w:r>
        <w:rPr>
          <w:rFonts w:ascii="Times New Roman" w:eastAsia="Times New Roman" w:hAnsi="Times New Roman" w:cs="Tahoma"/>
          <w:i/>
          <w:kern w:val="1"/>
          <w:sz w:val="18"/>
          <w:szCs w:val="18"/>
          <w:lang w:eastAsia="fa-IR" w:bidi="fa-IR"/>
        </w:rPr>
        <w:t>ku.</w:t>
      </w:r>
    </w:p>
    <w:p w14:paraId="2EBC56A6" w14:textId="2004B231" w:rsidR="00965A9B" w:rsidRDefault="00965A9B" w:rsidP="00965A9B">
      <w:pPr>
        <w:tabs>
          <w:tab w:val="left" w:pos="420"/>
        </w:tabs>
        <w:suppressAutoHyphens/>
        <w:spacing w:after="57" w:line="360" w:lineRule="auto"/>
        <w:jc w:val="both"/>
        <w:textAlignment w:val="baseline"/>
        <w:rPr>
          <w:rFonts w:ascii="Times New Roman" w:eastAsia="Times New Roman" w:hAnsi="Times New Roman" w:cs="Tahoma"/>
          <w:i/>
          <w:kern w:val="1"/>
          <w:sz w:val="18"/>
          <w:szCs w:val="18"/>
          <w:lang w:eastAsia="fa-IR" w:bidi="fa-IR"/>
        </w:rPr>
      </w:pPr>
    </w:p>
    <w:p w14:paraId="6F34C3BC" w14:textId="08A790EB" w:rsidR="0096777E" w:rsidRPr="00B5105A" w:rsidRDefault="0096777E" w:rsidP="00965A9B">
      <w:pPr>
        <w:tabs>
          <w:tab w:val="left" w:pos="420"/>
        </w:tabs>
        <w:suppressAutoHyphens/>
        <w:spacing w:after="57" w:line="360" w:lineRule="auto"/>
        <w:jc w:val="both"/>
        <w:textAlignment w:val="baseline"/>
        <w:rPr>
          <w:rFonts w:ascii="Times New Roman" w:eastAsia="Times New Roman" w:hAnsi="Times New Roman" w:cs="Tahoma"/>
          <w:iCs/>
          <w:kern w:val="1"/>
          <w:lang w:eastAsia="fa-IR" w:bidi="fa-IR"/>
        </w:rPr>
      </w:pPr>
      <w:r w:rsidRPr="0096777E">
        <w:rPr>
          <w:rFonts w:ascii="Times New Roman" w:eastAsia="Times New Roman" w:hAnsi="Times New Roman" w:cs="Tahoma"/>
          <w:b/>
          <w:bCs/>
          <w:iCs/>
          <w:kern w:val="1"/>
          <w:lang w:eastAsia="fa-IR" w:bidi="fa-IR"/>
        </w:rPr>
        <w:t>Tabela nr 1</w:t>
      </w:r>
      <w:r w:rsidR="00DE181D">
        <w:rPr>
          <w:rFonts w:ascii="Times New Roman" w:eastAsia="Times New Roman" w:hAnsi="Times New Roman" w:cs="Tahoma"/>
          <w:b/>
          <w:bCs/>
          <w:iCs/>
          <w:kern w:val="1"/>
          <w:lang w:eastAsia="fa-IR" w:bidi="fa-IR"/>
        </w:rPr>
        <w:t>5</w:t>
      </w:r>
      <w:r w:rsidRPr="0096777E">
        <w:rPr>
          <w:rFonts w:ascii="Times New Roman" w:eastAsia="Times New Roman" w:hAnsi="Times New Roman" w:cs="Tahoma"/>
          <w:b/>
          <w:bCs/>
          <w:iCs/>
          <w:kern w:val="1"/>
          <w:lang w:eastAsia="fa-IR" w:bidi="fa-IR"/>
        </w:rPr>
        <w:t xml:space="preserve">. </w:t>
      </w:r>
      <w:r w:rsidR="00B5105A" w:rsidRPr="00B5105A">
        <w:rPr>
          <w:rFonts w:ascii="Times New Roman" w:eastAsia="Times New Roman" w:hAnsi="Times New Roman" w:cs="Tahoma"/>
          <w:iCs/>
          <w:kern w:val="1"/>
          <w:lang w:eastAsia="fa-IR" w:bidi="fa-IR"/>
        </w:rPr>
        <w:t>Liczba osób korzystających z terapii w latach 2019 – 2022 ( I półrocze).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2173"/>
        <w:gridCol w:w="8"/>
        <w:gridCol w:w="2181"/>
        <w:gridCol w:w="1940"/>
      </w:tblGrid>
      <w:tr w:rsidR="00F87F5C" w:rsidRPr="00906BE1" w14:paraId="4999D2A7" w14:textId="04B75FA6" w:rsidTr="00F87F5C">
        <w:trPr>
          <w:trHeight w:val="219"/>
        </w:trPr>
        <w:tc>
          <w:tcPr>
            <w:tcW w:w="3326" w:type="dxa"/>
          </w:tcPr>
          <w:p w14:paraId="0962DCD4" w14:textId="65F46DA2" w:rsidR="00F87F5C" w:rsidRPr="00906BE1" w:rsidRDefault="00DE181D" w:rsidP="002773DF">
            <w:pPr>
              <w:tabs>
                <w:tab w:val="left" w:pos="420"/>
              </w:tabs>
              <w:suppressAutoHyphens/>
              <w:spacing w:after="57" w:line="240" w:lineRule="auto"/>
              <w:jc w:val="both"/>
              <w:textAlignment w:val="baseline"/>
              <w:rPr>
                <w:rFonts w:ascii="Times New Roman" w:eastAsia="Times New Roman" w:hAnsi="Times New Roman" w:cs="Times New Roman"/>
                <w:b/>
                <w:kern w:val="1"/>
                <w:sz w:val="20"/>
                <w:szCs w:val="20"/>
                <w:lang w:eastAsia="ar-SA"/>
              </w:rPr>
            </w:pPr>
            <w:r>
              <w:rPr>
                <w:rFonts w:ascii="Times New Roman" w:eastAsia="Times New Roman" w:hAnsi="Times New Roman" w:cs="Times New Roman"/>
                <w:b/>
                <w:kern w:val="1"/>
                <w:sz w:val="20"/>
                <w:szCs w:val="20"/>
                <w:lang w:eastAsia="ar-SA"/>
              </w:rPr>
              <w:t>Rok szkolny</w:t>
            </w:r>
          </w:p>
        </w:tc>
        <w:tc>
          <w:tcPr>
            <w:tcW w:w="2173" w:type="dxa"/>
          </w:tcPr>
          <w:p w14:paraId="30BE5ECC" w14:textId="096989B2" w:rsidR="00F87F5C" w:rsidRDefault="00F87F5C" w:rsidP="002773DF">
            <w:pPr>
              <w:tabs>
                <w:tab w:val="left" w:pos="420"/>
              </w:tabs>
              <w:suppressAutoHyphens/>
              <w:spacing w:after="57" w:line="240" w:lineRule="auto"/>
              <w:jc w:val="center"/>
              <w:textAlignment w:val="baseline"/>
              <w:rPr>
                <w:rFonts w:ascii="Times New Roman" w:eastAsia="Times New Roman" w:hAnsi="Times New Roman" w:cs="Times New Roman"/>
                <w:b/>
                <w:kern w:val="1"/>
                <w:lang w:eastAsia="ar-SA"/>
              </w:rPr>
            </w:pPr>
            <w:r>
              <w:rPr>
                <w:rFonts w:ascii="Times New Roman" w:eastAsia="Times New Roman" w:hAnsi="Times New Roman" w:cs="Times New Roman"/>
                <w:b/>
                <w:kern w:val="1"/>
                <w:lang w:eastAsia="ar-SA"/>
              </w:rPr>
              <w:t>2019/2020</w:t>
            </w:r>
          </w:p>
        </w:tc>
        <w:tc>
          <w:tcPr>
            <w:tcW w:w="2189" w:type="dxa"/>
            <w:gridSpan w:val="2"/>
          </w:tcPr>
          <w:p w14:paraId="12479147" w14:textId="0496038E" w:rsidR="00F87F5C" w:rsidRDefault="00F87F5C" w:rsidP="002773DF">
            <w:pPr>
              <w:tabs>
                <w:tab w:val="left" w:pos="420"/>
              </w:tabs>
              <w:suppressAutoHyphens/>
              <w:spacing w:after="57" w:line="240" w:lineRule="auto"/>
              <w:jc w:val="center"/>
              <w:textAlignment w:val="baseline"/>
              <w:rPr>
                <w:rFonts w:ascii="Times New Roman" w:eastAsia="Times New Roman" w:hAnsi="Times New Roman" w:cs="Times New Roman"/>
                <w:b/>
                <w:kern w:val="1"/>
                <w:lang w:eastAsia="ar-SA"/>
              </w:rPr>
            </w:pPr>
            <w:r>
              <w:rPr>
                <w:rFonts w:ascii="Times New Roman" w:eastAsia="Times New Roman" w:hAnsi="Times New Roman" w:cs="Times New Roman"/>
                <w:b/>
                <w:kern w:val="1"/>
                <w:lang w:eastAsia="ar-SA"/>
              </w:rPr>
              <w:t>2020/2021</w:t>
            </w:r>
          </w:p>
        </w:tc>
        <w:tc>
          <w:tcPr>
            <w:tcW w:w="1940" w:type="dxa"/>
          </w:tcPr>
          <w:p w14:paraId="09DD08B3" w14:textId="31636719" w:rsidR="00F87F5C" w:rsidRDefault="00F87F5C" w:rsidP="002773DF">
            <w:pPr>
              <w:tabs>
                <w:tab w:val="left" w:pos="420"/>
              </w:tabs>
              <w:suppressAutoHyphens/>
              <w:spacing w:after="57" w:line="240" w:lineRule="auto"/>
              <w:jc w:val="center"/>
              <w:textAlignment w:val="baseline"/>
              <w:rPr>
                <w:rFonts w:ascii="Times New Roman" w:eastAsia="Times New Roman" w:hAnsi="Times New Roman" w:cs="Times New Roman"/>
                <w:b/>
                <w:kern w:val="1"/>
                <w:lang w:eastAsia="ar-SA"/>
              </w:rPr>
            </w:pPr>
            <w:r>
              <w:rPr>
                <w:rFonts w:ascii="Times New Roman" w:eastAsia="Times New Roman" w:hAnsi="Times New Roman" w:cs="Times New Roman"/>
                <w:b/>
                <w:kern w:val="1"/>
                <w:lang w:eastAsia="ar-SA"/>
              </w:rPr>
              <w:t>2021/2022</w:t>
            </w:r>
          </w:p>
        </w:tc>
      </w:tr>
      <w:tr w:rsidR="00F87F5C" w:rsidRPr="00906BE1" w14:paraId="2A9B944A" w14:textId="7FA360A3" w:rsidTr="00F87F5C">
        <w:trPr>
          <w:trHeight w:val="374"/>
        </w:trPr>
        <w:tc>
          <w:tcPr>
            <w:tcW w:w="3326" w:type="dxa"/>
          </w:tcPr>
          <w:p w14:paraId="13FD3CB3" w14:textId="77777777" w:rsidR="00F87F5C" w:rsidRPr="00906BE1" w:rsidRDefault="00F87F5C" w:rsidP="002773DF">
            <w:pPr>
              <w:tabs>
                <w:tab w:val="left" w:pos="420"/>
              </w:tabs>
              <w:suppressAutoHyphens/>
              <w:spacing w:after="57" w:line="240" w:lineRule="auto"/>
              <w:jc w:val="both"/>
              <w:textAlignment w:val="baseline"/>
              <w:rPr>
                <w:rFonts w:ascii="Times New Roman" w:eastAsia="Times New Roman" w:hAnsi="Times New Roman" w:cs="Times New Roman"/>
                <w:b/>
                <w:kern w:val="1"/>
                <w:sz w:val="20"/>
                <w:szCs w:val="20"/>
                <w:lang w:eastAsia="ar-SA"/>
              </w:rPr>
            </w:pPr>
            <w:r w:rsidRPr="00906BE1">
              <w:rPr>
                <w:rFonts w:ascii="Times New Roman" w:eastAsia="Times New Roman" w:hAnsi="Times New Roman" w:cs="Times New Roman"/>
                <w:b/>
                <w:kern w:val="1"/>
                <w:sz w:val="20"/>
                <w:szCs w:val="20"/>
                <w:lang w:eastAsia="ar-SA"/>
              </w:rPr>
              <w:t>Liczba osób korzystających z terapii, w tym:</w:t>
            </w:r>
          </w:p>
        </w:tc>
        <w:tc>
          <w:tcPr>
            <w:tcW w:w="2173" w:type="dxa"/>
          </w:tcPr>
          <w:p w14:paraId="750E5FEA" w14:textId="77777777" w:rsidR="00F87F5C" w:rsidRPr="00906BE1" w:rsidRDefault="00F87F5C" w:rsidP="002773DF">
            <w:pPr>
              <w:tabs>
                <w:tab w:val="left" w:pos="420"/>
              </w:tabs>
              <w:suppressAutoHyphens/>
              <w:spacing w:after="57" w:line="240" w:lineRule="auto"/>
              <w:jc w:val="center"/>
              <w:textAlignment w:val="baseline"/>
              <w:rPr>
                <w:rFonts w:ascii="Times New Roman" w:eastAsia="Times New Roman" w:hAnsi="Times New Roman" w:cs="Times New Roman"/>
                <w:b/>
                <w:kern w:val="1"/>
                <w:lang w:eastAsia="ar-SA"/>
              </w:rPr>
            </w:pPr>
            <w:r>
              <w:rPr>
                <w:rFonts w:ascii="Times New Roman" w:eastAsia="Times New Roman" w:hAnsi="Times New Roman" w:cs="Times New Roman"/>
                <w:b/>
                <w:kern w:val="1"/>
                <w:lang w:eastAsia="ar-SA"/>
              </w:rPr>
              <w:t>131</w:t>
            </w:r>
          </w:p>
        </w:tc>
        <w:tc>
          <w:tcPr>
            <w:tcW w:w="2189" w:type="dxa"/>
            <w:gridSpan w:val="2"/>
          </w:tcPr>
          <w:p w14:paraId="43827963" w14:textId="77777777" w:rsidR="00F87F5C" w:rsidRPr="00906BE1" w:rsidRDefault="00F87F5C" w:rsidP="002773DF">
            <w:pPr>
              <w:tabs>
                <w:tab w:val="left" w:pos="420"/>
              </w:tabs>
              <w:suppressAutoHyphens/>
              <w:spacing w:after="57" w:line="240" w:lineRule="auto"/>
              <w:jc w:val="center"/>
              <w:textAlignment w:val="baseline"/>
              <w:rPr>
                <w:rFonts w:ascii="Times New Roman" w:eastAsia="Times New Roman" w:hAnsi="Times New Roman" w:cs="Times New Roman"/>
                <w:b/>
                <w:kern w:val="1"/>
                <w:lang w:eastAsia="ar-SA"/>
              </w:rPr>
            </w:pPr>
            <w:r>
              <w:rPr>
                <w:rFonts w:ascii="Times New Roman" w:eastAsia="Times New Roman" w:hAnsi="Times New Roman" w:cs="Times New Roman"/>
                <w:b/>
                <w:kern w:val="1"/>
                <w:lang w:eastAsia="ar-SA"/>
              </w:rPr>
              <w:t>119</w:t>
            </w:r>
          </w:p>
        </w:tc>
        <w:tc>
          <w:tcPr>
            <w:tcW w:w="1940" w:type="dxa"/>
          </w:tcPr>
          <w:p w14:paraId="39BF5476" w14:textId="363BA47A" w:rsidR="00F87F5C" w:rsidRDefault="00F87F5C" w:rsidP="002773DF">
            <w:pPr>
              <w:tabs>
                <w:tab w:val="left" w:pos="420"/>
              </w:tabs>
              <w:suppressAutoHyphens/>
              <w:spacing w:after="57" w:line="240" w:lineRule="auto"/>
              <w:jc w:val="center"/>
              <w:textAlignment w:val="baseline"/>
              <w:rPr>
                <w:rFonts w:ascii="Times New Roman" w:eastAsia="Times New Roman" w:hAnsi="Times New Roman" w:cs="Times New Roman"/>
                <w:b/>
                <w:kern w:val="1"/>
                <w:lang w:eastAsia="ar-SA"/>
              </w:rPr>
            </w:pPr>
            <w:r>
              <w:rPr>
                <w:rFonts w:ascii="Times New Roman" w:eastAsia="Times New Roman" w:hAnsi="Times New Roman" w:cs="Times New Roman"/>
                <w:b/>
                <w:kern w:val="1"/>
                <w:lang w:eastAsia="ar-SA"/>
              </w:rPr>
              <w:t>135</w:t>
            </w:r>
          </w:p>
        </w:tc>
      </w:tr>
      <w:tr w:rsidR="00F87F5C" w:rsidRPr="00906BE1" w14:paraId="5A23DBAF" w14:textId="7C180775" w:rsidTr="00F87F5C">
        <w:trPr>
          <w:trHeight w:val="418"/>
        </w:trPr>
        <w:tc>
          <w:tcPr>
            <w:tcW w:w="3326" w:type="dxa"/>
          </w:tcPr>
          <w:p w14:paraId="2D9491F5" w14:textId="77777777" w:rsidR="00F87F5C" w:rsidRPr="00906BE1" w:rsidRDefault="00F87F5C" w:rsidP="002773DF">
            <w:pPr>
              <w:tabs>
                <w:tab w:val="left" w:pos="420"/>
              </w:tabs>
              <w:suppressAutoHyphens/>
              <w:spacing w:after="57" w:line="240" w:lineRule="auto"/>
              <w:jc w:val="both"/>
              <w:textAlignment w:val="baseline"/>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Metoda SI</w:t>
            </w:r>
          </w:p>
          <w:p w14:paraId="37B02AE3" w14:textId="77777777" w:rsidR="00F87F5C" w:rsidRPr="00906BE1" w:rsidRDefault="00F87F5C" w:rsidP="002773DF">
            <w:pPr>
              <w:tabs>
                <w:tab w:val="left" w:pos="420"/>
              </w:tabs>
              <w:suppressAutoHyphens/>
              <w:spacing w:after="57" w:line="240" w:lineRule="auto"/>
              <w:jc w:val="both"/>
              <w:textAlignment w:val="baseline"/>
              <w:rPr>
                <w:rFonts w:ascii="Times New Roman" w:eastAsia="Times New Roman" w:hAnsi="Times New Roman" w:cs="Times New Roman"/>
                <w:kern w:val="1"/>
                <w:sz w:val="20"/>
                <w:szCs w:val="20"/>
                <w:lang w:eastAsia="ar-SA"/>
              </w:rPr>
            </w:pPr>
          </w:p>
        </w:tc>
        <w:tc>
          <w:tcPr>
            <w:tcW w:w="2181" w:type="dxa"/>
            <w:gridSpan w:val="2"/>
          </w:tcPr>
          <w:p w14:paraId="7C6A19DB" w14:textId="77777777" w:rsidR="00F87F5C" w:rsidRPr="00906BE1" w:rsidRDefault="00F87F5C" w:rsidP="002773DF">
            <w:pPr>
              <w:tabs>
                <w:tab w:val="left" w:pos="420"/>
              </w:tabs>
              <w:suppressAutoHyphens/>
              <w:spacing w:after="57" w:line="240" w:lineRule="auto"/>
              <w:jc w:val="center"/>
              <w:textAlignment w:val="baseline"/>
              <w:rPr>
                <w:rFonts w:ascii="Times New Roman" w:eastAsia="Times New Roman" w:hAnsi="Times New Roman" w:cs="Times New Roman"/>
                <w:kern w:val="1"/>
                <w:lang w:eastAsia="ar-SA"/>
              </w:rPr>
            </w:pPr>
            <w:r>
              <w:rPr>
                <w:rFonts w:ascii="Times New Roman" w:eastAsia="Times New Roman" w:hAnsi="Times New Roman" w:cs="Times New Roman"/>
                <w:kern w:val="1"/>
                <w:lang w:eastAsia="ar-SA"/>
              </w:rPr>
              <w:t>8</w:t>
            </w:r>
          </w:p>
        </w:tc>
        <w:tc>
          <w:tcPr>
            <w:tcW w:w="2181" w:type="dxa"/>
          </w:tcPr>
          <w:p w14:paraId="0D6EED22" w14:textId="77777777" w:rsidR="00F87F5C" w:rsidRPr="00906BE1" w:rsidRDefault="00F87F5C" w:rsidP="002773DF">
            <w:pPr>
              <w:tabs>
                <w:tab w:val="left" w:pos="420"/>
              </w:tabs>
              <w:suppressAutoHyphens/>
              <w:spacing w:after="57" w:line="240" w:lineRule="auto"/>
              <w:jc w:val="center"/>
              <w:textAlignment w:val="baseline"/>
              <w:rPr>
                <w:rFonts w:ascii="Times New Roman" w:eastAsia="Times New Roman" w:hAnsi="Times New Roman" w:cs="Times New Roman"/>
                <w:kern w:val="1"/>
                <w:lang w:eastAsia="ar-SA"/>
              </w:rPr>
            </w:pPr>
            <w:r>
              <w:rPr>
                <w:rFonts w:ascii="Times New Roman" w:eastAsia="Times New Roman" w:hAnsi="Times New Roman" w:cs="Times New Roman"/>
                <w:kern w:val="1"/>
                <w:lang w:eastAsia="ar-SA"/>
              </w:rPr>
              <w:t>11</w:t>
            </w:r>
          </w:p>
        </w:tc>
        <w:tc>
          <w:tcPr>
            <w:tcW w:w="1940" w:type="dxa"/>
          </w:tcPr>
          <w:p w14:paraId="40E3167B" w14:textId="6A70DFCF" w:rsidR="00F87F5C" w:rsidRDefault="00F87F5C" w:rsidP="002773DF">
            <w:pPr>
              <w:tabs>
                <w:tab w:val="left" w:pos="420"/>
              </w:tabs>
              <w:suppressAutoHyphens/>
              <w:spacing w:after="57" w:line="240" w:lineRule="auto"/>
              <w:jc w:val="center"/>
              <w:textAlignment w:val="baseline"/>
              <w:rPr>
                <w:rFonts w:ascii="Times New Roman" w:eastAsia="Times New Roman" w:hAnsi="Times New Roman" w:cs="Times New Roman"/>
                <w:kern w:val="1"/>
                <w:lang w:eastAsia="ar-SA"/>
              </w:rPr>
            </w:pPr>
            <w:r>
              <w:rPr>
                <w:rFonts w:ascii="Times New Roman" w:eastAsia="Times New Roman" w:hAnsi="Times New Roman" w:cs="Times New Roman"/>
                <w:kern w:val="1"/>
                <w:lang w:eastAsia="ar-SA"/>
              </w:rPr>
              <w:t>13</w:t>
            </w:r>
          </w:p>
        </w:tc>
      </w:tr>
      <w:tr w:rsidR="00F87F5C" w:rsidRPr="00906BE1" w14:paraId="6034B50B" w14:textId="62E233A4" w:rsidTr="00F87F5C">
        <w:trPr>
          <w:trHeight w:val="418"/>
        </w:trPr>
        <w:tc>
          <w:tcPr>
            <w:tcW w:w="3326" w:type="dxa"/>
          </w:tcPr>
          <w:p w14:paraId="2CAFB6CC" w14:textId="77777777" w:rsidR="00F87F5C" w:rsidRPr="00906BE1" w:rsidRDefault="00F87F5C" w:rsidP="002773DF">
            <w:pPr>
              <w:tabs>
                <w:tab w:val="left" w:pos="420"/>
              </w:tabs>
              <w:suppressAutoHyphens/>
              <w:spacing w:after="57" w:line="240" w:lineRule="auto"/>
              <w:jc w:val="both"/>
              <w:textAlignment w:val="baseline"/>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Metodą </w:t>
            </w:r>
            <w:proofErr w:type="spellStart"/>
            <w:r>
              <w:rPr>
                <w:rFonts w:ascii="Times New Roman" w:eastAsia="Times New Roman" w:hAnsi="Times New Roman" w:cs="Times New Roman"/>
                <w:kern w:val="1"/>
                <w:sz w:val="20"/>
                <w:szCs w:val="20"/>
                <w:lang w:eastAsia="ar-SA"/>
              </w:rPr>
              <w:t>Biofeedback</w:t>
            </w:r>
            <w:proofErr w:type="spellEnd"/>
          </w:p>
          <w:p w14:paraId="6C046B00" w14:textId="77777777" w:rsidR="00F87F5C" w:rsidRPr="00906BE1" w:rsidRDefault="00F87F5C" w:rsidP="002773DF">
            <w:pPr>
              <w:tabs>
                <w:tab w:val="left" w:pos="420"/>
              </w:tabs>
              <w:suppressAutoHyphens/>
              <w:spacing w:after="57" w:line="240" w:lineRule="auto"/>
              <w:jc w:val="both"/>
              <w:textAlignment w:val="baseline"/>
              <w:rPr>
                <w:rFonts w:ascii="Times New Roman" w:eastAsia="Times New Roman" w:hAnsi="Times New Roman" w:cs="Times New Roman"/>
                <w:kern w:val="1"/>
                <w:sz w:val="20"/>
                <w:szCs w:val="20"/>
                <w:lang w:eastAsia="ar-SA"/>
              </w:rPr>
            </w:pPr>
          </w:p>
        </w:tc>
        <w:tc>
          <w:tcPr>
            <w:tcW w:w="2181" w:type="dxa"/>
            <w:gridSpan w:val="2"/>
          </w:tcPr>
          <w:p w14:paraId="0089D65D" w14:textId="77777777" w:rsidR="00F87F5C" w:rsidRPr="00906BE1" w:rsidRDefault="00F87F5C" w:rsidP="002773DF">
            <w:pPr>
              <w:tabs>
                <w:tab w:val="left" w:pos="420"/>
              </w:tabs>
              <w:suppressAutoHyphens/>
              <w:spacing w:after="57" w:line="240" w:lineRule="auto"/>
              <w:jc w:val="center"/>
              <w:textAlignment w:val="baseline"/>
              <w:rPr>
                <w:rFonts w:ascii="Times New Roman" w:eastAsia="Times New Roman" w:hAnsi="Times New Roman" w:cs="Times New Roman"/>
                <w:kern w:val="1"/>
                <w:lang w:eastAsia="ar-SA"/>
              </w:rPr>
            </w:pPr>
            <w:r w:rsidRPr="00906BE1">
              <w:rPr>
                <w:rFonts w:ascii="Times New Roman" w:eastAsia="Times New Roman" w:hAnsi="Times New Roman" w:cs="Times New Roman"/>
                <w:kern w:val="1"/>
                <w:lang w:eastAsia="ar-SA"/>
              </w:rPr>
              <w:t>5</w:t>
            </w:r>
          </w:p>
        </w:tc>
        <w:tc>
          <w:tcPr>
            <w:tcW w:w="2181" w:type="dxa"/>
          </w:tcPr>
          <w:p w14:paraId="42F16EE6" w14:textId="77777777" w:rsidR="00F87F5C" w:rsidRPr="00906BE1" w:rsidRDefault="00F87F5C" w:rsidP="002773DF">
            <w:pPr>
              <w:tabs>
                <w:tab w:val="left" w:pos="420"/>
              </w:tabs>
              <w:suppressAutoHyphens/>
              <w:spacing w:after="57" w:line="240" w:lineRule="auto"/>
              <w:jc w:val="center"/>
              <w:textAlignment w:val="baseline"/>
              <w:rPr>
                <w:rFonts w:ascii="Times New Roman" w:eastAsia="Times New Roman" w:hAnsi="Times New Roman" w:cs="Times New Roman"/>
                <w:kern w:val="1"/>
                <w:lang w:eastAsia="ar-SA"/>
              </w:rPr>
            </w:pPr>
            <w:r>
              <w:rPr>
                <w:rFonts w:ascii="Times New Roman" w:eastAsia="Times New Roman" w:hAnsi="Times New Roman" w:cs="Times New Roman"/>
                <w:kern w:val="1"/>
                <w:lang w:eastAsia="ar-SA"/>
              </w:rPr>
              <w:t>5</w:t>
            </w:r>
          </w:p>
        </w:tc>
        <w:tc>
          <w:tcPr>
            <w:tcW w:w="1940" w:type="dxa"/>
          </w:tcPr>
          <w:p w14:paraId="1AE3F4F2" w14:textId="0746F599" w:rsidR="00F87F5C" w:rsidRDefault="00F87F5C" w:rsidP="002773DF">
            <w:pPr>
              <w:tabs>
                <w:tab w:val="left" w:pos="420"/>
              </w:tabs>
              <w:suppressAutoHyphens/>
              <w:spacing w:after="57" w:line="240" w:lineRule="auto"/>
              <w:jc w:val="center"/>
              <w:textAlignment w:val="baseline"/>
              <w:rPr>
                <w:rFonts w:ascii="Times New Roman" w:eastAsia="Times New Roman" w:hAnsi="Times New Roman" w:cs="Times New Roman"/>
                <w:kern w:val="1"/>
                <w:lang w:eastAsia="ar-SA"/>
              </w:rPr>
            </w:pPr>
            <w:r>
              <w:rPr>
                <w:rFonts w:ascii="Times New Roman" w:eastAsia="Times New Roman" w:hAnsi="Times New Roman" w:cs="Times New Roman"/>
                <w:kern w:val="1"/>
                <w:lang w:eastAsia="ar-SA"/>
              </w:rPr>
              <w:t>3</w:t>
            </w:r>
          </w:p>
        </w:tc>
      </w:tr>
      <w:tr w:rsidR="00F87F5C" w:rsidRPr="00906BE1" w14:paraId="00A6AE67" w14:textId="36389DA3" w:rsidTr="00F87F5C">
        <w:trPr>
          <w:trHeight w:val="418"/>
        </w:trPr>
        <w:tc>
          <w:tcPr>
            <w:tcW w:w="3326" w:type="dxa"/>
          </w:tcPr>
          <w:p w14:paraId="61124B06" w14:textId="77777777" w:rsidR="00F87F5C" w:rsidRPr="00906BE1" w:rsidRDefault="00F87F5C" w:rsidP="002773DF">
            <w:pPr>
              <w:tabs>
                <w:tab w:val="left" w:pos="420"/>
              </w:tabs>
              <w:suppressAutoHyphens/>
              <w:spacing w:after="57" w:line="240" w:lineRule="auto"/>
              <w:jc w:val="both"/>
              <w:textAlignment w:val="baseline"/>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Zajęcia rewalidacyjne</w:t>
            </w:r>
          </w:p>
          <w:p w14:paraId="15D511D4" w14:textId="77777777" w:rsidR="00F87F5C" w:rsidRPr="00906BE1" w:rsidRDefault="00F87F5C" w:rsidP="002773DF">
            <w:pPr>
              <w:tabs>
                <w:tab w:val="left" w:pos="420"/>
              </w:tabs>
              <w:suppressAutoHyphens/>
              <w:spacing w:after="57" w:line="240" w:lineRule="auto"/>
              <w:jc w:val="both"/>
              <w:textAlignment w:val="baseline"/>
              <w:rPr>
                <w:rFonts w:ascii="Times New Roman" w:eastAsia="Times New Roman" w:hAnsi="Times New Roman" w:cs="Times New Roman"/>
                <w:kern w:val="1"/>
                <w:sz w:val="20"/>
                <w:szCs w:val="20"/>
                <w:lang w:eastAsia="ar-SA"/>
              </w:rPr>
            </w:pPr>
          </w:p>
        </w:tc>
        <w:tc>
          <w:tcPr>
            <w:tcW w:w="2181" w:type="dxa"/>
            <w:gridSpan w:val="2"/>
          </w:tcPr>
          <w:p w14:paraId="2A19B407" w14:textId="77777777" w:rsidR="00F87F5C" w:rsidRPr="00906BE1" w:rsidRDefault="00F87F5C" w:rsidP="002773DF">
            <w:pPr>
              <w:tabs>
                <w:tab w:val="left" w:pos="420"/>
              </w:tabs>
              <w:suppressAutoHyphens/>
              <w:spacing w:after="57" w:line="240" w:lineRule="auto"/>
              <w:jc w:val="center"/>
              <w:textAlignment w:val="baseline"/>
              <w:rPr>
                <w:rFonts w:ascii="Times New Roman" w:eastAsia="Times New Roman" w:hAnsi="Times New Roman" w:cs="Times New Roman"/>
                <w:kern w:val="1"/>
                <w:lang w:eastAsia="ar-SA"/>
              </w:rPr>
            </w:pPr>
            <w:r>
              <w:rPr>
                <w:rFonts w:ascii="Times New Roman" w:eastAsia="Times New Roman" w:hAnsi="Times New Roman" w:cs="Times New Roman"/>
                <w:kern w:val="1"/>
                <w:lang w:eastAsia="ar-SA"/>
              </w:rPr>
              <w:t>5</w:t>
            </w:r>
          </w:p>
        </w:tc>
        <w:tc>
          <w:tcPr>
            <w:tcW w:w="2181" w:type="dxa"/>
          </w:tcPr>
          <w:p w14:paraId="371C4B5B" w14:textId="77777777" w:rsidR="00F87F5C" w:rsidRPr="00906BE1" w:rsidRDefault="00F87F5C" w:rsidP="002773DF">
            <w:pPr>
              <w:tabs>
                <w:tab w:val="left" w:pos="420"/>
              </w:tabs>
              <w:suppressAutoHyphens/>
              <w:spacing w:after="57" w:line="240" w:lineRule="auto"/>
              <w:jc w:val="center"/>
              <w:textAlignment w:val="baseline"/>
              <w:rPr>
                <w:rFonts w:ascii="Times New Roman" w:eastAsia="Times New Roman" w:hAnsi="Times New Roman" w:cs="Times New Roman"/>
                <w:kern w:val="1"/>
                <w:lang w:eastAsia="ar-SA"/>
              </w:rPr>
            </w:pPr>
            <w:r>
              <w:rPr>
                <w:rFonts w:ascii="Times New Roman" w:eastAsia="Times New Roman" w:hAnsi="Times New Roman" w:cs="Times New Roman"/>
                <w:kern w:val="1"/>
                <w:lang w:eastAsia="ar-SA"/>
              </w:rPr>
              <w:t>5</w:t>
            </w:r>
          </w:p>
        </w:tc>
        <w:tc>
          <w:tcPr>
            <w:tcW w:w="1940" w:type="dxa"/>
          </w:tcPr>
          <w:p w14:paraId="3504591F" w14:textId="269D5E31" w:rsidR="00F87F5C" w:rsidRDefault="00F87F5C" w:rsidP="002773DF">
            <w:pPr>
              <w:tabs>
                <w:tab w:val="left" w:pos="420"/>
              </w:tabs>
              <w:suppressAutoHyphens/>
              <w:spacing w:after="57" w:line="240" w:lineRule="auto"/>
              <w:jc w:val="center"/>
              <w:textAlignment w:val="baseline"/>
              <w:rPr>
                <w:rFonts w:ascii="Times New Roman" w:eastAsia="Times New Roman" w:hAnsi="Times New Roman" w:cs="Times New Roman"/>
                <w:kern w:val="1"/>
                <w:lang w:eastAsia="ar-SA"/>
              </w:rPr>
            </w:pPr>
            <w:r>
              <w:rPr>
                <w:rFonts w:ascii="Times New Roman" w:eastAsia="Times New Roman" w:hAnsi="Times New Roman" w:cs="Times New Roman"/>
                <w:kern w:val="1"/>
                <w:lang w:eastAsia="ar-SA"/>
              </w:rPr>
              <w:t>10</w:t>
            </w:r>
          </w:p>
        </w:tc>
      </w:tr>
      <w:tr w:rsidR="00F87F5C" w:rsidRPr="00906BE1" w14:paraId="26A28E9F" w14:textId="02DBCB1D" w:rsidTr="00F87F5C">
        <w:trPr>
          <w:trHeight w:val="595"/>
        </w:trPr>
        <w:tc>
          <w:tcPr>
            <w:tcW w:w="3326" w:type="dxa"/>
          </w:tcPr>
          <w:p w14:paraId="157D5227" w14:textId="77777777" w:rsidR="00F87F5C" w:rsidRPr="00906BE1" w:rsidRDefault="00F87F5C" w:rsidP="002773DF">
            <w:pPr>
              <w:tabs>
                <w:tab w:val="left" w:pos="420"/>
              </w:tabs>
              <w:suppressAutoHyphens/>
              <w:spacing w:after="57" w:line="240" w:lineRule="auto"/>
              <w:jc w:val="both"/>
              <w:textAlignment w:val="baseline"/>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Trening umiejętności społecznych</w:t>
            </w:r>
          </w:p>
          <w:p w14:paraId="03C56682" w14:textId="77777777" w:rsidR="00F87F5C" w:rsidRPr="00906BE1" w:rsidRDefault="00F87F5C" w:rsidP="002773DF">
            <w:pPr>
              <w:tabs>
                <w:tab w:val="left" w:pos="420"/>
              </w:tabs>
              <w:suppressAutoHyphens/>
              <w:spacing w:after="57" w:line="240" w:lineRule="auto"/>
              <w:jc w:val="both"/>
              <w:textAlignment w:val="baseline"/>
              <w:rPr>
                <w:rFonts w:ascii="Times New Roman" w:eastAsia="Times New Roman" w:hAnsi="Times New Roman" w:cs="Times New Roman"/>
                <w:kern w:val="1"/>
                <w:sz w:val="20"/>
                <w:szCs w:val="20"/>
                <w:lang w:eastAsia="ar-SA"/>
              </w:rPr>
            </w:pPr>
          </w:p>
        </w:tc>
        <w:tc>
          <w:tcPr>
            <w:tcW w:w="2181" w:type="dxa"/>
            <w:gridSpan w:val="2"/>
          </w:tcPr>
          <w:p w14:paraId="46FA3B04" w14:textId="77777777" w:rsidR="00F87F5C" w:rsidRPr="00906BE1" w:rsidRDefault="00F87F5C" w:rsidP="002773DF">
            <w:pPr>
              <w:tabs>
                <w:tab w:val="left" w:pos="420"/>
              </w:tabs>
              <w:suppressAutoHyphens/>
              <w:spacing w:after="57" w:line="240" w:lineRule="auto"/>
              <w:jc w:val="center"/>
              <w:textAlignment w:val="baseline"/>
              <w:rPr>
                <w:rFonts w:ascii="Times New Roman" w:eastAsia="Times New Roman" w:hAnsi="Times New Roman" w:cs="Times New Roman"/>
                <w:kern w:val="1"/>
                <w:szCs w:val="20"/>
                <w:lang w:eastAsia="ar-SA"/>
              </w:rPr>
            </w:pPr>
            <w:r>
              <w:rPr>
                <w:rFonts w:ascii="Times New Roman" w:eastAsia="Times New Roman" w:hAnsi="Times New Roman" w:cs="Times New Roman"/>
                <w:kern w:val="1"/>
                <w:szCs w:val="20"/>
                <w:lang w:eastAsia="ar-SA"/>
              </w:rPr>
              <w:t>20</w:t>
            </w:r>
          </w:p>
        </w:tc>
        <w:tc>
          <w:tcPr>
            <w:tcW w:w="2181" w:type="dxa"/>
          </w:tcPr>
          <w:p w14:paraId="08B6E9FA" w14:textId="77777777" w:rsidR="00F87F5C" w:rsidRPr="00906BE1" w:rsidRDefault="00F87F5C" w:rsidP="002773DF">
            <w:pPr>
              <w:tabs>
                <w:tab w:val="left" w:pos="420"/>
              </w:tabs>
              <w:suppressAutoHyphens/>
              <w:spacing w:after="57" w:line="240" w:lineRule="auto"/>
              <w:jc w:val="center"/>
              <w:textAlignment w:val="baseline"/>
              <w:rPr>
                <w:rFonts w:ascii="Times New Roman" w:eastAsia="Times New Roman" w:hAnsi="Times New Roman" w:cs="Times New Roman"/>
                <w:kern w:val="1"/>
                <w:szCs w:val="20"/>
                <w:lang w:eastAsia="ar-SA"/>
              </w:rPr>
            </w:pPr>
            <w:r>
              <w:rPr>
                <w:rFonts w:ascii="Times New Roman" w:eastAsia="Times New Roman" w:hAnsi="Times New Roman" w:cs="Times New Roman"/>
                <w:kern w:val="1"/>
                <w:szCs w:val="20"/>
                <w:lang w:eastAsia="ar-SA"/>
              </w:rPr>
              <w:t>23</w:t>
            </w:r>
          </w:p>
        </w:tc>
        <w:tc>
          <w:tcPr>
            <w:tcW w:w="1940" w:type="dxa"/>
          </w:tcPr>
          <w:p w14:paraId="450BCAA3" w14:textId="0E60722C" w:rsidR="00F87F5C" w:rsidRDefault="00F87F5C" w:rsidP="002773DF">
            <w:pPr>
              <w:tabs>
                <w:tab w:val="left" w:pos="420"/>
              </w:tabs>
              <w:suppressAutoHyphens/>
              <w:spacing w:after="57" w:line="240" w:lineRule="auto"/>
              <w:jc w:val="center"/>
              <w:textAlignment w:val="baseline"/>
              <w:rPr>
                <w:rFonts w:ascii="Times New Roman" w:eastAsia="Times New Roman" w:hAnsi="Times New Roman" w:cs="Times New Roman"/>
                <w:kern w:val="1"/>
                <w:szCs w:val="20"/>
                <w:lang w:eastAsia="ar-SA"/>
              </w:rPr>
            </w:pPr>
            <w:r>
              <w:rPr>
                <w:rFonts w:ascii="Times New Roman" w:eastAsia="Times New Roman" w:hAnsi="Times New Roman" w:cs="Times New Roman"/>
                <w:kern w:val="1"/>
                <w:szCs w:val="20"/>
                <w:lang w:eastAsia="ar-SA"/>
              </w:rPr>
              <w:t>26</w:t>
            </w:r>
          </w:p>
        </w:tc>
      </w:tr>
      <w:tr w:rsidR="00F87F5C" w:rsidRPr="00906BE1" w14:paraId="4023169E" w14:textId="7069A468" w:rsidTr="00F87F5C">
        <w:trPr>
          <w:trHeight w:val="374"/>
        </w:trPr>
        <w:tc>
          <w:tcPr>
            <w:tcW w:w="3326" w:type="dxa"/>
          </w:tcPr>
          <w:p w14:paraId="454626FA" w14:textId="77777777" w:rsidR="00F87F5C" w:rsidRDefault="00F87F5C" w:rsidP="002773DF">
            <w:pPr>
              <w:tabs>
                <w:tab w:val="left" w:pos="420"/>
              </w:tabs>
              <w:suppressAutoHyphens/>
              <w:spacing w:after="57" w:line="240" w:lineRule="auto"/>
              <w:jc w:val="both"/>
              <w:textAlignment w:val="baseline"/>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Zajęcia korekcyjno- kompensacyjne</w:t>
            </w:r>
          </w:p>
        </w:tc>
        <w:tc>
          <w:tcPr>
            <w:tcW w:w="2181" w:type="dxa"/>
            <w:gridSpan w:val="2"/>
          </w:tcPr>
          <w:p w14:paraId="2F522E05" w14:textId="77777777" w:rsidR="00F87F5C" w:rsidRPr="00906BE1" w:rsidRDefault="00F87F5C" w:rsidP="002773DF">
            <w:pPr>
              <w:tabs>
                <w:tab w:val="left" w:pos="420"/>
              </w:tabs>
              <w:suppressAutoHyphens/>
              <w:spacing w:after="57" w:line="240" w:lineRule="auto"/>
              <w:jc w:val="center"/>
              <w:textAlignment w:val="baseline"/>
              <w:rPr>
                <w:rFonts w:ascii="Times New Roman" w:eastAsia="Times New Roman" w:hAnsi="Times New Roman" w:cs="Times New Roman"/>
                <w:kern w:val="1"/>
                <w:szCs w:val="20"/>
                <w:lang w:eastAsia="ar-SA"/>
              </w:rPr>
            </w:pPr>
            <w:r>
              <w:rPr>
                <w:rFonts w:ascii="Times New Roman" w:eastAsia="Times New Roman" w:hAnsi="Times New Roman" w:cs="Times New Roman"/>
                <w:kern w:val="1"/>
                <w:szCs w:val="20"/>
                <w:lang w:eastAsia="ar-SA"/>
              </w:rPr>
              <w:t>36</w:t>
            </w:r>
          </w:p>
        </w:tc>
        <w:tc>
          <w:tcPr>
            <w:tcW w:w="2181" w:type="dxa"/>
          </w:tcPr>
          <w:p w14:paraId="7EBC508D" w14:textId="77777777" w:rsidR="00F87F5C" w:rsidRPr="00906BE1" w:rsidRDefault="00F87F5C" w:rsidP="002773DF">
            <w:pPr>
              <w:tabs>
                <w:tab w:val="left" w:pos="420"/>
              </w:tabs>
              <w:suppressAutoHyphens/>
              <w:spacing w:after="57" w:line="240" w:lineRule="auto"/>
              <w:jc w:val="center"/>
              <w:textAlignment w:val="baseline"/>
              <w:rPr>
                <w:rFonts w:ascii="Times New Roman" w:eastAsia="Times New Roman" w:hAnsi="Times New Roman" w:cs="Times New Roman"/>
                <w:kern w:val="1"/>
                <w:szCs w:val="20"/>
                <w:lang w:eastAsia="ar-SA"/>
              </w:rPr>
            </w:pPr>
            <w:r>
              <w:rPr>
                <w:rFonts w:ascii="Times New Roman" w:eastAsia="Times New Roman" w:hAnsi="Times New Roman" w:cs="Times New Roman"/>
                <w:kern w:val="1"/>
                <w:szCs w:val="20"/>
                <w:lang w:eastAsia="ar-SA"/>
              </w:rPr>
              <w:t>30</w:t>
            </w:r>
          </w:p>
        </w:tc>
        <w:tc>
          <w:tcPr>
            <w:tcW w:w="1940" w:type="dxa"/>
          </w:tcPr>
          <w:p w14:paraId="1FD52EC8" w14:textId="5CC12389" w:rsidR="00F87F5C" w:rsidRDefault="00F87F5C" w:rsidP="002773DF">
            <w:pPr>
              <w:tabs>
                <w:tab w:val="left" w:pos="420"/>
              </w:tabs>
              <w:suppressAutoHyphens/>
              <w:spacing w:after="57" w:line="240" w:lineRule="auto"/>
              <w:jc w:val="center"/>
              <w:textAlignment w:val="baseline"/>
              <w:rPr>
                <w:rFonts w:ascii="Times New Roman" w:eastAsia="Times New Roman" w:hAnsi="Times New Roman" w:cs="Times New Roman"/>
                <w:kern w:val="1"/>
                <w:szCs w:val="20"/>
                <w:lang w:eastAsia="ar-SA"/>
              </w:rPr>
            </w:pPr>
            <w:r>
              <w:rPr>
                <w:rFonts w:ascii="Times New Roman" w:eastAsia="Times New Roman" w:hAnsi="Times New Roman" w:cs="Times New Roman"/>
                <w:kern w:val="1"/>
                <w:szCs w:val="20"/>
                <w:lang w:eastAsia="ar-SA"/>
              </w:rPr>
              <w:t>40</w:t>
            </w:r>
          </w:p>
        </w:tc>
      </w:tr>
      <w:tr w:rsidR="00F87F5C" w:rsidRPr="00906BE1" w14:paraId="2D802F14" w14:textId="50707204" w:rsidTr="00F87F5C">
        <w:trPr>
          <w:trHeight w:val="219"/>
        </w:trPr>
        <w:tc>
          <w:tcPr>
            <w:tcW w:w="3326" w:type="dxa"/>
          </w:tcPr>
          <w:p w14:paraId="1D278C0F" w14:textId="0928C4AE" w:rsidR="00F87F5C" w:rsidRDefault="00F87F5C" w:rsidP="002773DF">
            <w:pPr>
              <w:tabs>
                <w:tab w:val="left" w:pos="420"/>
              </w:tabs>
              <w:suppressAutoHyphens/>
              <w:spacing w:after="57" w:line="240" w:lineRule="auto"/>
              <w:jc w:val="both"/>
              <w:textAlignment w:val="baseline"/>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Logopedyczna</w:t>
            </w:r>
          </w:p>
        </w:tc>
        <w:tc>
          <w:tcPr>
            <w:tcW w:w="2181" w:type="dxa"/>
            <w:gridSpan w:val="2"/>
          </w:tcPr>
          <w:p w14:paraId="1134DB11" w14:textId="77777777" w:rsidR="00F87F5C" w:rsidRPr="00906BE1" w:rsidRDefault="00F87F5C" w:rsidP="002773DF">
            <w:pPr>
              <w:tabs>
                <w:tab w:val="left" w:pos="420"/>
              </w:tabs>
              <w:suppressAutoHyphens/>
              <w:spacing w:after="57" w:line="240" w:lineRule="auto"/>
              <w:jc w:val="center"/>
              <w:textAlignment w:val="baseline"/>
              <w:rPr>
                <w:rFonts w:ascii="Times New Roman" w:eastAsia="Times New Roman" w:hAnsi="Times New Roman" w:cs="Times New Roman"/>
                <w:kern w:val="1"/>
                <w:szCs w:val="20"/>
                <w:lang w:eastAsia="ar-SA"/>
              </w:rPr>
            </w:pPr>
            <w:r>
              <w:rPr>
                <w:rFonts w:ascii="Times New Roman" w:eastAsia="Times New Roman" w:hAnsi="Times New Roman" w:cs="Times New Roman"/>
                <w:kern w:val="1"/>
                <w:szCs w:val="20"/>
                <w:lang w:eastAsia="ar-SA"/>
              </w:rPr>
              <w:t>57</w:t>
            </w:r>
          </w:p>
        </w:tc>
        <w:tc>
          <w:tcPr>
            <w:tcW w:w="2181" w:type="dxa"/>
          </w:tcPr>
          <w:p w14:paraId="33C4D6D2" w14:textId="77777777" w:rsidR="00F87F5C" w:rsidRPr="00906BE1" w:rsidRDefault="00F87F5C" w:rsidP="002773DF">
            <w:pPr>
              <w:tabs>
                <w:tab w:val="left" w:pos="420"/>
              </w:tabs>
              <w:suppressAutoHyphens/>
              <w:spacing w:after="57" w:line="240" w:lineRule="auto"/>
              <w:jc w:val="center"/>
              <w:textAlignment w:val="baseline"/>
              <w:rPr>
                <w:rFonts w:ascii="Times New Roman" w:eastAsia="Times New Roman" w:hAnsi="Times New Roman" w:cs="Times New Roman"/>
                <w:kern w:val="1"/>
                <w:szCs w:val="20"/>
                <w:lang w:eastAsia="ar-SA"/>
              </w:rPr>
            </w:pPr>
            <w:r>
              <w:rPr>
                <w:rFonts w:ascii="Times New Roman" w:eastAsia="Times New Roman" w:hAnsi="Times New Roman" w:cs="Times New Roman"/>
                <w:kern w:val="1"/>
                <w:szCs w:val="20"/>
                <w:lang w:eastAsia="ar-SA"/>
              </w:rPr>
              <w:t>45</w:t>
            </w:r>
          </w:p>
        </w:tc>
        <w:tc>
          <w:tcPr>
            <w:tcW w:w="1940" w:type="dxa"/>
          </w:tcPr>
          <w:p w14:paraId="04D2E89C" w14:textId="7287A5F2" w:rsidR="00F87F5C" w:rsidRDefault="00F87F5C" w:rsidP="002773DF">
            <w:pPr>
              <w:tabs>
                <w:tab w:val="left" w:pos="420"/>
              </w:tabs>
              <w:suppressAutoHyphens/>
              <w:spacing w:after="57" w:line="240" w:lineRule="auto"/>
              <w:jc w:val="center"/>
              <w:textAlignment w:val="baseline"/>
              <w:rPr>
                <w:rFonts w:ascii="Times New Roman" w:eastAsia="Times New Roman" w:hAnsi="Times New Roman" w:cs="Times New Roman"/>
                <w:kern w:val="1"/>
                <w:szCs w:val="20"/>
                <w:lang w:eastAsia="ar-SA"/>
              </w:rPr>
            </w:pPr>
            <w:r>
              <w:rPr>
                <w:rFonts w:ascii="Times New Roman" w:eastAsia="Times New Roman" w:hAnsi="Times New Roman" w:cs="Times New Roman"/>
                <w:kern w:val="1"/>
                <w:szCs w:val="20"/>
                <w:lang w:eastAsia="ar-SA"/>
              </w:rPr>
              <w:t>43</w:t>
            </w:r>
          </w:p>
        </w:tc>
      </w:tr>
    </w:tbl>
    <w:p w14:paraId="360FB771" w14:textId="5E70F66F" w:rsidR="0096777E" w:rsidRPr="0096777E" w:rsidRDefault="0096777E" w:rsidP="00965A9B">
      <w:pPr>
        <w:tabs>
          <w:tab w:val="left" w:pos="420"/>
        </w:tabs>
        <w:suppressAutoHyphens/>
        <w:spacing w:after="57" w:line="360" w:lineRule="auto"/>
        <w:jc w:val="both"/>
        <w:textAlignment w:val="baseline"/>
        <w:rPr>
          <w:rFonts w:ascii="Times New Roman" w:eastAsia="Times New Roman" w:hAnsi="Times New Roman" w:cs="Times New Roman"/>
          <w:b/>
          <w:bCs/>
          <w:iCs/>
          <w:kern w:val="1"/>
          <w:sz w:val="20"/>
          <w:szCs w:val="24"/>
          <w:lang w:eastAsia="ar-SA"/>
        </w:rPr>
      </w:pPr>
      <w:r w:rsidRPr="00906BE1">
        <w:rPr>
          <w:rFonts w:ascii="Times New Roman" w:eastAsia="Times New Roman" w:hAnsi="Times New Roman" w:cs="Tahoma"/>
          <w:i/>
          <w:kern w:val="1"/>
          <w:sz w:val="18"/>
          <w:szCs w:val="18"/>
          <w:lang w:eastAsia="fa-IR" w:bidi="fa-IR"/>
        </w:rPr>
        <w:t>Źródło: opracowanie własne na podstawie danych z Poradni Psychologiczno-Pedagogicznej w Pułtus</w:t>
      </w:r>
      <w:r>
        <w:rPr>
          <w:rFonts w:ascii="Times New Roman" w:eastAsia="Times New Roman" w:hAnsi="Times New Roman" w:cs="Tahoma"/>
          <w:i/>
          <w:kern w:val="1"/>
          <w:sz w:val="18"/>
          <w:szCs w:val="18"/>
          <w:lang w:eastAsia="fa-IR" w:bidi="fa-IR"/>
        </w:rPr>
        <w:t>ku.</w:t>
      </w:r>
    </w:p>
    <w:p w14:paraId="0A54DADA" w14:textId="5B0E2637" w:rsidR="00965A9B" w:rsidRDefault="00965A9B" w:rsidP="00965A9B">
      <w:pPr>
        <w:tabs>
          <w:tab w:val="left" w:pos="420"/>
        </w:tabs>
        <w:suppressAutoHyphens/>
        <w:spacing w:after="57" w:line="360" w:lineRule="auto"/>
        <w:textAlignment w:val="baseline"/>
        <w:rPr>
          <w:rFonts w:ascii="Times New Roman" w:eastAsia="Times New Roman" w:hAnsi="Times New Roman" w:cs="Times New Roman"/>
          <w:b/>
          <w:kern w:val="1"/>
          <w:sz w:val="20"/>
          <w:szCs w:val="24"/>
          <w:lang w:eastAsia="ar-SA"/>
        </w:rPr>
      </w:pPr>
    </w:p>
    <w:p w14:paraId="48DCEC57" w14:textId="5E638FB5" w:rsidR="006E15C4" w:rsidRDefault="006E15C4" w:rsidP="00965A9B">
      <w:pPr>
        <w:tabs>
          <w:tab w:val="left" w:pos="420"/>
        </w:tabs>
        <w:suppressAutoHyphens/>
        <w:spacing w:after="57" w:line="360" w:lineRule="auto"/>
        <w:textAlignment w:val="baseline"/>
        <w:rPr>
          <w:rFonts w:ascii="Times New Roman" w:eastAsia="Times New Roman" w:hAnsi="Times New Roman" w:cs="Times New Roman"/>
          <w:b/>
          <w:kern w:val="1"/>
          <w:sz w:val="20"/>
          <w:szCs w:val="24"/>
          <w:lang w:eastAsia="ar-SA"/>
        </w:rPr>
      </w:pPr>
    </w:p>
    <w:p w14:paraId="2C8D053F" w14:textId="390F0A58" w:rsidR="006E15C4" w:rsidRDefault="006E15C4" w:rsidP="00965A9B">
      <w:pPr>
        <w:tabs>
          <w:tab w:val="left" w:pos="420"/>
        </w:tabs>
        <w:suppressAutoHyphens/>
        <w:spacing w:after="57" w:line="360" w:lineRule="auto"/>
        <w:textAlignment w:val="baseline"/>
        <w:rPr>
          <w:rFonts w:ascii="Times New Roman" w:eastAsia="Times New Roman" w:hAnsi="Times New Roman" w:cs="Times New Roman"/>
          <w:b/>
          <w:kern w:val="1"/>
          <w:sz w:val="20"/>
          <w:szCs w:val="24"/>
          <w:lang w:eastAsia="ar-SA"/>
        </w:rPr>
      </w:pPr>
    </w:p>
    <w:p w14:paraId="110C9E40" w14:textId="2C1FAD48" w:rsidR="006E15C4" w:rsidRDefault="006E15C4" w:rsidP="00965A9B">
      <w:pPr>
        <w:tabs>
          <w:tab w:val="left" w:pos="420"/>
        </w:tabs>
        <w:suppressAutoHyphens/>
        <w:spacing w:after="57" w:line="360" w:lineRule="auto"/>
        <w:textAlignment w:val="baseline"/>
        <w:rPr>
          <w:rFonts w:ascii="Times New Roman" w:eastAsia="Times New Roman" w:hAnsi="Times New Roman" w:cs="Times New Roman"/>
          <w:b/>
          <w:kern w:val="1"/>
          <w:sz w:val="20"/>
          <w:szCs w:val="24"/>
          <w:lang w:eastAsia="ar-SA"/>
        </w:rPr>
      </w:pPr>
    </w:p>
    <w:p w14:paraId="56476731" w14:textId="0C4E99F2" w:rsidR="006E15C4" w:rsidRDefault="006E15C4" w:rsidP="00965A9B">
      <w:pPr>
        <w:tabs>
          <w:tab w:val="left" w:pos="420"/>
        </w:tabs>
        <w:suppressAutoHyphens/>
        <w:spacing w:after="57" w:line="360" w:lineRule="auto"/>
        <w:textAlignment w:val="baseline"/>
        <w:rPr>
          <w:rFonts w:ascii="Times New Roman" w:eastAsia="Times New Roman" w:hAnsi="Times New Roman" w:cs="Times New Roman"/>
          <w:b/>
          <w:kern w:val="1"/>
          <w:sz w:val="20"/>
          <w:szCs w:val="24"/>
          <w:lang w:eastAsia="ar-SA"/>
        </w:rPr>
      </w:pPr>
    </w:p>
    <w:p w14:paraId="3E7495E8" w14:textId="19A7B994" w:rsidR="006E15C4" w:rsidRDefault="006E15C4" w:rsidP="00965A9B">
      <w:pPr>
        <w:tabs>
          <w:tab w:val="left" w:pos="420"/>
        </w:tabs>
        <w:suppressAutoHyphens/>
        <w:spacing w:after="57" w:line="360" w:lineRule="auto"/>
        <w:textAlignment w:val="baseline"/>
        <w:rPr>
          <w:rFonts w:ascii="Times New Roman" w:eastAsia="Times New Roman" w:hAnsi="Times New Roman" w:cs="Times New Roman"/>
          <w:b/>
          <w:kern w:val="1"/>
          <w:sz w:val="20"/>
          <w:szCs w:val="24"/>
          <w:lang w:eastAsia="ar-SA"/>
        </w:rPr>
      </w:pPr>
    </w:p>
    <w:p w14:paraId="52872381" w14:textId="0A4276C1" w:rsidR="006E15C4" w:rsidRDefault="006E15C4" w:rsidP="00965A9B">
      <w:pPr>
        <w:tabs>
          <w:tab w:val="left" w:pos="420"/>
        </w:tabs>
        <w:suppressAutoHyphens/>
        <w:spacing w:after="57" w:line="360" w:lineRule="auto"/>
        <w:textAlignment w:val="baseline"/>
        <w:rPr>
          <w:rFonts w:ascii="Times New Roman" w:eastAsia="Times New Roman" w:hAnsi="Times New Roman" w:cs="Times New Roman"/>
          <w:b/>
          <w:kern w:val="1"/>
          <w:sz w:val="20"/>
          <w:szCs w:val="24"/>
          <w:lang w:eastAsia="ar-SA"/>
        </w:rPr>
      </w:pPr>
    </w:p>
    <w:p w14:paraId="32D27174" w14:textId="77777777" w:rsidR="00DE181D" w:rsidRDefault="00DE181D" w:rsidP="00965A9B">
      <w:pPr>
        <w:tabs>
          <w:tab w:val="left" w:pos="420"/>
        </w:tabs>
        <w:suppressAutoHyphens/>
        <w:spacing w:after="57" w:line="360" w:lineRule="auto"/>
        <w:textAlignment w:val="baseline"/>
        <w:rPr>
          <w:rFonts w:ascii="Times New Roman" w:eastAsia="Times New Roman" w:hAnsi="Times New Roman" w:cs="Times New Roman"/>
          <w:b/>
          <w:kern w:val="1"/>
          <w:sz w:val="20"/>
          <w:szCs w:val="24"/>
          <w:lang w:eastAsia="ar-SA"/>
        </w:rPr>
      </w:pPr>
    </w:p>
    <w:p w14:paraId="6A420033" w14:textId="77777777" w:rsidR="006E15C4" w:rsidRPr="00906BE1" w:rsidRDefault="006E15C4" w:rsidP="00965A9B">
      <w:pPr>
        <w:tabs>
          <w:tab w:val="left" w:pos="420"/>
        </w:tabs>
        <w:suppressAutoHyphens/>
        <w:spacing w:after="57" w:line="360" w:lineRule="auto"/>
        <w:textAlignment w:val="baseline"/>
        <w:rPr>
          <w:rFonts w:ascii="Times New Roman" w:eastAsia="Times New Roman" w:hAnsi="Times New Roman" w:cs="Times New Roman"/>
          <w:b/>
          <w:kern w:val="1"/>
          <w:sz w:val="20"/>
          <w:szCs w:val="24"/>
          <w:lang w:eastAsia="ar-SA"/>
        </w:rPr>
      </w:pPr>
    </w:p>
    <w:p w14:paraId="745C87AD" w14:textId="77777777" w:rsidR="00965A9B" w:rsidRPr="00906BE1" w:rsidRDefault="00965A9B" w:rsidP="00965A9B">
      <w:pPr>
        <w:tabs>
          <w:tab w:val="left" w:pos="420"/>
        </w:tabs>
        <w:suppressAutoHyphens/>
        <w:spacing w:after="57" w:line="360" w:lineRule="auto"/>
        <w:textAlignment w:val="baseline"/>
        <w:rPr>
          <w:rFonts w:ascii="Times New Roman" w:eastAsia="Times New Roman" w:hAnsi="Times New Roman" w:cs="Times New Roman"/>
          <w:b/>
          <w:kern w:val="1"/>
          <w:sz w:val="20"/>
          <w:szCs w:val="24"/>
          <w:lang w:eastAsia="ar-SA"/>
        </w:rPr>
      </w:pPr>
      <w:r w:rsidRPr="00906BE1">
        <w:rPr>
          <w:rFonts w:ascii="Times New Roman" w:eastAsia="Times New Roman" w:hAnsi="Times New Roman" w:cs="Times New Roman"/>
          <w:b/>
          <w:kern w:val="1"/>
          <w:sz w:val="20"/>
          <w:szCs w:val="24"/>
          <w:lang w:eastAsia="ar-SA"/>
        </w:rPr>
        <w:lastRenderedPageBreak/>
        <w:t>Wykres nr 13.</w:t>
      </w:r>
    </w:p>
    <w:p w14:paraId="1CCDF7AE" w14:textId="7B9E1BD1" w:rsidR="00965A9B" w:rsidRPr="00906BE1" w:rsidRDefault="00965A9B" w:rsidP="00965A9B">
      <w:pPr>
        <w:tabs>
          <w:tab w:val="left" w:pos="420"/>
        </w:tabs>
        <w:suppressAutoHyphens/>
        <w:spacing w:after="57" w:line="360" w:lineRule="auto"/>
        <w:jc w:val="center"/>
        <w:textAlignment w:val="baseline"/>
        <w:rPr>
          <w:rFonts w:ascii="Times New Roman" w:eastAsia="Times New Roman" w:hAnsi="Times New Roman" w:cs="Times New Roman"/>
          <w:kern w:val="1"/>
          <w:sz w:val="24"/>
          <w:szCs w:val="24"/>
          <w:lang w:eastAsia="ar-SA"/>
        </w:rPr>
      </w:pPr>
      <w:r w:rsidRPr="00906BE1">
        <w:rPr>
          <w:rFonts w:ascii="Times New Roman" w:eastAsia="Times New Roman" w:hAnsi="Times New Roman" w:cs="Times New Roman"/>
          <w:noProof/>
          <w:kern w:val="1"/>
          <w:sz w:val="24"/>
          <w:szCs w:val="24"/>
          <w:lang w:eastAsia="pl-PL"/>
        </w:rPr>
        <w:drawing>
          <wp:inline distT="0" distB="0" distL="0" distR="0" wp14:anchorId="7E23C6C6" wp14:editId="012274BD">
            <wp:extent cx="6038850" cy="2162175"/>
            <wp:effectExtent l="0" t="0" r="0" b="9525"/>
            <wp:docPr id="13" name="Wykres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24A37D31" w14:textId="77777777" w:rsidR="00965A9B" w:rsidRPr="00906BE1" w:rsidRDefault="00965A9B" w:rsidP="00965A9B">
      <w:pPr>
        <w:tabs>
          <w:tab w:val="left" w:pos="420"/>
        </w:tabs>
        <w:suppressAutoHyphens/>
        <w:spacing w:after="57" w:line="360" w:lineRule="auto"/>
        <w:textAlignment w:val="baseline"/>
        <w:rPr>
          <w:rFonts w:ascii="Times New Roman" w:eastAsia="Times New Roman" w:hAnsi="Times New Roman" w:cs="Times New Roman"/>
          <w:i/>
          <w:kern w:val="1"/>
          <w:sz w:val="20"/>
          <w:szCs w:val="24"/>
          <w:lang w:eastAsia="ar-SA"/>
        </w:rPr>
      </w:pPr>
      <w:r w:rsidRPr="00906BE1">
        <w:rPr>
          <w:rFonts w:ascii="Times New Roman" w:eastAsia="Times New Roman" w:hAnsi="Times New Roman" w:cs="Tahoma"/>
          <w:kern w:val="1"/>
          <w:sz w:val="18"/>
          <w:szCs w:val="18"/>
          <w:lang w:eastAsia="fa-IR" w:bidi="fa-IR"/>
        </w:rPr>
        <w:t xml:space="preserve"> </w:t>
      </w:r>
      <w:r w:rsidRPr="00906BE1">
        <w:rPr>
          <w:rFonts w:ascii="Times New Roman" w:eastAsia="Times New Roman" w:hAnsi="Times New Roman" w:cs="Tahoma"/>
          <w:i/>
          <w:kern w:val="1"/>
          <w:sz w:val="18"/>
          <w:szCs w:val="18"/>
          <w:lang w:eastAsia="fa-IR" w:bidi="fa-IR"/>
        </w:rPr>
        <w:t>Źródło: opracowanie własne na podstawie danych z Poradni Psychologiczno-Pedagogicznej w Pułtusku</w:t>
      </w:r>
    </w:p>
    <w:p w14:paraId="2F06965F" w14:textId="77777777" w:rsidR="00965A9B" w:rsidRPr="00906BE1" w:rsidRDefault="00965A9B" w:rsidP="00965A9B">
      <w:pPr>
        <w:tabs>
          <w:tab w:val="left" w:pos="420"/>
        </w:tabs>
        <w:suppressAutoHyphens/>
        <w:spacing w:after="57" w:line="360" w:lineRule="auto"/>
        <w:jc w:val="both"/>
        <w:textAlignment w:val="baseline"/>
        <w:rPr>
          <w:rFonts w:ascii="Times New Roman" w:eastAsia="Times New Roman" w:hAnsi="Times New Roman" w:cs="Times New Roman"/>
          <w:kern w:val="1"/>
          <w:sz w:val="20"/>
          <w:szCs w:val="24"/>
          <w:lang w:eastAsia="ar-SA"/>
        </w:rPr>
      </w:pPr>
    </w:p>
    <w:p w14:paraId="37600EE9" w14:textId="2E0995AE" w:rsidR="00F87F5C" w:rsidRDefault="00965A9B" w:rsidP="00965A9B">
      <w:pPr>
        <w:tabs>
          <w:tab w:val="left" w:pos="420"/>
        </w:tabs>
        <w:suppressAutoHyphens/>
        <w:spacing w:after="57" w:line="360" w:lineRule="auto"/>
        <w:jc w:val="both"/>
        <w:textAlignment w:val="baseline"/>
        <w:rPr>
          <w:rFonts w:ascii="Times New Roman" w:eastAsia="Times New Roman" w:hAnsi="Times New Roman" w:cs="Times New Roman"/>
          <w:kern w:val="1"/>
          <w:sz w:val="24"/>
          <w:szCs w:val="24"/>
          <w:lang w:eastAsia="ar-SA"/>
        </w:rPr>
      </w:pPr>
      <w:r w:rsidRPr="00906BE1">
        <w:rPr>
          <w:rFonts w:ascii="Times New Roman" w:eastAsia="Times New Roman" w:hAnsi="Times New Roman" w:cs="Times New Roman"/>
          <w:kern w:val="1"/>
          <w:sz w:val="24"/>
          <w:szCs w:val="24"/>
          <w:lang w:eastAsia="ar-SA"/>
        </w:rPr>
        <w:tab/>
        <w:t>Z danych przekazanych przez Poradnię Psychologiczno – Pedagogiczną za lata 201</w:t>
      </w:r>
      <w:r w:rsidR="00072898">
        <w:rPr>
          <w:rFonts w:ascii="Times New Roman" w:eastAsia="Times New Roman" w:hAnsi="Times New Roman" w:cs="Times New Roman"/>
          <w:kern w:val="1"/>
          <w:sz w:val="24"/>
          <w:szCs w:val="24"/>
          <w:lang w:eastAsia="ar-SA"/>
        </w:rPr>
        <w:t>9</w:t>
      </w:r>
      <w:r w:rsidRPr="00906BE1">
        <w:rPr>
          <w:rFonts w:ascii="Times New Roman" w:eastAsia="Times New Roman" w:hAnsi="Times New Roman" w:cs="Times New Roman"/>
          <w:kern w:val="1"/>
          <w:sz w:val="24"/>
          <w:szCs w:val="24"/>
          <w:lang w:eastAsia="ar-SA"/>
        </w:rPr>
        <w:t xml:space="preserve"> – 20</w:t>
      </w:r>
      <w:r w:rsidR="00072898">
        <w:rPr>
          <w:rFonts w:ascii="Times New Roman" w:eastAsia="Times New Roman" w:hAnsi="Times New Roman" w:cs="Times New Roman"/>
          <w:kern w:val="1"/>
          <w:sz w:val="24"/>
          <w:szCs w:val="24"/>
          <w:lang w:eastAsia="ar-SA"/>
        </w:rPr>
        <w:t>22</w:t>
      </w:r>
      <w:r w:rsidRPr="00906BE1">
        <w:rPr>
          <w:rFonts w:ascii="Times New Roman" w:eastAsia="Times New Roman" w:hAnsi="Times New Roman" w:cs="Times New Roman"/>
          <w:kern w:val="1"/>
          <w:sz w:val="24"/>
          <w:szCs w:val="24"/>
          <w:lang w:eastAsia="ar-SA"/>
        </w:rPr>
        <w:t xml:space="preserve">                 ( I półrocze) widać tendencję wzrostową osób korzystających z </w:t>
      </w:r>
      <w:r w:rsidR="00072898">
        <w:rPr>
          <w:rFonts w:ascii="Times New Roman" w:eastAsia="Times New Roman" w:hAnsi="Times New Roman" w:cs="Times New Roman"/>
          <w:kern w:val="1"/>
          <w:sz w:val="24"/>
          <w:szCs w:val="24"/>
          <w:lang w:eastAsia="ar-SA"/>
        </w:rPr>
        <w:t>badań</w:t>
      </w:r>
      <w:r w:rsidRPr="00906BE1">
        <w:rPr>
          <w:rFonts w:ascii="Times New Roman" w:eastAsia="Times New Roman" w:hAnsi="Times New Roman" w:cs="Times New Roman"/>
          <w:kern w:val="1"/>
          <w:sz w:val="24"/>
          <w:szCs w:val="24"/>
          <w:lang w:eastAsia="ar-SA"/>
        </w:rPr>
        <w:t xml:space="preserve">. </w:t>
      </w:r>
      <w:r w:rsidR="00072898">
        <w:rPr>
          <w:rFonts w:ascii="Times New Roman" w:eastAsia="Times New Roman" w:hAnsi="Times New Roman" w:cs="Times New Roman"/>
          <w:kern w:val="1"/>
          <w:sz w:val="24"/>
          <w:szCs w:val="24"/>
          <w:lang w:eastAsia="ar-SA"/>
        </w:rPr>
        <w:t xml:space="preserve">Najwięcej </w:t>
      </w:r>
      <w:r w:rsidRPr="00906BE1">
        <w:rPr>
          <w:rFonts w:ascii="Times New Roman" w:eastAsia="Times New Roman" w:hAnsi="Times New Roman" w:cs="Times New Roman"/>
          <w:kern w:val="1"/>
          <w:sz w:val="24"/>
          <w:szCs w:val="24"/>
          <w:lang w:eastAsia="ar-SA"/>
        </w:rPr>
        <w:t>osób</w:t>
      </w:r>
      <w:r w:rsidR="00281D5A">
        <w:rPr>
          <w:rFonts w:ascii="Times New Roman" w:eastAsia="Times New Roman" w:hAnsi="Times New Roman" w:cs="Times New Roman"/>
          <w:kern w:val="1"/>
          <w:sz w:val="24"/>
          <w:szCs w:val="24"/>
          <w:lang w:eastAsia="ar-SA"/>
        </w:rPr>
        <w:t>, tj.</w:t>
      </w:r>
      <w:r w:rsidRPr="00906BE1">
        <w:rPr>
          <w:rFonts w:ascii="Times New Roman" w:eastAsia="Times New Roman" w:hAnsi="Times New Roman" w:cs="Times New Roman"/>
          <w:kern w:val="1"/>
          <w:sz w:val="24"/>
          <w:szCs w:val="24"/>
          <w:lang w:eastAsia="ar-SA"/>
        </w:rPr>
        <w:t xml:space="preserve"> </w:t>
      </w:r>
      <w:r w:rsidR="00281D5A">
        <w:rPr>
          <w:rFonts w:ascii="Times New Roman" w:eastAsia="Times New Roman" w:hAnsi="Times New Roman" w:cs="Times New Roman"/>
          <w:kern w:val="1"/>
          <w:sz w:val="24"/>
          <w:szCs w:val="24"/>
          <w:lang w:eastAsia="ar-SA"/>
        </w:rPr>
        <w:t>643</w:t>
      </w:r>
      <w:r w:rsidRPr="00906BE1">
        <w:rPr>
          <w:rFonts w:ascii="Times New Roman" w:eastAsia="Times New Roman" w:hAnsi="Times New Roman" w:cs="Times New Roman"/>
          <w:kern w:val="1"/>
          <w:sz w:val="24"/>
          <w:szCs w:val="24"/>
          <w:lang w:eastAsia="ar-SA"/>
        </w:rPr>
        <w:t xml:space="preserve"> skorzystało z </w:t>
      </w:r>
      <w:r w:rsidR="00281D5A">
        <w:rPr>
          <w:rFonts w:ascii="Times New Roman" w:eastAsia="Times New Roman" w:hAnsi="Times New Roman" w:cs="Times New Roman"/>
          <w:kern w:val="1"/>
          <w:sz w:val="24"/>
          <w:szCs w:val="24"/>
          <w:lang w:eastAsia="ar-SA"/>
        </w:rPr>
        <w:t>badań pedagogicznych</w:t>
      </w:r>
      <w:r w:rsidRPr="00906BE1">
        <w:rPr>
          <w:rFonts w:ascii="Times New Roman" w:eastAsia="Times New Roman" w:hAnsi="Times New Roman" w:cs="Times New Roman"/>
          <w:kern w:val="1"/>
          <w:sz w:val="24"/>
          <w:szCs w:val="24"/>
          <w:lang w:eastAsia="ar-SA"/>
        </w:rPr>
        <w:t xml:space="preserve"> w </w:t>
      </w:r>
      <w:r w:rsidR="00DE181D">
        <w:rPr>
          <w:rFonts w:ascii="Times New Roman" w:eastAsia="Times New Roman" w:hAnsi="Times New Roman" w:cs="Times New Roman"/>
          <w:kern w:val="1"/>
          <w:sz w:val="24"/>
          <w:szCs w:val="24"/>
          <w:lang w:eastAsia="ar-SA"/>
        </w:rPr>
        <w:t>roku szkolnym</w:t>
      </w:r>
      <w:r w:rsidR="00281D5A">
        <w:rPr>
          <w:rFonts w:ascii="Times New Roman" w:eastAsia="Times New Roman" w:hAnsi="Times New Roman" w:cs="Times New Roman"/>
          <w:kern w:val="1"/>
          <w:sz w:val="24"/>
          <w:szCs w:val="24"/>
          <w:lang w:eastAsia="ar-SA"/>
        </w:rPr>
        <w:t xml:space="preserve"> 2021/2022. Widoczna jest również tendencja wzrostowa osób korzystających z badań psychologicznych. </w:t>
      </w:r>
      <w:r w:rsidRPr="00906BE1">
        <w:rPr>
          <w:rFonts w:ascii="Times New Roman" w:eastAsia="Times New Roman" w:hAnsi="Times New Roman" w:cs="Times New Roman"/>
          <w:kern w:val="1"/>
          <w:sz w:val="24"/>
          <w:szCs w:val="24"/>
          <w:lang w:eastAsia="ar-SA"/>
        </w:rPr>
        <w:t xml:space="preserve">Coraz więcej osób korzysta również                     z usług logopedy. </w:t>
      </w:r>
      <w:r w:rsidR="00281D5A">
        <w:rPr>
          <w:rFonts w:ascii="Times New Roman" w:eastAsia="Times New Roman" w:hAnsi="Times New Roman" w:cs="Times New Roman"/>
          <w:kern w:val="1"/>
          <w:sz w:val="24"/>
          <w:szCs w:val="24"/>
          <w:lang w:eastAsia="ar-SA"/>
        </w:rPr>
        <w:t xml:space="preserve">Należy zwrócić również uwagę, że bardzo duża liczba osób korzysta z konsultacji w Poradni Psychologiczno – Pedagogicznej. W </w:t>
      </w:r>
      <w:r w:rsidR="00DE181D">
        <w:rPr>
          <w:rFonts w:ascii="Times New Roman" w:eastAsia="Times New Roman" w:hAnsi="Times New Roman" w:cs="Times New Roman"/>
          <w:kern w:val="1"/>
          <w:sz w:val="24"/>
          <w:szCs w:val="24"/>
          <w:lang w:eastAsia="ar-SA"/>
        </w:rPr>
        <w:t>roku szkolnym</w:t>
      </w:r>
      <w:r w:rsidR="00281D5A">
        <w:rPr>
          <w:rFonts w:ascii="Times New Roman" w:eastAsia="Times New Roman" w:hAnsi="Times New Roman" w:cs="Times New Roman"/>
          <w:kern w:val="1"/>
          <w:sz w:val="24"/>
          <w:szCs w:val="24"/>
          <w:lang w:eastAsia="ar-SA"/>
        </w:rPr>
        <w:t xml:space="preserve"> 2020/2021</w:t>
      </w:r>
      <w:r w:rsidR="00F87F5C">
        <w:rPr>
          <w:rFonts w:ascii="Times New Roman" w:eastAsia="Times New Roman" w:hAnsi="Times New Roman" w:cs="Times New Roman"/>
          <w:kern w:val="1"/>
          <w:sz w:val="24"/>
          <w:szCs w:val="24"/>
          <w:lang w:eastAsia="ar-SA"/>
        </w:rPr>
        <w:t xml:space="preserve"> skorzystało 879 osób</w:t>
      </w:r>
      <w:r w:rsidR="00DE181D">
        <w:rPr>
          <w:rFonts w:ascii="Times New Roman" w:eastAsia="Times New Roman" w:hAnsi="Times New Roman" w:cs="Times New Roman"/>
          <w:kern w:val="1"/>
          <w:sz w:val="24"/>
          <w:szCs w:val="24"/>
          <w:lang w:eastAsia="ar-SA"/>
        </w:rPr>
        <w:br/>
      </w:r>
      <w:r w:rsidR="00F87F5C">
        <w:rPr>
          <w:rFonts w:ascii="Times New Roman" w:eastAsia="Times New Roman" w:hAnsi="Times New Roman" w:cs="Times New Roman"/>
          <w:kern w:val="1"/>
          <w:sz w:val="24"/>
          <w:szCs w:val="24"/>
          <w:lang w:eastAsia="ar-SA"/>
        </w:rPr>
        <w:t>z konsultacji.</w:t>
      </w:r>
    </w:p>
    <w:p w14:paraId="28DD77E0" w14:textId="49F9FF2A" w:rsidR="00965A9B" w:rsidRPr="00906BE1" w:rsidRDefault="00F87F5C" w:rsidP="00965A9B">
      <w:pPr>
        <w:tabs>
          <w:tab w:val="left" w:pos="420"/>
        </w:tabs>
        <w:suppressAutoHyphens/>
        <w:spacing w:after="57" w:line="360" w:lineRule="auto"/>
        <w:jc w:val="both"/>
        <w:textAlignment w:val="baseline"/>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ab/>
      </w:r>
      <w:r w:rsidR="00965A9B" w:rsidRPr="00906BE1">
        <w:rPr>
          <w:rFonts w:ascii="Times New Roman" w:eastAsia="Times New Roman" w:hAnsi="Times New Roman" w:cs="Times New Roman"/>
          <w:kern w:val="1"/>
          <w:sz w:val="24"/>
          <w:szCs w:val="24"/>
          <w:lang w:eastAsia="ar-SA"/>
        </w:rPr>
        <w:t>Liczba osób korzystających z terapii również systematycznie wzrasta</w:t>
      </w:r>
      <w:r w:rsidR="009C4D66">
        <w:rPr>
          <w:rFonts w:ascii="Times New Roman" w:eastAsia="Times New Roman" w:hAnsi="Times New Roman" w:cs="Times New Roman"/>
          <w:kern w:val="1"/>
          <w:sz w:val="24"/>
          <w:szCs w:val="24"/>
          <w:lang w:eastAsia="ar-SA"/>
        </w:rPr>
        <w:t>.</w:t>
      </w:r>
      <w:r w:rsidR="00965A9B" w:rsidRPr="00906BE1">
        <w:rPr>
          <w:rFonts w:ascii="Times New Roman" w:eastAsia="Times New Roman" w:hAnsi="Times New Roman" w:cs="Times New Roman"/>
          <w:kern w:val="1"/>
          <w:sz w:val="24"/>
          <w:szCs w:val="24"/>
          <w:lang w:eastAsia="ar-SA"/>
        </w:rPr>
        <w:t xml:space="preserve"> </w:t>
      </w:r>
      <w:r w:rsidR="009C4D66">
        <w:rPr>
          <w:rFonts w:ascii="Times New Roman" w:eastAsia="Times New Roman" w:hAnsi="Times New Roman" w:cs="Times New Roman"/>
          <w:kern w:val="1"/>
          <w:sz w:val="24"/>
          <w:szCs w:val="24"/>
          <w:lang w:eastAsia="ar-SA"/>
        </w:rPr>
        <w:t xml:space="preserve">Najwięcej osób korzysta </w:t>
      </w:r>
      <w:r w:rsidR="00965A9B" w:rsidRPr="00906BE1">
        <w:rPr>
          <w:rFonts w:ascii="Times New Roman" w:eastAsia="Times New Roman" w:hAnsi="Times New Roman" w:cs="Times New Roman"/>
          <w:kern w:val="1"/>
          <w:sz w:val="24"/>
          <w:szCs w:val="24"/>
          <w:lang w:eastAsia="ar-SA"/>
        </w:rPr>
        <w:t xml:space="preserve">z </w:t>
      </w:r>
      <w:r w:rsidR="009C4D66">
        <w:rPr>
          <w:rFonts w:ascii="Times New Roman" w:eastAsia="Times New Roman" w:hAnsi="Times New Roman" w:cs="Times New Roman"/>
          <w:kern w:val="1"/>
          <w:sz w:val="24"/>
          <w:szCs w:val="24"/>
          <w:lang w:eastAsia="ar-SA"/>
        </w:rPr>
        <w:t xml:space="preserve">treningu umiejętności społecznych, zajęć </w:t>
      </w:r>
      <w:proofErr w:type="spellStart"/>
      <w:r w:rsidR="009C4D66">
        <w:rPr>
          <w:rFonts w:ascii="Times New Roman" w:eastAsia="Times New Roman" w:hAnsi="Times New Roman" w:cs="Times New Roman"/>
          <w:kern w:val="1"/>
          <w:sz w:val="24"/>
          <w:szCs w:val="24"/>
          <w:lang w:eastAsia="ar-SA"/>
        </w:rPr>
        <w:t>korekcyjno</w:t>
      </w:r>
      <w:proofErr w:type="spellEnd"/>
      <w:r w:rsidR="009C4D66">
        <w:rPr>
          <w:rFonts w:ascii="Times New Roman" w:eastAsia="Times New Roman" w:hAnsi="Times New Roman" w:cs="Times New Roman"/>
          <w:kern w:val="1"/>
          <w:sz w:val="24"/>
          <w:szCs w:val="24"/>
          <w:lang w:eastAsia="ar-SA"/>
        </w:rPr>
        <w:t xml:space="preserve"> -kompensacyjnych oraz z terapii logopedycznej.</w:t>
      </w:r>
    </w:p>
    <w:p w14:paraId="534C853F" w14:textId="77777777" w:rsidR="00965A9B" w:rsidRPr="00906BE1" w:rsidRDefault="00965A9B" w:rsidP="00965A9B">
      <w:pPr>
        <w:tabs>
          <w:tab w:val="left" w:pos="420"/>
        </w:tabs>
        <w:suppressAutoHyphens/>
        <w:spacing w:after="57" w:line="360" w:lineRule="auto"/>
        <w:jc w:val="both"/>
        <w:textAlignment w:val="baseline"/>
        <w:rPr>
          <w:rFonts w:ascii="Times New Roman" w:eastAsia="Times New Roman" w:hAnsi="Times New Roman" w:cs="Times New Roman"/>
          <w:kern w:val="1"/>
          <w:sz w:val="24"/>
          <w:szCs w:val="24"/>
          <w:lang w:eastAsia="ar-SA"/>
        </w:rPr>
      </w:pPr>
      <w:r w:rsidRPr="00906BE1">
        <w:rPr>
          <w:rFonts w:ascii="Times New Roman" w:eastAsia="Times New Roman" w:hAnsi="Times New Roman" w:cs="Times New Roman"/>
          <w:kern w:val="1"/>
          <w:sz w:val="24"/>
          <w:szCs w:val="24"/>
          <w:lang w:eastAsia="ar-SA"/>
        </w:rPr>
        <w:t>Sytuację tę obrazuje poniższy wykres nr 14.</w:t>
      </w:r>
    </w:p>
    <w:p w14:paraId="39A0968E" w14:textId="3E5B09A8" w:rsidR="00965A9B" w:rsidRPr="00906BE1" w:rsidRDefault="00930C46" w:rsidP="00965A9B">
      <w:pPr>
        <w:tabs>
          <w:tab w:val="left" w:pos="420"/>
        </w:tabs>
        <w:suppressAutoHyphens/>
        <w:spacing w:after="57" w:line="360" w:lineRule="auto"/>
        <w:jc w:val="center"/>
        <w:textAlignment w:val="baseline"/>
        <w:rPr>
          <w:rFonts w:ascii="Times New Roman" w:eastAsia="Times New Roman" w:hAnsi="Times New Roman" w:cs="Times New Roman"/>
          <w:b/>
          <w:kern w:val="1"/>
          <w:sz w:val="24"/>
          <w:szCs w:val="24"/>
          <w:lang w:eastAsia="ar-SA"/>
        </w:rPr>
      </w:pPr>
      <w:r>
        <w:rPr>
          <w:rFonts w:ascii="Times New Roman" w:eastAsia="Times New Roman" w:hAnsi="Times New Roman" w:cs="Times New Roman"/>
          <w:b/>
          <w:noProof/>
          <w:kern w:val="1"/>
          <w:sz w:val="24"/>
          <w:szCs w:val="24"/>
          <w:lang w:eastAsia="ar-SA"/>
        </w:rPr>
        <w:drawing>
          <wp:inline distT="0" distB="0" distL="0" distR="0" wp14:anchorId="458E5097" wp14:editId="6F08283E">
            <wp:extent cx="6115050" cy="2590800"/>
            <wp:effectExtent l="0" t="0" r="0" b="0"/>
            <wp:docPr id="6" name="Wykres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40B29975" w14:textId="4C74D802" w:rsidR="00965A9B" w:rsidRPr="00D137FF" w:rsidRDefault="00E40786" w:rsidP="00D137FF">
      <w:pPr>
        <w:tabs>
          <w:tab w:val="left" w:pos="420"/>
        </w:tabs>
        <w:suppressAutoHyphens/>
        <w:spacing w:after="57" w:line="360" w:lineRule="auto"/>
        <w:textAlignment w:val="baseline"/>
        <w:rPr>
          <w:rFonts w:ascii="Times New Roman" w:eastAsia="Times New Roman" w:hAnsi="Times New Roman" w:cs="Times New Roman"/>
          <w:i/>
          <w:kern w:val="1"/>
          <w:sz w:val="20"/>
          <w:szCs w:val="24"/>
          <w:lang w:eastAsia="ar-SA"/>
        </w:rPr>
      </w:pPr>
      <w:r>
        <w:rPr>
          <w:rFonts w:ascii="Times New Roman" w:eastAsia="Times New Roman" w:hAnsi="Times New Roman" w:cs="Tahoma"/>
          <w:i/>
          <w:kern w:val="1"/>
          <w:sz w:val="18"/>
          <w:szCs w:val="18"/>
          <w:lang w:eastAsia="fa-IR" w:bidi="fa-IR"/>
        </w:rPr>
        <w:t xml:space="preserve">          </w:t>
      </w:r>
      <w:r w:rsidR="00965A9B" w:rsidRPr="00906BE1">
        <w:rPr>
          <w:rFonts w:ascii="Times New Roman" w:eastAsia="Times New Roman" w:hAnsi="Times New Roman" w:cs="Tahoma"/>
          <w:i/>
          <w:kern w:val="1"/>
          <w:sz w:val="18"/>
          <w:szCs w:val="18"/>
          <w:lang w:eastAsia="fa-IR" w:bidi="fa-IR"/>
        </w:rPr>
        <w:t>Źródło: opracowanie własne na podstawie danych z Poradni Psychologiczno-Pedagogicznej w Pułtusku</w:t>
      </w:r>
      <w:r w:rsidR="00D137FF">
        <w:rPr>
          <w:rFonts w:ascii="Times New Roman" w:eastAsia="Times New Roman" w:hAnsi="Times New Roman" w:cs="Times New Roman"/>
          <w:i/>
          <w:kern w:val="1"/>
          <w:sz w:val="20"/>
          <w:szCs w:val="24"/>
          <w:lang w:eastAsia="ar-SA"/>
        </w:rPr>
        <w:t>.</w:t>
      </w:r>
    </w:p>
    <w:p w14:paraId="46013B17" w14:textId="2A1DFF04" w:rsidR="00965A9B" w:rsidRPr="0059233D" w:rsidRDefault="00965A9B" w:rsidP="0059233D">
      <w:pPr>
        <w:tabs>
          <w:tab w:val="left" w:pos="420"/>
        </w:tabs>
        <w:suppressAutoHyphens/>
        <w:spacing w:after="57" w:line="360" w:lineRule="auto"/>
        <w:jc w:val="both"/>
        <w:textAlignment w:val="baseline"/>
        <w:rPr>
          <w:rFonts w:ascii="Times New Roman" w:eastAsia="Times New Roman" w:hAnsi="Times New Roman" w:cs="Times New Roman"/>
          <w:kern w:val="1"/>
          <w:sz w:val="24"/>
          <w:szCs w:val="24"/>
          <w:lang w:eastAsia="ar-SA"/>
        </w:rPr>
      </w:pPr>
      <w:r w:rsidRPr="00906BE1">
        <w:rPr>
          <w:rFonts w:ascii="Times New Roman" w:eastAsia="Times New Roman" w:hAnsi="Times New Roman" w:cs="Times New Roman"/>
          <w:kern w:val="1"/>
          <w:sz w:val="24"/>
          <w:szCs w:val="24"/>
          <w:lang w:eastAsia="ar-SA"/>
        </w:rPr>
        <w:lastRenderedPageBreak/>
        <w:tab/>
        <w:t xml:space="preserve">Liczba osób korzystających z usług Poradni uzależniona jest od problemów z jakimi borykają się mieszkańcy powiatu. </w:t>
      </w:r>
      <w:r w:rsidRPr="00906BE1">
        <w:rPr>
          <w:rFonts w:ascii="Times New Roman" w:eastAsia="Times New Roman" w:hAnsi="Times New Roman" w:cs="Times New Roman"/>
          <w:kern w:val="1"/>
          <w:sz w:val="24"/>
          <w:szCs w:val="24"/>
          <w:lang w:eastAsia="fa-IR" w:bidi="fa-IR"/>
        </w:rPr>
        <w:t xml:space="preserve">Biorąc pod uwagę skalę występujących problemów społecznych oraz dysfunkcji rozwojowych  u dzieci i młodzieży pożądane byłoby zatrudnienie nowych specjalistów.  </w:t>
      </w:r>
      <w:r w:rsidRPr="00E40786">
        <w:rPr>
          <w:rFonts w:ascii="Times New Roman" w:eastAsia="Times New Roman" w:hAnsi="Times New Roman" w:cs="Tahoma"/>
          <w:kern w:val="1"/>
          <w:sz w:val="24"/>
          <w:szCs w:val="24"/>
          <w:lang w:eastAsia="fa-IR" w:bidi="fa-IR"/>
        </w:rPr>
        <w:t xml:space="preserve">Obecnie Poradnia posiada największą kadrę pracowników – </w:t>
      </w:r>
      <w:r w:rsidR="00E40786" w:rsidRPr="00E40786">
        <w:rPr>
          <w:rFonts w:ascii="Times New Roman" w:eastAsia="Times New Roman" w:hAnsi="Times New Roman" w:cs="Tahoma"/>
          <w:kern w:val="1"/>
          <w:sz w:val="24"/>
          <w:szCs w:val="24"/>
          <w:lang w:eastAsia="fa-IR" w:bidi="fa-IR"/>
        </w:rPr>
        <w:t>24</w:t>
      </w:r>
      <w:r w:rsidRPr="00E40786">
        <w:rPr>
          <w:rFonts w:ascii="Times New Roman" w:eastAsia="Times New Roman" w:hAnsi="Times New Roman" w:cs="Tahoma"/>
          <w:kern w:val="1"/>
          <w:sz w:val="24"/>
          <w:szCs w:val="24"/>
          <w:lang w:eastAsia="fa-IR" w:bidi="fa-IR"/>
        </w:rPr>
        <w:t xml:space="preserve"> osób, z czego </w:t>
      </w:r>
      <w:r w:rsidR="00E40786" w:rsidRPr="00E40786">
        <w:rPr>
          <w:rFonts w:ascii="Times New Roman" w:eastAsia="Times New Roman" w:hAnsi="Times New Roman" w:cs="Tahoma"/>
          <w:kern w:val="1"/>
          <w:sz w:val="24"/>
          <w:szCs w:val="24"/>
          <w:lang w:eastAsia="fa-IR" w:bidi="fa-IR"/>
        </w:rPr>
        <w:t>8</w:t>
      </w:r>
      <w:r w:rsidRPr="00E40786">
        <w:rPr>
          <w:rFonts w:ascii="Times New Roman" w:eastAsia="Times New Roman" w:hAnsi="Times New Roman" w:cs="Tahoma"/>
          <w:kern w:val="1"/>
          <w:sz w:val="24"/>
          <w:szCs w:val="24"/>
          <w:lang w:eastAsia="fa-IR" w:bidi="fa-IR"/>
        </w:rPr>
        <w:t xml:space="preserve"> to pracownicy administracyjni, zaś </w:t>
      </w:r>
      <w:r w:rsidR="00E40786" w:rsidRPr="00E40786">
        <w:rPr>
          <w:rFonts w:ascii="Times New Roman" w:eastAsia="Times New Roman" w:hAnsi="Times New Roman" w:cs="Tahoma"/>
          <w:kern w:val="1"/>
          <w:sz w:val="24"/>
          <w:szCs w:val="24"/>
          <w:lang w:eastAsia="fa-IR" w:bidi="fa-IR"/>
        </w:rPr>
        <w:t>4</w:t>
      </w:r>
      <w:r w:rsidRPr="00E40786">
        <w:rPr>
          <w:rFonts w:ascii="Times New Roman" w:eastAsia="Times New Roman" w:hAnsi="Times New Roman" w:cs="Tahoma"/>
          <w:kern w:val="1"/>
          <w:sz w:val="24"/>
          <w:szCs w:val="24"/>
          <w:lang w:eastAsia="fa-IR" w:bidi="fa-IR"/>
        </w:rPr>
        <w:t xml:space="preserve"> to psycholog</w:t>
      </w:r>
      <w:r w:rsidR="00E40786" w:rsidRPr="00E40786">
        <w:rPr>
          <w:rFonts w:ascii="Times New Roman" w:eastAsia="Times New Roman" w:hAnsi="Times New Roman" w:cs="Tahoma"/>
          <w:kern w:val="1"/>
          <w:sz w:val="24"/>
          <w:szCs w:val="24"/>
          <w:lang w:eastAsia="fa-IR" w:bidi="fa-IR"/>
        </w:rPr>
        <w:t>, 6</w:t>
      </w:r>
      <w:r w:rsidRPr="00E40786">
        <w:rPr>
          <w:rFonts w:ascii="Times New Roman" w:eastAsia="Times New Roman" w:hAnsi="Times New Roman" w:cs="Tahoma"/>
          <w:kern w:val="1"/>
          <w:sz w:val="24"/>
          <w:szCs w:val="24"/>
          <w:lang w:eastAsia="fa-IR" w:bidi="fa-IR"/>
        </w:rPr>
        <w:t xml:space="preserve"> pedagog, </w:t>
      </w:r>
      <w:r w:rsidR="00E40786" w:rsidRPr="00E40786">
        <w:rPr>
          <w:rFonts w:ascii="Times New Roman" w:eastAsia="Times New Roman" w:hAnsi="Times New Roman" w:cs="Tahoma"/>
          <w:kern w:val="1"/>
          <w:sz w:val="24"/>
          <w:szCs w:val="24"/>
          <w:lang w:eastAsia="fa-IR" w:bidi="fa-IR"/>
        </w:rPr>
        <w:t>4</w:t>
      </w:r>
      <w:r w:rsidRPr="00E40786">
        <w:rPr>
          <w:rFonts w:ascii="Times New Roman" w:eastAsia="Times New Roman" w:hAnsi="Times New Roman" w:cs="Tahoma"/>
          <w:kern w:val="1"/>
          <w:sz w:val="24"/>
          <w:szCs w:val="24"/>
          <w:lang w:eastAsia="fa-IR" w:bidi="fa-IR"/>
        </w:rPr>
        <w:t xml:space="preserve"> logopeda oraz </w:t>
      </w:r>
      <w:r w:rsidR="00E40786" w:rsidRPr="00E40786">
        <w:rPr>
          <w:rFonts w:ascii="Times New Roman" w:eastAsia="Times New Roman" w:hAnsi="Times New Roman" w:cs="Tahoma"/>
          <w:kern w:val="1"/>
          <w:sz w:val="24"/>
          <w:szCs w:val="24"/>
          <w:lang w:eastAsia="fa-IR" w:bidi="fa-IR"/>
        </w:rPr>
        <w:t>2 terapeutów integracji sensorycznej</w:t>
      </w:r>
      <w:r w:rsidRPr="00E40786">
        <w:rPr>
          <w:rFonts w:ascii="Times New Roman" w:eastAsia="Times New Roman" w:hAnsi="Times New Roman" w:cs="Tahoma"/>
          <w:kern w:val="1"/>
          <w:sz w:val="24"/>
          <w:szCs w:val="24"/>
          <w:lang w:eastAsia="fa-IR" w:bidi="fa-IR"/>
        </w:rPr>
        <w:t xml:space="preserve"> doradca zawodowy.</w:t>
      </w:r>
    </w:p>
    <w:p w14:paraId="36F862AF" w14:textId="39508612" w:rsidR="00FF133B" w:rsidRDefault="00965A9B" w:rsidP="0059233D">
      <w:pPr>
        <w:shd w:val="clear" w:color="auto" w:fill="FFFFFF"/>
        <w:spacing w:after="150" w:line="360" w:lineRule="auto"/>
        <w:ind w:firstLine="708"/>
        <w:jc w:val="both"/>
        <w:rPr>
          <w:rFonts w:ascii="Times New Roman" w:eastAsia="Times New Roman" w:hAnsi="Times New Roman" w:cs="Times New Roman"/>
          <w:sz w:val="24"/>
          <w:szCs w:val="23"/>
          <w:lang w:eastAsia="pl-PL"/>
        </w:rPr>
      </w:pPr>
      <w:r w:rsidRPr="00906BE1">
        <w:rPr>
          <w:rFonts w:ascii="Times New Roman" w:eastAsia="Times New Roman" w:hAnsi="Times New Roman" w:cs="Times New Roman"/>
          <w:sz w:val="24"/>
          <w:szCs w:val="23"/>
          <w:lang w:eastAsia="pl-PL"/>
        </w:rPr>
        <w:t>Edukacja jest pojęciem związanym z rozwojem umysłowym, jest procesem zdobywania wiedzy w szkole i poza nią. Jest to też wychowanie, wykształcenie, to ogół czynności i procesów mających na celu przekazywanie wiedzy, kształtowanie określonych cech i umiejętności.</w:t>
      </w:r>
    </w:p>
    <w:p w14:paraId="61342FE3" w14:textId="77777777" w:rsidR="0059233D" w:rsidRPr="00906BE1" w:rsidRDefault="0059233D" w:rsidP="0059233D">
      <w:pPr>
        <w:shd w:val="clear" w:color="auto" w:fill="FFFFFF"/>
        <w:spacing w:after="150" w:line="360" w:lineRule="auto"/>
        <w:ind w:firstLine="708"/>
        <w:jc w:val="both"/>
        <w:rPr>
          <w:rFonts w:ascii="Times New Roman" w:eastAsia="Times New Roman" w:hAnsi="Times New Roman" w:cs="Times New Roman"/>
          <w:sz w:val="24"/>
          <w:szCs w:val="23"/>
          <w:lang w:eastAsia="pl-PL"/>
        </w:rPr>
      </w:pPr>
    </w:p>
    <w:p w14:paraId="3E1392C1" w14:textId="25129863" w:rsidR="00965A9B" w:rsidRPr="00906BE1" w:rsidRDefault="00965A9B" w:rsidP="00965A9B">
      <w:pPr>
        <w:shd w:val="clear" w:color="auto" w:fill="FFFFFF"/>
        <w:spacing w:after="150" w:line="360" w:lineRule="auto"/>
        <w:ind w:firstLine="708"/>
        <w:jc w:val="both"/>
        <w:rPr>
          <w:rFonts w:ascii="Times New Roman" w:eastAsia="Times New Roman" w:hAnsi="Times New Roman" w:cs="Times New Roman"/>
          <w:sz w:val="24"/>
          <w:szCs w:val="23"/>
          <w:lang w:eastAsia="pl-PL"/>
        </w:rPr>
      </w:pPr>
      <w:r w:rsidRPr="00906BE1">
        <w:rPr>
          <w:rFonts w:ascii="Times New Roman" w:eastAsia="Times New Roman" w:hAnsi="Times New Roman" w:cs="Times New Roman"/>
          <w:sz w:val="24"/>
          <w:szCs w:val="23"/>
          <w:lang w:eastAsia="pl-PL"/>
        </w:rPr>
        <w:t xml:space="preserve">Na terenie Powiatu Pułtuskiego funkcjonuje Specjalny Ośrodek Szkolno-Wychowawczy  </w:t>
      </w:r>
      <w:r w:rsidR="00E40786">
        <w:rPr>
          <w:rFonts w:ascii="Times New Roman" w:eastAsia="Times New Roman" w:hAnsi="Times New Roman" w:cs="Times New Roman"/>
          <w:sz w:val="24"/>
          <w:szCs w:val="23"/>
          <w:lang w:eastAsia="pl-PL"/>
        </w:rPr>
        <w:br/>
      </w:r>
      <w:r w:rsidRPr="00906BE1">
        <w:rPr>
          <w:rFonts w:ascii="Times New Roman" w:eastAsia="Times New Roman" w:hAnsi="Times New Roman" w:cs="Times New Roman"/>
          <w:sz w:val="24"/>
          <w:szCs w:val="23"/>
          <w:lang w:eastAsia="pl-PL"/>
        </w:rPr>
        <w:t xml:space="preserve">im. Anny Karłowicz, mieści się przy Al. Tysiąclecia 12 w Pułtusku. </w:t>
      </w:r>
    </w:p>
    <w:p w14:paraId="0FF1BDF9" w14:textId="01F14969" w:rsidR="00965A9B" w:rsidRPr="00906BE1" w:rsidRDefault="00965A9B" w:rsidP="00965A9B">
      <w:pPr>
        <w:shd w:val="clear" w:color="auto" w:fill="FFFFFF"/>
        <w:spacing w:after="150" w:line="360" w:lineRule="auto"/>
        <w:ind w:firstLine="708"/>
        <w:jc w:val="both"/>
        <w:rPr>
          <w:rFonts w:ascii="Times New Roman" w:eastAsia="Times New Roman" w:hAnsi="Times New Roman" w:cs="Times New Roman"/>
          <w:color w:val="000000"/>
          <w:sz w:val="24"/>
          <w:szCs w:val="24"/>
          <w:lang w:eastAsia="pl-PL"/>
        </w:rPr>
      </w:pPr>
      <w:r w:rsidRPr="00906BE1">
        <w:rPr>
          <w:rFonts w:ascii="Times New Roman" w:eastAsia="Times New Roman" w:hAnsi="Times New Roman" w:cs="Times New Roman"/>
          <w:color w:val="000000"/>
          <w:sz w:val="24"/>
          <w:szCs w:val="24"/>
          <w:lang w:eastAsia="pl-PL"/>
        </w:rPr>
        <w:t xml:space="preserve">Specjalny Ośrodek Szkolno-Wychowawczy jest jedyną w powiecie pułtuskim placówką </w:t>
      </w:r>
      <w:proofErr w:type="spellStart"/>
      <w:r w:rsidRPr="00906BE1">
        <w:rPr>
          <w:rFonts w:ascii="Times New Roman" w:eastAsia="Times New Roman" w:hAnsi="Times New Roman" w:cs="Times New Roman"/>
          <w:color w:val="000000"/>
          <w:sz w:val="24"/>
          <w:szCs w:val="24"/>
          <w:lang w:eastAsia="pl-PL"/>
        </w:rPr>
        <w:t>dydaktyczno</w:t>
      </w:r>
      <w:proofErr w:type="spellEnd"/>
      <w:r w:rsidRPr="00906BE1">
        <w:rPr>
          <w:rFonts w:ascii="Times New Roman" w:eastAsia="Times New Roman" w:hAnsi="Times New Roman" w:cs="Times New Roman"/>
          <w:color w:val="000000"/>
          <w:sz w:val="24"/>
          <w:szCs w:val="24"/>
          <w:lang w:eastAsia="pl-PL"/>
        </w:rPr>
        <w:t xml:space="preserve"> – opiekuńczo - wychowawczą organizującą kształcenie dla dzieci i młodzieży                          z niepełnosprawnością intelektualną w stopniu lekkim, umiarkowanym lub znacznym oraz                          z niepełnosprawnościami sprzężonymi. </w:t>
      </w:r>
      <w:r w:rsidR="00C872E9">
        <w:rPr>
          <w:rFonts w:ascii="Times New Roman" w:eastAsia="Times New Roman" w:hAnsi="Times New Roman" w:cs="Times New Roman"/>
          <w:color w:val="000000"/>
          <w:sz w:val="24"/>
          <w:szCs w:val="24"/>
          <w:lang w:eastAsia="pl-PL"/>
        </w:rPr>
        <w:t>SOSW jest placówką z ponad 45-letnią tradycją.</w:t>
      </w:r>
      <w:r w:rsidR="00EF3981">
        <w:rPr>
          <w:rFonts w:ascii="Times New Roman" w:eastAsia="Times New Roman" w:hAnsi="Times New Roman" w:cs="Times New Roman"/>
          <w:color w:val="000000"/>
          <w:sz w:val="24"/>
          <w:szCs w:val="24"/>
          <w:lang w:eastAsia="pl-PL"/>
        </w:rPr>
        <w:t xml:space="preserve"> </w:t>
      </w:r>
      <w:r w:rsidR="009822B4">
        <w:rPr>
          <w:rFonts w:ascii="Times New Roman" w:eastAsia="Times New Roman" w:hAnsi="Times New Roman" w:cs="Times New Roman"/>
          <w:color w:val="000000"/>
          <w:sz w:val="24"/>
          <w:szCs w:val="24"/>
          <w:lang w:eastAsia="pl-PL"/>
        </w:rPr>
        <w:t xml:space="preserve"> W ramach wymienionych celów O</w:t>
      </w:r>
      <w:r w:rsidR="000C45DC">
        <w:rPr>
          <w:rFonts w:ascii="Times New Roman" w:eastAsia="Times New Roman" w:hAnsi="Times New Roman" w:cs="Times New Roman"/>
          <w:color w:val="000000"/>
          <w:sz w:val="24"/>
          <w:szCs w:val="24"/>
          <w:lang w:eastAsia="pl-PL"/>
        </w:rPr>
        <w:t>środek realizuje zalecenia zawarte w orzeczeniu o potrzebie kształcenia specjalnego, dba o wszechstronny rozwój dzieci i młodzieży, umożliwia uczniom zdobycie wiedzy</w:t>
      </w:r>
      <w:r w:rsidR="00D137FF">
        <w:rPr>
          <w:rFonts w:ascii="Times New Roman" w:eastAsia="Times New Roman" w:hAnsi="Times New Roman" w:cs="Times New Roman"/>
          <w:color w:val="000000"/>
          <w:sz w:val="24"/>
          <w:szCs w:val="24"/>
          <w:lang w:eastAsia="pl-PL"/>
        </w:rPr>
        <w:br/>
      </w:r>
      <w:r w:rsidR="000C45DC">
        <w:rPr>
          <w:rFonts w:ascii="Times New Roman" w:eastAsia="Times New Roman" w:hAnsi="Times New Roman" w:cs="Times New Roman"/>
          <w:color w:val="000000"/>
          <w:sz w:val="24"/>
          <w:szCs w:val="24"/>
          <w:lang w:eastAsia="pl-PL"/>
        </w:rPr>
        <w:t>i umiejętności niezbędnych do uzyskania świadectwa ukończenia szkoły danego typu, wyposaża uczniów i wychowanków w wiedzę i umiejętności potrzebne do zdobycia możliwie najwyższej niezależności i  zaradności życiowej, realizuje podstawy programowe i programy nauczania dostosowane do danego rodzaju i stopnia niepełnosprawności intelektualnej uczniów</w:t>
      </w:r>
      <w:r w:rsidR="000C45DC">
        <w:rPr>
          <w:rFonts w:ascii="Times New Roman" w:eastAsia="Times New Roman" w:hAnsi="Times New Roman" w:cs="Times New Roman"/>
          <w:color w:val="000000"/>
          <w:sz w:val="24"/>
          <w:szCs w:val="24"/>
          <w:lang w:eastAsia="pl-PL"/>
        </w:rPr>
        <w:br/>
        <w:t xml:space="preserve">z wykorzystaniem odpowiednich zasad, form i metod pracy dydaktycznej, środków dydaktycznych oraz sprzętu specjalistycznego. </w:t>
      </w:r>
      <w:r w:rsidRPr="00906BE1">
        <w:rPr>
          <w:rFonts w:ascii="Times New Roman" w:eastAsia="Times New Roman" w:hAnsi="Times New Roman" w:cs="Times New Roman"/>
          <w:color w:val="000000"/>
          <w:sz w:val="24"/>
          <w:szCs w:val="24"/>
          <w:lang w:eastAsia="pl-PL"/>
        </w:rPr>
        <w:t xml:space="preserve">Organem prowadzącym SOSW jest </w:t>
      </w:r>
      <w:r w:rsidR="004468B9">
        <w:rPr>
          <w:rFonts w:ascii="Times New Roman" w:eastAsia="Times New Roman" w:hAnsi="Times New Roman" w:cs="Times New Roman"/>
          <w:color w:val="000000"/>
          <w:sz w:val="24"/>
          <w:szCs w:val="24"/>
          <w:lang w:eastAsia="pl-PL"/>
        </w:rPr>
        <w:t xml:space="preserve">Powiat Pułtuski. </w:t>
      </w:r>
      <w:r w:rsidRPr="00906BE1">
        <w:rPr>
          <w:rFonts w:ascii="Times New Roman" w:eastAsia="Times New Roman" w:hAnsi="Times New Roman" w:cs="Times New Roman"/>
          <w:color w:val="000000"/>
          <w:sz w:val="24"/>
          <w:szCs w:val="24"/>
          <w:lang w:eastAsia="pl-PL"/>
        </w:rPr>
        <w:t>Nadzór pedagogiczny nad placówką sprawuje Kuratorium Oświaty w Warszawie Delegatura w Ciechanowie.</w:t>
      </w:r>
    </w:p>
    <w:p w14:paraId="4811B45A" w14:textId="22F22967" w:rsidR="00965A9B" w:rsidRPr="00906BE1" w:rsidRDefault="00965A9B" w:rsidP="00965A9B">
      <w:pPr>
        <w:shd w:val="clear" w:color="auto" w:fill="FFFFFF"/>
        <w:spacing w:after="150" w:line="360" w:lineRule="auto"/>
        <w:ind w:firstLine="708"/>
        <w:jc w:val="both"/>
        <w:rPr>
          <w:rFonts w:ascii="Times New Roman" w:eastAsia="Times New Roman" w:hAnsi="Times New Roman" w:cs="Times New Roman"/>
          <w:color w:val="000000"/>
          <w:sz w:val="24"/>
          <w:szCs w:val="24"/>
          <w:lang w:eastAsia="pl-PL"/>
        </w:rPr>
      </w:pPr>
      <w:r w:rsidRPr="00906BE1">
        <w:rPr>
          <w:rFonts w:ascii="Times New Roman" w:eastAsia="Times New Roman" w:hAnsi="Times New Roman" w:cs="Times New Roman"/>
          <w:bCs/>
          <w:iCs/>
          <w:color w:val="000000"/>
          <w:sz w:val="24"/>
          <w:szCs w:val="24"/>
          <w:shd w:val="clear" w:color="auto" w:fill="FFFFFF"/>
          <w:lang w:eastAsia="pl-PL"/>
        </w:rPr>
        <w:t>Głównym zadaniem Ośrodka</w:t>
      </w:r>
      <w:r w:rsidRPr="00906BE1">
        <w:rPr>
          <w:rFonts w:ascii="Times New Roman" w:eastAsia="Times New Roman" w:hAnsi="Times New Roman" w:cs="Times New Roman"/>
          <w:iCs/>
          <w:color w:val="000000"/>
          <w:sz w:val="24"/>
          <w:szCs w:val="24"/>
          <w:shd w:val="clear" w:color="auto" w:fill="FFFFFF"/>
          <w:lang w:eastAsia="pl-PL"/>
        </w:rPr>
        <w:t> jest przygotowanie uczniów, na miarę ich możliwości,</w:t>
      </w:r>
      <w:r w:rsidR="00EF3981">
        <w:rPr>
          <w:rFonts w:ascii="Times New Roman" w:eastAsia="Times New Roman" w:hAnsi="Times New Roman" w:cs="Times New Roman"/>
          <w:iCs/>
          <w:color w:val="000000"/>
          <w:sz w:val="24"/>
          <w:szCs w:val="24"/>
          <w:shd w:val="clear" w:color="auto" w:fill="FFFFFF"/>
          <w:lang w:eastAsia="pl-PL"/>
        </w:rPr>
        <w:br/>
      </w:r>
      <w:r w:rsidRPr="00906BE1">
        <w:rPr>
          <w:rFonts w:ascii="Times New Roman" w:eastAsia="Times New Roman" w:hAnsi="Times New Roman" w:cs="Times New Roman"/>
          <w:iCs/>
          <w:color w:val="000000"/>
          <w:sz w:val="24"/>
          <w:szCs w:val="24"/>
          <w:shd w:val="clear" w:color="auto" w:fill="FFFFFF"/>
          <w:lang w:eastAsia="pl-PL"/>
        </w:rPr>
        <w:t xml:space="preserve">do samodzielnego udziału w życiu społecznym w integracji ze środowiskiem. Ośrodek realizuje cele edukacyjne, </w:t>
      </w:r>
      <w:proofErr w:type="spellStart"/>
      <w:r w:rsidR="00C872E9">
        <w:rPr>
          <w:rFonts w:ascii="Times New Roman" w:eastAsia="Times New Roman" w:hAnsi="Times New Roman" w:cs="Times New Roman"/>
          <w:iCs/>
          <w:color w:val="000000"/>
          <w:sz w:val="24"/>
          <w:szCs w:val="24"/>
          <w:shd w:val="clear" w:color="auto" w:fill="FFFFFF"/>
          <w:lang w:eastAsia="pl-PL"/>
        </w:rPr>
        <w:t>dydaktyczno</w:t>
      </w:r>
      <w:proofErr w:type="spellEnd"/>
      <w:r w:rsidR="00C872E9">
        <w:rPr>
          <w:rFonts w:ascii="Times New Roman" w:eastAsia="Times New Roman" w:hAnsi="Times New Roman" w:cs="Times New Roman"/>
          <w:iCs/>
          <w:color w:val="000000"/>
          <w:sz w:val="24"/>
          <w:szCs w:val="24"/>
          <w:shd w:val="clear" w:color="auto" w:fill="FFFFFF"/>
          <w:lang w:eastAsia="pl-PL"/>
        </w:rPr>
        <w:t xml:space="preserve"> - </w:t>
      </w:r>
      <w:r w:rsidRPr="00906BE1">
        <w:rPr>
          <w:rFonts w:ascii="Times New Roman" w:eastAsia="Times New Roman" w:hAnsi="Times New Roman" w:cs="Times New Roman"/>
          <w:iCs/>
          <w:color w:val="000000"/>
          <w:sz w:val="24"/>
          <w:szCs w:val="24"/>
          <w:shd w:val="clear" w:color="auto" w:fill="FFFFFF"/>
          <w:lang w:eastAsia="pl-PL"/>
        </w:rPr>
        <w:t>wychowawcze, profilaktyczne i terapeutyczne.</w:t>
      </w:r>
      <w:r w:rsidR="00C872E9">
        <w:rPr>
          <w:rFonts w:ascii="Times New Roman" w:eastAsia="Times New Roman" w:hAnsi="Times New Roman" w:cs="Times New Roman"/>
          <w:iCs/>
          <w:color w:val="000000"/>
          <w:sz w:val="24"/>
          <w:szCs w:val="24"/>
          <w:shd w:val="clear" w:color="auto" w:fill="FFFFFF"/>
          <w:lang w:eastAsia="pl-PL"/>
        </w:rPr>
        <w:t xml:space="preserve"> Nauka odbywa się</w:t>
      </w:r>
      <w:r w:rsidR="00C7743B">
        <w:rPr>
          <w:rFonts w:ascii="Times New Roman" w:eastAsia="Times New Roman" w:hAnsi="Times New Roman" w:cs="Times New Roman"/>
          <w:iCs/>
          <w:color w:val="000000"/>
          <w:sz w:val="24"/>
          <w:szCs w:val="24"/>
          <w:shd w:val="clear" w:color="auto" w:fill="FFFFFF"/>
          <w:lang w:eastAsia="pl-PL"/>
        </w:rPr>
        <w:br/>
      </w:r>
      <w:r w:rsidR="00C872E9">
        <w:rPr>
          <w:rFonts w:ascii="Times New Roman" w:eastAsia="Times New Roman" w:hAnsi="Times New Roman" w:cs="Times New Roman"/>
          <w:iCs/>
          <w:color w:val="000000"/>
          <w:sz w:val="24"/>
          <w:szCs w:val="24"/>
          <w:shd w:val="clear" w:color="auto" w:fill="FFFFFF"/>
          <w:lang w:eastAsia="pl-PL"/>
        </w:rPr>
        <w:t>w kilkuosobowych klasach umożliwiających indywidualizację pracy z uczniem, jego wnikliwą obserwację, diagnozę oraz właściwy dobór metod i form pracy pod okiem wysoko wyspecjalizowanej kadry.</w:t>
      </w:r>
    </w:p>
    <w:p w14:paraId="6A40B1B1" w14:textId="62F50239" w:rsidR="00965A9B" w:rsidRPr="00D137FF" w:rsidRDefault="00965A9B" w:rsidP="00D137FF">
      <w:pPr>
        <w:suppressAutoHyphens/>
        <w:spacing w:after="0" w:line="360" w:lineRule="auto"/>
        <w:textAlignment w:val="baseline"/>
        <w:rPr>
          <w:rFonts w:ascii="Times New Roman" w:eastAsia="Times New Roman" w:hAnsi="Times New Roman" w:cs="Times New Roman"/>
          <w:bCs/>
          <w:color w:val="000000"/>
          <w:kern w:val="1"/>
          <w:sz w:val="24"/>
          <w:szCs w:val="24"/>
          <w:lang w:eastAsia="fa-IR" w:bidi="fa-IR"/>
        </w:rPr>
      </w:pPr>
      <w:bookmarkStart w:id="21" w:name="_Toc402180767"/>
      <w:r w:rsidRPr="00D137FF">
        <w:rPr>
          <w:rFonts w:ascii="Times New Roman" w:eastAsia="Times New Roman" w:hAnsi="Times New Roman" w:cs="Times New Roman"/>
          <w:kern w:val="1"/>
          <w:sz w:val="24"/>
          <w:szCs w:val="24"/>
          <w:lang w:eastAsia="fa-IR" w:bidi="fa-IR"/>
        </w:rPr>
        <w:t>W strukturze organizacyjnej SOSW funkcjonują</w:t>
      </w:r>
      <w:r w:rsidRPr="00D137FF">
        <w:rPr>
          <w:rFonts w:ascii="Times New Roman" w:eastAsia="Times New Roman" w:hAnsi="Times New Roman" w:cs="Times New Roman"/>
          <w:bCs/>
          <w:color w:val="000000"/>
          <w:kern w:val="1"/>
          <w:sz w:val="24"/>
          <w:szCs w:val="24"/>
          <w:lang w:eastAsia="fa-IR" w:bidi="fa-IR"/>
        </w:rPr>
        <w:t>:</w:t>
      </w:r>
      <w:bookmarkEnd w:id="21"/>
    </w:p>
    <w:p w14:paraId="6C63304D" w14:textId="249F5CF7" w:rsidR="00D506DC" w:rsidRPr="00D137FF" w:rsidRDefault="00D506DC" w:rsidP="00D137FF">
      <w:pPr>
        <w:suppressAutoHyphens/>
        <w:spacing w:after="0" w:line="360" w:lineRule="auto"/>
        <w:ind w:firstLine="360"/>
        <w:textAlignment w:val="baseline"/>
        <w:rPr>
          <w:rFonts w:ascii="Times New Roman" w:eastAsia="Times New Roman" w:hAnsi="Times New Roman" w:cs="Times New Roman"/>
          <w:color w:val="000000"/>
          <w:kern w:val="1"/>
          <w:sz w:val="24"/>
          <w:szCs w:val="24"/>
          <w:lang w:eastAsia="fa-IR" w:bidi="fa-IR"/>
        </w:rPr>
      </w:pPr>
      <w:r w:rsidRPr="00D137FF">
        <w:rPr>
          <w:rFonts w:ascii="Times New Roman" w:eastAsia="Times New Roman" w:hAnsi="Times New Roman" w:cs="Times New Roman"/>
          <w:bCs/>
          <w:color w:val="000000"/>
          <w:kern w:val="1"/>
          <w:sz w:val="24"/>
          <w:szCs w:val="24"/>
          <w:lang w:eastAsia="fa-IR" w:bidi="fa-IR"/>
        </w:rPr>
        <w:lastRenderedPageBreak/>
        <w:t>1. Publiczne Przedszkole Specjalne;</w:t>
      </w:r>
    </w:p>
    <w:p w14:paraId="4EEDBAB4" w14:textId="6F5807AA" w:rsidR="00965A9B" w:rsidRPr="00D137FF" w:rsidRDefault="00D506DC" w:rsidP="00D137FF">
      <w:pPr>
        <w:shd w:val="clear" w:color="auto" w:fill="FFFFFF"/>
        <w:spacing w:after="0" w:line="360" w:lineRule="auto"/>
        <w:ind w:left="360"/>
        <w:jc w:val="both"/>
        <w:rPr>
          <w:rFonts w:ascii="Times New Roman" w:eastAsia="Times New Roman" w:hAnsi="Times New Roman" w:cs="Times New Roman"/>
          <w:color w:val="000000"/>
          <w:kern w:val="1"/>
          <w:sz w:val="24"/>
          <w:szCs w:val="24"/>
          <w:lang w:eastAsia="fa-IR" w:bidi="fa-IR"/>
        </w:rPr>
      </w:pPr>
      <w:r w:rsidRPr="00D137FF">
        <w:rPr>
          <w:rFonts w:ascii="Times New Roman" w:eastAsia="Times New Roman" w:hAnsi="Times New Roman" w:cs="Times New Roman"/>
          <w:color w:val="000000"/>
          <w:kern w:val="1"/>
          <w:sz w:val="24"/>
          <w:szCs w:val="24"/>
          <w:lang w:eastAsia="fa-IR" w:bidi="fa-IR"/>
        </w:rPr>
        <w:t>2</w:t>
      </w:r>
      <w:r w:rsidR="00965A9B" w:rsidRPr="00D137FF">
        <w:rPr>
          <w:rFonts w:ascii="Times New Roman" w:eastAsia="Times New Roman" w:hAnsi="Times New Roman" w:cs="Times New Roman"/>
          <w:color w:val="000000"/>
          <w:kern w:val="1"/>
          <w:sz w:val="24"/>
          <w:szCs w:val="24"/>
          <w:lang w:eastAsia="fa-IR" w:bidi="fa-IR"/>
        </w:rPr>
        <w:t xml:space="preserve">.  </w:t>
      </w:r>
      <w:r w:rsidRPr="00D137FF">
        <w:rPr>
          <w:rFonts w:ascii="Times New Roman" w:eastAsia="Times New Roman" w:hAnsi="Times New Roman" w:cs="Times New Roman"/>
          <w:color w:val="000000"/>
          <w:kern w:val="1"/>
          <w:sz w:val="24"/>
          <w:szCs w:val="24"/>
          <w:lang w:eastAsia="fa-IR" w:bidi="fa-IR"/>
        </w:rPr>
        <w:t xml:space="preserve">Ośmioletnia </w:t>
      </w:r>
      <w:r w:rsidR="00965A9B" w:rsidRPr="00D137FF">
        <w:rPr>
          <w:rFonts w:ascii="Times New Roman" w:eastAsia="Times New Roman" w:hAnsi="Times New Roman" w:cs="Times New Roman"/>
          <w:color w:val="000000"/>
          <w:kern w:val="1"/>
          <w:sz w:val="24"/>
          <w:szCs w:val="24"/>
          <w:lang w:eastAsia="fa-IR" w:bidi="fa-IR"/>
        </w:rPr>
        <w:t xml:space="preserve">Publiczna Szkoła Podstawowa Specjalna </w:t>
      </w:r>
      <w:r w:rsidRPr="00D137FF">
        <w:rPr>
          <w:rFonts w:ascii="Times New Roman" w:eastAsia="Times New Roman" w:hAnsi="Times New Roman" w:cs="Times New Roman"/>
          <w:color w:val="000000"/>
          <w:kern w:val="1"/>
          <w:sz w:val="24"/>
          <w:szCs w:val="24"/>
          <w:lang w:eastAsia="fa-IR" w:bidi="fa-IR"/>
        </w:rPr>
        <w:t xml:space="preserve">dla uczniów z niepełnosprawnością intelektualną; </w:t>
      </w:r>
    </w:p>
    <w:p w14:paraId="13F5A064" w14:textId="615D8226" w:rsidR="00965A9B" w:rsidRPr="00D137FF" w:rsidRDefault="00D506DC" w:rsidP="00D137FF">
      <w:pPr>
        <w:shd w:val="clear" w:color="auto" w:fill="FFFFFF"/>
        <w:spacing w:after="100" w:afterAutospacing="1" w:line="360" w:lineRule="auto"/>
        <w:ind w:left="360"/>
        <w:jc w:val="both"/>
        <w:rPr>
          <w:rFonts w:ascii="Times New Roman" w:eastAsia="Times New Roman" w:hAnsi="Times New Roman" w:cs="Times New Roman"/>
          <w:color w:val="000000"/>
          <w:kern w:val="1"/>
          <w:sz w:val="24"/>
          <w:szCs w:val="24"/>
          <w:lang w:eastAsia="fa-IR" w:bidi="fa-IR"/>
        </w:rPr>
      </w:pPr>
      <w:r w:rsidRPr="00D137FF">
        <w:rPr>
          <w:rFonts w:ascii="Times New Roman" w:eastAsia="Times New Roman" w:hAnsi="Times New Roman" w:cs="Times New Roman"/>
          <w:color w:val="000000"/>
          <w:kern w:val="1"/>
          <w:sz w:val="24"/>
          <w:szCs w:val="24"/>
          <w:lang w:eastAsia="fa-IR" w:bidi="fa-IR"/>
        </w:rPr>
        <w:t xml:space="preserve">3. Trzyletnia </w:t>
      </w:r>
      <w:r w:rsidR="00965A9B" w:rsidRPr="00D137FF">
        <w:rPr>
          <w:rFonts w:ascii="Times New Roman" w:eastAsia="Times New Roman" w:hAnsi="Times New Roman" w:cs="Times New Roman"/>
          <w:color w:val="000000"/>
          <w:kern w:val="1"/>
          <w:sz w:val="24"/>
          <w:szCs w:val="24"/>
          <w:lang w:eastAsia="fa-IR" w:bidi="fa-IR"/>
        </w:rPr>
        <w:t>Publiczna Szkoła Specjalna Przysposabiająca do Pracy</w:t>
      </w:r>
      <w:r w:rsidR="003F4EA8" w:rsidRPr="00D137FF">
        <w:rPr>
          <w:rFonts w:ascii="Times New Roman" w:eastAsia="Times New Roman" w:hAnsi="Times New Roman" w:cs="Times New Roman"/>
          <w:color w:val="000000"/>
          <w:kern w:val="1"/>
          <w:sz w:val="24"/>
          <w:szCs w:val="24"/>
          <w:lang w:eastAsia="fa-IR" w:bidi="fa-IR"/>
        </w:rPr>
        <w:t xml:space="preserve"> w Pułtusku</w:t>
      </w:r>
      <w:r w:rsidR="00965A9B" w:rsidRPr="00D137FF">
        <w:rPr>
          <w:rFonts w:ascii="Times New Roman" w:eastAsia="Times New Roman" w:hAnsi="Times New Roman" w:cs="Times New Roman"/>
          <w:color w:val="000000"/>
          <w:kern w:val="1"/>
          <w:sz w:val="24"/>
          <w:szCs w:val="24"/>
          <w:lang w:eastAsia="fa-IR" w:bidi="fa-IR"/>
        </w:rPr>
        <w:t xml:space="preserve"> dla uczniów</w:t>
      </w:r>
      <w:r w:rsidR="00C7743B" w:rsidRPr="00D137FF">
        <w:rPr>
          <w:rFonts w:ascii="Times New Roman" w:eastAsia="Times New Roman" w:hAnsi="Times New Roman" w:cs="Times New Roman"/>
          <w:color w:val="000000"/>
          <w:kern w:val="1"/>
          <w:sz w:val="24"/>
          <w:szCs w:val="24"/>
          <w:lang w:eastAsia="fa-IR" w:bidi="fa-IR"/>
        </w:rPr>
        <w:br/>
      </w:r>
      <w:r w:rsidR="003F4EA8" w:rsidRPr="00D137FF">
        <w:rPr>
          <w:rFonts w:ascii="Times New Roman" w:eastAsia="Times New Roman" w:hAnsi="Times New Roman" w:cs="Times New Roman"/>
          <w:color w:val="000000"/>
          <w:kern w:val="1"/>
          <w:sz w:val="24"/>
          <w:szCs w:val="24"/>
          <w:lang w:eastAsia="fa-IR" w:bidi="fa-IR"/>
        </w:rPr>
        <w:t xml:space="preserve">z niepełnosprawnością intelektualną w stopniu </w:t>
      </w:r>
      <w:r w:rsidR="00965A9B" w:rsidRPr="00D137FF">
        <w:rPr>
          <w:rFonts w:ascii="Times New Roman" w:eastAsia="Times New Roman" w:hAnsi="Times New Roman" w:cs="Times New Roman"/>
          <w:color w:val="000000"/>
          <w:kern w:val="1"/>
          <w:sz w:val="24"/>
          <w:szCs w:val="24"/>
          <w:lang w:eastAsia="fa-IR" w:bidi="fa-IR"/>
        </w:rPr>
        <w:t>umiarkowanym lub znacznym</w:t>
      </w:r>
      <w:r w:rsidR="00D137FF">
        <w:rPr>
          <w:rFonts w:ascii="Times New Roman" w:eastAsia="Times New Roman" w:hAnsi="Times New Roman" w:cs="Times New Roman"/>
          <w:color w:val="000000"/>
          <w:kern w:val="1"/>
          <w:sz w:val="24"/>
          <w:szCs w:val="24"/>
          <w:lang w:eastAsia="fa-IR" w:bidi="fa-IR"/>
        </w:rPr>
        <w:t xml:space="preserve"> </w:t>
      </w:r>
      <w:r w:rsidR="003F4EA8" w:rsidRPr="00D137FF">
        <w:rPr>
          <w:rFonts w:ascii="Times New Roman" w:eastAsia="Times New Roman" w:hAnsi="Times New Roman" w:cs="Times New Roman"/>
          <w:color w:val="000000"/>
          <w:kern w:val="1"/>
          <w:sz w:val="24"/>
          <w:szCs w:val="24"/>
          <w:lang w:eastAsia="fa-IR" w:bidi="fa-IR"/>
        </w:rPr>
        <w:t>oraz</w:t>
      </w:r>
      <w:r w:rsidR="00C7743B" w:rsidRPr="00D137FF">
        <w:rPr>
          <w:rFonts w:ascii="Times New Roman" w:eastAsia="Times New Roman" w:hAnsi="Times New Roman" w:cs="Times New Roman"/>
          <w:color w:val="000000"/>
          <w:kern w:val="1"/>
          <w:sz w:val="24"/>
          <w:szCs w:val="24"/>
          <w:lang w:eastAsia="fa-IR" w:bidi="fa-IR"/>
        </w:rPr>
        <w:br/>
      </w:r>
      <w:r w:rsidR="00965A9B" w:rsidRPr="00D137FF">
        <w:rPr>
          <w:rFonts w:ascii="Times New Roman" w:eastAsia="Times New Roman" w:hAnsi="Times New Roman" w:cs="Times New Roman"/>
          <w:color w:val="000000"/>
          <w:kern w:val="1"/>
          <w:sz w:val="24"/>
          <w:szCs w:val="24"/>
          <w:lang w:eastAsia="fa-IR" w:bidi="fa-IR"/>
        </w:rPr>
        <w:t>z niepełnosprawnościami sprzężonymi</w:t>
      </w:r>
      <w:r w:rsidR="0070112E" w:rsidRPr="00D137FF">
        <w:rPr>
          <w:rFonts w:ascii="Times New Roman" w:eastAsia="Times New Roman" w:hAnsi="Times New Roman" w:cs="Times New Roman"/>
          <w:color w:val="000000"/>
          <w:kern w:val="1"/>
          <w:sz w:val="24"/>
          <w:szCs w:val="24"/>
          <w:lang w:eastAsia="fa-IR" w:bidi="fa-IR"/>
        </w:rPr>
        <w:t>.</w:t>
      </w:r>
    </w:p>
    <w:p w14:paraId="5116CB3C" w14:textId="07AA7A19" w:rsidR="00965A9B" w:rsidRPr="00906BE1" w:rsidRDefault="00965A9B" w:rsidP="00965A9B">
      <w:pPr>
        <w:suppressAutoHyphens/>
        <w:spacing w:after="0" w:line="240" w:lineRule="auto"/>
        <w:textAlignment w:val="baseline"/>
        <w:rPr>
          <w:rFonts w:ascii="Times New Roman" w:eastAsia="Times New Roman" w:hAnsi="Times New Roman" w:cs="Tahoma"/>
          <w:bCs/>
          <w:kern w:val="1"/>
          <w:szCs w:val="24"/>
          <w:lang w:eastAsia="fa-IR" w:bidi="fa-IR"/>
        </w:rPr>
      </w:pPr>
      <w:r w:rsidRPr="00D137FF">
        <w:rPr>
          <w:rFonts w:ascii="Times New Roman" w:eastAsia="Times New Roman" w:hAnsi="Times New Roman" w:cs="Tahoma"/>
          <w:b/>
          <w:bCs/>
          <w:kern w:val="1"/>
          <w:lang w:eastAsia="fa-IR" w:bidi="fa-IR"/>
        </w:rPr>
        <w:t xml:space="preserve">Tabela  nr </w:t>
      </w:r>
      <w:r w:rsidR="00E40786" w:rsidRPr="00D137FF">
        <w:rPr>
          <w:rFonts w:ascii="Times New Roman" w:eastAsia="Times New Roman" w:hAnsi="Times New Roman" w:cs="Tahoma"/>
          <w:b/>
          <w:bCs/>
          <w:kern w:val="1"/>
          <w:lang w:eastAsia="fa-IR" w:bidi="fa-IR"/>
        </w:rPr>
        <w:t>16</w:t>
      </w:r>
      <w:r w:rsidR="00B5105A" w:rsidRPr="00D137FF">
        <w:rPr>
          <w:rFonts w:ascii="Times New Roman" w:eastAsia="Times New Roman" w:hAnsi="Times New Roman" w:cs="Tahoma"/>
          <w:b/>
          <w:bCs/>
          <w:kern w:val="1"/>
          <w:lang w:eastAsia="fa-IR" w:bidi="fa-IR"/>
        </w:rPr>
        <w:t>.</w:t>
      </w:r>
      <w:r w:rsidRPr="00906BE1">
        <w:rPr>
          <w:rFonts w:ascii="Times New Roman" w:eastAsia="Times New Roman" w:hAnsi="Times New Roman" w:cs="Tahoma"/>
          <w:bCs/>
          <w:kern w:val="1"/>
          <w:szCs w:val="24"/>
          <w:lang w:eastAsia="fa-IR" w:bidi="fa-IR"/>
        </w:rPr>
        <w:t xml:space="preserve"> Liczba uczniów SOSW w Pułtusku w latach 201</w:t>
      </w:r>
      <w:r w:rsidR="00DB132E" w:rsidRPr="00906BE1">
        <w:rPr>
          <w:rFonts w:ascii="Times New Roman" w:eastAsia="Times New Roman" w:hAnsi="Times New Roman" w:cs="Tahoma"/>
          <w:bCs/>
          <w:kern w:val="1"/>
          <w:szCs w:val="24"/>
          <w:lang w:eastAsia="fa-IR" w:bidi="fa-IR"/>
        </w:rPr>
        <w:t>9 – 2022 ( I półrocze)</w:t>
      </w:r>
      <w:r w:rsidRPr="00906BE1">
        <w:rPr>
          <w:rFonts w:ascii="Times New Roman" w:eastAsia="Times New Roman" w:hAnsi="Times New Roman" w:cs="Tahoma"/>
          <w:bCs/>
          <w:kern w:val="1"/>
          <w:szCs w:val="24"/>
          <w:lang w:eastAsia="fa-IR" w:bidi="fa-IR"/>
        </w:rPr>
        <w:t xml:space="preserve">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96"/>
        <w:gridCol w:w="1536"/>
        <w:gridCol w:w="1534"/>
        <w:gridCol w:w="1806"/>
        <w:gridCol w:w="1850"/>
      </w:tblGrid>
      <w:tr w:rsidR="00965A9B" w:rsidRPr="00906BE1" w14:paraId="1DFC865F" w14:textId="77777777" w:rsidTr="00380CB7">
        <w:tc>
          <w:tcPr>
            <w:tcW w:w="2896" w:type="dxa"/>
            <w:vMerge w:val="restart"/>
          </w:tcPr>
          <w:p w14:paraId="727F8B65" w14:textId="5AA2A826" w:rsidR="00965A9B" w:rsidRPr="00906BE1" w:rsidRDefault="00965A9B" w:rsidP="00965A9B">
            <w:pPr>
              <w:suppressAutoHyphens/>
              <w:spacing w:after="0" w:line="240" w:lineRule="auto"/>
              <w:textAlignment w:val="baseline"/>
              <w:rPr>
                <w:rFonts w:ascii="Times New Roman" w:eastAsia="Times New Roman" w:hAnsi="Times New Roman" w:cs="Tahoma"/>
                <w:b/>
                <w:bCs/>
                <w:kern w:val="1"/>
                <w:sz w:val="24"/>
                <w:szCs w:val="24"/>
                <w:lang w:eastAsia="fa-IR" w:bidi="fa-IR"/>
              </w:rPr>
            </w:pPr>
            <w:r w:rsidRPr="00906BE1">
              <w:rPr>
                <w:rFonts w:ascii="Times New Roman" w:eastAsia="Times New Roman" w:hAnsi="Times New Roman" w:cs="Tahoma"/>
                <w:noProof/>
                <w:kern w:val="1"/>
                <w:sz w:val="24"/>
                <w:szCs w:val="24"/>
                <w:lang w:eastAsia="pl-PL"/>
              </w:rPr>
              <mc:AlternateContent>
                <mc:Choice Requires="wps">
                  <w:drawing>
                    <wp:anchor distT="0" distB="0" distL="114300" distR="114300" simplePos="0" relativeHeight="251659264" behindDoc="0" locked="0" layoutInCell="1" allowOverlap="1" wp14:anchorId="16B2DBDE" wp14:editId="2353A30B">
                      <wp:simplePos x="0" y="0"/>
                      <wp:positionH relativeFrom="column">
                        <wp:posOffset>-62865</wp:posOffset>
                      </wp:positionH>
                      <wp:positionV relativeFrom="paragraph">
                        <wp:posOffset>23495</wp:posOffset>
                      </wp:positionV>
                      <wp:extent cx="1819275" cy="485775"/>
                      <wp:effectExtent l="10795" t="13335" r="8255" b="5715"/>
                      <wp:wrapNone/>
                      <wp:docPr id="28" name="Łącznik prosty ze strzałką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19275" cy="485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D6B36EE" id="_x0000_t32" coordsize="21600,21600" o:spt="32" o:oned="t" path="m,l21600,21600e" filled="f">
                      <v:path arrowok="t" fillok="f" o:connecttype="none"/>
                      <o:lock v:ext="edit" shapetype="t"/>
                    </v:shapetype>
                    <v:shape id="Łącznik prosty ze strzałką 28" o:spid="_x0000_s1026" type="#_x0000_t32" style="position:absolute;margin-left:-4.95pt;margin-top:1.85pt;width:143.25pt;height:38.2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"/>
                  </w:pict>
                </mc:Fallback>
              </mc:AlternateContent>
            </w:r>
            <w:r w:rsidRPr="00906BE1">
              <w:rPr>
                <w:rFonts w:ascii="Times New Roman" w:eastAsia="Times New Roman" w:hAnsi="Times New Roman" w:cs="Tahoma"/>
                <w:b/>
                <w:bCs/>
                <w:kern w:val="1"/>
                <w:sz w:val="24"/>
                <w:szCs w:val="24"/>
                <w:lang w:eastAsia="fa-IR" w:bidi="fa-IR"/>
              </w:rPr>
              <w:t xml:space="preserve">Szkoła   </w:t>
            </w:r>
          </w:p>
          <w:p w14:paraId="2213904A" w14:textId="77777777" w:rsidR="00965A9B" w:rsidRPr="00906BE1" w:rsidRDefault="00965A9B" w:rsidP="00965A9B">
            <w:pPr>
              <w:suppressAutoHyphens/>
              <w:spacing w:after="0" w:line="240" w:lineRule="auto"/>
              <w:jc w:val="center"/>
              <w:textAlignment w:val="baseline"/>
              <w:rPr>
                <w:rFonts w:ascii="Times New Roman" w:eastAsia="Times New Roman" w:hAnsi="Times New Roman" w:cs="Tahoma"/>
                <w:b/>
                <w:bCs/>
                <w:kern w:val="1"/>
                <w:sz w:val="24"/>
                <w:szCs w:val="24"/>
                <w:lang w:eastAsia="fa-IR" w:bidi="fa-IR"/>
              </w:rPr>
            </w:pPr>
            <w:r w:rsidRPr="00906BE1">
              <w:rPr>
                <w:rFonts w:ascii="Times New Roman" w:eastAsia="Times New Roman" w:hAnsi="Times New Roman" w:cs="Tahoma"/>
                <w:kern w:val="1"/>
                <w:sz w:val="24"/>
                <w:szCs w:val="24"/>
                <w:lang w:eastAsia="fa-IR" w:bidi="fa-IR"/>
              </w:rPr>
              <w:t xml:space="preserve">                        </w:t>
            </w:r>
            <w:r w:rsidRPr="00906BE1">
              <w:rPr>
                <w:rFonts w:ascii="Times New Roman" w:eastAsia="Times New Roman" w:hAnsi="Times New Roman" w:cs="Tahoma"/>
                <w:b/>
                <w:bCs/>
                <w:kern w:val="1"/>
                <w:sz w:val="24"/>
                <w:szCs w:val="24"/>
                <w:lang w:eastAsia="fa-IR" w:bidi="fa-IR"/>
              </w:rPr>
              <w:t xml:space="preserve">Lata </w:t>
            </w:r>
          </w:p>
        </w:tc>
        <w:tc>
          <w:tcPr>
            <w:tcW w:w="6726" w:type="dxa"/>
            <w:gridSpan w:val="4"/>
          </w:tcPr>
          <w:p w14:paraId="63931E41" w14:textId="77777777" w:rsidR="00965A9B" w:rsidRPr="00906BE1" w:rsidRDefault="00965A9B" w:rsidP="00965A9B">
            <w:pPr>
              <w:suppressAutoHyphens/>
              <w:spacing w:after="0" w:line="240" w:lineRule="auto"/>
              <w:ind w:left="2375"/>
              <w:textAlignment w:val="baseline"/>
              <w:rPr>
                <w:rFonts w:ascii="Times New Roman" w:eastAsia="Times New Roman" w:hAnsi="Times New Roman" w:cs="Tahoma"/>
                <w:b/>
                <w:bCs/>
                <w:kern w:val="1"/>
                <w:sz w:val="24"/>
                <w:szCs w:val="24"/>
                <w:lang w:eastAsia="fa-IR" w:bidi="fa-IR"/>
              </w:rPr>
            </w:pPr>
            <w:r w:rsidRPr="00906BE1">
              <w:rPr>
                <w:rFonts w:ascii="Times New Roman" w:eastAsia="Times New Roman" w:hAnsi="Times New Roman" w:cs="Tahoma"/>
                <w:b/>
                <w:bCs/>
                <w:kern w:val="1"/>
                <w:sz w:val="24"/>
                <w:szCs w:val="24"/>
                <w:lang w:eastAsia="fa-IR" w:bidi="fa-IR"/>
              </w:rPr>
              <w:t>Liczba uczniów/ wychowanków</w:t>
            </w:r>
          </w:p>
        </w:tc>
      </w:tr>
      <w:tr w:rsidR="00965A9B" w:rsidRPr="00906BE1" w14:paraId="1352DAF5" w14:textId="77777777" w:rsidTr="00380CB7">
        <w:tc>
          <w:tcPr>
            <w:tcW w:w="2896" w:type="dxa"/>
            <w:vMerge/>
          </w:tcPr>
          <w:p w14:paraId="7BBBAD6B" w14:textId="77777777" w:rsidR="00965A9B" w:rsidRPr="00906BE1" w:rsidRDefault="00965A9B" w:rsidP="00965A9B">
            <w:pPr>
              <w:suppressAutoHyphens/>
              <w:spacing w:after="0" w:line="240" w:lineRule="auto"/>
              <w:textAlignment w:val="baseline"/>
              <w:rPr>
                <w:rFonts w:ascii="Times New Roman" w:eastAsia="Times New Roman" w:hAnsi="Times New Roman" w:cs="Tahoma"/>
                <w:b/>
                <w:bCs/>
                <w:kern w:val="1"/>
                <w:sz w:val="24"/>
                <w:szCs w:val="24"/>
                <w:lang w:eastAsia="fa-IR" w:bidi="fa-IR"/>
              </w:rPr>
            </w:pPr>
          </w:p>
        </w:tc>
        <w:tc>
          <w:tcPr>
            <w:tcW w:w="1536" w:type="dxa"/>
          </w:tcPr>
          <w:p w14:paraId="69F8E9F0" w14:textId="6DAB19BC" w:rsidR="00965A9B" w:rsidRPr="00906BE1" w:rsidRDefault="00965A9B" w:rsidP="00965A9B">
            <w:pPr>
              <w:suppressAutoHyphens/>
              <w:spacing w:after="0" w:line="240" w:lineRule="auto"/>
              <w:textAlignment w:val="baseline"/>
              <w:rPr>
                <w:rFonts w:ascii="Times New Roman" w:eastAsia="Times New Roman" w:hAnsi="Times New Roman" w:cs="Tahoma"/>
                <w:b/>
                <w:bCs/>
                <w:kern w:val="1"/>
                <w:sz w:val="24"/>
                <w:szCs w:val="24"/>
                <w:lang w:eastAsia="fa-IR" w:bidi="fa-IR"/>
              </w:rPr>
            </w:pPr>
            <w:r w:rsidRPr="00906BE1">
              <w:rPr>
                <w:rFonts w:ascii="Times New Roman" w:eastAsia="Times New Roman" w:hAnsi="Times New Roman" w:cs="Tahoma"/>
                <w:b/>
                <w:bCs/>
                <w:kern w:val="1"/>
                <w:sz w:val="24"/>
                <w:szCs w:val="24"/>
                <w:lang w:eastAsia="fa-IR" w:bidi="fa-IR"/>
              </w:rPr>
              <w:t>20</w:t>
            </w:r>
            <w:r w:rsidR="00DB132E" w:rsidRPr="00906BE1">
              <w:rPr>
                <w:rFonts w:ascii="Times New Roman" w:eastAsia="Times New Roman" w:hAnsi="Times New Roman" w:cs="Tahoma"/>
                <w:b/>
                <w:bCs/>
                <w:kern w:val="1"/>
                <w:sz w:val="24"/>
                <w:szCs w:val="24"/>
                <w:lang w:eastAsia="fa-IR" w:bidi="fa-IR"/>
              </w:rPr>
              <w:t>19</w:t>
            </w:r>
          </w:p>
        </w:tc>
        <w:tc>
          <w:tcPr>
            <w:tcW w:w="1534" w:type="dxa"/>
          </w:tcPr>
          <w:p w14:paraId="0D339700" w14:textId="4C2E20C0" w:rsidR="00965A9B" w:rsidRPr="00906BE1" w:rsidRDefault="00965A9B" w:rsidP="00965A9B">
            <w:pPr>
              <w:suppressAutoHyphens/>
              <w:spacing w:after="0" w:line="240" w:lineRule="auto"/>
              <w:textAlignment w:val="baseline"/>
              <w:rPr>
                <w:rFonts w:ascii="Times New Roman" w:eastAsia="Times New Roman" w:hAnsi="Times New Roman" w:cs="Tahoma"/>
                <w:b/>
                <w:bCs/>
                <w:kern w:val="1"/>
                <w:sz w:val="24"/>
                <w:szCs w:val="24"/>
                <w:lang w:eastAsia="fa-IR" w:bidi="fa-IR"/>
              </w:rPr>
            </w:pPr>
            <w:r w:rsidRPr="00906BE1">
              <w:rPr>
                <w:rFonts w:ascii="Times New Roman" w:eastAsia="Times New Roman" w:hAnsi="Times New Roman" w:cs="Tahoma"/>
                <w:b/>
                <w:bCs/>
                <w:kern w:val="1"/>
                <w:sz w:val="24"/>
                <w:szCs w:val="24"/>
                <w:lang w:eastAsia="fa-IR" w:bidi="fa-IR"/>
              </w:rPr>
              <w:t>20</w:t>
            </w:r>
            <w:r w:rsidR="00DB132E" w:rsidRPr="00906BE1">
              <w:rPr>
                <w:rFonts w:ascii="Times New Roman" w:eastAsia="Times New Roman" w:hAnsi="Times New Roman" w:cs="Tahoma"/>
                <w:b/>
                <w:bCs/>
                <w:kern w:val="1"/>
                <w:sz w:val="24"/>
                <w:szCs w:val="24"/>
                <w:lang w:eastAsia="fa-IR" w:bidi="fa-IR"/>
              </w:rPr>
              <w:t>20</w:t>
            </w:r>
          </w:p>
        </w:tc>
        <w:tc>
          <w:tcPr>
            <w:tcW w:w="1806" w:type="dxa"/>
          </w:tcPr>
          <w:p w14:paraId="0F348351" w14:textId="4BCDD1F9" w:rsidR="00965A9B" w:rsidRPr="00906BE1" w:rsidRDefault="00965A9B" w:rsidP="00965A9B">
            <w:pPr>
              <w:suppressAutoHyphens/>
              <w:spacing w:after="0" w:line="240" w:lineRule="auto"/>
              <w:textAlignment w:val="baseline"/>
              <w:rPr>
                <w:rFonts w:ascii="Times New Roman" w:eastAsia="Times New Roman" w:hAnsi="Times New Roman" w:cs="Tahoma"/>
                <w:b/>
                <w:bCs/>
                <w:kern w:val="1"/>
                <w:sz w:val="24"/>
                <w:szCs w:val="24"/>
                <w:lang w:eastAsia="fa-IR" w:bidi="fa-IR"/>
              </w:rPr>
            </w:pPr>
            <w:r w:rsidRPr="00906BE1">
              <w:rPr>
                <w:rFonts w:ascii="Times New Roman" w:eastAsia="Times New Roman" w:hAnsi="Times New Roman" w:cs="Tahoma"/>
                <w:b/>
                <w:bCs/>
                <w:kern w:val="1"/>
                <w:sz w:val="24"/>
                <w:szCs w:val="24"/>
                <w:lang w:eastAsia="fa-IR" w:bidi="fa-IR"/>
              </w:rPr>
              <w:t>20</w:t>
            </w:r>
            <w:r w:rsidR="00DB132E" w:rsidRPr="00906BE1">
              <w:rPr>
                <w:rFonts w:ascii="Times New Roman" w:eastAsia="Times New Roman" w:hAnsi="Times New Roman" w:cs="Tahoma"/>
                <w:b/>
                <w:bCs/>
                <w:kern w:val="1"/>
                <w:sz w:val="24"/>
                <w:szCs w:val="24"/>
                <w:lang w:eastAsia="fa-IR" w:bidi="fa-IR"/>
              </w:rPr>
              <w:t>21</w:t>
            </w:r>
          </w:p>
        </w:tc>
        <w:tc>
          <w:tcPr>
            <w:tcW w:w="1850" w:type="dxa"/>
          </w:tcPr>
          <w:p w14:paraId="6C9E6342" w14:textId="7D12C3DF" w:rsidR="00965A9B" w:rsidRPr="00906BE1" w:rsidRDefault="00965A9B" w:rsidP="00965A9B">
            <w:pPr>
              <w:suppressAutoHyphens/>
              <w:spacing w:after="0" w:line="240" w:lineRule="auto"/>
              <w:textAlignment w:val="baseline"/>
              <w:rPr>
                <w:rFonts w:ascii="Times New Roman" w:eastAsia="Times New Roman" w:hAnsi="Times New Roman" w:cs="Tahoma"/>
                <w:b/>
                <w:bCs/>
                <w:kern w:val="1"/>
                <w:sz w:val="24"/>
                <w:szCs w:val="24"/>
                <w:lang w:eastAsia="fa-IR" w:bidi="fa-IR"/>
              </w:rPr>
            </w:pPr>
            <w:r w:rsidRPr="00906BE1">
              <w:rPr>
                <w:rFonts w:ascii="Times New Roman" w:eastAsia="Times New Roman" w:hAnsi="Times New Roman" w:cs="Tahoma"/>
                <w:b/>
                <w:bCs/>
                <w:kern w:val="1"/>
                <w:sz w:val="24"/>
                <w:szCs w:val="24"/>
                <w:lang w:eastAsia="fa-IR" w:bidi="fa-IR"/>
              </w:rPr>
              <w:t>20</w:t>
            </w:r>
            <w:r w:rsidR="00DB132E" w:rsidRPr="00906BE1">
              <w:rPr>
                <w:rFonts w:ascii="Times New Roman" w:eastAsia="Times New Roman" w:hAnsi="Times New Roman" w:cs="Tahoma"/>
                <w:b/>
                <w:bCs/>
                <w:kern w:val="1"/>
                <w:sz w:val="24"/>
                <w:szCs w:val="24"/>
                <w:lang w:eastAsia="fa-IR" w:bidi="fa-IR"/>
              </w:rPr>
              <w:t>22</w:t>
            </w:r>
            <w:r w:rsidRPr="00906BE1">
              <w:rPr>
                <w:rFonts w:ascii="Times New Roman" w:eastAsia="Times New Roman" w:hAnsi="Times New Roman" w:cs="Tahoma"/>
                <w:b/>
                <w:bCs/>
                <w:kern w:val="1"/>
                <w:sz w:val="24"/>
                <w:szCs w:val="24"/>
                <w:lang w:eastAsia="fa-IR" w:bidi="fa-IR"/>
              </w:rPr>
              <w:t xml:space="preserve">                       ( I półrocze)</w:t>
            </w:r>
          </w:p>
        </w:tc>
      </w:tr>
      <w:tr w:rsidR="00965A9B" w:rsidRPr="00906BE1" w14:paraId="7D402FC0" w14:textId="77777777" w:rsidTr="00380CB7">
        <w:tc>
          <w:tcPr>
            <w:tcW w:w="2896" w:type="dxa"/>
          </w:tcPr>
          <w:p w14:paraId="6CA6A5C5" w14:textId="77777777" w:rsidR="00965A9B" w:rsidRPr="00906BE1" w:rsidRDefault="00965A9B" w:rsidP="00965A9B">
            <w:pPr>
              <w:suppressAutoHyphens/>
              <w:spacing w:after="0" w:line="276" w:lineRule="auto"/>
              <w:textAlignment w:val="baseline"/>
              <w:rPr>
                <w:rFonts w:ascii="Times New Roman" w:eastAsia="Times New Roman" w:hAnsi="Times New Roman" w:cs="Tahoma"/>
                <w:kern w:val="1"/>
                <w:sz w:val="24"/>
                <w:szCs w:val="24"/>
                <w:lang w:eastAsia="fa-IR" w:bidi="fa-IR"/>
              </w:rPr>
            </w:pPr>
            <w:r w:rsidRPr="00906BE1">
              <w:rPr>
                <w:rFonts w:ascii="Times New Roman" w:eastAsia="Times New Roman" w:hAnsi="Times New Roman" w:cs="Tahoma"/>
                <w:kern w:val="1"/>
                <w:sz w:val="24"/>
                <w:szCs w:val="24"/>
                <w:lang w:eastAsia="fa-IR" w:bidi="fa-IR"/>
              </w:rPr>
              <w:t xml:space="preserve">Przedszkole </w:t>
            </w:r>
          </w:p>
        </w:tc>
        <w:tc>
          <w:tcPr>
            <w:tcW w:w="1536" w:type="dxa"/>
          </w:tcPr>
          <w:p w14:paraId="50325C52" w14:textId="678380CD" w:rsidR="00965A9B" w:rsidRPr="00906BE1" w:rsidRDefault="00DB132E" w:rsidP="00965A9B">
            <w:pPr>
              <w:suppressAutoHyphens/>
              <w:spacing w:after="0" w:line="276" w:lineRule="auto"/>
              <w:jc w:val="center"/>
              <w:textAlignment w:val="baseline"/>
              <w:rPr>
                <w:rFonts w:ascii="Times New Roman" w:eastAsia="Times New Roman" w:hAnsi="Times New Roman" w:cs="Tahoma"/>
                <w:kern w:val="1"/>
                <w:sz w:val="24"/>
                <w:szCs w:val="24"/>
                <w:lang w:eastAsia="fa-IR" w:bidi="fa-IR"/>
              </w:rPr>
            </w:pPr>
            <w:r w:rsidRPr="00906BE1">
              <w:rPr>
                <w:rFonts w:ascii="Times New Roman" w:eastAsia="Times New Roman" w:hAnsi="Times New Roman" w:cs="Tahoma"/>
                <w:kern w:val="1"/>
                <w:sz w:val="24"/>
                <w:szCs w:val="24"/>
                <w:lang w:eastAsia="fa-IR" w:bidi="fa-IR"/>
              </w:rPr>
              <w:t>0</w:t>
            </w:r>
          </w:p>
        </w:tc>
        <w:tc>
          <w:tcPr>
            <w:tcW w:w="1534" w:type="dxa"/>
          </w:tcPr>
          <w:p w14:paraId="370C830A" w14:textId="77777777" w:rsidR="00965A9B" w:rsidRPr="00906BE1" w:rsidRDefault="00965A9B" w:rsidP="00965A9B">
            <w:pPr>
              <w:suppressAutoHyphens/>
              <w:spacing w:after="0" w:line="276" w:lineRule="auto"/>
              <w:jc w:val="center"/>
              <w:textAlignment w:val="baseline"/>
              <w:rPr>
                <w:rFonts w:ascii="Times New Roman" w:eastAsia="Times New Roman" w:hAnsi="Times New Roman" w:cs="Tahoma"/>
                <w:kern w:val="1"/>
                <w:sz w:val="24"/>
                <w:szCs w:val="24"/>
                <w:lang w:eastAsia="fa-IR" w:bidi="fa-IR"/>
              </w:rPr>
            </w:pPr>
            <w:r w:rsidRPr="00906BE1">
              <w:rPr>
                <w:rFonts w:ascii="Times New Roman" w:eastAsia="Times New Roman" w:hAnsi="Times New Roman" w:cs="Tahoma"/>
                <w:kern w:val="1"/>
                <w:sz w:val="24"/>
                <w:szCs w:val="24"/>
                <w:lang w:eastAsia="fa-IR" w:bidi="fa-IR"/>
              </w:rPr>
              <w:t>0</w:t>
            </w:r>
          </w:p>
        </w:tc>
        <w:tc>
          <w:tcPr>
            <w:tcW w:w="1806" w:type="dxa"/>
          </w:tcPr>
          <w:p w14:paraId="760BFAE2" w14:textId="77777777" w:rsidR="00965A9B" w:rsidRPr="00906BE1" w:rsidRDefault="00965A9B" w:rsidP="00965A9B">
            <w:pPr>
              <w:suppressAutoHyphens/>
              <w:spacing w:after="0" w:line="276" w:lineRule="auto"/>
              <w:jc w:val="center"/>
              <w:textAlignment w:val="baseline"/>
              <w:rPr>
                <w:rFonts w:ascii="Times New Roman" w:eastAsia="Times New Roman" w:hAnsi="Times New Roman" w:cs="Tahoma"/>
                <w:kern w:val="1"/>
                <w:sz w:val="24"/>
                <w:szCs w:val="24"/>
                <w:lang w:eastAsia="fa-IR" w:bidi="fa-IR"/>
              </w:rPr>
            </w:pPr>
            <w:r w:rsidRPr="00906BE1">
              <w:rPr>
                <w:rFonts w:ascii="Times New Roman" w:eastAsia="Times New Roman" w:hAnsi="Times New Roman" w:cs="Tahoma"/>
                <w:kern w:val="1"/>
                <w:sz w:val="24"/>
                <w:szCs w:val="24"/>
                <w:lang w:eastAsia="fa-IR" w:bidi="fa-IR"/>
              </w:rPr>
              <w:t>0</w:t>
            </w:r>
          </w:p>
        </w:tc>
        <w:tc>
          <w:tcPr>
            <w:tcW w:w="1850" w:type="dxa"/>
          </w:tcPr>
          <w:p w14:paraId="44A4B1A7" w14:textId="77777777" w:rsidR="00965A9B" w:rsidRPr="00906BE1" w:rsidRDefault="00965A9B" w:rsidP="00965A9B">
            <w:pPr>
              <w:suppressAutoHyphens/>
              <w:spacing w:after="0" w:line="276" w:lineRule="auto"/>
              <w:jc w:val="center"/>
              <w:textAlignment w:val="baseline"/>
              <w:rPr>
                <w:rFonts w:ascii="Times New Roman" w:eastAsia="Times New Roman" w:hAnsi="Times New Roman" w:cs="Tahoma"/>
                <w:kern w:val="1"/>
                <w:sz w:val="24"/>
                <w:szCs w:val="24"/>
                <w:lang w:eastAsia="fa-IR" w:bidi="fa-IR"/>
              </w:rPr>
            </w:pPr>
            <w:r w:rsidRPr="00906BE1">
              <w:rPr>
                <w:rFonts w:ascii="Times New Roman" w:eastAsia="Times New Roman" w:hAnsi="Times New Roman" w:cs="Tahoma"/>
                <w:kern w:val="1"/>
                <w:sz w:val="24"/>
                <w:szCs w:val="24"/>
                <w:lang w:eastAsia="fa-IR" w:bidi="fa-IR"/>
              </w:rPr>
              <w:t>0</w:t>
            </w:r>
          </w:p>
        </w:tc>
      </w:tr>
      <w:tr w:rsidR="00965A9B" w:rsidRPr="00906BE1" w14:paraId="1196725C" w14:textId="77777777" w:rsidTr="00380CB7">
        <w:tc>
          <w:tcPr>
            <w:tcW w:w="2896" w:type="dxa"/>
          </w:tcPr>
          <w:p w14:paraId="2274E205" w14:textId="77777777" w:rsidR="00965A9B" w:rsidRPr="00906BE1" w:rsidRDefault="00965A9B" w:rsidP="00965A9B">
            <w:pPr>
              <w:suppressAutoHyphens/>
              <w:spacing w:after="0" w:line="276" w:lineRule="auto"/>
              <w:textAlignment w:val="baseline"/>
              <w:rPr>
                <w:rFonts w:ascii="Times New Roman" w:eastAsia="Times New Roman" w:hAnsi="Times New Roman" w:cs="Tahoma"/>
                <w:kern w:val="1"/>
                <w:sz w:val="24"/>
                <w:szCs w:val="24"/>
                <w:lang w:eastAsia="fa-IR" w:bidi="fa-IR"/>
              </w:rPr>
            </w:pPr>
            <w:r w:rsidRPr="00906BE1">
              <w:rPr>
                <w:rFonts w:ascii="Times New Roman" w:eastAsia="Times New Roman" w:hAnsi="Times New Roman" w:cs="Tahoma"/>
                <w:kern w:val="1"/>
                <w:sz w:val="24"/>
                <w:szCs w:val="24"/>
                <w:lang w:eastAsia="fa-IR" w:bidi="fa-IR"/>
              </w:rPr>
              <w:t>Publiczna Szkoła Podstawowa Specjalna</w:t>
            </w:r>
          </w:p>
        </w:tc>
        <w:tc>
          <w:tcPr>
            <w:tcW w:w="1536" w:type="dxa"/>
          </w:tcPr>
          <w:p w14:paraId="790FAAA9" w14:textId="1937DDAC" w:rsidR="00965A9B" w:rsidRPr="00906BE1" w:rsidRDefault="00DB132E" w:rsidP="00965A9B">
            <w:pPr>
              <w:suppressAutoHyphens/>
              <w:spacing w:after="0" w:line="276" w:lineRule="auto"/>
              <w:jc w:val="center"/>
              <w:textAlignment w:val="baseline"/>
              <w:rPr>
                <w:rFonts w:ascii="Times New Roman" w:eastAsia="Times New Roman" w:hAnsi="Times New Roman" w:cs="Tahoma"/>
                <w:kern w:val="1"/>
                <w:sz w:val="24"/>
                <w:szCs w:val="24"/>
                <w:lang w:eastAsia="fa-IR" w:bidi="fa-IR"/>
              </w:rPr>
            </w:pPr>
            <w:r w:rsidRPr="00906BE1">
              <w:rPr>
                <w:rFonts w:ascii="Times New Roman" w:eastAsia="Times New Roman" w:hAnsi="Times New Roman" w:cs="Tahoma"/>
                <w:kern w:val="1"/>
                <w:sz w:val="24"/>
                <w:szCs w:val="24"/>
                <w:lang w:eastAsia="fa-IR" w:bidi="fa-IR"/>
              </w:rPr>
              <w:t>68</w:t>
            </w:r>
          </w:p>
        </w:tc>
        <w:tc>
          <w:tcPr>
            <w:tcW w:w="1534" w:type="dxa"/>
          </w:tcPr>
          <w:p w14:paraId="69131538" w14:textId="18295870" w:rsidR="00965A9B" w:rsidRPr="00906BE1" w:rsidRDefault="00DB132E" w:rsidP="00965A9B">
            <w:pPr>
              <w:suppressAutoHyphens/>
              <w:spacing w:after="0" w:line="276" w:lineRule="auto"/>
              <w:jc w:val="center"/>
              <w:textAlignment w:val="baseline"/>
              <w:rPr>
                <w:rFonts w:ascii="Times New Roman" w:eastAsia="Times New Roman" w:hAnsi="Times New Roman" w:cs="Tahoma"/>
                <w:kern w:val="1"/>
                <w:sz w:val="24"/>
                <w:szCs w:val="24"/>
                <w:lang w:eastAsia="fa-IR" w:bidi="fa-IR"/>
              </w:rPr>
            </w:pPr>
            <w:r w:rsidRPr="00906BE1">
              <w:rPr>
                <w:rFonts w:ascii="Times New Roman" w:eastAsia="Times New Roman" w:hAnsi="Times New Roman" w:cs="Tahoma"/>
                <w:kern w:val="1"/>
                <w:sz w:val="24"/>
                <w:szCs w:val="24"/>
                <w:lang w:eastAsia="fa-IR" w:bidi="fa-IR"/>
              </w:rPr>
              <w:t>62</w:t>
            </w:r>
          </w:p>
        </w:tc>
        <w:tc>
          <w:tcPr>
            <w:tcW w:w="1806" w:type="dxa"/>
          </w:tcPr>
          <w:p w14:paraId="1C22010E" w14:textId="3A87BB69" w:rsidR="00965A9B" w:rsidRPr="00906BE1" w:rsidRDefault="00DB132E" w:rsidP="00965A9B">
            <w:pPr>
              <w:suppressAutoHyphens/>
              <w:spacing w:after="0" w:line="276" w:lineRule="auto"/>
              <w:jc w:val="center"/>
              <w:textAlignment w:val="baseline"/>
              <w:rPr>
                <w:rFonts w:ascii="Times New Roman" w:eastAsia="Times New Roman" w:hAnsi="Times New Roman" w:cs="Tahoma"/>
                <w:kern w:val="1"/>
                <w:sz w:val="24"/>
                <w:szCs w:val="24"/>
                <w:lang w:eastAsia="fa-IR" w:bidi="fa-IR"/>
              </w:rPr>
            </w:pPr>
            <w:r w:rsidRPr="00906BE1">
              <w:rPr>
                <w:rFonts w:ascii="Times New Roman" w:eastAsia="Times New Roman" w:hAnsi="Times New Roman" w:cs="Tahoma"/>
                <w:kern w:val="1"/>
                <w:sz w:val="24"/>
                <w:szCs w:val="24"/>
                <w:lang w:eastAsia="fa-IR" w:bidi="fa-IR"/>
              </w:rPr>
              <w:t>65</w:t>
            </w:r>
          </w:p>
        </w:tc>
        <w:tc>
          <w:tcPr>
            <w:tcW w:w="1850" w:type="dxa"/>
          </w:tcPr>
          <w:p w14:paraId="5F8F254A" w14:textId="5DA79382" w:rsidR="00965A9B" w:rsidRPr="00906BE1" w:rsidRDefault="00DB132E" w:rsidP="00965A9B">
            <w:pPr>
              <w:suppressAutoHyphens/>
              <w:spacing w:after="0" w:line="276" w:lineRule="auto"/>
              <w:jc w:val="center"/>
              <w:textAlignment w:val="baseline"/>
              <w:rPr>
                <w:rFonts w:ascii="Times New Roman" w:eastAsia="Times New Roman" w:hAnsi="Times New Roman" w:cs="Tahoma"/>
                <w:kern w:val="1"/>
                <w:sz w:val="24"/>
                <w:szCs w:val="24"/>
                <w:lang w:eastAsia="fa-IR" w:bidi="fa-IR"/>
              </w:rPr>
            </w:pPr>
            <w:r w:rsidRPr="00906BE1">
              <w:rPr>
                <w:rFonts w:ascii="Times New Roman" w:eastAsia="Times New Roman" w:hAnsi="Times New Roman" w:cs="Tahoma"/>
                <w:kern w:val="1"/>
                <w:sz w:val="24"/>
                <w:szCs w:val="24"/>
                <w:lang w:eastAsia="fa-IR" w:bidi="fa-IR"/>
              </w:rPr>
              <w:t>6</w:t>
            </w:r>
            <w:r w:rsidR="00965A9B" w:rsidRPr="00906BE1">
              <w:rPr>
                <w:rFonts w:ascii="Times New Roman" w:eastAsia="Times New Roman" w:hAnsi="Times New Roman" w:cs="Tahoma"/>
                <w:kern w:val="1"/>
                <w:sz w:val="24"/>
                <w:szCs w:val="24"/>
                <w:lang w:eastAsia="fa-IR" w:bidi="fa-IR"/>
              </w:rPr>
              <w:t>7</w:t>
            </w:r>
          </w:p>
        </w:tc>
      </w:tr>
      <w:tr w:rsidR="00965A9B" w:rsidRPr="00906BE1" w14:paraId="60B93530" w14:textId="77777777" w:rsidTr="00380CB7">
        <w:tc>
          <w:tcPr>
            <w:tcW w:w="2896" w:type="dxa"/>
          </w:tcPr>
          <w:p w14:paraId="48863D83" w14:textId="77777777" w:rsidR="00965A9B" w:rsidRPr="00906BE1" w:rsidRDefault="00965A9B" w:rsidP="00965A9B">
            <w:pPr>
              <w:suppressAutoHyphens/>
              <w:spacing w:after="0" w:line="276" w:lineRule="auto"/>
              <w:textAlignment w:val="baseline"/>
              <w:rPr>
                <w:rFonts w:ascii="Times New Roman" w:eastAsia="Times New Roman" w:hAnsi="Times New Roman" w:cs="Tahoma"/>
                <w:kern w:val="1"/>
                <w:sz w:val="24"/>
                <w:szCs w:val="24"/>
                <w:lang w:eastAsia="fa-IR" w:bidi="fa-IR"/>
              </w:rPr>
            </w:pPr>
            <w:r w:rsidRPr="00906BE1">
              <w:rPr>
                <w:rFonts w:ascii="Times New Roman" w:eastAsia="Times New Roman" w:hAnsi="Times New Roman" w:cs="Tahoma"/>
                <w:kern w:val="1"/>
                <w:sz w:val="24"/>
                <w:szCs w:val="24"/>
                <w:lang w:eastAsia="fa-IR" w:bidi="fa-IR"/>
              </w:rPr>
              <w:t>Publiczna Szkoła Specjalna Przysposabiająca do Pracy</w:t>
            </w:r>
          </w:p>
        </w:tc>
        <w:tc>
          <w:tcPr>
            <w:tcW w:w="1536" w:type="dxa"/>
          </w:tcPr>
          <w:p w14:paraId="60F298E4" w14:textId="41758E7F" w:rsidR="00965A9B" w:rsidRPr="00906BE1" w:rsidRDefault="00DB132E" w:rsidP="00965A9B">
            <w:pPr>
              <w:suppressAutoHyphens/>
              <w:spacing w:after="0" w:line="276" w:lineRule="auto"/>
              <w:jc w:val="center"/>
              <w:textAlignment w:val="baseline"/>
              <w:rPr>
                <w:rFonts w:ascii="Times New Roman" w:eastAsia="Times New Roman" w:hAnsi="Times New Roman" w:cs="Tahoma"/>
                <w:kern w:val="1"/>
                <w:sz w:val="24"/>
                <w:szCs w:val="24"/>
                <w:lang w:eastAsia="fa-IR" w:bidi="fa-IR"/>
              </w:rPr>
            </w:pPr>
            <w:r w:rsidRPr="00906BE1">
              <w:rPr>
                <w:rFonts w:ascii="Times New Roman" w:eastAsia="Times New Roman" w:hAnsi="Times New Roman" w:cs="Tahoma"/>
                <w:kern w:val="1"/>
                <w:sz w:val="24"/>
                <w:szCs w:val="24"/>
                <w:lang w:eastAsia="fa-IR" w:bidi="fa-IR"/>
              </w:rPr>
              <w:t>63</w:t>
            </w:r>
          </w:p>
        </w:tc>
        <w:tc>
          <w:tcPr>
            <w:tcW w:w="1534" w:type="dxa"/>
          </w:tcPr>
          <w:p w14:paraId="55E04369" w14:textId="7007AC45" w:rsidR="00965A9B" w:rsidRPr="00906BE1" w:rsidRDefault="00DB132E" w:rsidP="00965A9B">
            <w:pPr>
              <w:suppressAutoHyphens/>
              <w:spacing w:after="0" w:line="276" w:lineRule="auto"/>
              <w:jc w:val="center"/>
              <w:textAlignment w:val="baseline"/>
              <w:rPr>
                <w:rFonts w:ascii="Times New Roman" w:eastAsia="Times New Roman" w:hAnsi="Times New Roman" w:cs="Tahoma"/>
                <w:kern w:val="1"/>
                <w:sz w:val="24"/>
                <w:szCs w:val="24"/>
                <w:lang w:eastAsia="fa-IR" w:bidi="fa-IR"/>
              </w:rPr>
            </w:pPr>
            <w:r w:rsidRPr="00906BE1">
              <w:rPr>
                <w:rFonts w:ascii="Times New Roman" w:eastAsia="Times New Roman" w:hAnsi="Times New Roman" w:cs="Tahoma"/>
                <w:kern w:val="1"/>
                <w:sz w:val="24"/>
                <w:szCs w:val="24"/>
                <w:lang w:eastAsia="fa-IR" w:bidi="fa-IR"/>
              </w:rPr>
              <w:t>65</w:t>
            </w:r>
          </w:p>
        </w:tc>
        <w:tc>
          <w:tcPr>
            <w:tcW w:w="1806" w:type="dxa"/>
          </w:tcPr>
          <w:p w14:paraId="1786F228" w14:textId="19B31C3D" w:rsidR="00965A9B" w:rsidRPr="00906BE1" w:rsidRDefault="00DB132E" w:rsidP="00965A9B">
            <w:pPr>
              <w:suppressAutoHyphens/>
              <w:spacing w:after="0" w:line="276" w:lineRule="auto"/>
              <w:jc w:val="center"/>
              <w:textAlignment w:val="baseline"/>
              <w:rPr>
                <w:rFonts w:ascii="Times New Roman" w:eastAsia="Times New Roman" w:hAnsi="Times New Roman" w:cs="Tahoma"/>
                <w:kern w:val="1"/>
                <w:sz w:val="24"/>
                <w:szCs w:val="24"/>
                <w:lang w:eastAsia="fa-IR" w:bidi="fa-IR"/>
              </w:rPr>
            </w:pPr>
            <w:r w:rsidRPr="00906BE1">
              <w:rPr>
                <w:rFonts w:ascii="Times New Roman" w:eastAsia="Times New Roman" w:hAnsi="Times New Roman" w:cs="Tahoma"/>
                <w:kern w:val="1"/>
                <w:sz w:val="24"/>
                <w:szCs w:val="24"/>
                <w:lang w:eastAsia="fa-IR" w:bidi="fa-IR"/>
              </w:rPr>
              <w:t>60</w:t>
            </w:r>
          </w:p>
        </w:tc>
        <w:tc>
          <w:tcPr>
            <w:tcW w:w="1850" w:type="dxa"/>
          </w:tcPr>
          <w:p w14:paraId="2F04A84C" w14:textId="68C5FEF6" w:rsidR="00965A9B" w:rsidRPr="00906BE1" w:rsidRDefault="00DB132E" w:rsidP="00965A9B">
            <w:pPr>
              <w:suppressAutoHyphens/>
              <w:spacing w:after="0" w:line="276" w:lineRule="auto"/>
              <w:jc w:val="center"/>
              <w:textAlignment w:val="baseline"/>
              <w:rPr>
                <w:rFonts w:ascii="Times New Roman" w:eastAsia="Times New Roman" w:hAnsi="Times New Roman" w:cs="Tahoma"/>
                <w:kern w:val="1"/>
                <w:sz w:val="24"/>
                <w:szCs w:val="24"/>
                <w:lang w:eastAsia="fa-IR" w:bidi="fa-IR"/>
              </w:rPr>
            </w:pPr>
            <w:r w:rsidRPr="00906BE1">
              <w:rPr>
                <w:rFonts w:ascii="Times New Roman" w:eastAsia="Times New Roman" w:hAnsi="Times New Roman" w:cs="Tahoma"/>
                <w:kern w:val="1"/>
                <w:sz w:val="24"/>
                <w:szCs w:val="24"/>
                <w:lang w:eastAsia="fa-IR" w:bidi="fa-IR"/>
              </w:rPr>
              <w:t>64</w:t>
            </w:r>
          </w:p>
        </w:tc>
      </w:tr>
      <w:tr w:rsidR="00965A9B" w:rsidRPr="00906BE1" w14:paraId="0A805EF6" w14:textId="77777777" w:rsidTr="00380CB7">
        <w:tc>
          <w:tcPr>
            <w:tcW w:w="2896" w:type="dxa"/>
          </w:tcPr>
          <w:p w14:paraId="3C3A5A83" w14:textId="77777777" w:rsidR="00965A9B" w:rsidRPr="00906BE1" w:rsidRDefault="00965A9B" w:rsidP="00965A9B">
            <w:pPr>
              <w:suppressAutoHyphens/>
              <w:spacing w:after="0" w:line="276" w:lineRule="auto"/>
              <w:textAlignment w:val="baseline"/>
              <w:rPr>
                <w:rFonts w:ascii="Times New Roman" w:eastAsia="Times New Roman" w:hAnsi="Times New Roman" w:cs="Tahoma"/>
                <w:b/>
                <w:kern w:val="1"/>
                <w:sz w:val="24"/>
                <w:szCs w:val="24"/>
                <w:lang w:eastAsia="fa-IR" w:bidi="fa-IR"/>
              </w:rPr>
            </w:pPr>
            <w:r w:rsidRPr="00906BE1">
              <w:rPr>
                <w:rFonts w:ascii="Times New Roman" w:eastAsia="Times New Roman" w:hAnsi="Times New Roman" w:cs="Tahoma"/>
                <w:b/>
                <w:kern w:val="1"/>
                <w:sz w:val="24"/>
                <w:szCs w:val="24"/>
                <w:lang w:eastAsia="fa-IR" w:bidi="fa-IR"/>
              </w:rPr>
              <w:t>Liczba uczniów, ogółem</w:t>
            </w:r>
          </w:p>
        </w:tc>
        <w:tc>
          <w:tcPr>
            <w:tcW w:w="1536" w:type="dxa"/>
          </w:tcPr>
          <w:p w14:paraId="25AF38E5" w14:textId="54A98DFA" w:rsidR="00965A9B" w:rsidRPr="00906BE1" w:rsidRDefault="00965A9B" w:rsidP="00965A9B">
            <w:pPr>
              <w:suppressAutoHyphens/>
              <w:spacing w:after="0" w:line="276" w:lineRule="auto"/>
              <w:jc w:val="center"/>
              <w:textAlignment w:val="baseline"/>
              <w:rPr>
                <w:rFonts w:ascii="Times New Roman" w:eastAsia="Times New Roman" w:hAnsi="Times New Roman" w:cs="Tahoma"/>
                <w:b/>
                <w:kern w:val="1"/>
                <w:sz w:val="24"/>
                <w:szCs w:val="24"/>
                <w:lang w:eastAsia="fa-IR" w:bidi="fa-IR"/>
              </w:rPr>
            </w:pPr>
            <w:r w:rsidRPr="00906BE1">
              <w:rPr>
                <w:rFonts w:ascii="Times New Roman" w:eastAsia="Times New Roman" w:hAnsi="Times New Roman" w:cs="Tahoma"/>
                <w:b/>
                <w:kern w:val="1"/>
                <w:sz w:val="24"/>
                <w:szCs w:val="24"/>
                <w:lang w:eastAsia="fa-IR" w:bidi="fa-IR"/>
              </w:rPr>
              <w:t>13</w:t>
            </w:r>
            <w:r w:rsidR="00DB132E" w:rsidRPr="00906BE1">
              <w:rPr>
                <w:rFonts w:ascii="Times New Roman" w:eastAsia="Times New Roman" w:hAnsi="Times New Roman" w:cs="Tahoma"/>
                <w:b/>
                <w:kern w:val="1"/>
                <w:sz w:val="24"/>
                <w:szCs w:val="24"/>
                <w:lang w:eastAsia="fa-IR" w:bidi="fa-IR"/>
              </w:rPr>
              <w:t>1</w:t>
            </w:r>
          </w:p>
        </w:tc>
        <w:tc>
          <w:tcPr>
            <w:tcW w:w="1534" w:type="dxa"/>
          </w:tcPr>
          <w:p w14:paraId="4E2672D8" w14:textId="3736DBEC" w:rsidR="00965A9B" w:rsidRPr="00906BE1" w:rsidRDefault="00DB132E" w:rsidP="00965A9B">
            <w:pPr>
              <w:suppressAutoHyphens/>
              <w:spacing w:after="0" w:line="276" w:lineRule="auto"/>
              <w:jc w:val="center"/>
              <w:textAlignment w:val="baseline"/>
              <w:rPr>
                <w:rFonts w:ascii="Times New Roman" w:eastAsia="Times New Roman" w:hAnsi="Times New Roman" w:cs="Tahoma"/>
                <w:b/>
                <w:kern w:val="1"/>
                <w:sz w:val="24"/>
                <w:szCs w:val="24"/>
                <w:lang w:eastAsia="fa-IR" w:bidi="fa-IR"/>
              </w:rPr>
            </w:pPr>
            <w:r w:rsidRPr="00906BE1">
              <w:rPr>
                <w:rFonts w:ascii="Times New Roman" w:eastAsia="Times New Roman" w:hAnsi="Times New Roman" w:cs="Tahoma"/>
                <w:b/>
                <w:kern w:val="1"/>
                <w:sz w:val="24"/>
                <w:szCs w:val="24"/>
                <w:lang w:eastAsia="fa-IR" w:bidi="fa-IR"/>
              </w:rPr>
              <w:t>127</w:t>
            </w:r>
          </w:p>
        </w:tc>
        <w:tc>
          <w:tcPr>
            <w:tcW w:w="1806" w:type="dxa"/>
          </w:tcPr>
          <w:p w14:paraId="3410B783" w14:textId="5C8DAB64" w:rsidR="00965A9B" w:rsidRPr="00906BE1" w:rsidRDefault="00DB132E" w:rsidP="00965A9B">
            <w:pPr>
              <w:suppressAutoHyphens/>
              <w:spacing w:after="0" w:line="276" w:lineRule="auto"/>
              <w:jc w:val="center"/>
              <w:textAlignment w:val="baseline"/>
              <w:rPr>
                <w:rFonts w:ascii="Times New Roman" w:eastAsia="Times New Roman" w:hAnsi="Times New Roman" w:cs="Tahoma"/>
                <w:b/>
                <w:kern w:val="1"/>
                <w:sz w:val="24"/>
                <w:szCs w:val="24"/>
                <w:lang w:eastAsia="fa-IR" w:bidi="fa-IR"/>
              </w:rPr>
            </w:pPr>
            <w:r w:rsidRPr="00906BE1">
              <w:rPr>
                <w:rFonts w:ascii="Times New Roman" w:eastAsia="Times New Roman" w:hAnsi="Times New Roman" w:cs="Tahoma"/>
                <w:b/>
                <w:kern w:val="1"/>
                <w:sz w:val="24"/>
                <w:szCs w:val="24"/>
                <w:lang w:eastAsia="fa-IR" w:bidi="fa-IR"/>
              </w:rPr>
              <w:t>125</w:t>
            </w:r>
          </w:p>
        </w:tc>
        <w:tc>
          <w:tcPr>
            <w:tcW w:w="1850" w:type="dxa"/>
          </w:tcPr>
          <w:p w14:paraId="005CFDC7" w14:textId="6926BB60" w:rsidR="00965A9B" w:rsidRPr="00906BE1" w:rsidRDefault="00DB132E" w:rsidP="00965A9B">
            <w:pPr>
              <w:suppressAutoHyphens/>
              <w:spacing w:after="0" w:line="276" w:lineRule="auto"/>
              <w:jc w:val="center"/>
              <w:textAlignment w:val="baseline"/>
              <w:rPr>
                <w:rFonts w:ascii="Times New Roman" w:eastAsia="Times New Roman" w:hAnsi="Times New Roman" w:cs="Tahoma"/>
                <w:b/>
                <w:kern w:val="1"/>
                <w:sz w:val="24"/>
                <w:szCs w:val="24"/>
                <w:lang w:eastAsia="fa-IR" w:bidi="fa-IR"/>
              </w:rPr>
            </w:pPr>
            <w:r w:rsidRPr="00906BE1">
              <w:rPr>
                <w:rFonts w:ascii="Times New Roman" w:eastAsia="Times New Roman" w:hAnsi="Times New Roman" w:cs="Tahoma"/>
                <w:b/>
                <w:kern w:val="1"/>
                <w:sz w:val="24"/>
                <w:szCs w:val="24"/>
                <w:lang w:eastAsia="fa-IR" w:bidi="fa-IR"/>
              </w:rPr>
              <w:t>131</w:t>
            </w:r>
          </w:p>
        </w:tc>
      </w:tr>
    </w:tbl>
    <w:p w14:paraId="0064BE00" w14:textId="00DD0275" w:rsidR="00965A9B" w:rsidRPr="0079664A" w:rsidRDefault="00965A9B" w:rsidP="0079664A">
      <w:pPr>
        <w:spacing w:after="0" w:line="276" w:lineRule="auto"/>
        <w:textAlignment w:val="baseline"/>
        <w:rPr>
          <w:rFonts w:ascii="Times New Roman" w:eastAsia="Times New Roman" w:hAnsi="Times New Roman" w:cs="Tahoma"/>
          <w:i/>
          <w:kern w:val="1"/>
          <w:sz w:val="18"/>
          <w:szCs w:val="18"/>
          <w:lang w:eastAsia="fa-IR" w:bidi="fa-IR"/>
        </w:rPr>
      </w:pPr>
      <w:r w:rsidRPr="00906BE1">
        <w:rPr>
          <w:rFonts w:ascii="Times New Roman" w:eastAsia="Times New Roman" w:hAnsi="Times New Roman" w:cs="Tahoma"/>
          <w:i/>
          <w:kern w:val="1"/>
          <w:sz w:val="18"/>
          <w:szCs w:val="18"/>
          <w:lang w:eastAsia="fa-IR" w:bidi="fa-IR"/>
        </w:rPr>
        <w:t>Źródło: opracowanie własne na podstawie danych ze Specjalnego Ośrodka Szkolno-Wychowawczego w Pułtusku.</w:t>
      </w:r>
    </w:p>
    <w:p w14:paraId="33D9BDF9" w14:textId="77777777" w:rsidR="00965A9B" w:rsidRPr="00906BE1" w:rsidRDefault="00965A9B" w:rsidP="00965A9B">
      <w:pPr>
        <w:suppressAutoHyphens/>
        <w:spacing w:after="0" w:line="240" w:lineRule="auto"/>
        <w:jc w:val="both"/>
        <w:textAlignment w:val="baseline"/>
        <w:rPr>
          <w:rFonts w:ascii="Times New Roman" w:eastAsia="Times New Roman" w:hAnsi="Times New Roman" w:cs="Tahoma"/>
          <w:b/>
          <w:kern w:val="1"/>
          <w:lang w:eastAsia="fa-IR" w:bidi="fa-IR"/>
        </w:rPr>
      </w:pPr>
      <w:r w:rsidRPr="00906BE1">
        <w:rPr>
          <w:rFonts w:ascii="Times New Roman" w:eastAsia="Times New Roman" w:hAnsi="Times New Roman" w:cs="Tahoma"/>
          <w:b/>
          <w:kern w:val="1"/>
          <w:lang w:eastAsia="fa-IR" w:bidi="fa-IR"/>
        </w:rPr>
        <w:tab/>
      </w:r>
    </w:p>
    <w:p w14:paraId="4359C73C" w14:textId="153A2E3C" w:rsidR="00965A9B" w:rsidRPr="00906BE1" w:rsidRDefault="00965A9B" w:rsidP="00965A9B">
      <w:pPr>
        <w:suppressAutoHyphens/>
        <w:spacing w:after="0" w:line="240" w:lineRule="auto"/>
        <w:jc w:val="both"/>
        <w:textAlignment w:val="baseline"/>
        <w:rPr>
          <w:rFonts w:ascii="Times New Roman" w:eastAsia="Times New Roman" w:hAnsi="Times New Roman" w:cs="Tahoma"/>
          <w:kern w:val="1"/>
          <w:sz w:val="24"/>
          <w:szCs w:val="24"/>
          <w:lang w:eastAsia="fa-IR" w:bidi="fa-IR"/>
        </w:rPr>
      </w:pPr>
      <w:r w:rsidRPr="00906BE1">
        <w:rPr>
          <w:rFonts w:ascii="Times New Roman" w:eastAsia="Times New Roman" w:hAnsi="Times New Roman" w:cs="Tahoma"/>
          <w:b/>
          <w:kern w:val="1"/>
          <w:lang w:eastAsia="fa-IR" w:bidi="fa-IR"/>
        </w:rPr>
        <w:t xml:space="preserve">Tabela </w:t>
      </w:r>
      <w:r w:rsidR="00E40786">
        <w:rPr>
          <w:rFonts w:ascii="Times New Roman" w:eastAsia="Times New Roman" w:hAnsi="Times New Roman" w:cs="Tahoma"/>
          <w:b/>
          <w:kern w:val="1"/>
          <w:lang w:eastAsia="fa-IR" w:bidi="fa-IR"/>
        </w:rPr>
        <w:t>17</w:t>
      </w:r>
      <w:r w:rsidR="00D137FF">
        <w:rPr>
          <w:rFonts w:ascii="Times New Roman" w:eastAsia="Times New Roman" w:hAnsi="Times New Roman" w:cs="Tahoma"/>
          <w:b/>
          <w:kern w:val="1"/>
          <w:lang w:eastAsia="fa-IR" w:bidi="fa-IR"/>
        </w:rPr>
        <w:t>.</w:t>
      </w:r>
      <w:r w:rsidRPr="00906BE1">
        <w:rPr>
          <w:rFonts w:ascii="Times New Roman" w:eastAsia="Times New Roman" w:hAnsi="Times New Roman" w:cs="Tahoma"/>
          <w:b/>
          <w:kern w:val="1"/>
          <w:lang w:eastAsia="fa-IR" w:bidi="fa-IR"/>
        </w:rPr>
        <w:t xml:space="preserve"> </w:t>
      </w:r>
      <w:r w:rsidRPr="00906BE1">
        <w:rPr>
          <w:rFonts w:ascii="Times New Roman" w:eastAsia="Times New Roman" w:hAnsi="Times New Roman" w:cs="Tahoma"/>
          <w:kern w:val="1"/>
          <w:lang w:eastAsia="fa-IR" w:bidi="fa-IR"/>
        </w:rPr>
        <w:t>Liczba uczniów SOSW w Pułtusku z podziałem na płeć w latach 201</w:t>
      </w:r>
      <w:r w:rsidR="00DB132E" w:rsidRPr="00906BE1">
        <w:rPr>
          <w:rFonts w:ascii="Times New Roman" w:eastAsia="Times New Roman" w:hAnsi="Times New Roman" w:cs="Tahoma"/>
          <w:kern w:val="1"/>
          <w:lang w:eastAsia="fa-IR" w:bidi="fa-IR"/>
        </w:rPr>
        <w:t>9 – 2022 (I półrocze)</w:t>
      </w:r>
    </w:p>
    <w:tbl>
      <w:tblPr>
        <w:tblW w:w="0" w:type="auto"/>
        <w:tblInd w:w="-10" w:type="dxa"/>
        <w:tblLayout w:type="fixed"/>
        <w:tblLook w:val="0000" w:firstRow="0" w:lastRow="0" w:firstColumn="0" w:lastColumn="0" w:noHBand="0" w:noVBand="0"/>
      </w:tblPr>
      <w:tblGrid>
        <w:gridCol w:w="1842"/>
        <w:gridCol w:w="1842"/>
        <w:gridCol w:w="1842"/>
        <w:gridCol w:w="1843"/>
        <w:gridCol w:w="2247"/>
      </w:tblGrid>
      <w:tr w:rsidR="00965A9B" w:rsidRPr="00906BE1" w14:paraId="7667BFD5" w14:textId="77777777" w:rsidTr="00380CB7">
        <w:tc>
          <w:tcPr>
            <w:tcW w:w="1842" w:type="dxa"/>
            <w:tcBorders>
              <w:top w:val="single" w:sz="4" w:space="0" w:color="000000"/>
              <w:left w:val="single" w:sz="4" w:space="0" w:color="000000"/>
              <w:bottom w:val="single" w:sz="4" w:space="0" w:color="000000"/>
            </w:tcBorders>
          </w:tcPr>
          <w:p w14:paraId="663D1F7D" w14:textId="77777777" w:rsidR="00965A9B" w:rsidRPr="00906BE1" w:rsidRDefault="00965A9B" w:rsidP="00965A9B">
            <w:pPr>
              <w:suppressAutoHyphens/>
              <w:snapToGrid w:val="0"/>
              <w:spacing w:after="0" w:line="240" w:lineRule="auto"/>
              <w:jc w:val="center"/>
              <w:textAlignment w:val="baseline"/>
              <w:rPr>
                <w:rFonts w:ascii="Times New Roman" w:eastAsia="Times New Roman" w:hAnsi="Times New Roman" w:cs="Tahoma"/>
                <w:kern w:val="1"/>
                <w:lang w:eastAsia="fa-IR" w:bidi="fa-IR"/>
              </w:rPr>
            </w:pPr>
          </w:p>
        </w:tc>
        <w:tc>
          <w:tcPr>
            <w:tcW w:w="1842" w:type="dxa"/>
            <w:tcBorders>
              <w:top w:val="single" w:sz="4" w:space="0" w:color="000000"/>
              <w:left w:val="single" w:sz="4" w:space="0" w:color="000000"/>
              <w:bottom w:val="single" w:sz="4" w:space="0" w:color="000000"/>
            </w:tcBorders>
          </w:tcPr>
          <w:p w14:paraId="51EDDE51" w14:textId="351E8DBC" w:rsidR="00965A9B" w:rsidRPr="00906BE1" w:rsidRDefault="00965A9B" w:rsidP="00965A9B">
            <w:pPr>
              <w:suppressAutoHyphens/>
              <w:spacing w:after="0" w:line="240" w:lineRule="auto"/>
              <w:jc w:val="center"/>
              <w:textAlignment w:val="baseline"/>
              <w:rPr>
                <w:rFonts w:ascii="Times New Roman" w:eastAsia="Times New Roman" w:hAnsi="Times New Roman" w:cs="Tahoma"/>
                <w:b/>
                <w:kern w:val="1"/>
                <w:lang w:eastAsia="fa-IR" w:bidi="fa-IR"/>
              </w:rPr>
            </w:pPr>
            <w:r w:rsidRPr="00906BE1">
              <w:rPr>
                <w:rFonts w:ascii="Times New Roman" w:eastAsia="Times New Roman" w:hAnsi="Times New Roman" w:cs="Tahoma"/>
                <w:b/>
                <w:kern w:val="1"/>
                <w:lang w:eastAsia="fa-IR" w:bidi="fa-IR"/>
              </w:rPr>
              <w:t>201</w:t>
            </w:r>
            <w:r w:rsidR="00DB132E" w:rsidRPr="00906BE1">
              <w:rPr>
                <w:rFonts w:ascii="Times New Roman" w:eastAsia="Times New Roman" w:hAnsi="Times New Roman" w:cs="Tahoma"/>
                <w:b/>
                <w:kern w:val="1"/>
                <w:lang w:eastAsia="fa-IR" w:bidi="fa-IR"/>
              </w:rPr>
              <w:t>9</w:t>
            </w:r>
          </w:p>
        </w:tc>
        <w:tc>
          <w:tcPr>
            <w:tcW w:w="1842" w:type="dxa"/>
            <w:tcBorders>
              <w:top w:val="single" w:sz="4" w:space="0" w:color="000000"/>
              <w:left w:val="single" w:sz="4" w:space="0" w:color="000000"/>
              <w:bottom w:val="single" w:sz="4" w:space="0" w:color="000000"/>
            </w:tcBorders>
          </w:tcPr>
          <w:p w14:paraId="2D76B673" w14:textId="274AD20A" w:rsidR="00965A9B" w:rsidRPr="00906BE1" w:rsidRDefault="00965A9B" w:rsidP="00965A9B">
            <w:pPr>
              <w:suppressAutoHyphens/>
              <w:spacing w:after="0" w:line="240" w:lineRule="auto"/>
              <w:jc w:val="center"/>
              <w:textAlignment w:val="baseline"/>
              <w:rPr>
                <w:rFonts w:ascii="Times New Roman" w:eastAsia="Times New Roman" w:hAnsi="Times New Roman" w:cs="Tahoma"/>
                <w:b/>
                <w:kern w:val="1"/>
                <w:lang w:eastAsia="fa-IR" w:bidi="fa-IR"/>
              </w:rPr>
            </w:pPr>
            <w:r w:rsidRPr="00906BE1">
              <w:rPr>
                <w:rFonts w:ascii="Times New Roman" w:eastAsia="Times New Roman" w:hAnsi="Times New Roman" w:cs="Tahoma"/>
                <w:b/>
                <w:kern w:val="1"/>
                <w:lang w:eastAsia="fa-IR" w:bidi="fa-IR"/>
              </w:rPr>
              <w:t>20</w:t>
            </w:r>
            <w:r w:rsidR="00DB132E" w:rsidRPr="00906BE1">
              <w:rPr>
                <w:rFonts w:ascii="Times New Roman" w:eastAsia="Times New Roman" w:hAnsi="Times New Roman" w:cs="Tahoma"/>
                <w:b/>
                <w:kern w:val="1"/>
                <w:lang w:eastAsia="fa-IR" w:bidi="fa-IR"/>
              </w:rPr>
              <w:t>20</w:t>
            </w:r>
          </w:p>
        </w:tc>
        <w:tc>
          <w:tcPr>
            <w:tcW w:w="1843" w:type="dxa"/>
            <w:tcBorders>
              <w:top w:val="single" w:sz="4" w:space="0" w:color="000000"/>
              <w:left w:val="single" w:sz="4" w:space="0" w:color="000000"/>
              <w:bottom w:val="single" w:sz="4" w:space="0" w:color="000000"/>
            </w:tcBorders>
          </w:tcPr>
          <w:p w14:paraId="3E421845" w14:textId="32134EBB" w:rsidR="00965A9B" w:rsidRPr="00906BE1" w:rsidRDefault="00965A9B" w:rsidP="00965A9B">
            <w:pPr>
              <w:suppressAutoHyphens/>
              <w:spacing w:after="0" w:line="240" w:lineRule="auto"/>
              <w:jc w:val="center"/>
              <w:textAlignment w:val="baseline"/>
              <w:rPr>
                <w:rFonts w:ascii="Times New Roman" w:eastAsia="Times New Roman" w:hAnsi="Times New Roman" w:cs="Tahoma"/>
                <w:b/>
                <w:kern w:val="1"/>
                <w:lang w:eastAsia="fa-IR" w:bidi="fa-IR"/>
              </w:rPr>
            </w:pPr>
            <w:r w:rsidRPr="00906BE1">
              <w:rPr>
                <w:rFonts w:ascii="Times New Roman" w:eastAsia="Times New Roman" w:hAnsi="Times New Roman" w:cs="Tahoma"/>
                <w:b/>
                <w:kern w:val="1"/>
                <w:lang w:eastAsia="fa-IR" w:bidi="fa-IR"/>
              </w:rPr>
              <w:t>20</w:t>
            </w:r>
            <w:r w:rsidR="00DB132E" w:rsidRPr="00906BE1">
              <w:rPr>
                <w:rFonts w:ascii="Times New Roman" w:eastAsia="Times New Roman" w:hAnsi="Times New Roman" w:cs="Tahoma"/>
                <w:b/>
                <w:kern w:val="1"/>
                <w:lang w:eastAsia="fa-IR" w:bidi="fa-IR"/>
              </w:rPr>
              <w:t>21</w:t>
            </w:r>
          </w:p>
        </w:tc>
        <w:tc>
          <w:tcPr>
            <w:tcW w:w="2247" w:type="dxa"/>
            <w:tcBorders>
              <w:top w:val="single" w:sz="4" w:space="0" w:color="000000"/>
              <w:left w:val="single" w:sz="4" w:space="0" w:color="000000"/>
              <w:bottom w:val="single" w:sz="4" w:space="0" w:color="000000"/>
              <w:right w:val="single" w:sz="4" w:space="0" w:color="000000"/>
            </w:tcBorders>
          </w:tcPr>
          <w:p w14:paraId="08A9D547" w14:textId="7D86339E" w:rsidR="00965A9B" w:rsidRPr="00906BE1" w:rsidRDefault="00965A9B" w:rsidP="00965A9B">
            <w:pPr>
              <w:suppressAutoHyphens/>
              <w:spacing w:after="0" w:line="240" w:lineRule="auto"/>
              <w:jc w:val="center"/>
              <w:textAlignment w:val="baseline"/>
              <w:rPr>
                <w:rFonts w:ascii="Times New Roman" w:eastAsia="Times New Roman" w:hAnsi="Times New Roman" w:cs="Tahoma"/>
                <w:kern w:val="1"/>
                <w:lang w:eastAsia="fa-IR" w:bidi="fa-IR"/>
              </w:rPr>
            </w:pPr>
            <w:r w:rsidRPr="00906BE1">
              <w:rPr>
                <w:rFonts w:ascii="Times New Roman" w:eastAsia="Times New Roman" w:hAnsi="Times New Roman" w:cs="Tahoma"/>
                <w:b/>
                <w:kern w:val="1"/>
                <w:lang w:eastAsia="fa-IR" w:bidi="fa-IR"/>
              </w:rPr>
              <w:t>20</w:t>
            </w:r>
            <w:r w:rsidR="00DB132E" w:rsidRPr="00906BE1">
              <w:rPr>
                <w:rFonts w:ascii="Times New Roman" w:eastAsia="Times New Roman" w:hAnsi="Times New Roman" w:cs="Tahoma"/>
                <w:b/>
                <w:kern w:val="1"/>
                <w:lang w:eastAsia="fa-IR" w:bidi="fa-IR"/>
              </w:rPr>
              <w:t>22</w:t>
            </w:r>
            <w:r w:rsidRPr="00906BE1">
              <w:rPr>
                <w:rFonts w:ascii="Times New Roman" w:eastAsia="Times New Roman" w:hAnsi="Times New Roman" w:cs="Tahoma"/>
                <w:b/>
                <w:kern w:val="1"/>
                <w:lang w:eastAsia="fa-IR" w:bidi="fa-IR"/>
              </w:rPr>
              <w:t xml:space="preserve"> (I półrocze)</w:t>
            </w:r>
          </w:p>
        </w:tc>
      </w:tr>
      <w:tr w:rsidR="00965A9B" w:rsidRPr="00906BE1" w14:paraId="4F55BDF4" w14:textId="77777777" w:rsidTr="00380CB7">
        <w:tc>
          <w:tcPr>
            <w:tcW w:w="1842" w:type="dxa"/>
            <w:tcBorders>
              <w:top w:val="single" w:sz="4" w:space="0" w:color="000000"/>
              <w:left w:val="single" w:sz="4" w:space="0" w:color="000000"/>
              <w:bottom w:val="single" w:sz="4" w:space="0" w:color="000000"/>
            </w:tcBorders>
          </w:tcPr>
          <w:p w14:paraId="053753AE" w14:textId="77777777" w:rsidR="00965A9B" w:rsidRPr="00906BE1" w:rsidRDefault="00965A9B" w:rsidP="00965A9B">
            <w:pPr>
              <w:suppressAutoHyphens/>
              <w:spacing w:after="0" w:line="240" w:lineRule="auto"/>
              <w:jc w:val="both"/>
              <w:textAlignment w:val="baseline"/>
              <w:rPr>
                <w:rFonts w:ascii="Times New Roman" w:eastAsia="Times New Roman" w:hAnsi="Times New Roman" w:cs="Tahoma"/>
                <w:kern w:val="1"/>
                <w:lang w:eastAsia="fa-IR" w:bidi="fa-IR"/>
              </w:rPr>
            </w:pPr>
            <w:r w:rsidRPr="00906BE1">
              <w:rPr>
                <w:rFonts w:ascii="Times New Roman" w:eastAsia="Times New Roman" w:hAnsi="Times New Roman" w:cs="Tahoma"/>
                <w:b/>
                <w:kern w:val="1"/>
                <w:lang w:eastAsia="fa-IR" w:bidi="fa-IR"/>
              </w:rPr>
              <w:t>Dziewczęta</w:t>
            </w:r>
          </w:p>
        </w:tc>
        <w:tc>
          <w:tcPr>
            <w:tcW w:w="1842" w:type="dxa"/>
            <w:tcBorders>
              <w:top w:val="single" w:sz="4" w:space="0" w:color="000000"/>
              <w:left w:val="single" w:sz="4" w:space="0" w:color="000000"/>
              <w:bottom w:val="single" w:sz="4" w:space="0" w:color="000000"/>
            </w:tcBorders>
          </w:tcPr>
          <w:p w14:paraId="3691F315" w14:textId="1C813AC0" w:rsidR="00965A9B" w:rsidRPr="00906BE1" w:rsidRDefault="00DB132E" w:rsidP="00965A9B">
            <w:pPr>
              <w:suppressAutoHyphens/>
              <w:spacing w:after="0" w:line="240" w:lineRule="auto"/>
              <w:jc w:val="center"/>
              <w:textAlignment w:val="baseline"/>
              <w:rPr>
                <w:rFonts w:ascii="Times New Roman" w:eastAsia="Times New Roman" w:hAnsi="Times New Roman" w:cs="Tahoma"/>
                <w:kern w:val="1"/>
                <w:sz w:val="24"/>
                <w:szCs w:val="24"/>
                <w:lang w:eastAsia="fa-IR" w:bidi="fa-IR"/>
              </w:rPr>
            </w:pPr>
            <w:r w:rsidRPr="00906BE1">
              <w:rPr>
                <w:rFonts w:ascii="Times New Roman" w:eastAsia="Times New Roman" w:hAnsi="Times New Roman" w:cs="Tahoma"/>
                <w:kern w:val="1"/>
                <w:sz w:val="24"/>
                <w:szCs w:val="24"/>
                <w:lang w:eastAsia="fa-IR" w:bidi="fa-IR"/>
              </w:rPr>
              <w:t>56</w:t>
            </w:r>
          </w:p>
        </w:tc>
        <w:tc>
          <w:tcPr>
            <w:tcW w:w="1842" w:type="dxa"/>
            <w:tcBorders>
              <w:top w:val="single" w:sz="4" w:space="0" w:color="000000"/>
              <w:left w:val="single" w:sz="4" w:space="0" w:color="000000"/>
              <w:bottom w:val="single" w:sz="4" w:space="0" w:color="000000"/>
            </w:tcBorders>
          </w:tcPr>
          <w:p w14:paraId="1827414D" w14:textId="54ECAF49" w:rsidR="00965A9B" w:rsidRPr="00906BE1" w:rsidRDefault="00965A9B" w:rsidP="00965A9B">
            <w:pPr>
              <w:suppressAutoHyphens/>
              <w:spacing w:after="0" w:line="240" w:lineRule="auto"/>
              <w:jc w:val="center"/>
              <w:textAlignment w:val="baseline"/>
              <w:rPr>
                <w:rFonts w:ascii="Times New Roman" w:eastAsia="Times New Roman" w:hAnsi="Times New Roman" w:cs="Tahoma"/>
                <w:kern w:val="1"/>
                <w:sz w:val="24"/>
                <w:szCs w:val="24"/>
                <w:lang w:eastAsia="fa-IR" w:bidi="fa-IR"/>
              </w:rPr>
            </w:pPr>
            <w:r w:rsidRPr="00906BE1">
              <w:rPr>
                <w:rFonts w:ascii="Times New Roman" w:eastAsia="Times New Roman" w:hAnsi="Times New Roman" w:cs="Tahoma"/>
                <w:kern w:val="1"/>
                <w:sz w:val="24"/>
                <w:szCs w:val="24"/>
                <w:lang w:eastAsia="fa-IR" w:bidi="fa-IR"/>
              </w:rPr>
              <w:t>5</w:t>
            </w:r>
            <w:r w:rsidR="00DB132E" w:rsidRPr="00906BE1">
              <w:rPr>
                <w:rFonts w:ascii="Times New Roman" w:eastAsia="Times New Roman" w:hAnsi="Times New Roman" w:cs="Tahoma"/>
                <w:kern w:val="1"/>
                <w:sz w:val="24"/>
                <w:szCs w:val="24"/>
                <w:lang w:eastAsia="fa-IR" w:bidi="fa-IR"/>
              </w:rPr>
              <w:t>3</w:t>
            </w:r>
          </w:p>
        </w:tc>
        <w:tc>
          <w:tcPr>
            <w:tcW w:w="1843" w:type="dxa"/>
            <w:tcBorders>
              <w:top w:val="single" w:sz="4" w:space="0" w:color="000000"/>
              <w:left w:val="single" w:sz="4" w:space="0" w:color="000000"/>
              <w:bottom w:val="single" w:sz="4" w:space="0" w:color="000000"/>
            </w:tcBorders>
          </w:tcPr>
          <w:p w14:paraId="3500E431" w14:textId="0C0D981B" w:rsidR="00965A9B" w:rsidRPr="00906BE1" w:rsidRDefault="00DB132E" w:rsidP="00965A9B">
            <w:pPr>
              <w:suppressAutoHyphens/>
              <w:spacing w:after="0" w:line="240" w:lineRule="auto"/>
              <w:jc w:val="center"/>
              <w:textAlignment w:val="baseline"/>
              <w:rPr>
                <w:rFonts w:ascii="Times New Roman" w:eastAsia="Times New Roman" w:hAnsi="Times New Roman" w:cs="Tahoma"/>
                <w:kern w:val="1"/>
                <w:sz w:val="24"/>
                <w:szCs w:val="24"/>
                <w:lang w:eastAsia="fa-IR" w:bidi="fa-IR"/>
              </w:rPr>
            </w:pPr>
            <w:r w:rsidRPr="00906BE1">
              <w:rPr>
                <w:rFonts w:ascii="Times New Roman" w:eastAsia="Times New Roman" w:hAnsi="Times New Roman" w:cs="Tahoma"/>
                <w:kern w:val="1"/>
                <w:sz w:val="24"/>
                <w:szCs w:val="24"/>
                <w:lang w:eastAsia="fa-IR" w:bidi="fa-IR"/>
              </w:rPr>
              <w:t>48</w:t>
            </w:r>
          </w:p>
        </w:tc>
        <w:tc>
          <w:tcPr>
            <w:tcW w:w="2247" w:type="dxa"/>
            <w:tcBorders>
              <w:top w:val="single" w:sz="4" w:space="0" w:color="000000"/>
              <w:left w:val="single" w:sz="4" w:space="0" w:color="000000"/>
              <w:bottom w:val="single" w:sz="4" w:space="0" w:color="000000"/>
              <w:right w:val="single" w:sz="4" w:space="0" w:color="000000"/>
            </w:tcBorders>
          </w:tcPr>
          <w:p w14:paraId="7E3EEEA2" w14:textId="5383F293" w:rsidR="00965A9B" w:rsidRPr="00906BE1" w:rsidRDefault="00DB132E" w:rsidP="00965A9B">
            <w:pPr>
              <w:suppressAutoHyphens/>
              <w:spacing w:after="0" w:line="240" w:lineRule="auto"/>
              <w:jc w:val="center"/>
              <w:textAlignment w:val="baseline"/>
              <w:rPr>
                <w:rFonts w:ascii="Times New Roman" w:eastAsia="Times New Roman" w:hAnsi="Times New Roman" w:cs="Tahoma"/>
                <w:kern w:val="1"/>
                <w:sz w:val="24"/>
                <w:szCs w:val="24"/>
                <w:lang w:eastAsia="fa-IR" w:bidi="fa-IR"/>
              </w:rPr>
            </w:pPr>
            <w:r w:rsidRPr="00906BE1">
              <w:rPr>
                <w:rFonts w:ascii="Times New Roman" w:eastAsia="Times New Roman" w:hAnsi="Times New Roman" w:cs="Tahoma"/>
                <w:kern w:val="1"/>
                <w:sz w:val="24"/>
                <w:szCs w:val="24"/>
                <w:lang w:eastAsia="fa-IR" w:bidi="fa-IR"/>
              </w:rPr>
              <w:t>49</w:t>
            </w:r>
          </w:p>
        </w:tc>
      </w:tr>
      <w:tr w:rsidR="00965A9B" w:rsidRPr="00906BE1" w14:paraId="70BC6D22" w14:textId="77777777" w:rsidTr="00380CB7">
        <w:tc>
          <w:tcPr>
            <w:tcW w:w="1842" w:type="dxa"/>
            <w:tcBorders>
              <w:top w:val="single" w:sz="4" w:space="0" w:color="000000"/>
              <w:left w:val="single" w:sz="4" w:space="0" w:color="000000"/>
              <w:bottom w:val="single" w:sz="4" w:space="0" w:color="000000"/>
            </w:tcBorders>
          </w:tcPr>
          <w:p w14:paraId="27651248" w14:textId="77777777" w:rsidR="00965A9B" w:rsidRPr="00906BE1" w:rsidRDefault="00965A9B" w:rsidP="00965A9B">
            <w:pPr>
              <w:suppressAutoHyphens/>
              <w:spacing w:after="0" w:line="240" w:lineRule="auto"/>
              <w:jc w:val="both"/>
              <w:textAlignment w:val="baseline"/>
              <w:rPr>
                <w:rFonts w:ascii="Times New Roman" w:eastAsia="Times New Roman" w:hAnsi="Times New Roman" w:cs="Tahoma"/>
                <w:kern w:val="1"/>
                <w:lang w:eastAsia="fa-IR" w:bidi="fa-IR"/>
              </w:rPr>
            </w:pPr>
            <w:r w:rsidRPr="00906BE1">
              <w:rPr>
                <w:rFonts w:ascii="Times New Roman" w:eastAsia="Times New Roman" w:hAnsi="Times New Roman" w:cs="Tahoma"/>
                <w:b/>
                <w:kern w:val="1"/>
                <w:lang w:eastAsia="fa-IR" w:bidi="fa-IR"/>
              </w:rPr>
              <w:t>Chłopcy</w:t>
            </w:r>
          </w:p>
        </w:tc>
        <w:tc>
          <w:tcPr>
            <w:tcW w:w="1842" w:type="dxa"/>
            <w:tcBorders>
              <w:top w:val="single" w:sz="4" w:space="0" w:color="000000"/>
              <w:left w:val="single" w:sz="4" w:space="0" w:color="000000"/>
              <w:bottom w:val="single" w:sz="4" w:space="0" w:color="000000"/>
            </w:tcBorders>
          </w:tcPr>
          <w:p w14:paraId="6B7B296C" w14:textId="5C8E21C7" w:rsidR="00965A9B" w:rsidRPr="00906BE1" w:rsidRDefault="00DB132E" w:rsidP="00965A9B">
            <w:pPr>
              <w:suppressAutoHyphens/>
              <w:spacing w:after="0" w:line="240" w:lineRule="auto"/>
              <w:jc w:val="center"/>
              <w:textAlignment w:val="baseline"/>
              <w:rPr>
                <w:rFonts w:ascii="Times New Roman" w:eastAsia="Times New Roman" w:hAnsi="Times New Roman" w:cs="Tahoma"/>
                <w:kern w:val="1"/>
                <w:sz w:val="24"/>
                <w:szCs w:val="24"/>
                <w:lang w:eastAsia="fa-IR" w:bidi="fa-IR"/>
              </w:rPr>
            </w:pPr>
            <w:r w:rsidRPr="00906BE1">
              <w:rPr>
                <w:rFonts w:ascii="Times New Roman" w:eastAsia="Times New Roman" w:hAnsi="Times New Roman" w:cs="Tahoma"/>
                <w:kern w:val="1"/>
                <w:sz w:val="24"/>
                <w:szCs w:val="24"/>
                <w:lang w:eastAsia="fa-IR" w:bidi="fa-IR"/>
              </w:rPr>
              <w:t>75</w:t>
            </w:r>
          </w:p>
        </w:tc>
        <w:tc>
          <w:tcPr>
            <w:tcW w:w="1842" w:type="dxa"/>
            <w:tcBorders>
              <w:top w:val="single" w:sz="4" w:space="0" w:color="000000"/>
              <w:left w:val="single" w:sz="4" w:space="0" w:color="000000"/>
              <w:bottom w:val="single" w:sz="4" w:space="0" w:color="000000"/>
            </w:tcBorders>
          </w:tcPr>
          <w:p w14:paraId="6EF10932" w14:textId="0FBD5FE0" w:rsidR="00965A9B" w:rsidRPr="00906BE1" w:rsidRDefault="00DB132E" w:rsidP="00965A9B">
            <w:pPr>
              <w:suppressAutoHyphens/>
              <w:spacing w:after="0" w:line="240" w:lineRule="auto"/>
              <w:jc w:val="center"/>
              <w:textAlignment w:val="baseline"/>
              <w:rPr>
                <w:rFonts w:ascii="Times New Roman" w:eastAsia="Times New Roman" w:hAnsi="Times New Roman" w:cs="Tahoma"/>
                <w:kern w:val="1"/>
                <w:sz w:val="24"/>
                <w:szCs w:val="24"/>
                <w:lang w:eastAsia="fa-IR" w:bidi="fa-IR"/>
              </w:rPr>
            </w:pPr>
            <w:r w:rsidRPr="00906BE1">
              <w:rPr>
                <w:rFonts w:ascii="Times New Roman" w:eastAsia="Times New Roman" w:hAnsi="Times New Roman" w:cs="Tahoma"/>
                <w:kern w:val="1"/>
                <w:sz w:val="24"/>
                <w:szCs w:val="24"/>
                <w:lang w:eastAsia="fa-IR" w:bidi="fa-IR"/>
              </w:rPr>
              <w:t>74</w:t>
            </w:r>
          </w:p>
        </w:tc>
        <w:tc>
          <w:tcPr>
            <w:tcW w:w="1843" w:type="dxa"/>
            <w:tcBorders>
              <w:top w:val="single" w:sz="4" w:space="0" w:color="000000"/>
              <w:left w:val="single" w:sz="4" w:space="0" w:color="000000"/>
              <w:bottom w:val="single" w:sz="4" w:space="0" w:color="000000"/>
            </w:tcBorders>
          </w:tcPr>
          <w:p w14:paraId="2FFAB1D6" w14:textId="0D63968E" w:rsidR="00965A9B" w:rsidRPr="00906BE1" w:rsidRDefault="00DB132E" w:rsidP="00965A9B">
            <w:pPr>
              <w:suppressAutoHyphens/>
              <w:spacing w:after="0" w:line="240" w:lineRule="auto"/>
              <w:jc w:val="center"/>
              <w:textAlignment w:val="baseline"/>
              <w:rPr>
                <w:rFonts w:ascii="Times New Roman" w:eastAsia="Times New Roman" w:hAnsi="Times New Roman" w:cs="Tahoma"/>
                <w:kern w:val="1"/>
                <w:sz w:val="24"/>
                <w:szCs w:val="24"/>
                <w:lang w:eastAsia="fa-IR" w:bidi="fa-IR"/>
              </w:rPr>
            </w:pPr>
            <w:r w:rsidRPr="00906BE1">
              <w:rPr>
                <w:rFonts w:ascii="Times New Roman" w:eastAsia="Times New Roman" w:hAnsi="Times New Roman" w:cs="Tahoma"/>
                <w:kern w:val="1"/>
                <w:sz w:val="24"/>
                <w:szCs w:val="24"/>
                <w:lang w:eastAsia="fa-IR" w:bidi="fa-IR"/>
              </w:rPr>
              <w:t>77</w:t>
            </w:r>
          </w:p>
        </w:tc>
        <w:tc>
          <w:tcPr>
            <w:tcW w:w="2247" w:type="dxa"/>
            <w:tcBorders>
              <w:top w:val="single" w:sz="4" w:space="0" w:color="000000"/>
              <w:left w:val="single" w:sz="4" w:space="0" w:color="000000"/>
              <w:bottom w:val="single" w:sz="4" w:space="0" w:color="000000"/>
              <w:right w:val="single" w:sz="4" w:space="0" w:color="000000"/>
            </w:tcBorders>
          </w:tcPr>
          <w:p w14:paraId="3F851D28" w14:textId="2DCFA22E" w:rsidR="00965A9B" w:rsidRPr="00906BE1" w:rsidRDefault="00965A9B" w:rsidP="00965A9B">
            <w:pPr>
              <w:suppressAutoHyphens/>
              <w:spacing w:after="0" w:line="240" w:lineRule="auto"/>
              <w:jc w:val="center"/>
              <w:textAlignment w:val="baseline"/>
              <w:rPr>
                <w:rFonts w:ascii="Times New Roman" w:eastAsia="Times New Roman" w:hAnsi="Times New Roman" w:cs="Tahoma"/>
                <w:kern w:val="1"/>
                <w:sz w:val="24"/>
                <w:szCs w:val="24"/>
                <w:lang w:eastAsia="fa-IR" w:bidi="fa-IR"/>
              </w:rPr>
            </w:pPr>
            <w:r w:rsidRPr="00906BE1">
              <w:rPr>
                <w:rFonts w:ascii="Times New Roman" w:eastAsia="Times New Roman" w:hAnsi="Times New Roman" w:cs="Tahoma"/>
                <w:kern w:val="1"/>
                <w:sz w:val="24"/>
                <w:szCs w:val="24"/>
                <w:lang w:eastAsia="fa-IR" w:bidi="fa-IR"/>
              </w:rPr>
              <w:t>8</w:t>
            </w:r>
            <w:r w:rsidR="00DB132E" w:rsidRPr="00906BE1">
              <w:rPr>
                <w:rFonts w:ascii="Times New Roman" w:eastAsia="Times New Roman" w:hAnsi="Times New Roman" w:cs="Tahoma"/>
                <w:kern w:val="1"/>
                <w:sz w:val="24"/>
                <w:szCs w:val="24"/>
                <w:lang w:eastAsia="fa-IR" w:bidi="fa-IR"/>
              </w:rPr>
              <w:t>2</w:t>
            </w:r>
          </w:p>
        </w:tc>
      </w:tr>
    </w:tbl>
    <w:p w14:paraId="07B396E2" w14:textId="77777777" w:rsidR="00965A9B" w:rsidRPr="00906BE1" w:rsidRDefault="00965A9B" w:rsidP="00965A9B">
      <w:pPr>
        <w:spacing w:after="0" w:line="276" w:lineRule="auto"/>
        <w:textAlignment w:val="baseline"/>
        <w:rPr>
          <w:rFonts w:ascii="Times New Roman" w:eastAsia="Times New Roman" w:hAnsi="Times New Roman" w:cs="Tahoma"/>
          <w:i/>
          <w:kern w:val="1"/>
          <w:sz w:val="18"/>
          <w:szCs w:val="18"/>
          <w:lang w:eastAsia="fa-IR" w:bidi="fa-IR"/>
        </w:rPr>
      </w:pPr>
      <w:r w:rsidRPr="00906BE1">
        <w:rPr>
          <w:rFonts w:ascii="Times New Roman" w:eastAsia="Times New Roman" w:hAnsi="Times New Roman" w:cs="Tahoma"/>
          <w:i/>
          <w:kern w:val="1"/>
          <w:sz w:val="18"/>
          <w:szCs w:val="18"/>
          <w:lang w:eastAsia="fa-IR" w:bidi="fa-IR"/>
        </w:rPr>
        <w:t>Źródło: opracowanie własne na podstawie danych ze Specjalnego Ośrodka Szkolno-Wychowawczego w Pułtusku.</w:t>
      </w:r>
    </w:p>
    <w:p w14:paraId="37978515" w14:textId="6067BFF6" w:rsidR="00965A9B" w:rsidRPr="00906BE1" w:rsidRDefault="00965A9B" w:rsidP="00965A9B">
      <w:pPr>
        <w:spacing w:after="0" w:line="276" w:lineRule="auto"/>
        <w:textAlignment w:val="baseline"/>
        <w:rPr>
          <w:rFonts w:ascii="Times New Roman" w:eastAsia="Times New Roman" w:hAnsi="Times New Roman" w:cs="Tahoma"/>
          <w:kern w:val="1"/>
          <w:sz w:val="18"/>
          <w:szCs w:val="18"/>
          <w:lang w:eastAsia="fa-IR" w:bidi="fa-IR"/>
        </w:rPr>
      </w:pPr>
    </w:p>
    <w:p w14:paraId="4AD9368B" w14:textId="7FCDB0D8" w:rsidR="00965A9B" w:rsidRPr="00906BE1" w:rsidRDefault="00965A9B" w:rsidP="00965A9B">
      <w:pPr>
        <w:spacing w:after="0" w:line="276" w:lineRule="auto"/>
        <w:ind w:firstLine="708"/>
        <w:textAlignment w:val="baseline"/>
        <w:rPr>
          <w:rFonts w:ascii="Times New Roman" w:eastAsia="Times New Roman" w:hAnsi="Times New Roman" w:cs="Tahoma"/>
          <w:kern w:val="1"/>
          <w:sz w:val="18"/>
          <w:szCs w:val="18"/>
          <w:lang w:eastAsia="fa-IR" w:bidi="fa-IR"/>
        </w:rPr>
      </w:pPr>
      <w:r w:rsidRPr="00906BE1">
        <w:rPr>
          <w:rFonts w:ascii="Times New Roman" w:eastAsia="Times New Roman" w:hAnsi="Times New Roman" w:cs="Tahoma"/>
          <w:kern w:val="1"/>
          <w:sz w:val="23"/>
          <w:szCs w:val="23"/>
          <w:lang w:eastAsia="fa-IR" w:bidi="fa-IR"/>
        </w:rPr>
        <w:t>Tabelaryczny rozkład liczby uczniów SOSW w Pułtusku z podziałem na płeć w latach 201</w:t>
      </w:r>
      <w:r w:rsidR="00DB132E" w:rsidRPr="00906BE1">
        <w:rPr>
          <w:rFonts w:ascii="Times New Roman" w:eastAsia="Times New Roman" w:hAnsi="Times New Roman" w:cs="Tahoma"/>
          <w:kern w:val="1"/>
          <w:sz w:val="23"/>
          <w:szCs w:val="23"/>
          <w:lang w:eastAsia="fa-IR" w:bidi="fa-IR"/>
        </w:rPr>
        <w:t>9</w:t>
      </w:r>
      <w:r w:rsidRPr="00906BE1">
        <w:rPr>
          <w:rFonts w:ascii="Times New Roman" w:eastAsia="Times New Roman" w:hAnsi="Times New Roman" w:cs="Tahoma"/>
          <w:kern w:val="1"/>
          <w:sz w:val="23"/>
          <w:szCs w:val="23"/>
          <w:lang w:eastAsia="fa-IR" w:bidi="fa-IR"/>
        </w:rPr>
        <w:t>-20</w:t>
      </w:r>
      <w:r w:rsidR="00DB132E" w:rsidRPr="00906BE1">
        <w:rPr>
          <w:rFonts w:ascii="Times New Roman" w:eastAsia="Times New Roman" w:hAnsi="Times New Roman" w:cs="Tahoma"/>
          <w:kern w:val="1"/>
          <w:sz w:val="23"/>
          <w:szCs w:val="23"/>
          <w:lang w:eastAsia="fa-IR" w:bidi="fa-IR"/>
        </w:rPr>
        <w:t>22 (I półrocze)</w:t>
      </w:r>
      <w:r w:rsidRPr="00906BE1">
        <w:rPr>
          <w:rFonts w:ascii="Times New Roman" w:eastAsia="Times New Roman" w:hAnsi="Times New Roman" w:cs="Tahoma"/>
          <w:kern w:val="1"/>
          <w:sz w:val="23"/>
          <w:szCs w:val="23"/>
          <w:lang w:eastAsia="fa-IR" w:bidi="fa-IR"/>
        </w:rPr>
        <w:t>, ilustruje poniższy wykres nr 15.</w:t>
      </w:r>
    </w:p>
    <w:p w14:paraId="613A34EC" w14:textId="11065172" w:rsidR="00965A9B" w:rsidRPr="000C45DC" w:rsidRDefault="00D137FF" w:rsidP="000C45DC">
      <w:pPr>
        <w:spacing w:after="0" w:line="276" w:lineRule="auto"/>
        <w:textAlignment w:val="baseline"/>
        <w:rPr>
          <w:rFonts w:ascii="Times New Roman" w:eastAsia="Times New Roman" w:hAnsi="Times New Roman" w:cs="Tahoma"/>
          <w:kern w:val="1"/>
          <w:sz w:val="18"/>
          <w:szCs w:val="18"/>
          <w:lang w:eastAsia="fa-IR" w:bidi="fa-IR"/>
        </w:rPr>
      </w:pPr>
      <w:r w:rsidRPr="00906BE1">
        <w:rPr>
          <w:rFonts w:ascii="Times New Roman" w:eastAsia="Times New Roman" w:hAnsi="Times New Roman" w:cs="Mangal"/>
          <w:b/>
          <w:bCs/>
          <w:noProof/>
          <w:kern w:val="1"/>
          <w:sz w:val="24"/>
          <w:szCs w:val="24"/>
          <w:lang w:eastAsia="fa-IR" w:bidi="fa-IR"/>
        </w:rPr>
        <w:drawing>
          <wp:anchor distT="0" distB="0" distL="114300" distR="114300" simplePos="0" relativeHeight="251660288" behindDoc="0" locked="0" layoutInCell="1" allowOverlap="1" wp14:anchorId="2FC32D7A" wp14:editId="3A9F73EF">
            <wp:simplePos x="0" y="0"/>
            <wp:positionH relativeFrom="margin">
              <wp:align>left</wp:align>
            </wp:positionH>
            <wp:positionV relativeFrom="paragraph">
              <wp:posOffset>151130</wp:posOffset>
            </wp:positionV>
            <wp:extent cx="6076950" cy="2152650"/>
            <wp:effectExtent l="0" t="0" r="0" b="0"/>
            <wp:wrapSquare wrapText="bothSides"/>
            <wp:docPr id="17" name="Wykres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margin">
              <wp14:pctWidth>0</wp14:pctWidth>
            </wp14:sizeRelH>
            <wp14:sizeRelV relativeFrom="margin">
              <wp14:pctHeight>0</wp14:pctHeight>
            </wp14:sizeRelV>
          </wp:anchor>
        </w:drawing>
      </w:r>
    </w:p>
    <w:p w14:paraId="110D27CA" w14:textId="7D7115A8" w:rsidR="00965A9B" w:rsidRPr="00906BE1" w:rsidRDefault="00C872E9" w:rsidP="00965A9B">
      <w:pPr>
        <w:keepNext/>
        <w:suppressLineNumbers/>
        <w:shd w:val="clear" w:color="auto" w:fill="FFFFFF"/>
        <w:suppressAutoHyphens/>
        <w:spacing w:before="120" w:after="120" w:line="240" w:lineRule="auto"/>
        <w:jc w:val="both"/>
        <w:textAlignment w:val="baseline"/>
        <w:rPr>
          <w:rFonts w:ascii="Times New Roman" w:eastAsia="Times New Roman" w:hAnsi="Times New Roman" w:cs="Mangal"/>
          <w:bCs/>
          <w:i/>
          <w:kern w:val="1"/>
          <w:sz w:val="24"/>
          <w:szCs w:val="24"/>
          <w:lang w:eastAsia="fa-IR" w:bidi="fa-IR"/>
        </w:rPr>
      </w:pPr>
      <w:r w:rsidRPr="00906BE1">
        <w:rPr>
          <w:rFonts w:ascii="Times New Roman" w:eastAsia="Times New Roman" w:hAnsi="Times New Roman" w:cs="Mangal"/>
          <w:i/>
          <w:iCs/>
          <w:kern w:val="1"/>
          <w:sz w:val="18"/>
          <w:szCs w:val="18"/>
          <w:lang w:eastAsia="fa-IR" w:bidi="fa-IR"/>
        </w:rPr>
        <w:t>Źródło</w:t>
      </w:r>
      <w:r w:rsidR="00965A9B" w:rsidRPr="00906BE1">
        <w:rPr>
          <w:rFonts w:ascii="Times New Roman" w:eastAsia="Times New Roman" w:hAnsi="Times New Roman" w:cs="Mangal"/>
          <w:i/>
          <w:iCs/>
          <w:kern w:val="1"/>
          <w:sz w:val="18"/>
          <w:szCs w:val="18"/>
          <w:lang w:eastAsia="fa-IR" w:bidi="fa-IR"/>
        </w:rPr>
        <w:t>: opracowanie własne na podstawie danych ze Specjalnego Ośrodka Szkolno-Wychowawczego w Pułtusku.</w:t>
      </w:r>
    </w:p>
    <w:p w14:paraId="40BC32FF" w14:textId="77777777" w:rsidR="00965A9B" w:rsidRPr="00906BE1" w:rsidRDefault="00965A9B" w:rsidP="00965A9B">
      <w:pPr>
        <w:keepNext/>
        <w:suppressLineNumbers/>
        <w:shd w:val="clear" w:color="auto" w:fill="FFFFFF"/>
        <w:suppressAutoHyphens/>
        <w:spacing w:before="120" w:after="120" w:line="240" w:lineRule="auto"/>
        <w:jc w:val="both"/>
        <w:textAlignment w:val="baseline"/>
        <w:rPr>
          <w:rFonts w:ascii="Times New Roman" w:eastAsia="Times New Roman" w:hAnsi="Times New Roman" w:cs="Mangal"/>
          <w:bCs/>
          <w:kern w:val="1"/>
          <w:sz w:val="24"/>
          <w:szCs w:val="24"/>
          <w:lang w:eastAsia="fa-IR" w:bidi="fa-IR"/>
        </w:rPr>
      </w:pPr>
    </w:p>
    <w:p w14:paraId="0EFD2679" w14:textId="1745A72D" w:rsidR="00965A9B" w:rsidRPr="00906BE1" w:rsidRDefault="00965A9B" w:rsidP="00965A9B">
      <w:pPr>
        <w:keepNext/>
        <w:suppressLineNumbers/>
        <w:shd w:val="clear" w:color="auto" w:fill="FFFFFF"/>
        <w:suppressAutoHyphens/>
        <w:spacing w:before="120" w:after="120" w:line="360" w:lineRule="auto"/>
        <w:ind w:firstLine="708"/>
        <w:jc w:val="both"/>
        <w:textAlignment w:val="baseline"/>
        <w:rPr>
          <w:rFonts w:ascii="Times New Roman" w:eastAsia="Times New Roman" w:hAnsi="Times New Roman" w:cs="Mangal"/>
          <w:bCs/>
          <w:kern w:val="1"/>
          <w:sz w:val="24"/>
          <w:szCs w:val="24"/>
          <w:lang w:eastAsia="fa-IR" w:bidi="fa-IR"/>
        </w:rPr>
      </w:pPr>
      <w:r w:rsidRPr="00906BE1">
        <w:rPr>
          <w:rFonts w:ascii="Times New Roman" w:eastAsia="Times New Roman" w:hAnsi="Times New Roman" w:cs="Mangal"/>
          <w:iCs/>
          <w:kern w:val="1"/>
          <w:sz w:val="24"/>
          <w:szCs w:val="23"/>
          <w:lang w:eastAsia="fa-IR" w:bidi="fa-IR"/>
        </w:rPr>
        <w:t>Analizując dane zawarte w tabeli nr 1</w:t>
      </w:r>
      <w:r w:rsidR="00E40786">
        <w:rPr>
          <w:rFonts w:ascii="Times New Roman" w:eastAsia="Times New Roman" w:hAnsi="Times New Roman" w:cs="Mangal"/>
          <w:iCs/>
          <w:kern w:val="1"/>
          <w:sz w:val="24"/>
          <w:szCs w:val="23"/>
          <w:lang w:eastAsia="fa-IR" w:bidi="fa-IR"/>
        </w:rPr>
        <w:t>6</w:t>
      </w:r>
      <w:r w:rsidRPr="00906BE1">
        <w:rPr>
          <w:rFonts w:ascii="Times New Roman" w:eastAsia="Times New Roman" w:hAnsi="Times New Roman" w:cs="Mangal"/>
          <w:iCs/>
          <w:kern w:val="1"/>
          <w:sz w:val="24"/>
          <w:szCs w:val="23"/>
          <w:lang w:eastAsia="fa-IR" w:bidi="fa-IR"/>
        </w:rPr>
        <w:t xml:space="preserve"> należy stwierdzić, iż największa liczba uczniów kształciła się w SOSW w</w:t>
      </w:r>
      <w:r w:rsidR="00B30E25" w:rsidRPr="00906BE1">
        <w:rPr>
          <w:rFonts w:ascii="Times New Roman" w:eastAsia="Times New Roman" w:hAnsi="Times New Roman" w:cs="Mangal"/>
          <w:iCs/>
          <w:kern w:val="1"/>
          <w:sz w:val="24"/>
          <w:szCs w:val="23"/>
          <w:lang w:eastAsia="fa-IR" w:bidi="fa-IR"/>
        </w:rPr>
        <w:t xml:space="preserve"> </w:t>
      </w:r>
      <w:r w:rsidRPr="00906BE1">
        <w:rPr>
          <w:rFonts w:ascii="Times New Roman" w:eastAsia="Times New Roman" w:hAnsi="Times New Roman" w:cs="Mangal"/>
          <w:iCs/>
          <w:kern w:val="1"/>
          <w:sz w:val="24"/>
          <w:szCs w:val="23"/>
          <w:lang w:eastAsia="fa-IR" w:bidi="fa-IR"/>
        </w:rPr>
        <w:t xml:space="preserve"> 20</w:t>
      </w:r>
      <w:r w:rsidR="00B30E25" w:rsidRPr="00906BE1">
        <w:rPr>
          <w:rFonts w:ascii="Times New Roman" w:eastAsia="Times New Roman" w:hAnsi="Times New Roman" w:cs="Mangal"/>
          <w:iCs/>
          <w:kern w:val="1"/>
          <w:sz w:val="24"/>
          <w:szCs w:val="23"/>
          <w:lang w:eastAsia="fa-IR" w:bidi="fa-IR"/>
        </w:rPr>
        <w:t>19</w:t>
      </w:r>
      <w:r w:rsidRPr="00906BE1">
        <w:rPr>
          <w:rFonts w:ascii="Times New Roman" w:eastAsia="Times New Roman" w:hAnsi="Times New Roman" w:cs="Mangal"/>
          <w:iCs/>
          <w:kern w:val="1"/>
          <w:sz w:val="24"/>
          <w:szCs w:val="23"/>
          <w:lang w:eastAsia="fa-IR" w:bidi="fa-IR"/>
        </w:rPr>
        <w:t xml:space="preserve">r. </w:t>
      </w:r>
      <w:r w:rsidR="00B30E25" w:rsidRPr="00906BE1">
        <w:rPr>
          <w:rFonts w:ascii="Times New Roman" w:eastAsia="Times New Roman" w:hAnsi="Times New Roman" w:cs="Mangal"/>
          <w:iCs/>
          <w:kern w:val="1"/>
          <w:sz w:val="24"/>
          <w:szCs w:val="23"/>
          <w:lang w:eastAsia="fa-IR" w:bidi="fa-IR"/>
        </w:rPr>
        <w:t>oraz</w:t>
      </w:r>
      <w:r w:rsidR="0070112E">
        <w:rPr>
          <w:rFonts w:ascii="Times New Roman" w:eastAsia="Times New Roman" w:hAnsi="Times New Roman" w:cs="Mangal"/>
          <w:iCs/>
          <w:kern w:val="1"/>
          <w:sz w:val="24"/>
          <w:szCs w:val="23"/>
          <w:lang w:eastAsia="fa-IR" w:bidi="fa-IR"/>
        </w:rPr>
        <w:t xml:space="preserve"> w</w:t>
      </w:r>
      <w:r w:rsidR="00B30E25" w:rsidRPr="00906BE1">
        <w:rPr>
          <w:rFonts w:ascii="Times New Roman" w:eastAsia="Times New Roman" w:hAnsi="Times New Roman" w:cs="Mangal"/>
          <w:iCs/>
          <w:kern w:val="1"/>
          <w:sz w:val="24"/>
          <w:szCs w:val="23"/>
          <w:lang w:eastAsia="fa-IR" w:bidi="fa-IR"/>
        </w:rPr>
        <w:t xml:space="preserve"> I połow</w:t>
      </w:r>
      <w:r w:rsidR="0070112E">
        <w:rPr>
          <w:rFonts w:ascii="Times New Roman" w:eastAsia="Times New Roman" w:hAnsi="Times New Roman" w:cs="Mangal"/>
          <w:iCs/>
          <w:kern w:val="1"/>
          <w:sz w:val="24"/>
          <w:szCs w:val="23"/>
          <w:lang w:eastAsia="fa-IR" w:bidi="fa-IR"/>
        </w:rPr>
        <w:t>ie</w:t>
      </w:r>
      <w:r w:rsidR="00B30E25" w:rsidRPr="00906BE1">
        <w:rPr>
          <w:rFonts w:ascii="Times New Roman" w:eastAsia="Times New Roman" w:hAnsi="Times New Roman" w:cs="Mangal"/>
          <w:iCs/>
          <w:kern w:val="1"/>
          <w:sz w:val="24"/>
          <w:szCs w:val="23"/>
          <w:lang w:eastAsia="fa-IR" w:bidi="fa-IR"/>
        </w:rPr>
        <w:t xml:space="preserve"> 2022r. -</w:t>
      </w:r>
      <w:r w:rsidRPr="00906BE1">
        <w:rPr>
          <w:rFonts w:ascii="Times New Roman" w:eastAsia="Times New Roman" w:hAnsi="Times New Roman" w:cs="Mangal"/>
          <w:iCs/>
          <w:kern w:val="1"/>
          <w:sz w:val="24"/>
          <w:szCs w:val="23"/>
          <w:lang w:eastAsia="fa-IR" w:bidi="fa-IR"/>
        </w:rPr>
        <w:t xml:space="preserve"> było ich </w:t>
      </w:r>
      <w:r w:rsidR="00B30E25" w:rsidRPr="00906BE1">
        <w:rPr>
          <w:rFonts w:ascii="Times New Roman" w:eastAsia="Times New Roman" w:hAnsi="Times New Roman" w:cs="Mangal"/>
          <w:iCs/>
          <w:kern w:val="1"/>
          <w:sz w:val="24"/>
          <w:szCs w:val="23"/>
          <w:lang w:eastAsia="fa-IR" w:bidi="fa-IR"/>
        </w:rPr>
        <w:t>131</w:t>
      </w:r>
      <w:r w:rsidRPr="00906BE1">
        <w:rPr>
          <w:rFonts w:ascii="Times New Roman" w:eastAsia="Times New Roman" w:hAnsi="Times New Roman" w:cs="Mangal"/>
          <w:iCs/>
          <w:kern w:val="1"/>
          <w:sz w:val="24"/>
          <w:szCs w:val="23"/>
          <w:lang w:eastAsia="fa-IR" w:bidi="fa-IR"/>
        </w:rPr>
        <w:t>. Od 201</w:t>
      </w:r>
      <w:r w:rsidR="00B30E25" w:rsidRPr="00906BE1">
        <w:rPr>
          <w:rFonts w:ascii="Times New Roman" w:eastAsia="Times New Roman" w:hAnsi="Times New Roman" w:cs="Mangal"/>
          <w:iCs/>
          <w:kern w:val="1"/>
          <w:sz w:val="24"/>
          <w:szCs w:val="23"/>
          <w:lang w:eastAsia="fa-IR" w:bidi="fa-IR"/>
        </w:rPr>
        <w:t>9</w:t>
      </w:r>
      <w:r w:rsidRPr="00906BE1">
        <w:rPr>
          <w:rFonts w:ascii="Times New Roman" w:eastAsia="Times New Roman" w:hAnsi="Times New Roman" w:cs="Mangal"/>
          <w:iCs/>
          <w:kern w:val="1"/>
          <w:sz w:val="24"/>
          <w:szCs w:val="23"/>
          <w:lang w:eastAsia="fa-IR" w:bidi="fa-IR"/>
        </w:rPr>
        <w:t xml:space="preserve">r. najwięcej uczniów </w:t>
      </w:r>
      <w:r w:rsidRPr="00906BE1">
        <w:rPr>
          <w:rFonts w:ascii="Times New Roman" w:eastAsia="Times New Roman" w:hAnsi="Times New Roman" w:cs="Mangal"/>
          <w:iCs/>
          <w:kern w:val="1"/>
          <w:sz w:val="24"/>
          <w:szCs w:val="23"/>
          <w:lang w:eastAsia="fa-IR" w:bidi="fa-IR"/>
        </w:rPr>
        <w:lastRenderedPageBreak/>
        <w:t xml:space="preserve">uczęszcza do Publicznej Szkoły </w:t>
      </w:r>
      <w:r w:rsidR="00B30E25" w:rsidRPr="00906BE1">
        <w:rPr>
          <w:rFonts w:ascii="Times New Roman" w:eastAsia="Times New Roman" w:hAnsi="Times New Roman" w:cs="Mangal"/>
          <w:iCs/>
          <w:kern w:val="1"/>
          <w:sz w:val="24"/>
          <w:szCs w:val="23"/>
          <w:lang w:eastAsia="fa-IR" w:bidi="fa-IR"/>
        </w:rPr>
        <w:t xml:space="preserve">Podstawowej </w:t>
      </w:r>
      <w:r w:rsidRPr="00906BE1">
        <w:rPr>
          <w:rFonts w:ascii="Times New Roman" w:eastAsia="Times New Roman" w:hAnsi="Times New Roman" w:cs="Mangal"/>
          <w:iCs/>
          <w:kern w:val="1"/>
          <w:sz w:val="24"/>
          <w:szCs w:val="23"/>
          <w:lang w:eastAsia="fa-IR" w:bidi="fa-IR"/>
        </w:rPr>
        <w:t>Specjalnej</w:t>
      </w:r>
      <w:r w:rsidRPr="00906BE1">
        <w:rPr>
          <w:rFonts w:ascii="Times New Roman" w:eastAsia="Times New Roman" w:hAnsi="Times New Roman" w:cs="Mangal"/>
          <w:i/>
          <w:iCs/>
          <w:kern w:val="1"/>
          <w:sz w:val="23"/>
          <w:szCs w:val="23"/>
          <w:lang w:eastAsia="fa-IR" w:bidi="fa-IR"/>
        </w:rPr>
        <w:t xml:space="preserve">. </w:t>
      </w:r>
      <w:r w:rsidRPr="00906BE1">
        <w:rPr>
          <w:rFonts w:ascii="Times New Roman" w:eastAsia="Times New Roman" w:hAnsi="Times New Roman" w:cs="Mangal"/>
          <w:bCs/>
          <w:kern w:val="1"/>
          <w:sz w:val="24"/>
          <w:szCs w:val="24"/>
          <w:lang w:eastAsia="fa-IR" w:bidi="fa-IR"/>
        </w:rPr>
        <w:t xml:space="preserve">Wśród uczniów SOSW w Pułtusku </w:t>
      </w:r>
      <w:r w:rsidR="00C872E9" w:rsidRPr="00906BE1">
        <w:rPr>
          <w:rFonts w:ascii="Times New Roman" w:eastAsia="Times New Roman" w:hAnsi="Times New Roman" w:cs="Mangal"/>
          <w:bCs/>
          <w:kern w:val="1"/>
          <w:sz w:val="24"/>
          <w:szCs w:val="24"/>
          <w:lang w:eastAsia="fa-IR" w:bidi="fa-IR"/>
        </w:rPr>
        <w:t>dominującą</w:t>
      </w:r>
      <w:r w:rsidRPr="00906BE1">
        <w:rPr>
          <w:rFonts w:ascii="Times New Roman" w:eastAsia="Times New Roman" w:hAnsi="Times New Roman" w:cs="Mangal"/>
          <w:bCs/>
          <w:kern w:val="1"/>
          <w:sz w:val="24"/>
          <w:szCs w:val="24"/>
          <w:lang w:eastAsia="fa-IR" w:bidi="fa-IR"/>
        </w:rPr>
        <w:t xml:space="preserve"> płeć stanowią chłopcy. </w:t>
      </w:r>
    </w:p>
    <w:p w14:paraId="20B9AE86" w14:textId="58E1757D" w:rsidR="00965A9B" w:rsidRDefault="00611EAA" w:rsidP="00965A9B">
      <w:pPr>
        <w:keepNext/>
        <w:suppressLineNumbers/>
        <w:shd w:val="clear" w:color="auto" w:fill="FFFFFF"/>
        <w:suppressAutoHyphens/>
        <w:spacing w:before="120" w:after="120" w:line="360" w:lineRule="auto"/>
        <w:ind w:firstLine="708"/>
        <w:jc w:val="both"/>
        <w:textAlignment w:val="baseline"/>
        <w:rPr>
          <w:rFonts w:ascii="Times New Roman" w:eastAsia="Times New Roman" w:hAnsi="Times New Roman" w:cs="Mangal"/>
          <w:bCs/>
          <w:kern w:val="1"/>
          <w:sz w:val="24"/>
          <w:szCs w:val="24"/>
          <w:lang w:eastAsia="fa-IR" w:bidi="fa-IR"/>
        </w:rPr>
      </w:pPr>
      <w:r w:rsidRPr="00906BE1">
        <w:rPr>
          <w:rFonts w:ascii="Times New Roman" w:eastAsia="Times New Roman" w:hAnsi="Times New Roman" w:cs="Mangal"/>
          <w:kern w:val="1"/>
          <w:sz w:val="24"/>
          <w:szCs w:val="24"/>
          <w:lang w:eastAsia="fa-IR" w:bidi="fa-IR"/>
        </w:rPr>
        <w:t xml:space="preserve">Specjalny Ośrodek </w:t>
      </w:r>
      <w:proofErr w:type="spellStart"/>
      <w:r w:rsidRPr="00906BE1">
        <w:rPr>
          <w:rFonts w:ascii="Times New Roman" w:eastAsia="Times New Roman" w:hAnsi="Times New Roman" w:cs="Mangal"/>
          <w:kern w:val="1"/>
          <w:sz w:val="24"/>
          <w:szCs w:val="24"/>
          <w:lang w:eastAsia="fa-IR" w:bidi="fa-IR"/>
        </w:rPr>
        <w:t>Szkolno</w:t>
      </w:r>
      <w:proofErr w:type="spellEnd"/>
      <w:r w:rsidRPr="00906BE1">
        <w:rPr>
          <w:rFonts w:ascii="Times New Roman" w:eastAsia="Times New Roman" w:hAnsi="Times New Roman" w:cs="Mangal"/>
          <w:kern w:val="1"/>
          <w:sz w:val="24"/>
          <w:szCs w:val="24"/>
          <w:lang w:eastAsia="fa-IR" w:bidi="fa-IR"/>
        </w:rPr>
        <w:t xml:space="preserve"> – Wychowawczy im. Anny Karłowicz w Pułtusku</w:t>
      </w:r>
      <w:r w:rsidR="0070112E">
        <w:rPr>
          <w:rFonts w:ascii="Times New Roman" w:eastAsia="Times New Roman" w:hAnsi="Times New Roman" w:cs="Mangal"/>
          <w:kern w:val="1"/>
          <w:sz w:val="24"/>
          <w:szCs w:val="24"/>
          <w:lang w:eastAsia="fa-IR" w:bidi="fa-IR"/>
        </w:rPr>
        <w:t xml:space="preserve"> jest budynkiem</w:t>
      </w:r>
      <w:r w:rsidR="0017010D" w:rsidRPr="00906BE1">
        <w:rPr>
          <w:rFonts w:ascii="Times New Roman" w:eastAsia="Times New Roman" w:hAnsi="Times New Roman" w:cs="Mangal"/>
          <w:kern w:val="1"/>
          <w:sz w:val="24"/>
          <w:szCs w:val="24"/>
          <w:lang w:eastAsia="fa-IR" w:bidi="fa-IR"/>
        </w:rPr>
        <w:t xml:space="preserve"> po przebudowie. Zlikwidowano w nim bariery architektoniczne. </w:t>
      </w:r>
      <w:r w:rsidR="00965A9B" w:rsidRPr="00906BE1">
        <w:rPr>
          <w:rFonts w:ascii="Times New Roman" w:eastAsia="Times New Roman" w:hAnsi="Times New Roman" w:cs="Mangal"/>
          <w:kern w:val="1"/>
          <w:sz w:val="24"/>
          <w:szCs w:val="24"/>
          <w:lang w:eastAsia="fa-IR" w:bidi="fa-IR"/>
        </w:rPr>
        <w:t xml:space="preserve">Ośrodek posiada specjalistyczną bazę lokalową dostosowaną do pełnej realizacji podstawy programowej. </w:t>
      </w:r>
      <w:r w:rsidR="0070112E">
        <w:rPr>
          <w:rFonts w:ascii="Times New Roman" w:eastAsia="Times New Roman" w:hAnsi="Times New Roman" w:cs="Mangal"/>
          <w:kern w:val="1"/>
          <w:sz w:val="24"/>
          <w:szCs w:val="24"/>
          <w:lang w:eastAsia="fa-IR" w:bidi="fa-IR"/>
        </w:rPr>
        <w:t>W</w:t>
      </w:r>
      <w:r w:rsidR="00965A9B" w:rsidRPr="00906BE1">
        <w:rPr>
          <w:rFonts w:ascii="Times New Roman" w:eastAsia="Times New Roman" w:hAnsi="Times New Roman" w:cs="Mangal"/>
          <w:bCs/>
          <w:kern w:val="1"/>
          <w:sz w:val="24"/>
          <w:szCs w:val="24"/>
          <w:lang w:eastAsia="fa-IR" w:bidi="fa-IR"/>
        </w:rPr>
        <w:t xml:space="preserve"> związku z rosnącą liczba uczniów i wychowanków w/w baza lokalowa powinna być rozbudowana/poszerzona o dodatkowe sale lekcyjne i rewalidacyjne.  Wskazane byłoby utworzenie dodatkowej pracowni gospodarstwa domowego. </w:t>
      </w:r>
    </w:p>
    <w:p w14:paraId="03459770" w14:textId="245DE2CA" w:rsidR="00060D50" w:rsidRDefault="0070112E" w:rsidP="00060D50">
      <w:pPr>
        <w:keepNext/>
        <w:suppressLineNumbers/>
        <w:shd w:val="clear" w:color="auto" w:fill="FFFFFF"/>
        <w:suppressAutoHyphens/>
        <w:spacing w:before="120" w:after="120" w:line="360" w:lineRule="auto"/>
        <w:ind w:firstLine="708"/>
        <w:jc w:val="both"/>
        <w:textAlignment w:val="baseline"/>
        <w:rPr>
          <w:rFonts w:ascii="Times New Roman" w:eastAsia="Times New Roman" w:hAnsi="Times New Roman" w:cs="Mangal"/>
          <w:bCs/>
          <w:kern w:val="1"/>
          <w:sz w:val="24"/>
          <w:szCs w:val="24"/>
          <w:lang w:eastAsia="fa-IR" w:bidi="fa-IR"/>
        </w:rPr>
      </w:pPr>
      <w:r>
        <w:rPr>
          <w:rFonts w:ascii="Times New Roman" w:eastAsia="Times New Roman" w:hAnsi="Times New Roman" w:cs="Mangal"/>
          <w:bCs/>
          <w:kern w:val="1"/>
          <w:sz w:val="24"/>
          <w:szCs w:val="24"/>
          <w:lang w:eastAsia="fa-IR" w:bidi="fa-IR"/>
        </w:rPr>
        <w:t>Dla uczniów spoza Pułtuska istnieje możliwość zakwaterowania w internacie szkoły,</w:t>
      </w:r>
      <w:r w:rsidR="00060D50">
        <w:rPr>
          <w:rFonts w:ascii="Times New Roman" w:eastAsia="Times New Roman" w:hAnsi="Times New Roman" w:cs="Mangal"/>
          <w:bCs/>
          <w:kern w:val="1"/>
          <w:sz w:val="24"/>
          <w:szCs w:val="24"/>
          <w:lang w:eastAsia="fa-IR" w:bidi="fa-IR"/>
        </w:rPr>
        <w:br/>
      </w:r>
      <w:r>
        <w:rPr>
          <w:rFonts w:ascii="Times New Roman" w:eastAsia="Times New Roman" w:hAnsi="Times New Roman" w:cs="Mangal"/>
          <w:bCs/>
          <w:kern w:val="1"/>
          <w:sz w:val="24"/>
          <w:szCs w:val="24"/>
          <w:lang w:eastAsia="fa-IR" w:bidi="fa-IR"/>
        </w:rPr>
        <w:t>w grupach wychowawczych, w których wychowankowie mają zapewnioną</w:t>
      </w:r>
      <w:r w:rsidR="00060D50">
        <w:rPr>
          <w:rFonts w:ascii="Times New Roman" w:eastAsia="Times New Roman" w:hAnsi="Times New Roman" w:cs="Mangal"/>
          <w:bCs/>
          <w:kern w:val="1"/>
          <w:sz w:val="24"/>
          <w:szCs w:val="24"/>
          <w:lang w:eastAsia="fa-IR" w:bidi="fa-IR"/>
        </w:rPr>
        <w:t xml:space="preserve"> całodobową</w:t>
      </w:r>
      <w:r w:rsidR="00060D50">
        <w:rPr>
          <w:rFonts w:ascii="Times New Roman" w:eastAsia="Times New Roman" w:hAnsi="Times New Roman" w:cs="Mangal"/>
          <w:bCs/>
          <w:kern w:val="1"/>
          <w:sz w:val="24"/>
          <w:szCs w:val="24"/>
          <w:lang w:eastAsia="fa-IR" w:bidi="fa-IR"/>
        </w:rPr>
        <w:br/>
        <w:t>i wszechstronną opiekę oraz całodzienne wyżywienie w stołówce.</w:t>
      </w:r>
    </w:p>
    <w:p w14:paraId="40D2188E" w14:textId="605ECCBA" w:rsidR="00060D50" w:rsidRDefault="00060D50" w:rsidP="00060D50">
      <w:pPr>
        <w:keepNext/>
        <w:suppressLineNumbers/>
        <w:shd w:val="clear" w:color="auto" w:fill="FFFFFF"/>
        <w:suppressAutoHyphens/>
        <w:spacing w:before="120" w:after="120" w:line="360" w:lineRule="auto"/>
        <w:jc w:val="both"/>
        <w:textAlignment w:val="baseline"/>
        <w:rPr>
          <w:rFonts w:ascii="Times New Roman" w:eastAsia="Times New Roman" w:hAnsi="Times New Roman" w:cs="Mangal"/>
          <w:bCs/>
          <w:kern w:val="1"/>
          <w:sz w:val="24"/>
          <w:szCs w:val="24"/>
          <w:lang w:eastAsia="fa-IR" w:bidi="fa-IR"/>
        </w:rPr>
      </w:pPr>
      <w:r>
        <w:rPr>
          <w:rFonts w:ascii="Times New Roman" w:eastAsia="Times New Roman" w:hAnsi="Times New Roman" w:cs="Mangal"/>
          <w:bCs/>
          <w:kern w:val="1"/>
          <w:sz w:val="24"/>
          <w:szCs w:val="24"/>
          <w:lang w:eastAsia="fa-IR" w:bidi="fa-IR"/>
        </w:rPr>
        <w:t>Zarówno uczniowie, jak też wychowankowie korzystają z zajęć  dodatkowych:</w:t>
      </w:r>
    </w:p>
    <w:p w14:paraId="2FE0D94F" w14:textId="0E5B4EE9" w:rsidR="00060D50" w:rsidRDefault="00060D50" w:rsidP="00060D50">
      <w:pPr>
        <w:keepNext/>
        <w:suppressLineNumbers/>
        <w:shd w:val="clear" w:color="auto" w:fill="FFFFFF"/>
        <w:suppressAutoHyphens/>
        <w:spacing w:before="120" w:after="120" w:line="360" w:lineRule="auto"/>
        <w:jc w:val="both"/>
        <w:textAlignment w:val="baseline"/>
        <w:rPr>
          <w:rFonts w:ascii="Times New Roman" w:eastAsia="Times New Roman" w:hAnsi="Times New Roman" w:cs="Mangal"/>
          <w:bCs/>
          <w:kern w:val="1"/>
          <w:sz w:val="24"/>
          <w:szCs w:val="24"/>
          <w:lang w:eastAsia="fa-IR" w:bidi="fa-IR"/>
        </w:rPr>
      </w:pPr>
      <w:r>
        <w:rPr>
          <w:rFonts w:ascii="Times New Roman" w:eastAsia="Times New Roman" w:hAnsi="Times New Roman" w:cs="Mangal"/>
          <w:bCs/>
          <w:kern w:val="1"/>
          <w:sz w:val="24"/>
          <w:szCs w:val="24"/>
          <w:lang w:eastAsia="fa-IR" w:bidi="fa-IR"/>
        </w:rPr>
        <w:t xml:space="preserve">- z zakresu pomocy psychologiczno – pedagogicznej ( zajęcia z psychologiem, zajęcia z pedagogiem, zajęcia </w:t>
      </w:r>
      <w:proofErr w:type="spellStart"/>
      <w:r>
        <w:rPr>
          <w:rFonts w:ascii="Times New Roman" w:eastAsia="Times New Roman" w:hAnsi="Times New Roman" w:cs="Mangal"/>
          <w:bCs/>
          <w:kern w:val="1"/>
          <w:sz w:val="24"/>
          <w:szCs w:val="24"/>
          <w:lang w:eastAsia="fa-IR" w:bidi="fa-IR"/>
        </w:rPr>
        <w:t>dydaktyczno</w:t>
      </w:r>
      <w:proofErr w:type="spellEnd"/>
      <w:r>
        <w:rPr>
          <w:rFonts w:ascii="Times New Roman" w:eastAsia="Times New Roman" w:hAnsi="Times New Roman" w:cs="Mangal"/>
          <w:bCs/>
          <w:kern w:val="1"/>
          <w:sz w:val="24"/>
          <w:szCs w:val="24"/>
          <w:lang w:eastAsia="fa-IR" w:bidi="fa-IR"/>
        </w:rPr>
        <w:t xml:space="preserve"> – wyrównawcze z języka </w:t>
      </w:r>
      <w:r w:rsidR="00C80384">
        <w:rPr>
          <w:rFonts w:ascii="Times New Roman" w:eastAsia="Times New Roman" w:hAnsi="Times New Roman" w:cs="Mangal"/>
          <w:bCs/>
          <w:kern w:val="1"/>
          <w:sz w:val="24"/>
          <w:szCs w:val="24"/>
          <w:lang w:eastAsia="fa-IR" w:bidi="fa-IR"/>
        </w:rPr>
        <w:t>polskiego i matematyki, zajęcia z zakresu doradztwa zawodowego);</w:t>
      </w:r>
    </w:p>
    <w:p w14:paraId="5FEEEF9F" w14:textId="696FA071" w:rsidR="00C80384" w:rsidRDefault="00C80384" w:rsidP="00060D50">
      <w:pPr>
        <w:keepNext/>
        <w:suppressLineNumbers/>
        <w:shd w:val="clear" w:color="auto" w:fill="FFFFFF"/>
        <w:suppressAutoHyphens/>
        <w:spacing w:before="120" w:after="120" w:line="360" w:lineRule="auto"/>
        <w:jc w:val="both"/>
        <w:textAlignment w:val="baseline"/>
        <w:rPr>
          <w:rFonts w:ascii="Times New Roman" w:eastAsia="Times New Roman" w:hAnsi="Times New Roman" w:cs="Mangal"/>
          <w:bCs/>
          <w:kern w:val="1"/>
          <w:sz w:val="24"/>
          <w:szCs w:val="24"/>
          <w:lang w:eastAsia="fa-IR" w:bidi="fa-IR"/>
        </w:rPr>
      </w:pPr>
      <w:r>
        <w:rPr>
          <w:rFonts w:ascii="Times New Roman" w:eastAsia="Times New Roman" w:hAnsi="Times New Roman" w:cs="Mangal"/>
          <w:bCs/>
          <w:kern w:val="1"/>
          <w:sz w:val="24"/>
          <w:szCs w:val="24"/>
          <w:lang w:eastAsia="fa-IR" w:bidi="fa-IR"/>
        </w:rPr>
        <w:t xml:space="preserve">- rewalidacyjnych ( o charakterze terapeutycznym, usprawniającym i korekcyjnym, logopedycznym, z gimnastyki </w:t>
      </w:r>
      <w:proofErr w:type="spellStart"/>
      <w:r>
        <w:rPr>
          <w:rFonts w:ascii="Times New Roman" w:eastAsia="Times New Roman" w:hAnsi="Times New Roman" w:cs="Mangal"/>
          <w:bCs/>
          <w:kern w:val="1"/>
          <w:sz w:val="24"/>
          <w:szCs w:val="24"/>
          <w:lang w:eastAsia="fa-IR" w:bidi="fa-IR"/>
        </w:rPr>
        <w:t>korekcyjno</w:t>
      </w:r>
      <w:proofErr w:type="spellEnd"/>
      <w:r>
        <w:rPr>
          <w:rFonts w:ascii="Times New Roman" w:eastAsia="Times New Roman" w:hAnsi="Times New Roman" w:cs="Mangal"/>
          <w:bCs/>
          <w:kern w:val="1"/>
          <w:sz w:val="24"/>
          <w:szCs w:val="24"/>
          <w:lang w:eastAsia="fa-IR" w:bidi="fa-IR"/>
        </w:rPr>
        <w:t xml:space="preserve"> – kompensacyjnej, Terapii SI);</w:t>
      </w:r>
    </w:p>
    <w:p w14:paraId="05D0A4A5" w14:textId="039E5739" w:rsidR="00C80384" w:rsidRDefault="00C80384" w:rsidP="00060D50">
      <w:pPr>
        <w:keepNext/>
        <w:suppressLineNumbers/>
        <w:shd w:val="clear" w:color="auto" w:fill="FFFFFF"/>
        <w:suppressAutoHyphens/>
        <w:spacing w:before="120" w:after="120" w:line="360" w:lineRule="auto"/>
        <w:jc w:val="both"/>
        <w:textAlignment w:val="baseline"/>
        <w:rPr>
          <w:rFonts w:ascii="Times New Roman" w:eastAsia="Times New Roman" w:hAnsi="Times New Roman" w:cs="Mangal"/>
          <w:bCs/>
          <w:kern w:val="1"/>
          <w:sz w:val="24"/>
          <w:szCs w:val="24"/>
          <w:lang w:eastAsia="fa-IR" w:bidi="fa-IR"/>
        </w:rPr>
      </w:pPr>
      <w:r>
        <w:rPr>
          <w:rFonts w:ascii="Times New Roman" w:eastAsia="Times New Roman" w:hAnsi="Times New Roman" w:cs="Mangal"/>
          <w:bCs/>
          <w:kern w:val="1"/>
          <w:sz w:val="24"/>
          <w:szCs w:val="24"/>
          <w:lang w:eastAsia="fa-IR" w:bidi="fa-IR"/>
        </w:rPr>
        <w:t>- religii</w:t>
      </w:r>
      <w:r w:rsidR="00E40786">
        <w:rPr>
          <w:rFonts w:ascii="Times New Roman" w:eastAsia="Times New Roman" w:hAnsi="Times New Roman" w:cs="Mangal"/>
          <w:bCs/>
          <w:kern w:val="1"/>
          <w:sz w:val="24"/>
          <w:szCs w:val="24"/>
          <w:lang w:eastAsia="fa-IR" w:bidi="fa-IR"/>
        </w:rPr>
        <w:t>.</w:t>
      </w:r>
    </w:p>
    <w:p w14:paraId="70435829" w14:textId="5CE20CB7" w:rsidR="00C80384" w:rsidRPr="00906BE1" w:rsidRDefault="00C80384" w:rsidP="0090403F">
      <w:pPr>
        <w:keepNext/>
        <w:suppressLineNumbers/>
        <w:shd w:val="clear" w:color="auto" w:fill="FFFFFF"/>
        <w:suppressAutoHyphens/>
        <w:spacing w:after="0" w:line="360" w:lineRule="auto"/>
        <w:ind w:firstLine="708"/>
        <w:jc w:val="both"/>
        <w:textAlignment w:val="baseline"/>
        <w:rPr>
          <w:rFonts w:ascii="Times New Roman" w:eastAsia="Times New Roman" w:hAnsi="Times New Roman" w:cs="Mangal"/>
          <w:bCs/>
          <w:kern w:val="1"/>
          <w:sz w:val="24"/>
          <w:szCs w:val="24"/>
          <w:lang w:eastAsia="fa-IR" w:bidi="fa-IR"/>
        </w:rPr>
      </w:pPr>
      <w:r>
        <w:rPr>
          <w:rFonts w:ascii="Times New Roman" w:eastAsia="Times New Roman" w:hAnsi="Times New Roman" w:cs="Mangal"/>
          <w:bCs/>
          <w:kern w:val="1"/>
          <w:sz w:val="24"/>
          <w:szCs w:val="24"/>
          <w:lang w:eastAsia="fa-IR" w:bidi="fa-IR"/>
        </w:rPr>
        <w:t>Na terenie Ośrodka działa wiele kół zainteresowań, które umożliwiają uczniom</w:t>
      </w:r>
      <w:r w:rsidR="0090403F">
        <w:rPr>
          <w:rFonts w:ascii="Times New Roman" w:eastAsia="Times New Roman" w:hAnsi="Times New Roman" w:cs="Mangal"/>
          <w:bCs/>
          <w:kern w:val="1"/>
          <w:sz w:val="24"/>
          <w:szCs w:val="24"/>
          <w:lang w:eastAsia="fa-IR" w:bidi="fa-IR"/>
        </w:rPr>
        <w:br/>
      </w:r>
      <w:r>
        <w:rPr>
          <w:rFonts w:ascii="Times New Roman" w:eastAsia="Times New Roman" w:hAnsi="Times New Roman" w:cs="Mangal"/>
          <w:bCs/>
          <w:kern w:val="1"/>
          <w:sz w:val="24"/>
          <w:szCs w:val="24"/>
          <w:lang w:eastAsia="fa-IR" w:bidi="fa-IR"/>
        </w:rPr>
        <w:t>i wychowankom rozwijanie indywidualnych zainteresowań i specyficznych uzdolnień w różnych dziedzinach</w:t>
      </w:r>
      <w:r w:rsidR="009609DC">
        <w:rPr>
          <w:rFonts w:ascii="Times New Roman" w:eastAsia="Times New Roman" w:hAnsi="Times New Roman" w:cs="Mangal"/>
          <w:bCs/>
          <w:kern w:val="1"/>
          <w:sz w:val="24"/>
          <w:szCs w:val="24"/>
          <w:lang w:eastAsia="fa-IR" w:bidi="fa-IR"/>
        </w:rPr>
        <w:t xml:space="preserve"> oraz uczą właściwego sposobu spędzania czasu wolnego. Są to koła o charakterze sportowym, artystycznym, przyrodniczo – ekologicznym, </w:t>
      </w:r>
      <w:proofErr w:type="spellStart"/>
      <w:r w:rsidR="009609DC">
        <w:rPr>
          <w:rFonts w:ascii="Times New Roman" w:eastAsia="Times New Roman" w:hAnsi="Times New Roman" w:cs="Mangal"/>
          <w:bCs/>
          <w:kern w:val="1"/>
          <w:sz w:val="24"/>
          <w:szCs w:val="24"/>
          <w:lang w:eastAsia="fa-IR" w:bidi="fa-IR"/>
        </w:rPr>
        <w:t>turystyczno</w:t>
      </w:r>
      <w:proofErr w:type="spellEnd"/>
      <w:r w:rsidR="009609DC">
        <w:rPr>
          <w:rFonts w:ascii="Times New Roman" w:eastAsia="Times New Roman" w:hAnsi="Times New Roman" w:cs="Mangal"/>
          <w:bCs/>
          <w:kern w:val="1"/>
          <w:sz w:val="24"/>
          <w:szCs w:val="24"/>
          <w:lang w:eastAsia="fa-IR" w:bidi="fa-IR"/>
        </w:rPr>
        <w:t xml:space="preserve"> – krajoznawczym, medialne, kulinarne, kształtujące poczucie empatii i potrzebę niesienia pomocy potrzebującym.</w:t>
      </w:r>
    </w:p>
    <w:p w14:paraId="03B7993A" w14:textId="77777777" w:rsidR="0089388D" w:rsidRDefault="00965A9B" w:rsidP="0089388D">
      <w:pPr>
        <w:keepNext/>
        <w:suppressLineNumbers/>
        <w:shd w:val="clear" w:color="auto" w:fill="FFFFFF"/>
        <w:suppressAutoHyphens/>
        <w:spacing w:after="0" w:line="360" w:lineRule="auto"/>
        <w:ind w:firstLine="708"/>
        <w:jc w:val="both"/>
        <w:textAlignment w:val="baseline"/>
        <w:rPr>
          <w:rFonts w:ascii="Times New Roman" w:eastAsia="Times New Roman" w:hAnsi="Times New Roman" w:cs="Mangal"/>
          <w:kern w:val="1"/>
          <w:sz w:val="24"/>
          <w:szCs w:val="24"/>
          <w:lang w:eastAsia="fa-IR" w:bidi="fa-IR"/>
        </w:rPr>
      </w:pPr>
      <w:r w:rsidRPr="00906BE1">
        <w:rPr>
          <w:rFonts w:ascii="Times New Roman" w:eastAsia="Times New Roman" w:hAnsi="Times New Roman" w:cs="Mangal"/>
          <w:kern w:val="1"/>
          <w:sz w:val="24"/>
          <w:szCs w:val="24"/>
          <w:lang w:eastAsia="fa-IR" w:bidi="fa-IR"/>
        </w:rPr>
        <w:t>Wiodącymi imprezami i uroczystościami w Ośrodku są: Dzień Edukacji Narodowej, Jasełka, Integracyjny Bal Karnawałowy, Powitanie Wiosny, Spotkanie Wielkanocne, Dzień Patrona, Szkolny Dzień Sportu połączony z Dniem Dziecka. Placówka organizuje wyjazdy na turnusy rehabilitacyjno-wypoczynkowe, zielone szkoły, wycieczki turystyczno-krajoznawcze, spotkania kulturalno-rozrywkowe i integracyjne, konkursy, zawody i prezentacje.</w:t>
      </w:r>
    </w:p>
    <w:p w14:paraId="521782C7" w14:textId="338B57E4" w:rsidR="00965A9B" w:rsidRPr="0089388D" w:rsidRDefault="00965A9B" w:rsidP="0089388D">
      <w:pPr>
        <w:keepNext/>
        <w:suppressLineNumbers/>
        <w:shd w:val="clear" w:color="auto" w:fill="FFFFFF"/>
        <w:suppressAutoHyphens/>
        <w:spacing w:after="0" w:line="360" w:lineRule="auto"/>
        <w:ind w:firstLine="360"/>
        <w:jc w:val="both"/>
        <w:textAlignment w:val="baseline"/>
        <w:rPr>
          <w:rFonts w:ascii="Times New Roman" w:eastAsia="Times New Roman" w:hAnsi="Times New Roman" w:cs="Mangal"/>
          <w:kern w:val="1"/>
          <w:sz w:val="24"/>
          <w:szCs w:val="24"/>
          <w:lang w:eastAsia="fa-IR" w:bidi="fa-IR"/>
        </w:rPr>
      </w:pPr>
      <w:r w:rsidRPr="00906BE1">
        <w:rPr>
          <w:rFonts w:ascii="Times New Roman" w:eastAsia="Times New Roman" w:hAnsi="Times New Roman" w:cs="Tahoma"/>
          <w:kern w:val="1"/>
          <w:sz w:val="24"/>
          <w:szCs w:val="24"/>
          <w:lang w:eastAsia="fa-IR" w:bidi="fa-IR"/>
        </w:rPr>
        <w:t xml:space="preserve"> W skład kadry wchodzą: nauczyciele, wychowawc</w:t>
      </w:r>
      <w:r w:rsidR="0006464C" w:rsidRPr="00906BE1">
        <w:rPr>
          <w:rFonts w:ascii="Times New Roman" w:eastAsia="Times New Roman" w:hAnsi="Times New Roman" w:cs="Tahoma"/>
          <w:kern w:val="1"/>
          <w:sz w:val="24"/>
          <w:szCs w:val="24"/>
          <w:lang w:eastAsia="fa-IR" w:bidi="fa-IR"/>
        </w:rPr>
        <w:t>y, psycholog, pedagog, bibliotekarz</w:t>
      </w:r>
      <w:r w:rsidRPr="00906BE1">
        <w:rPr>
          <w:rFonts w:ascii="Times New Roman" w:eastAsia="Times New Roman" w:hAnsi="Times New Roman" w:cs="Tahoma"/>
          <w:kern w:val="1"/>
          <w:sz w:val="24"/>
          <w:szCs w:val="24"/>
          <w:lang w:eastAsia="fa-IR" w:bidi="fa-IR"/>
        </w:rPr>
        <w:t xml:space="preserve"> oraz pracownicy </w:t>
      </w:r>
      <w:r w:rsidR="0006464C" w:rsidRPr="00906BE1">
        <w:rPr>
          <w:rFonts w:ascii="Times New Roman" w:eastAsia="Times New Roman" w:hAnsi="Times New Roman" w:cs="Tahoma"/>
          <w:kern w:val="1"/>
          <w:sz w:val="24"/>
          <w:szCs w:val="24"/>
          <w:lang w:eastAsia="fa-IR" w:bidi="fa-IR"/>
        </w:rPr>
        <w:t>niepedagogiczni</w:t>
      </w:r>
      <w:r w:rsidRPr="00906BE1">
        <w:rPr>
          <w:rFonts w:ascii="Times New Roman" w:eastAsia="Times New Roman" w:hAnsi="Times New Roman" w:cs="Tahoma"/>
          <w:kern w:val="1"/>
          <w:sz w:val="24"/>
          <w:szCs w:val="24"/>
          <w:lang w:eastAsia="fa-IR" w:bidi="fa-IR"/>
        </w:rPr>
        <w:t>. Obecnie to kadra pedagogiczna stanowi najliczniejszą część pracowników w Ośrodku.</w:t>
      </w:r>
    </w:p>
    <w:p w14:paraId="57162089" w14:textId="77777777" w:rsidR="0090403F" w:rsidRPr="00906BE1" w:rsidRDefault="0090403F" w:rsidP="00965A9B">
      <w:pPr>
        <w:spacing w:after="0" w:line="360" w:lineRule="auto"/>
        <w:jc w:val="both"/>
        <w:textAlignment w:val="baseline"/>
        <w:rPr>
          <w:rFonts w:ascii="Times New Roman" w:eastAsia="Times New Roman" w:hAnsi="Times New Roman" w:cs="Tahoma"/>
          <w:kern w:val="1"/>
          <w:sz w:val="24"/>
          <w:szCs w:val="24"/>
          <w:lang w:eastAsia="fa-IR" w:bidi="fa-IR"/>
        </w:rPr>
      </w:pPr>
    </w:p>
    <w:p w14:paraId="1CCE74EC" w14:textId="77777777" w:rsidR="00965A9B" w:rsidRPr="00906BE1" w:rsidRDefault="00965A9B" w:rsidP="00965A9B">
      <w:pPr>
        <w:suppressAutoHyphens/>
        <w:spacing w:after="0" w:line="360" w:lineRule="auto"/>
        <w:ind w:firstLine="360"/>
        <w:jc w:val="both"/>
        <w:textAlignment w:val="baseline"/>
        <w:rPr>
          <w:rFonts w:ascii="Times New Roman" w:eastAsia="Times New Roman" w:hAnsi="Times New Roman" w:cs="Tahoma"/>
          <w:kern w:val="1"/>
          <w:sz w:val="24"/>
          <w:szCs w:val="24"/>
          <w:lang w:eastAsia="fa-IR" w:bidi="fa-IR"/>
        </w:rPr>
      </w:pPr>
      <w:r w:rsidRPr="00906BE1">
        <w:rPr>
          <w:rFonts w:ascii="Times New Roman" w:eastAsia="Times New Roman" w:hAnsi="Times New Roman" w:cs="Tahoma"/>
          <w:kern w:val="1"/>
          <w:sz w:val="24"/>
          <w:szCs w:val="24"/>
          <w:lang w:eastAsia="fa-IR" w:bidi="fa-IR"/>
        </w:rPr>
        <w:lastRenderedPageBreak/>
        <w:t>Natomiast w średnich szkołach powiatowych funkcjonujących na terenie Powiatu Pułtuskiego poziom dostosowania bazy lokalowej do potrzeb uczniów z niepełnosprawnością wygląda następująco:</w:t>
      </w:r>
    </w:p>
    <w:p w14:paraId="37684519" w14:textId="77777777" w:rsidR="00965A9B" w:rsidRPr="00906BE1" w:rsidRDefault="00965A9B">
      <w:pPr>
        <w:widowControl w:val="0"/>
        <w:numPr>
          <w:ilvl w:val="0"/>
          <w:numId w:val="9"/>
        </w:numPr>
        <w:tabs>
          <w:tab w:val="num" w:pos="-720"/>
        </w:tabs>
        <w:suppressAutoHyphens/>
        <w:spacing w:after="0" w:line="360" w:lineRule="auto"/>
        <w:ind w:left="360"/>
        <w:jc w:val="both"/>
        <w:textAlignment w:val="baseline"/>
        <w:rPr>
          <w:rFonts w:ascii="Times New Roman" w:eastAsia="Times New Roman" w:hAnsi="Times New Roman" w:cs="Tahoma"/>
          <w:kern w:val="1"/>
          <w:sz w:val="24"/>
          <w:szCs w:val="24"/>
          <w:lang w:eastAsia="fa-IR" w:bidi="fa-IR"/>
        </w:rPr>
      </w:pPr>
      <w:r w:rsidRPr="00906BE1">
        <w:rPr>
          <w:rFonts w:ascii="Times New Roman" w:eastAsia="Times New Roman" w:hAnsi="Times New Roman" w:cs="Tahoma"/>
          <w:kern w:val="1"/>
          <w:sz w:val="24"/>
          <w:szCs w:val="24"/>
          <w:lang w:eastAsia="fa-IR" w:bidi="fa-IR"/>
        </w:rPr>
        <w:t>w Liceum Ogólnokształcącym im. P. Skargi w Pułtusku nie ma barier architektonicznych;</w:t>
      </w:r>
    </w:p>
    <w:p w14:paraId="362F8EDF" w14:textId="1391F656" w:rsidR="00965A9B" w:rsidRPr="00906BE1" w:rsidRDefault="00965A9B">
      <w:pPr>
        <w:widowControl w:val="0"/>
        <w:numPr>
          <w:ilvl w:val="0"/>
          <w:numId w:val="9"/>
        </w:numPr>
        <w:tabs>
          <w:tab w:val="num" w:pos="-360"/>
        </w:tabs>
        <w:suppressAutoHyphens/>
        <w:spacing w:after="0" w:line="360" w:lineRule="auto"/>
        <w:ind w:left="360"/>
        <w:jc w:val="both"/>
        <w:textAlignment w:val="baseline"/>
        <w:rPr>
          <w:rFonts w:ascii="Times New Roman" w:eastAsia="Times New Roman" w:hAnsi="Times New Roman" w:cs="Tahoma"/>
          <w:kern w:val="1"/>
          <w:sz w:val="24"/>
          <w:szCs w:val="24"/>
          <w:lang w:eastAsia="fa-IR" w:bidi="fa-IR"/>
        </w:rPr>
      </w:pPr>
      <w:r w:rsidRPr="00906BE1">
        <w:rPr>
          <w:rFonts w:ascii="Times New Roman" w:eastAsia="Times New Roman" w:hAnsi="Times New Roman" w:cs="Tahoma"/>
          <w:kern w:val="1"/>
          <w:sz w:val="24"/>
          <w:szCs w:val="24"/>
          <w:lang w:eastAsia="fa-IR" w:bidi="fa-IR"/>
        </w:rPr>
        <w:t>w Zespole Szkół Zawodowych im. J. Ruszkowskiego w Pułtusku bariery architektoniczne zlikwidowane są częściowo, gdyż na zewnątrz i wewnątrz budynku zbudowano podjazdy,</w:t>
      </w:r>
      <w:r w:rsidR="0090403F">
        <w:rPr>
          <w:rFonts w:ascii="Times New Roman" w:eastAsia="Times New Roman" w:hAnsi="Times New Roman" w:cs="Tahoma"/>
          <w:kern w:val="1"/>
          <w:sz w:val="24"/>
          <w:szCs w:val="24"/>
          <w:lang w:eastAsia="fa-IR" w:bidi="fa-IR"/>
        </w:rPr>
        <w:br/>
      </w:r>
      <w:r w:rsidRPr="00906BE1">
        <w:rPr>
          <w:rFonts w:ascii="Times New Roman" w:eastAsia="Times New Roman" w:hAnsi="Times New Roman" w:cs="Tahoma"/>
          <w:kern w:val="1"/>
          <w:sz w:val="24"/>
          <w:szCs w:val="24"/>
          <w:lang w:eastAsia="fa-IR" w:bidi="fa-IR"/>
        </w:rPr>
        <w:t>ale</w:t>
      </w:r>
      <w:r w:rsidR="0090403F">
        <w:rPr>
          <w:rFonts w:ascii="Times New Roman" w:eastAsia="Times New Roman" w:hAnsi="Times New Roman" w:cs="Tahoma"/>
          <w:kern w:val="1"/>
          <w:sz w:val="24"/>
          <w:szCs w:val="24"/>
          <w:lang w:eastAsia="fa-IR" w:bidi="fa-IR"/>
        </w:rPr>
        <w:t xml:space="preserve"> </w:t>
      </w:r>
      <w:r w:rsidRPr="00906BE1">
        <w:rPr>
          <w:rFonts w:ascii="Times New Roman" w:eastAsia="Times New Roman" w:hAnsi="Times New Roman" w:cs="Tahoma"/>
          <w:kern w:val="1"/>
          <w:sz w:val="24"/>
          <w:szCs w:val="24"/>
          <w:lang w:eastAsia="fa-IR" w:bidi="fa-IR"/>
        </w:rPr>
        <w:t>w szkole nie ma windy oraz brakuje dostosowania łazienek do potrzeb osób niepełnosprawnych</w:t>
      </w:r>
      <w:r w:rsidR="0090403F">
        <w:rPr>
          <w:rFonts w:ascii="Times New Roman" w:eastAsia="Times New Roman" w:hAnsi="Times New Roman" w:cs="Tahoma"/>
          <w:kern w:val="1"/>
          <w:sz w:val="24"/>
          <w:szCs w:val="24"/>
          <w:lang w:eastAsia="fa-IR" w:bidi="fa-IR"/>
        </w:rPr>
        <w:t>;</w:t>
      </w:r>
    </w:p>
    <w:p w14:paraId="5988E317" w14:textId="61A4081F" w:rsidR="00965A9B" w:rsidRDefault="00965A9B">
      <w:pPr>
        <w:widowControl w:val="0"/>
        <w:numPr>
          <w:ilvl w:val="0"/>
          <w:numId w:val="9"/>
        </w:numPr>
        <w:suppressAutoHyphens/>
        <w:spacing w:after="0" w:line="360" w:lineRule="auto"/>
        <w:ind w:left="360"/>
        <w:jc w:val="both"/>
        <w:textAlignment w:val="baseline"/>
        <w:rPr>
          <w:rFonts w:ascii="Times New Roman" w:eastAsia="Times New Roman" w:hAnsi="Times New Roman" w:cs="Tahoma"/>
          <w:kern w:val="1"/>
          <w:sz w:val="24"/>
          <w:szCs w:val="24"/>
          <w:lang w:eastAsia="fa-IR" w:bidi="fa-IR"/>
        </w:rPr>
      </w:pPr>
      <w:r w:rsidRPr="00906BE1">
        <w:rPr>
          <w:rFonts w:ascii="Times New Roman" w:eastAsia="Times New Roman" w:hAnsi="Times New Roman" w:cs="Tahoma"/>
          <w:kern w:val="1"/>
          <w:sz w:val="24"/>
          <w:szCs w:val="24"/>
          <w:lang w:eastAsia="fa-IR" w:bidi="fa-IR"/>
        </w:rPr>
        <w:t xml:space="preserve">Zespół Szkół im. B. Prusa w Pułtusku nie jest dostosowany do potrzeb osób niepełnosprawnych. </w:t>
      </w:r>
    </w:p>
    <w:p w14:paraId="6CD88705" w14:textId="77777777" w:rsidR="0090403F" w:rsidRPr="00906BE1" w:rsidRDefault="0090403F" w:rsidP="0090403F">
      <w:pPr>
        <w:widowControl w:val="0"/>
        <w:suppressAutoHyphens/>
        <w:spacing w:after="0" w:line="360" w:lineRule="auto"/>
        <w:jc w:val="both"/>
        <w:textAlignment w:val="baseline"/>
        <w:rPr>
          <w:rFonts w:ascii="Times New Roman" w:eastAsia="Times New Roman" w:hAnsi="Times New Roman" w:cs="Tahoma"/>
          <w:kern w:val="1"/>
          <w:sz w:val="24"/>
          <w:szCs w:val="24"/>
          <w:lang w:eastAsia="fa-IR" w:bidi="fa-IR"/>
        </w:rPr>
      </w:pPr>
    </w:p>
    <w:p w14:paraId="737CE0A3" w14:textId="05F42E15" w:rsidR="00965A9B" w:rsidRPr="00906BE1" w:rsidRDefault="00965A9B" w:rsidP="00965A9B">
      <w:pPr>
        <w:autoSpaceDE w:val="0"/>
        <w:autoSpaceDN w:val="0"/>
        <w:adjustRightInd w:val="0"/>
        <w:spacing w:after="0" w:line="360" w:lineRule="auto"/>
        <w:ind w:firstLine="360"/>
        <w:jc w:val="both"/>
        <w:rPr>
          <w:rFonts w:ascii="Times New Roman" w:eastAsia="Times New Roman" w:hAnsi="Times New Roman" w:cs="Times New Roman"/>
          <w:sz w:val="24"/>
          <w:szCs w:val="24"/>
          <w:lang w:eastAsia="pl-PL"/>
        </w:rPr>
      </w:pPr>
      <w:r w:rsidRPr="00906BE1">
        <w:rPr>
          <w:rFonts w:ascii="Times New Roman" w:eastAsia="Times New Roman" w:hAnsi="Times New Roman" w:cs="Times New Roman"/>
          <w:sz w:val="24"/>
          <w:szCs w:val="24"/>
          <w:lang w:eastAsia="pl-PL"/>
        </w:rPr>
        <w:t>Obiekty o</w:t>
      </w:r>
      <w:r w:rsidRPr="00906BE1">
        <w:rPr>
          <w:rFonts w:ascii="TimesNewRoman" w:eastAsia="TimesNewRoman" w:hAnsi="Times New Roman" w:cs="TimesNewRoman"/>
          <w:sz w:val="24"/>
          <w:szCs w:val="24"/>
          <w:lang w:eastAsia="pl-PL"/>
        </w:rPr>
        <w:t>ś</w:t>
      </w:r>
      <w:r w:rsidRPr="00906BE1">
        <w:rPr>
          <w:rFonts w:ascii="Times New Roman" w:eastAsia="Times New Roman" w:hAnsi="Times New Roman" w:cs="Times New Roman"/>
          <w:sz w:val="24"/>
          <w:szCs w:val="24"/>
          <w:lang w:eastAsia="pl-PL"/>
        </w:rPr>
        <w:t>wiatowe funkcjonuj</w:t>
      </w:r>
      <w:r w:rsidRPr="00906BE1">
        <w:rPr>
          <w:rFonts w:ascii="TimesNewRoman" w:eastAsia="TimesNewRoman" w:hAnsi="Times New Roman" w:cs="TimesNewRoman"/>
          <w:sz w:val="24"/>
          <w:szCs w:val="24"/>
          <w:lang w:eastAsia="pl-PL"/>
        </w:rPr>
        <w:t>ą</w:t>
      </w:r>
      <w:r w:rsidRPr="00906BE1">
        <w:rPr>
          <w:rFonts w:ascii="Times New Roman" w:eastAsia="Times New Roman" w:hAnsi="Times New Roman" w:cs="Times New Roman"/>
          <w:sz w:val="24"/>
          <w:szCs w:val="24"/>
          <w:lang w:eastAsia="pl-PL"/>
        </w:rPr>
        <w:t>ce na terenie powiatu w wi</w:t>
      </w:r>
      <w:r w:rsidRPr="00906BE1">
        <w:rPr>
          <w:rFonts w:ascii="TimesNewRoman" w:eastAsia="TimesNewRoman" w:hAnsi="Times New Roman" w:cs="TimesNewRoman"/>
          <w:sz w:val="24"/>
          <w:szCs w:val="24"/>
          <w:lang w:eastAsia="pl-PL"/>
        </w:rPr>
        <w:t>ę</w:t>
      </w:r>
      <w:r w:rsidRPr="00906BE1">
        <w:rPr>
          <w:rFonts w:ascii="Times New Roman" w:eastAsia="Times New Roman" w:hAnsi="Times New Roman" w:cs="Times New Roman"/>
          <w:sz w:val="24"/>
          <w:szCs w:val="24"/>
          <w:lang w:eastAsia="pl-PL"/>
        </w:rPr>
        <w:t>kszo</w:t>
      </w:r>
      <w:r w:rsidRPr="00906BE1">
        <w:rPr>
          <w:rFonts w:ascii="TimesNewRoman" w:eastAsia="TimesNewRoman" w:hAnsi="Times New Roman" w:cs="TimesNewRoman"/>
          <w:sz w:val="24"/>
          <w:szCs w:val="24"/>
          <w:lang w:eastAsia="pl-PL"/>
        </w:rPr>
        <w:t>ś</w:t>
      </w:r>
      <w:r w:rsidRPr="00906BE1">
        <w:rPr>
          <w:rFonts w:ascii="Times New Roman" w:eastAsia="Times New Roman" w:hAnsi="Times New Roman" w:cs="Times New Roman"/>
          <w:sz w:val="24"/>
          <w:szCs w:val="24"/>
          <w:lang w:eastAsia="pl-PL"/>
        </w:rPr>
        <w:t>ci nie s</w:t>
      </w:r>
      <w:r w:rsidRPr="00906BE1">
        <w:rPr>
          <w:rFonts w:ascii="TimesNewRoman" w:eastAsia="TimesNewRoman" w:hAnsi="Times New Roman" w:cs="TimesNewRoman"/>
          <w:sz w:val="24"/>
          <w:szCs w:val="24"/>
          <w:lang w:eastAsia="pl-PL"/>
        </w:rPr>
        <w:t>ą</w:t>
      </w:r>
      <w:r w:rsidRPr="00906BE1">
        <w:rPr>
          <w:rFonts w:ascii="TimesNewRoman" w:eastAsia="TimesNewRoman" w:hAnsi="Times New Roman" w:cs="TimesNewRoman"/>
          <w:sz w:val="24"/>
          <w:szCs w:val="24"/>
          <w:lang w:eastAsia="pl-PL"/>
        </w:rPr>
        <w:t xml:space="preserve"> </w:t>
      </w:r>
      <w:r w:rsidRPr="00906BE1">
        <w:rPr>
          <w:rFonts w:ascii="Times New Roman" w:eastAsia="Times New Roman" w:hAnsi="Times New Roman" w:cs="Times New Roman"/>
          <w:sz w:val="24"/>
          <w:szCs w:val="24"/>
          <w:lang w:eastAsia="pl-PL"/>
        </w:rPr>
        <w:t>w pełni przystosowane do potrzeb osób niepełnosprawnych, w niektórych istnieje wiele barier architektonicznych tj. brak podjazdów, wysokie progi, brak windy, w</w:t>
      </w:r>
      <w:r w:rsidRPr="00906BE1">
        <w:rPr>
          <w:rFonts w:ascii="TimesNewRoman" w:eastAsia="TimesNewRoman" w:hAnsi="Times New Roman" w:cs="TimesNewRoman"/>
          <w:sz w:val="24"/>
          <w:szCs w:val="24"/>
          <w:lang w:eastAsia="pl-PL"/>
        </w:rPr>
        <w:t>ą</w:t>
      </w:r>
      <w:r w:rsidRPr="00906BE1">
        <w:rPr>
          <w:rFonts w:ascii="Times New Roman" w:eastAsia="Times New Roman" w:hAnsi="Times New Roman" w:cs="Times New Roman"/>
          <w:sz w:val="24"/>
          <w:szCs w:val="24"/>
          <w:lang w:eastAsia="pl-PL"/>
        </w:rPr>
        <w:t>skie drzwi, nieprzystosowane pomieszczenia i toalety.</w:t>
      </w:r>
      <w:r w:rsidR="000C45DC">
        <w:rPr>
          <w:rFonts w:ascii="Times New Roman" w:eastAsia="Times New Roman" w:hAnsi="Times New Roman" w:cs="Times New Roman"/>
          <w:sz w:val="24"/>
          <w:szCs w:val="24"/>
          <w:lang w:eastAsia="pl-PL"/>
        </w:rPr>
        <w:br/>
      </w:r>
      <w:r w:rsidRPr="00906BE1">
        <w:rPr>
          <w:rFonts w:ascii="Times New Roman" w:eastAsia="Times New Roman" w:hAnsi="Times New Roman" w:cs="Times New Roman"/>
          <w:sz w:val="24"/>
          <w:szCs w:val="24"/>
          <w:lang w:eastAsia="pl-PL"/>
        </w:rPr>
        <w:t>Za niedostateczne mo</w:t>
      </w:r>
      <w:r w:rsidRPr="00906BE1">
        <w:rPr>
          <w:rFonts w:ascii="TimesNewRoman" w:eastAsia="TimesNewRoman" w:hAnsi="Times New Roman" w:cs="TimesNewRoman"/>
          <w:sz w:val="24"/>
          <w:szCs w:val="24"/>
          <w:lang w:eastAsia="pl-PL"/>
        </w:rPr>
        <w:t>ż</w:t>
      </w:r>
      <w:r w:rsidRPr="00906BE1">
        <w:rPr>
          <w:rFonts w:ascii="Times New Roman" w:eastAsia="Times New Roman" w:hAnsi="Times New Roman" w:cs="Times New Roman"/>
          <w:sz w:val="24"/>
          <w:szCs w:val="24"/>
          <w:lang w:eastAsia="pl-PL"/>
        </w:rPr>
        <w:t>na uzna</w:t>
      </w:r>
      <w:r w:rsidRPr="00906BE1">
        <w:rPr>
          <w:rFonts w:ascii="TimesNewRoman" w:eastAsia="TimesNewRoman" w:hAnsi="Times New Roman" w:cs="TimesNewRoman"/>
          <w:sz w:val="24"/>
          <w:szCs w:val="24"/>
          <w:lang w:eastAsia="pl-PL"/>
        </w:rPr>
        <w:t>ć</w:t>
      </w:r>
      <w:r w:rsidRPr="00906BE1">
        <w:rPr>
          <w:rFonts w:ascii="TimesNewRoman" w:eastAsia="TimesNewRoman" w:hAnsi="Times New Roman" w:cs="TimesNewRoman"/>
          <w:sz w:val="24"/>
          <w:szCs w:val="24"/>
          <w:lang w:eastAsia="pl-PL"/>
        </w:rPr>
        <w:t xml:space="preserve"> </w:t>
      </w:r>
      <w:r w:rsidRPr="00906BE1">
        <w:rPr>
          <w:rFonts w:ascii="Times New Roman" w:eastAsia="Times New Roman" w:hAnsi="Times New Roman" w:cs="Times New Roman"/>
          <w:sz w:val="24"/>
          <w:szCs w:val="24"/>
          <w:lang w:eastAsia="pl-PL"/>
        </w:rPr>
        <w:t>równie</w:t>
      </w:r>
      <w:r w:rsidRPr="00906BE1">
        <w:rPr>
          <w:rFonts w:ascii="TimesNewRoman" w:eastAsia="TimesNewRoman" w:hAnsi="Times New Roman" w:cs="TimesNewRoman"/>
          <w:sz w:val="24"/>
          <w:szCs w:val="24"/>
          <w:lang w:eastAsia="pl-PL"/>
        </w:rPr>
        <w:t>ż</w:t>
      </w:r>
      <w:r w:rsidRPr="00906BE1">
        <w:rPr>
          <w:rFonts w:ascii="TimesNewRoman" w:eastAsia="TimesNewRoman" w:hAnsi="Times New Roman" w:cs="TimesNewRoman"/>
          <w:sz w:val="24"/>
          <w:szCs w:val="24"/>
          <w:lang w:eastAsia="pl-PL"/>
        </w:rPr>
        <w:t xml:space="preserve"> </w:t>
      </w:r>
      <w:r w:rsidRPr="00906BE1">
        <w:rPr>
          <w:rFonts w:ascii="Times New Roman" w:eastAsia="Times New Roman" w:hAnsi="Times New Roman" w:cs="Times New Roman"/>
          <w:sz w:val="24"/>
          <w:szCs w:val="24"/>
          <w:lang w:eastAsia="pl-PL"/>
        </w:rPr>
        <w:t>wyposa</w:t>
      </w:r>
      <w:r w:rsidRPr="00906BE1">
        <w:rPr>
          <w:rFonts w:ascii="TimesNewRoman" w:eastAsia="TimesNewRoman" w:hAnsi="Times New Roman" w:cs="TimesNewRoman"/>
          <w:sz w:val="24"/>
          <w:szCs w:val="24"/>
          <w:lang w:eastAsia="pl-PL"/>
        </w:rPr>
        <w:t>ż</w:t>
      </w:r>
      <w:r w:rsidRPr="00906BE1">
        <w:rPr>
          <w:rFonts w:ascii="Times New Roman" w:eastAsia="Times New Roman" w:hAnsi="Times New Roman" w:cs="Times New Roman"/>
          <w:sz w:val="24"/>
          <w:szCs w:val="24"/>
          <w:lang w:eastAsia="pl-PL"/>
        </w:rPr>
        <w:t>enie w sprz</w:t>
      </w:r>
      <w:r w:rsidRPr="00906BE1">
        <w:rPr>
          <w:rFonts w:ascii="TimesNewRoman" w:eastAsia="TimesNewRoman" w:hAnsi="Times New Roman" w:cs="TimesNewRoman"/>
          <w:sz w:val="24"/>
          <w:szCs w:val="24"/>
          <w:lang w:eastAsia="pl-PL"/>
        </w:rPr>
        <w:t>ę</w:t>
      </w:r>
      <w:r w:rsidRPr="00906BE1">
        <w:rPr>
          <w:rFonts w:ascii="Times New Roman" w:eastAsia="Times New Roman" w:hAnsi="Times New Roman" w:cs="Times New Roman"/>
          <w:sz w:val="24"/>
          <w:szCs w:val="24"/>
          <w:lang w:eastAsia="pl-PL"/>
        </w:rPr>
        <w:t xml:space="preserve">t rehabilitacyjny i specjalistyczne pomoce dydaktyczne. </w:t>
      </w:r>
    </w:p>
    <w:p w14:paraId="18C2D403" w14:textId="546FCF7F" w:rsidR="00965A9B" w:rsidRPr="00906BE1" w:rsidRDefault="00965A9B" w:rsidP="00965A9B">
      <w:p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906BE1">
        <w:rPr>
          <w:rFonts w:ascii="Times New Roman" w:eastAsia="Times New Roman" w:hAnsi="Times New Roman" w:cs="Times New Roman"/>
          <w:sz w:val="24"/>
          <w:szCs w:val="24"/>
          <w:lang w:eastAsia="pl-PL"/>
        </w:rPr>
        <w:t xml:space="preserve"> Utworzone przy SOSW przedszkole specjalne nie prowadzi obecnie działalności ze względu na</w:t>
      </w:r>
      <w:r w:rsidR="00EF3543">
        <w:rPr>
          <w:rFonts w:ascii="Times New Roman" w:eastAsia="Times New Roman" w:hAnsi="Times New Roman" w:cs="Times New Roman"/>
          <w:sz w:val="24"/>
          <w:szCs w:val="24"/>
          <w:lang w:eastAsia="pl-PL"/>
        </w:rPr>
        <w:t xml:space="preserve"> niewystarczające </w:t>
      </w:r>
      <w:r w:rsidRPr="00906BE1">
        <w:rPr>
          <w:rFonts w:ascii="Times New Roman" w:eastAsia="Times New Roman" w:hAnsi="Times New Roman" w:cs="Times New Roman"/>
          <w:sz w:val="24"/>
          <w:szCs w:val="24"/>
          <w:lang w:eastAsia="pl-PL"/>
        </w:rPr>
        <w:t>zainteresowani</w:t>
      </w:r>
      <w:r w:rsidR="00EF3543">
        <w:rPr>
          <w:rFonts w:ascii="Times New Roman" w:eastAsia="Times New Roman" w:hAnsi="Times New Roman" w:cs="Times New Roman"/>
          <w:sz w:val="24"/>
          <w:szCs w:val="24"/>
          <w:lang w:eastAsia="pl-PL"/>
        </w:rPr>
        <w:t>e</w:t>
      </w:r>
      <w:r w:rsidRPr="00906BE1">
        <w:rPr>
          <w:rFonts w:ascii="Times New Roman" w:eastAsia="Times New Roman" w:hAnsi="Times New Roman" w:cs="Times New Roman"/>
          <w:sz w:val="24"/>
          <w:szCs w:val="24"/>
          <w:lang w:eastAsia="pl-PL"/>
        </w:rPr>
        <w:t xml:space="preserve"> tą formą kształcenia. W szkolnictwie ponad</w:t>
      </w:r>
      <w:r w:rsidR="00EF3543">
        <w:rPr>
          <w:rFonts w:ascii="Times New Roman" w:eastAsia="Times New Roman" w:hAnsi="Times New Roman" w:cs="Times New Roman"/>
          <w:sz w:val="24"/>
          <w:szCs w:val="24"/>
          <w:lang w:eastAsia="pl-PL"/>
        </w:rPr>
        <w:t>podstawowym</w:t>
      </w:r>
      <w:r w:rsidRPr="00906BE1">
        <w:rPr>
          <w:rFonts w:ascii="Times New Roman" w:eastAsia="Times New Roman" w:hAnsi="Times New Roman" w:cs="Times New Roman"/>
          <w:sz w:val="24"/>
          <w:szCs w:val="24"/>
          <w:lang w:eastAsia="pl-PL"/>
        </w:rPr>
        <w:t xml:space="preserve"> młodzie</w:t>
      </w:r>
      <w:r w:rsidRPr="00906BE1">
        <w:rPr>
          <w:rFonts w:ascii="TimesNewRoman" w:eastAsia="TimesNewRoman" w:hAnsi="Times New Roman" w:cs="TimesNewRoman"/>
          <w:sz w:val="24"/>
          <w:szCs w:val="24"/>
          <w:lang w:eastAsia="pl-PL"/>
        </w:rPr>
        <w:t>ż</w:t>
      </w:r>
      <w:r w:rsidRPr="00906BE1">
        <w:rPr>
          <w:rFonts w:ascii="TimesNewRoman" w:eastAsia="TimesNewRoman" w:hAnsi="Times New Roman" w:cs="TimesNewRoman"/>
          <w:sz w:val="24"/>
          <w:szCs w:val="24"/>
          <w:lang w:eastAsia="pl-PL"/>
        </w:rPr>
        <w:t xml:space="preserve"> </w:t>
      </w:r>
      <w:r w:rsidRPr="00906BE1">
        <w:rPr>
          <w:rFonts w:ascii="Times New Roman" w:eastAsia="Times New Roman" w:hAnsi="Times New Roman" w:cs="Times New Roman"/>
          <w:sz w:val="24"/>
          <w:szCs w:val="24"/>
          <w:lang w:eastAsia="pl-PL"/>
        </w:rPr>
        <w:t>niepełnosprawna intelektualnie ma mo</w:t>
      </w:r>
      <w:r w:rsidRPr="00906BE1">
        <w:rPr>
          <w:rFonts w:ascii="TimesNewRoman" w:eastAsia="TimesNewRoman" w:hAnsi="Times New Roman" w:cs="TimesNewRoman"/>
          <w:sz w:val="24"/>
          <w:szCs w:val="24"/>
          <w:lang w:eastAsia="pl-PL"/>
        </w:rPr>
        <w:t>ż</w:t>
      </w:r>
      <w:r w:rsidRPr="00906BE1">
        <w:rPr>
          <w:rFonts w:ascii="Times New Roman" w:eastAsia="Times New Roman" w:hAnsi="Times New Roman" w:cs="Times New Roman"/>
          <w:sz w:val="24"/>
          <w:szCs w:val="24"/>
          <w:lang w:eastAsia="pl-PL"/>
        </w:rPr>
        <w:t>liwo</w:t>
      </w:r>
      <w:r w:rsidRPr="00906BE1">
        <w:rPr>
          <w:rFonts w:ascii="TimesNewRoman" w:eastAsia="TimesNewRoman" w:hAnsi="Times New Roman" w:cs="TimesNewRoman"/>
          <w:sz w:val="24"/>
          <w:szCs w:val="24"/>
          <w:lang w:eastAsia="pl-PL"/>
        </w:rPr>
        <w:t>ść</w:t>
      </w:r>
      <w:r w:rsidRPr="00906BE1">
        <w:rPr>
          <w:rFonts w:ascii="TimesNewRoman" w:eastAsia="TimesNewRoman" w:hAnsi="Times New Roman" w:cs="TimesNewRoman"/>
          <w:sz w:val="24"/>
          <w:szCs w:val="24"/>
          <w:lang w:eastAsia="pl-PL"/>
        </w:rPr>
        <w:t xml:space="preserve"> </w:t>
      </w:r>
      <w:r w:rsidRPr="00906BE1">
        <w:rPr>
          <w:rFonts w:ascii="Times New Roman" w:eastAsia="Times New Roman" w:hAnsi="Times New Roman" w:cs="Times New Roman"/>
          <w:sz w:val="24"/>
          <w:szCs w:val="24"/>
          <w:lang w:eastAsia="pl-PL"/>
        </w:rPr>
        <w:t>dalszego kształcenia w szkole specjalnej przysposabiającej do pracy. Natomiast młodzież</w:t>
      </w:r>
      <w:r w:rsidR="00EF3543">
        <w:rPr>
          <w:rFonts w:ascii="Times New Roman" w:eastAsia="Times New Roman" w:hAnsi="Times New Roman" w:cs="Times New Roman"/>
          <w:sz w:val="24"/>
          <w:szCs w:val="24"/>
          <w:lang w:eastAsia="pl-PL"/>
        </w:rPr>
        <w:t xml:space="preserve"> </w:t>
      </w:r>
      <w:r w:rsidRPr="00906BE1">
        <w:rPr>
          <w:rFonts w:ascii="Times New Roman" w:eastAsia="Times New Roman" w:hAnsi="Times New Roman" w:cs="Times New Roman"/>
          <w:sz w:val="24"/>
          <w:szCs w:val="24"/>
          <w:lang w:eastAsia="pl-PL"/>
        </w:rPr>
        <w:t>z niepełnosprawnością intelektualną w stopniu lekkim kontynuuje naukę w ogólnodostępnych szkołach zawodowych.</w:t>
      </w:r>
    </w:p>
    <w:p w14:paraId="72112122" w14:textId="77777777" w:rsidR="00965A9B" w:rsidRPr="00906BE1" w:rsidRDefault="00965A9B" w:rsidP="00965A9B">
      <w:pPr>
        <w:keepNext/>
        <w:suppressAutoHyphens/>
        <w:spacing w:before="240" w:after="60" w:line="240" w:lineRule="auto"/>
        <w:textAlignment w:val="baseline"/>
        <w:outlineLvl w:val="1"/>
        <w:rPr>
          <w:rFonts w:ascii="Cambria" w:eastAsia="Times New Roman" w:hAnsi="Cambria" w:cs="Times New Roman"/>
          <w:b/>
          <w:bCs/>
          <w:iCs/>
          <w:kern w:val="1"/>
          <w:sz w:val="28"/>
          <w:szCs w:val="28"/>
          <w:lang w:eastAsia="fa-IR" w:bidi="fa-IR"/>
        </w:rPr>
      </w:pPr>
      <w:bookmarkStart w:id="22" w:name="_Toc124857884"/>
      <w:r w:rsidRPr="00906BE1">
        <w:rPr>
          <w:rFonts w:ascii="Cambria" w:eastAsia="Times New Roman" w:hAnsi="Cambria" w:cs="Times New Roman"/>
          <w:b/>
          <w:bCs/>
          <w:iCs/>
          <w:kern w:val="1"/>
          <w:sz w:val="28"/>
          <w:szCs w:val="28"/>
          <w:lang w:eastAsia="fa-IR" w:bidi="fa-IR"/>
        </w:rPr>
        <w:t xml:space="preserve">II. </w:t>
      </w:r>
      <w:bookmarkStart w:id="23" w:name="_Toc408826828"/>
      <w:r w:rsidRPr="00906BE1">
        <w:rPr>
          <w:rFonts w:ascii="Cambria" w:eastAsia="Times New Roman" w:hAnsi="Cambria" w:cs="Times New Roman"/>
          <w:b/>
          <w:bCs/>
          <w:iCs/>
          <w:kern w:val="1"/>
          <w:sz w:val="28"/>
          <w:szCs w:val="28"/>
          <w:lang w:eastAsia="fa-IR" w:bidi="fa-IR"/>
        </w:rPr>
        <w:t>3. Zatrudnienie osób niepełnosprawnych</w:t>
      </w:r>
      <w:bookmarkEnd w:id="22"/>
      <w:bookmarkEnd w:id="23"/>
    </w:p>
    <w:p w14:paraId="16311914" w14:textId="77777777" w:rsidR="00965A9B" w:rsidRPr="00906BE1" w:rsidRDefault="00965A9B" w:rsidP="00965A9B">
      <w:pPr>
        <w:suppressAutoHyphens/>
        <w:spacing w:after="0" w:line="240" w:lineRule="auto"/>
        <w:textAlignment w:val="baseline"/>
        <w:rPr>
          <w:rFonts w:ascii="Times New Roman" w:eastAsia="Times New Roman" w:hAnsi="Times New Roman" w:cs="Tahoma"/>
          <w:kern w:val="1"/>
          <w:sz w:val="24"/>
          <w:szCs w:val="24"/>
          <w:lang w:eastAsia="fa-IR" w:bidi="fa-IR"/>
        </w:rPr>
      </w:pPr>
    </w:p>
    <w:p w14:paraId="749BD454" w14:textId="69226F35" w:rsidR="00965A9B" w:rsidRPr="00906BE1" w:rsidRDefault="00965A9B" w:rsidP="00965A9B">
      <w:pPr>
        <w:suppressAutoHyphens/>
        <w:spacing w:after="0" w:line="360" w:lineRule="auto"/>
        <w:ind w:firstLine="708"/>
        <w:jc w:val="both"/>
        <w:textAlignment w:val="baseline"/>
        <w:rPr>
          <w:rFonts w:ascii="Times New Roman" w:eastAsia="Times New Roman" w:hAnsi="Times New Roman" w:cs="Tahoma"/>
          <w:kern w:val="1"/>
          <w:sz w:val="24"/>
          <w:szCs w:val="24"/>
          <w:lang w:eastAsia="fa-IR" w:bidi="fa-IR"/>
        </w:rPr>
      </w:pPr>
      <w:r w:rsidRPr="00906BE1">
        <w:rPr>
          <w:rFonts w:ascii="Times New Roman" w:eastAsia="Times New Roman" w:hAnsi="Times New Roman" w:cs="Tahoma"/>
          <w:kern w:val="1"/>
          <w:sz w:val="24"/>
          <w:szCs w:val="24"/>
          <w:lang w:eastAsia="fa-IR" w:bidi="fa-IR"/>
        </w:rPr>
        <w:t>Osoby</w:t>
      </w:r>
      <w:r w:rsidR="0089388D">
        <w:rPr>
          <w:rFonts w:ascii="Times New Roman" w:eastAsia="Times New Roman" w:hAnsi="Times New Roman" w:cs="Tahoma"/>
          <w:kern w:val="1"/>
          <w:sz w:val="24"/>
          <w:szCs w:val="24"/>
          <w:lang w:eastAsia="fa-IR" w:bidi="fa-IR"/>
        </w:rPr>
        <w:t xml:space="preserve"> z</w:t>
      </w:r>
      <w:r w:rsidRPr="00906BE1">
        <w:rPr>
          <w:rFonts w:ascii="Times New Roman" w:eastAsia="Times New Roman" w:hAnsi="Times New Roman" w:cs="Tahoma"/>
          <w:kern w:val="1"/>
          <w:sz w:val="24"/>
          <w:szCs w:val="24"/>
          <w:lang w:eastAsia="fa-IR" w:bidi="fa-IR"/>
        </w:rPr>
        <w:t xml:space="preserve"> niepełnosprawn</w:t>
      </w:r>
      <w:r w:rsidR="0089388D">
        <w:rPr>
          <w:rFonts w:ascii="Times New Roman" w:eastAsia="Times New Roman" w:hAnsi="Times New Roman" w:cs="Tahoma"/>
          <w:kern w:val="1"/>
          <w:sz w:val="24"/>
          <w:szCs w:val="24"/>
          <w:lang w:eastAsia="fa-IR" w:bidi="fa-IR"/>
        </w:rPr>
        <w:t>ością</w:t>
      </w:r>
      <w:r w:rsidRPr="00906BE1">
        <w:rPr>
          <w:rFonts w:ascii="Times New Roman" w:eastAsia="Times New Roman" w:hAnsi="Times New Roman" w:cs="Tahoma"/>
          <w:kern w:val="1"/>
          <w:sz w:val="24"/>
          <w:szCs w:val="24"/>
          <w:lang w:eastAsia="fa-IR" w:bidi="fa-IR"/>
        </w:rPr>
        <w:t xml:space="preserve"> stanowią kategorię osób, dla których podjęcie pracy zawodowej oznacza nie tylko polepszenie sytuacji finansowej, ale przede wszystkim oznacza zwiększenie poczucia własnej wartości. Zatrudnienie jest swoistą terapią  i sprzyja polepszeniu stanu zdrowia. Poczucie przydatności, samodzielności  ekonomicznej i możliwości samorealizacji poprzez pracę jest w przypadku tych osób szczególnie ważne. Ze względu na istnienie barier społecznych  i stereotypów, </w:t>
      </w:r>
      <w:r w:rsidR="00832C95">
        <w:rPr>
          <w:rFonts w:ascii="Times New Roman" w:eastAsia="Times New Roman" w:hAnsi="Times New Roman" w:cs="Tahoma"/>
          <w:kern w:val="1"/>
          <w:sz w:val="24"/>
          <w:szCs w:val="24"/>
          <w:lang w:eastAsia="fa-IR" w:bidi="fa-IR"/>
        </w:rPr>
        <w:t xml:space="preserve">osoby z </w:t>
      </w:r>
      <w:r w:rsidRPr="00906BE1">
        <w:rPr>
          <w:rFonts w:ascii="Times New Roman" w:eastAsia="Times New Roman" w:hAnsi="Times New Roman" w:cs="Tahoma"/>
          <w:kern w:val="1"/>
          <w:sz w:val="24"/>
          <w:szCs w:val="24"/>
          <w:lang w:eastAsia="fa-IR" w:bidi="fa-IR"/>
        </w:rPr>
        <w:t>niepełnosprawn</w:t>
      </w:r>
      <w:r w:rsidR="00832C95">
        <w:rPr>
          <w:rFonts w:ascii="Times New Roman" w:eastAsia="Times New Roman" w:hAnsi="Times New Roman" w:cs="Tahoma"/>
          <w:kern w:val="1"/>
          <w:sz w:val="24"/>
          <w:szCs w:val="24"/>
          <w:lang w:eastAsia="fa-IR" w:bidi="fa-IR"/>
        </w:rPr>
        <w:t>ością</w:t>
      </w:r>
      <w:r w:rsidRPr="00906BE1">
        <w:rPr>
          <w:rFonts w:ascii="Times New Roman" w:eastAsia="Times New Roman" w:hAnsi="Times New Roman" w:cs="Tahoma"/>
          <w:kern w:val="1"/>
          <w:sz w:val="24"/>
          <w:szCs w:val="24"/>
          <w:lang w:eastAsia="fa-IR" w:bidi="fa-IR"/>
        </w:rPr>
        <w:t xml:space="preserve"> mają istotne trudności w uzyskaniu zatrudnienia. Znaczna część </w:t>
      </w:r>
      <w:r w:rsidR="00980C2B" w:rsidRPr="00906BE1">
        <w:rPr>
          <w:rFonts w:ascii="Times New Roman" w:eastAsia="Times New Roman" w:hAnsi="Times New Roman" w:cs="Tahoma"/>
          <w:kern w:val="1"/>
          <w:sz w:val="24"/>
          <w:szCs w:val="24"/>
          <w:lang w:eastAsia="fa-IR" w:bidi="fa-IR"/>
        </w:rPr>
        <w:t xml:space="preserve"> </w:t>
      </w:r>
      <w:r w:rsidRPr="00906BE1">
        <w:rPr>
          <w:rFonts w:ascii="Times New Roman" w:eastAsia="Times New Roman" w:hAnsi="Times New Roman" w:cs="Tahoma"/>
          <w:kern w:val="1"/>
          <w:sz w:val="24"/>
          <w:szCs w:val="24"/>
          <w:lang w:eastAsia="fa-IR" w:bidi="fa-IR"/>
        </w:rPr>
        <w:t>tych osób rezygnuje w ogóle z prób poszukiwania wolnych miejsc pracy. Analizując  rodzaj niepełnosprawności literatura przedmiotu wskazuje, że szczególnie trudna jest  sytuacja osób psychicznie chorych i z dysfunkcją narządu ruchu, którzy stanowią  największą grupę osób pozostających bez zatrudnienia. Zgodnie z zapisami ustawy o rehabilitacji zawodowej i społecznej oraz  zatrudnianiu osób niepełnosprawnych działania urzędu pracy są ukierunkowane</w:t>
      </w:r>
      <w:r w:rsidR="007A5433">
        <w:rPr>
          <w:rFonts w:ascii="Times New Roman" w:eastAsia="Times New Roman" w:hAnsi="Times New Roman" w:cs="Tahoma"/>
          <w:kern w:val="1"/>
          <w:sz w:val="24"/>
          <w:szCs w:val="24"/>
          <w:lang w:eastAsia="fa-IR" w:bidi="fa-IR"/>
        </w:rPr>
        <w:br/>
      </w:r>
      <w:r w:rsidRPr="00906BE1">
        <w:rPr>
          <w:rFonts w:ascii="Times New Roman" w:eastAsia="Times New Roman" w:hAnsi="Times New Roman" w:cs="Tahoma"/>
          <w:kern w:val="1"/>
          <w:sz w:val="24"/>
          <w:szCs w:val="24"/>
          <w:lang w:eastAsia="fa-IR" w:bidi="fa-IR"/>
        </w:rPr>
        <w:lastRenderedPageBreak/>
        <w:t>na  przygotowanie osób niepełnosprawnych do pracy zawodowej poprzez zapewnienie  optymalnych warunków podnoszenia kwalifikacji a także szkolenia lub  przekwalifikowania.</w:t>
      </w:r>
    </w:p>
    <w:p w14:paraId="2D6A584D" w14:textId="63CA604E" w:rsidR="000C45DC" w:rsidRPr="000C45DC" w:rsidRDefault="00965A9B" w:rsidP="000C45DC">
      <w:pPr>
        <w:suppressAutoHyphens/>
        <w:spacing w:after="0" w:line="360" w:lineRule="auto"/>
        <w:ind w:firstLine="708"/>
        <w:textAlignment w:val="baseline"/>
        <w:rPr>
          <w:rFonts w:ascii="Times New Roman" w:eastAsia="Times New Roman" w:hAnsi="Times New Roman" w:cs="Tahoma"/>
          <w:kern w:val="1"/>
          <w:sz w:val="24"/>
          <w:szCs w:val="24"/>
          <w:lang w:eastAsia="pl-PL"/>
        </w:rPr>
      </w:pPr>
      <w:r w:rsidRPr="000C45DC">
        <w:rPr>
          <w:rFonts w:ascii="Times New Roman" w:eastAsia="Times New Roman" w:hAnsi="Times New Roman" w:cs="Tahoma"/>
          <w:kern w:val="1"/>
          <w:sz w:val="24"/>
          <w:szCs w:val="24"/>
          <w:lang w:eastAsia="pl-PL"/>
        </w:rPr>
        <w:t>Na koniec 20</w:t>
      </w:r>
      <w:r w:rsidR="000C45DC" w:rsidRPr="000C45DC">
        <w:rPr>
          <w:rFonts w:ascii="Times New Roman" w:eastAsia="Times New Roman" w:hAnsi="Times New Roman" w:cs="Tahoma"/>
          <w:kern w:val="1"/>
          <w:sz w:val="24"/>
          <w:szCs w:val="24"/>
          <w:lang w:eastAsia="pl-PL"/>
        </w:rPr>
        <w:t>21</w:t>
      </w:r>
      <w:r w:rsidRPr="000C45DC">
        <w:rPr>
          <w:rFonts w:ascii="Times New Roman" w:eastAsia="Times New Roman" w:hAnsi="Times New Roman" w:cs="Tahoma"/>
          <w:kern w:val="1"/>
          <w:sz w:val="24"/>
          <w:szCs w:val="24"/>
          <w:lang w:eastAsia="pl-PL"/>
        </w:rPr>
        <w:t xml:space="preserve"> roku w Powiatowym Urzędzie Pracy w Pułtusku zarejestrowanych było </w:t>
      </w:r>
      <w:r w:rsidR="000C45DC" w:rsidRPr="000C45DC">
        <w:rPr>
          <w:rFonts w:ascii="Times New Roman" w:eastAsia="Times New Roman" w:hAnsi="Times New Roman" w:cs="Tahoma"/>
          <w:kern w:val="1"/>
          <w:sz w:val="24"/>
          <w:szCs w:val="24"/>
          <w:lang w:eastAsia="pl-PL"/>
        </w:rPr>
        <w:t>8</w:t>
      </w:r>
      <w:r w:rsidRPr="000C45DC">
        <w:rPr>
          <w:rFonts w:ascii="Times New Roman" w:eastAsia="Times New Roman" w:hAnsi="Times New Roman" w:cs="Tahoma"/>
          <w:kern w:val="1"/>
          <w:sz w:val="24"/>
          <w:szCs w:val="24"/>
          <w:lang w:eastAsia="pl-PL"/>
        </w:rPr>
        <w:t xml:space="preserve">1 osób niepełnosprawnych  jako bezrobotne, w tym </w:t>
      </w:r>
      <w:r w:rsidR="000C45DC" w:rsidRPr="000C45DC">
        <w:rPr>
          <w:rFonts w:ascii="Times New Roman" w:eastAsia="Times New Roman" w:hAnsi="Times New Roman" w:cs="Tahoma"/>
          <w:kern w:val="1"/>
          <w:sz w:val="24"/>
          <w:szCs w:val="24"/>
          <w:lang w:eastAsia="pl-PL"/>
        </w:rPr>
        <w:t>36</w:t>
      </w:r>
      <w:r w:rsidRPr="000C45DC">
        <w:rPr>
          <w:rFonts w:ascii="Times New Roman" w:eastAsia="Times New Roman" w:hAnsi="Times New Roman" w:cs="Tahoma"/>
          <w:kern w:val="1"/>
          <w:sz w:val="24"/>
          <w:szCs w:val="24"/>
          <w:lang w:eastAsia="pl-PL"/>
        </w:rPr>
        <w:t xml:space="preserve"> kobiet.</w:t>
      </w:r>
    </w:p>
    <w:p w14:paraId="019324D7" w14:textId="77777777" w:rsidR="00965A9B" w:rsidRPr="00906BE1" w:rsidRDefault="00965A9B" w:rsidP="00965A9B">
      <w:pPr>
        <w:suppressAutoHyphens/>
        <w:spacing w:after="0" w:line="360" w:lineRule="auto"/>
        <w:textAlignment w:val="baseline"/>
        <w:rPr>
          <w:rFonts w:ascii="Times New Roman" w:eastAsia="Times New Roman" w:hAnsi="Times New Roman" w:cs="Tahoma"/>
          <w:kern w:val="1"/>
          <w:sz w:val="24"/>
          <w:szCs w:val="24"/>
          <w:lang w:eastAsia="pl-PL"/>
        </w:rPr>
      </w:pPr>
      <w:r w:rsidRPr="00906BE1">
        <w:rPr>
          <w:rFonts w:ascii="Times New Roman" w:eastAsia="Times New Roman" w:hAnsi="Times New Roman" w:cs="Tahoma"/>
          <w:kern w:val="1"/>
          <w:sz w:val="24"/>
          <w:szCs w:val="24"/>
          <w:lang w:eastAsia="pl-PL"/>
        </w:rPr>
        <w:t>Szczegółowe dane obrazują przedstawione poniżej tabele oraz wykresy.</w:t>
      </w:r>
    </w:p>
    <w:p w14:paraId="04F8F41F" w14:textId="77777777" w:rsidR="00965A9B" w:rsidRPr="00906BE1" w:rsidRDefault="00965A9B" w:rsidP="00965A9B">
      <w:pPr>
        <w:suppressAutoHyphens/>
        <w:spacing w:after="0" w:line="360" w:lineRule="auto"/>
        <w:textAlignment w:val="baseline"/>
        <w:rPr>
          <w:rFonts w:ascii="Times New Roman" w:eastAsia="Times New Roman" w:hAnsi="Times New Roman" w:cs="Tahoma"/>
          <w:b/>
          <w:kern w:val="1"/>
          <w:sz w:val="20"/>
          <w:szCs w:val="24"/>
          <w:lang w:eastAsia="pl-PL"/>
        </w:rPr>
      </w:pPr>
    </w:p>
    <w:p w14:paraId="5DB9FC96" w14:textId="00944178" w:rsidR="00965A9B" w:rsidRPr="00906BE1" w:rsidRDefault="00965A9B" w:rsidP="00965A9B">
      <w:pPr>
        <w:suppressAutoHyphens/>
        <w:spacing w:after="0" w:line="360" w:lineRule="auto"/>
        <w:textAlignment w:val="baseline"/>
        <w:rPr>
          <w:rFonts w:ascii="Times New Roman" w:eastAsia="Times New Roman" w:hAnsi="Times New Roman" w:cs="Tahoma"/>
          <w:b/>
          <w:kern w:val="1"/>
          <w:szCs w:val="24"/>
          <w:lang w:eastAsia="pl-PL"/>
        </w:rPr>
      </w:pPr>
      <w:r w:rsidRPr="00906BE1">
        <w:rPr>
          <w:rFonts w:ascii="Times New Roman" w:eastAsia="Times New Roman" w:hAnsi="Times New Roman" w:cs="Tahoma"/>
          <w:b/>
          <w:kern w:val="1"/>
          <w:szCs w:val="24"/>
          <w:lang w:eastAsia="pl-PL"/>
        </w:rPr>
        <w:t xml:space="preserve">Tabela nr </w:t>
      </w:r>
      <w:r w:rsidR="00832C95">
        <w:rPr>
          <w:rFonts w:ascii="Times New Roman" w:eastAsia="Times New Roman" w:hAnsi="Times New Roman" w:cs="Tahoma"/>
          <w:b/>
          <w:kern w:val="1"/>
          <w:szCs w:val="24"/>
          <w:lang w:eastAsia="pl-PL"/>
        </w:rPr>
        <w:t>18</w:t>
      </w:r>
      <w:r w:rsidRPr="00906BE1">
        <w:rPr>
          <w:rFonts w:ascii="Times New Roman" w:eastAsia="Times New Roman" w:hAnsi="Times New Roman" w:cs="Tahoma"/>
          <w:b/>
          <w:kern w:val="1"/>
          <w:szCs w:val="24"/>
          <w:lang w:eastAsia="pl-PL"/>
        </w:rPr>
        <w:t xml:space="preserve">. </w:t>
      </w:r>
      <w:r w:rsidRPr="00906BE1">
        <w:rPr>
          <w:rFonts w:ascii="Times New Roman" w:eastAsia="Times New Roman" w:hAnsi="Times New Roman" w:cs="Tahoma"/>
          <w:kern w:val="1"/>
          <w:szCs w:val="24"/>
          <w:lang w:eastAsia="pl-PL"/>
        </w:rPr>
        <w:t>Liczba niepełnosprawnych</w:t>
      </w:r>
      <w:r w:rsidR="00B5105A">
        <w:rPr>
          <w:rFonts w:ascii="Times New Roman" w:eastAsia="Times New Roman" w:hAnsi="Times New Roman" w:cs="Tahoma"/>
          <w:kern w:val="1"/>
          <w:szCs w:val="24"/>
          <w:lang w:eastAsia="pl-PL"/>
        </w:rPr>
        <w:t xml:space="preserve"> bezrobotnych</w:t>
      </w:r>
      <w:r w:rsidRPr="00906BE1">
        <w:rPr>
          <w:rFonts w:ascii="Times New Roman" w:eastAsia="Times New Roman" w:hAnsi="Times New Roman" w:cs="Tahoma"/>
          <w:kern w:val="1"/>
          <w:szCs w:val="24"/>
          <w:lang w:eastAsia="pl-PL"/>
        </w:rPr>
        <w:t xml:space="preserve"> w</w:t>
      </w:r>
      <w:r w:rsidR="00683B6C">
        <w:rPr>
          <w:rFonts w:ascii="Times New Roman" w:eastAsia="Times New Roman" w:hAnsi="Times New Roman" w:cs="Tahoma"/>
          <w:kern w:val="1"/>
          <w:szCs w:val="24"/>
          <w:lang w:eastAsia="pl-PL"/>
        </w:rPr>
        <w:t>edług</w:t>
      </w:r>
      <w:r w:rsidRPr="00906BE1">
        <w:rPr>
          <w:rFonts w:ascii="Times New Roman" w:eastAsia="Times New Roman" w:hAnsi="Times New Roman" w:cs="Tahoma"/>
          <w:kern w:val="1"/>
          <w:szCs w:val="24"/>
          <w:lang w:eastAsia="pl-PL"/>
        </w:rPr>
        <w:t xml:space="preserve"> płci w latach 201</w:t>
      </w:r>
      <w:r w:rsidR="00DF687B" w:rsidRPr="00906BE1">
        <w:rPr>
          <w:rFonts w:ascii="Times New Roman" w:eastAsia="Times New Roman" w:hAnsi="Times New Roman" w:cs="Tahoma"/>
          <w:kern w:val="1"/>
          <w:szCs w:val="24"/>
          <w:lang w:eastAsia="pl-PL"/>
        </w:rPr>
        <w:t>9</w:t>
      </w:r>
      <w:r w:rsidRPr="00906BE1">
        <w:rPr>
          <w:rFonts w:ascii="Times New Roman" w:eastAsia="Times New Roman" w:hAnsi="Times New Roman" w:cs="Tahoma"/>
          <w:kern w:val="1"/>
          <w:szCs w:val="24"/>
          <w:lang w:eastAsia="pl-PL"/>
        </w:rPr>
        <w:t>-20</w:t>
      </w:r>
      <w:r w:rsidR="00DF687B" w:rsidRPr="00906BE1">
        <w:rPr>
          <w:rFonts w:ascii="Times New Roman" w:eastAsia="Times New Roman" w:hAnsi="Times New Roman" w:cs="Tahoma"/>
          <w:kern w:val="1"/>
          <w:szCs w:val="24"/>
          <w:lang w:eastAsia="pl-PL"/>
        </w:rPr>
        <w:t>22 ( I półrocze)</w:t>
      </w:r>
      <w:r w:rsidRPr="00906BE1">
        <w:rPr>
          <w:rFonts w:ascii="Times New Roman" w:eastAsia="Times New Roman" w:hAnsi="Times New Roman" w:cs="Tahoma"/>
          <w:kern w:val="1"/>
          <w:szCs w:val="24"/>
          <w:lang w:eastAsia="pl-PL"/>
        </w:rPr>
        <w:t xml:space="preserve"> </w:t>
      </w:r>
    </w:p>
    <w:tbl>
      <w:tblPr>
        <w:tblW w:w="9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8"/>
        <w:gridCol w:w="1960"/>
        <w:gridCol w:w="1961"/>
        <w:gridCol w:w="1961"/>
        <w:gridCol w:w="1975"/>
      </w:tblGrid>
      <w:tr w:rsidR="00965A9B" w:rsidRPr="00906BE1" w14:paraId="6B3AC3A7" w14:textId="77777777" w:rsidTr="00D137FF">
        <w:trPr>
          <w:trHeight w:val="482"/>
        </w:trPr>
        <w:tc>
          <w:tcPr>
            <w:tcW w:w="1978" w:type="dxa"/>
          </w:tcPr>
          <w:p w14:paraId="431BFC16" w14:textId="77777777" w:rsidR="00965A9B" w:rsidRPr="00906BE1" w:rsidRDefault="00965A9B" w:rsidP="00965A9B">
            <w:pPr>
              <w:suppressAutoHyphens/>
              <w:spacing w:after="0" w:line="360" w:lineRule="auto"/>
              <w:jc w:val="center"/>
              <w:textAlignment w:val="baseline"/>
              <w:rPr>
                <w:rFonts w:ascii="Times New Roman" w:eastAsia="Times New Roman" w:hAnsi="Times New Roman" w:cs="Tahoma"/>
                <w:b/>
                <w:kern w:val="1"/>
                <w:sz w:val="24"/>
                <w:szCs w:val="24"/>
                <w:lang w:eastAsia="pl-PL"/>
              </w:rPr>
            </w:pPr>
            <w:r w:rsidRPr="00906BE1">
              <w:rPr>
                <w:rFonts w:ascii="Times New Roman" w:eastAsia="Times New Roman" w:hAnsi="Times New Roman" w:cs="Tahoma"/>
                <w:b/>
                <w:kern w:val="1"/>
                <w:sz w:val="24"/>
                <w:szCs w:val="24"/>
                <w:lang w:eastAsia="pl-PL"/>
              </w:rPr>
              <w:t>Płeć</w:t>
            </w:r>
          </w:p>
        </w:tc>
        <w:tc>
          <w:tcPr>
            <w:tcW w:w="1960" w:type="dxa"/>
          </w:tcPr>
          <w:p w14:paraId="23A2C0AB" w14:textId="2E23D4D8" w:rsidR="00965A9B" w:rsidRPr="00906BE1" w:rsidRDefault="00965A9B" w:rsidP="00965A9B">
            <w:pPr>
              <w:suppressAutoHyphens/>
              <w:spacing w:after="0" w:line="360" w:lineRule="auto"/>
              <w:jc w:val="center"/>
              <w:textAlignment w:val="baseline"/>
              <w:rPr>
                <w:rFonts w:ascii="Times New Roman" w:eastAsia="Times New Roman" w:hAnsi="Times New Roman" w:cs="Tahoma"/>
                <w:b/>
                <w:kern w:val="1"/>
                <w:sz w:val="24"/>
                <w:szCs w:val="24"/>
                <w:lang w:eastAsia="pl-PL"/>
              </w:rPr>
            </w:pPr>
            <w:r w:rsidRPr="00906BE1">
              <w:rPr>
                <w:rFonts w:ascii="Times New Roman" w:eastAsia="Times New Roman" w:hAnsi="Times New Roman" w:cs="Tahoma"/>
                <w:b/>
                <w:kern w:val="1"/>
                <w:sz w:val="24"/>
                <w:szCs w:val="24"/>
                <w:lang w:eastAsia="pl-PL"/>
              </w:rPr>
              <w:t>201</w:t>
            </w:r>
            <w:r w:rsidR="00DF687B" w:rsidRPr="00906BE1">
              <w:rPr>
                <w:rFonts w:ascii="Times New Roman" w:eastAsia="Times New Roman" w:hAnsi="Times New Roman" w:cs="Tahoma"/>
                <w:b/>
                <w:kern w:val="1"/>
                <w:sz w:val="24"/>
                <w:szCs w:val="24"/>
                <w:lang w:eastAsia="pl-PL"/>
              </w:rPr>
              <w:t>9</w:t>
            </w:r>
          </w:p>
        </w:tc>
        <w:tc>
          <w:tcPr>
            <w:tcW w:w="1961" w:type="dxa"/>
          </w:tcPr>
          <w:p w14:paraId="35C63072" w14:textId="3A0E16C6" w:rsidR="00965A9B" w:rsidRPr="00906BE1" w:rsidRDefault="00965A9B" w:rsidP="00965A9B">
            <w:pPr>
              <w:suppressAutoHyphens/>
              <w:spacing w:after="0" w:line="360" w:lineRule="auto"/>
              <w:jc w:val="center"/>
              <w:textAlignment w:val="baseline"/>
              <w:rPr>
                <w:rFonts w:ascii="Times New Roman" w:eastAsia="Times New Roman" w:hAnsi="Times New Roman" w:cs="Tahoma"/>
                <w:b/>
                <w:kern w:val="1"/>
                <w:sz w:val="24"/>
                <w:szCs w:val="24"/>
                <w:lang w:eastAsia="pl-PL"/>
              </w:rPr>
            </w:pPr>
            <w:r w:rsidRPr="00906BE1">
              <w:rPr>
                <w:rFonts w:ascii="Times New Roman" w:eastAsia="Times New Roman" w:hAnsi="Times New Roman" w:cs="Tahoma"/>
                <w:b/>
                <w:kern w:val="1"/>
                <w:sz w:val="24"/>
                <w:szCs w:val="24"/>
                <w:lang w:eastAsia="pl-PL"/>
              </w:rPr>
              <w:t>20</w:t>
            </w:r>
            <w:r w:rsidR="00DF687B" w:rsidRPr="00906BE1">
              <w:rPr>
                <w:rFonts w:ascii="Times New Roman" w:eastAsia="Times New Roman" w:hAnsi="Times New Roman" w:cs="Tahoma"/>
                <w:b/>
                <w:kern w:val="1"/>
                <w:sz w:val="24"/>
                <w:szCs w:val="24"/>
                <w:lang w:eastAsia="pl-PL"/>
              </w:rPr>
              <w:t>20</w:t>
            </w:r>
          </w:p>
        </w:tc>
        <w:tc>
          <w:tcPr>
            <w:tcW w:w="1961" w:type="dxa"/>
          </w:tcPr>
          <w:p w14:paraId="0F3D5477" w14:textId="0EFB6983" w:rsidR="00965A9B" w:rsidRPr="00906BE1" w:rsidRDefault="00965A9B" w:rsidP="00965A9B">
            <w:pPr>
              <w:suppressAutoHyphens/>
              <w:spacing w:after="0" w:line="360" w:lineRule="auto"/>
              <w:jc w:val="center"/>
              <w:textAlignment w:val="baseline"/>
              <w:rPr>
                <w:rFonts w:ascii="Times New Roman" w:eastAsia="Times New Roman" w:hAnsi="Times New Roman" w:cs="Tahoma"/>
                <w:b/>
                <w:kern w:val="1"/>
                <w:sz w:val="24"/>
                <w:szCs w:val="24"/>
                <w:lang w:eastAsia="pl-PL"/>
              </w:rPr>
            </w:pPr>
            <w:r w:rsidRPr="00906BE1">
              <w:rPr>
                <w:rFonts w:ascii="Times New Roman" w:eastAsia="Times New Roman" w:hAnsi="Times New Roman" w:cs="Tahoma"/>
                <w:b/>
                <w:kern w:val="1"/>
                <w:sz w:val="24"/>
                <w:szCs w:val="24"/>
                <w:lang w:eastAsia="pl-PL"/>
              </w:rPr>
              <w:t>20</w:t>
            </w:r>
            <w:r w:rsidR="00DF687B" w:rsidRPr="00906BE1">
              <w:rPr>
                <w:rFonts w:ascii="Times New Roman" w:eastAsia="Times New Roman" w:hAnsi="Times New Roman" w:cs="Tahoma"/>
                <w:b/>
                <w:kern w:val="1"/>
                <w:sz w:val="24"/>
                <w:szCs w:val="24"/>
                <w:lang w:eastAsia="pl-PL"/>
              </w:rPr>
              <w:t>21</w:t>
            </w:r>
          </w:p>
        </w:tc>
        <w:tc>
          <w:tcPr>
            <w:tcW w:w="1975" w:type="dxa"/>
          </w:tcPr>
          <w:p w14:paraId="3EDE24E9" w14:textId="4703C956" w:rsidR="00965A9B" w:rsidRPr="00906BE1" w:rsidRDefault="00965A9B" w:rsidP="00965A9B">
            <w:pPr>
              <w:suppressAutoHyphens/>
              <w:spacing w:after="0" w:line="360" w:lineRule="auto"/>
              <w:jc w:val="center"/>
              <w:textAlignment w:val="baseline"/>
              <w:rPr>
                <w:rFonts w:ascii="Times New Roman" w:eastAsia="Times New Roman" w:hAnsi="Times New Roman" w:cs="Tahoma"/>
                <w:b/>
                <w:kern w:val="1"/>
                <w:sz w:val="24"/>
                <w:szCs w:val="24"/>
                <w:lang w:eastAsia="pl-PL"/>
              </w:rPr>
            </w:pPr>
            <w:r w:rsidRPr="00906BE1">
              <w:rPr>
                <w:rFonts w:ascii="Times New Roman" w:eastAsia="Times New Roman" w:hAnsi="Times New Roman" w:cs="Tahoma"/>
                <w:b/>
                <w:kern w:val="1"/>
                <w:sz w:val="24"/>
                <w:szCs w:val="24"/>
                <w:lang w:eastAsia="pl-PL"/>
              </w:rPr>
              <w:t>20</w:t>
            </w:r>
            <w:r w:rsidR="00DF687B" w:rsidRPr="00906BE1">
              <w:rPr>
                <w:rFonts w:ascii="Times New Roman" w:eastAsia="Times New Roman" w:hAnsi="Times New Roman" w:cs="Tahoma"/>
                <w:b/>
                <w:kern w:val="1"/>
                <w:sz w:val="24"/>
                <w:szCs w:val="24"/>
                <w:lang w:eastAsia="pl-PL"/>
              </w:rPr>
              <w:t>22</w:t>
            </w:r>
            <w:r w:rsidRPr="00906BE1">
              <w:rPr>
                <w:rFonts w:ascii="Times New Roman" w:eastAsia="Times New Roman" w:hAnsi="Times New Roman" w:cs="Tahoma"/>
                <w:b/>
                <w:kern w:val="1"/>
                <w:sz w:val="24"/>
                <w:szCs w:val="24"/>
                <w:lang w:eastAsia="pl-PL"/>
              </w:rPr>
              <w:t xml:space="preserve"> (I półrocze)</w:t>
            </w:r>
          </w:p>
        </w:tc>
      </w:tr>
      <w:tr w:rsidR="00965A9B" w:rsidRPr="00906BE1" w14:paraId="145A416B" w14:textId="77777777" w:rsidTr="00D137FF">
        <w:trPr>
          <w:trHeight w:val="499"/>
        </w:trPr>
        <w:tc>
          <w:tcPr>
            <w:tcW w:w="1978" w:type="dxa"/>
          </w:tcPr>
          <w:p w14:paraId="4870C2AC" w14:textId="77777777" w:rsidR="00965A9B" w:rsidRPr="00906BE1" w:rsidRDefault="00965A9B" w:rsidP="00965A9B">
            <w:pPr>
              <w:suppressAutoHyphens/>
              <w:spacing w:after="0" w:line="360" w:lineRule="auto"/>
              <w:textAlignment w:val="baseline"/>
              <w:rPr>
                <w:rFonts w:ascii="Times New Roman" w:eastAsia="Times New Roman" w:hAnsi="Times New Roman" w:cs="Tahoma"/>
                <w:b/>
                <w:kern w:val="1"/>
                <w:sz w:val="24"/>
                <w:szCs w:val="24"/>
                <w:lang w:eastAsia="pl-PL"/>
              </w:rPr>
            </w:pPr>
            <w:r w:rsidRPr="00906BE1">
              <w:rPr>
                <w:rFonts w:ascii="Times New Roman" w:eastAsia="Times New Roman" w:hAnsi="Times New Roman" w:cs="Tahoma"/>
                <w:b/>
                <w:kern w:val="1"/>
                <w:sz w:val="24"/>
                <w:szCs w:val="24"/>
                <w:lang w:eastAsia="pl-PL"/>
              </w:rPr>
              <w:t xml:space="preserve">kobieta </w:t>
            </w:r>
          </w:p>
        </w:tc>
        <w:tc>
          <w:tcPr>
            <w:tcW w:w="1960" w:type="dxa"/>
          </w:tcPr>
          <w:p w14:paraId="28E914A1" w14:textId="587B8991" w:rsidR="00965A9B" w:rsidRPr="00906BE1" w:rsidRDefault="00DF687B" w:rsidP="00965A9B">
            <w:pPr>
              <w:suppressAutoHyphens/>
              <w:spacing w:after="0" w:line="360" w:lineRule="auto"/>
              <w:jc w:val="center"/>
              <w:textAlignment w:val="baseline"/>
              <w:rPr>
                <w:rFonts w:ascii="Times New Roman" w:eastAsia="Times New Roman" w:hAnsi="Times New Roman" w:cs="Tahoma"/>
                <w:kern w:val="1"/>
                <w:sz w:val="24"/>
                <w:szCs w:val="24"/>
                <w:lang w:eastAsia="pl-PL"/>
              </w:rPr>
            </w:pPr>
            <w:r w:rsidRPr="00906BE1">
              <w:rPr>
                <w:rFonts w:ascii="Times New Roman" w:eastAsia="Times New Roman" w:hAnsi="Times New Roman" w:cs="Tahoma"/>
                <w:kern w:val="1"/>
                <w:sz w:val="24"/>
                <w:szCs w:val="24"/>
                <w:lang w:eastAsia="pl-PL"/>
              </w:rPr>
              <w:t>39</w:t>
            </w:r>
          </w:p>
        </w:tc>
        <w:tc>
          <w:tcPr>
            <w:tcW w:w="1961" w:type="dxa"/>
          </w:tcPr>
          <w:p w14:paraId="10C93DA8" w14:textId="00AB1876" w:rsidR="00965A9B" w:rsidRPr="00906BE1" w:rsidRDefault="00DF687B" w:rsidP="00965A9B">
            <w:pPr>
              <w:suppressAutoHyphens/>
              <w:spacing w:after="0" w:line="360" w:lineRule="auto"/>
              <w:jc w:val="center"/>
              <w:textAlignment w:val="baseline"/>
              <w:rPr>
                <w:rFonts w:ascii="Times New Roman" w:eastAsia="Times New Roman" w:hAnsi="Times New Roman" w:cs="Tahoma"/>
                <w:kern w:val="1"/>
                <w:sz w:val="24"/>
                <w:szCs w:val="24"/>
                <w:lang w:eastAsia="pl-PL"/>
              </w:rPr>
            </w:pPr>
            <w:r w:rsidRPr="00906BE1">
              <w:rPr>
                <w:rFonts w:ascii="Times New Roman" w:eastAsia="Times New Roman" w:hAnsi="Times New Roman" w:cs="Tahoma"/>
                <w:kern w:val="1"/>
                <w:sz w:val="24"/>
                <w:szCs w:val="24"/>
                <w:lang w:eastAsia="pl-PL"/>
              </w:rPr>
              <w:t>30</w:t>
            </w:r>
          </w:p>
        </w:tc>
        <w:tc>
          <w:tcPr>
            <w:tcW w:w="1961" w:type="dxa"/>
          </w:tcPr>
          <w:p w14:paraId="134F0F5B" w14:textId="36A6F8B8" w:rsidR="00965A9B" w:rsidRPr="00906BE1" w:rsidRDefault="00DF687B" w:rsidP="00965A9B">
            <w:pPr>
              <w:suppressAutoHyphens/>
              <w:spacing w:after="0" w:line="360" w:lineRule="auto"/>
              <w:jc w:val="center"/>
              <w:textAlignment w:val="baseline"/>
              <w:rPr>
                <w:rFonts w:ascii="Times New Roman" w:eastAsia="Times New Roman" w:hAnsi="Times New Roman" w:cs="Tahoma"/>
                <w:kern w:val="1"/>
                <w:sz w:val="24"/>
                <w:szCs w:val="24"/>
                <w:lang w:eastAsia="pl-PL"/>
              </w:rPr>
            </w:pPr>
            <w:r w:rsidRPr="00906BE1">
              <w:rPr>
                <w:rFonts w:ascii="Times New Roman" w:eastAsia="Times New Roman" w:hAnsi="Times New Roman" w:cs="Tahoma"/>
                <w:kern w:val="1"/>
                <w:sz w:val="24"/>
                <w:szCs w:val="24"/>
                <w:lang w:eastAsia="pl-PL"/>
              </w:rPr>
              <w:t>36</w:t>
            </w:r>
          </w:p>
        </w:tc>
        <w:tc>
          <w:tcPr>
            <w:tcW w:w="1975" w:type="dxa"/>
          </w:tcPr>
          <w:p w14:paraId="5B0CC7CF" w14:textId="4AAA27BB" w:rsidR="00965A9B" w:rsidRPr="00906BE1" w:rsidRDefault="00965A9B" w:rsidP="00965A9B">
            <w:pPr>
              <w:suppressAutoHyphens/>
              <w:spacing w:after="0" w:line="360" w:lineRule="auto"/>
              <w:jc w:val="center"/>
              <w:textAlignment w:val="baseline"/>
              <w:rPr>
                <w:rFonts w:ascii="Times New Roman" w:eastAsia="Times New Roman" w:hAnsi="Times New Roman" w:cs="Tahoma"/>
                <w:kern w:val="1"/>
                <w:sz w:val="24"/>
                <w:szCs w:val="24"/>
                <w:lang w:eastAsia="pl-PL"/>
              </w:rPr>
            </w:pPr>
            <w:r w:rsidRPr="00906BE1">
              <w:rPr>
                <w:rFonts w:ascii="Times New Roman" w:eastAsia="Times New Roman" w:hAnsi="Times New Roman" w:cs="Tahoma"/>
                <w:kern w:val="1"/>
                <w:sz w:val="24"/>
                <w:szCs w:val="24"/>
                <w:lang w:eastAsia="pl-PL"/>
              </w:rPr>
              <w:t>3</w:t>
            </w:r>
            <w:r w:rsidR="00DF687B" w:rsidRPr="00906BE1">
              <w:rPr>
                <w:rFonts w:ascii="Times New Roman" w:eastAsia="Times New Roman" w:hAnsi="Times New Roman" w:cs="Tahoma"/>
                <w:kern w:val="1"/>
                <w:sz w:val="24"/>
                <w:szCs w:val="24"/>
                <w:lang w:eastAsia="pl-PL"/>
              </w:rPr>
              <w:t>3</w:t>
            </w:r>
          </w:p>
        </w:tc>
      </w:tr>
      <w:tr w:rsidR="00965A9B" w:rsidRPr="00906BE1" w14:paraId="3B45736A" w14:textId="77777777" w:rsidTr="00D137FF">
        <w:trPr>
          <w:trHeight w:val="464"/>
        </w:trPr>
        <w:tc>
          <w:tcPr>
            <w:tcW w:w="1978" w:type="dxa"/>
          </w:tcPr>
          <w:p w14:paraId="658C6AF4" w14:textId="77777777" w:rsidR="00965A9B" w:rsidRPr="00906BE1" w:rsidRDefault="00965A9B" w:rsidP="00965A9B">
            <w:pPr>
              <w:suppressAutoHyphens/>
              <w:spacing w:after="0" w:line="360" w:lineRule="auto"/>
              <w:textAlignment w:val="baseline"/>
              <w:rPr>
                <w:rFonts w:ascii="Times New Roman" w:eastAsia="Times New Roman" w:hAnsi="Times New Roman" w:cs="Tahoma"/>
                <w:b/>
                <w:kern w:val="1"/>
                <w:sz w:val="24"/>
                <w:szCs w:val="24"/>
                <w:lang w:eastAsia="pl-PL"/>
              </w:rPr>
            </w:pPr>
            <w:r w:rsidRPr="00906BE1">
              <w:rPr>
                <w:rFonts w:ascii="Times New Roman" w:eastAsia="Times New Roman" w:hAnsi="Times New Roman" w:cs="Tahoma"/>
                <w:b/>
                <w:kern w:val="1"/>
                <w:sz w:val="24"/>
                <w:szCs w:val="24"/>
                <w:lang w:eastAsia="pl-PL"/>
              </w:rPr>
              <w:t>mężczyzna</w:t>
            </w:r>
          </w:p>
        </w:tc>
        <w:tc>
          <w:tcPr>
            <w:tcW w:w="1960" w:type="dxa"/>
          </w:tcPr>
          <w:p w14:paraId="56EFFE9C" w14:textId="4A510F08" w:rsidR="00965A9B" w:rsidRPr="00906BE1" w:rsidRDefault="00DF687B" w:rsidP="00965A9B">
            <w:pPr>
              <w:suppressAutoHyphens/>
              <w:spacing w:after="0" w:line="360" w:lineRule="auto"/>
              <w:jc w:val="center"/>
              <w:textAlignment w:val="baseline"/>
              <w:rPr>
                <w:rFonts w:ascii="Times New Roman" w:eastAsia="Times New Roman" w:hAnsi="Times New Roman" w:cs="Tahoma"/>
                <w:kern w:val="1"/>
                <w:sz w:val="24"/>
                <w:szCs w:val="24"/>
                <w:lang w:eastAsia="pl-PL"/>
              </w:rPr>
            </w:pPr>
            <w:r w:rsidRPr="00906BE1">
              <w:rPr>
                <w:rFonts w:ascii="Times New Roman" w:eastAsia="Times New Roman" w:hAnsi="Times New Roman" w:cs="Tahoma"/>
                <w:kern w:val="1"/>
                <w:sz w:val="24"/>
                <w:szCs w:val="24"/>
                <w:lang w:eastAsia="pl-PL"/>
              </w:rPr>
              <w:t>33</w:t>
            </w:r>
          </w:p>
        </w:tc>
        <w:tc>
          <w:tcPr>
            <w:tcW w:w="1961" w:type="dxa"/>
          </w:tcPr>
          <w:p w14:paraId="50079D0F" w14:textId="751EF815" w:rsidR="00965A9B" w:rsidRPr="00906BE1" w:rsidRDefault="00DF687B" w:rsidP="00965A9B">
            <w:pPr>
              <w:suppressAutoHyphens/>
              <w:spacing w:after="0" w:line="360" w:lineRule="auto"/>
              <w:jc w:val="center"/>
              <w:textAlignment w:val="baseline"/>
              <w:rPr>
                <w:rFonts w:ascii="Times New Roman" w:eastAsia="Times New Roman" w:hAnsi="Times New Roman" w:cs="Tahoma"/>
                <w:kern w:val="1"/>
                <w:sz w:val="24"/>
                <w:szCs w:val="24"/>
                <w:lang w:eastAsia="pl-PL"/>
              </w:rPr>
            </w:pPr>
            <w:r w:rsidRPr="00906BE1">
              <w:rPr>
                <w:rFonts w:ascii="Times New Roman" w:eastAsia="Times New Roman" w:hAnsi="Times New Roman" w:cs="Tahoma"/>
                <w:kern w:val="1"/>
                <w:sz w:val="24"/>
                <w:szCs w:val="24"/>
                <w:lang w:eastAsia="pl-PL"/>
              </w:rPr>
              <w:t>29</w:t>
            </w:r>
          </w:p>
        </w:tc>
        <w:tc>
          <w:tcPr>
            <w:tcW w:w="1961" w:type="dxa"/>
          </w:tcPr>
          <w:p w14:paraId="4F2121FD" w14:textId="2DECAC4F" w:rsidR="00965A9B" w:rsidRPr="00906BE1" w:rsidRDefault="00965A9B" w:rsidP="00965A9B">
            <w:pPr>
              <w:suppressAutoHyphens/>
              <w:spacing w:after="0" w:line="360" w:lineRule="auto"/>
              <w:jc w:val="center"/>
              <w:textAlignment w:val="baseline"/>
              <w:rPr>
                <w:rFonts w:ascii="Times New Roman" w:eastAsia="Times New Roman" w:hAnsi="Times New Roman" w:cs="Tahoma"/>
                <w:kern w:val="1"/>
                <w:sz w:val="24"/>
                <w:szCs w:val="24"/>
                <w:lang w:eastAsia="pl-PL"/>
              </w:rPr>
            </w:pPr>
            <w:r w:rsidRPr="00906BE1">
              <w:rPr>
                <w:rFonts w:ascii="Times New Roman" w:eastAsia="Times New Roman" w:hAnsi="Times New Roman" w:cs="Tahoma"/>
                <w:kern w:val="1"/>
                <w:sz w:val="24"/>
                <w:szCs w:val="24"/>
                <w:lang w:eastAsia="pl-PL"/>
              </w:rPr>
              <w:t>4</w:t>
            </w:r>
            <w:r w:rsidR="00DF687B" w:rsidRPr="00906BE1">
              <w:rPr>
                <w:rFonts w:ascii="Times New Roman" w:eastAsia="Times New Roman" w:hAnsi="Times New Roman" w:cs="Tahoma"/>
                <w:kern w:val="1"/>
                <w:sz w:val="24"/>
                <w:szCs w:val="24"/>
                <w:lang w:eastAsia="pl-PL"/>
              </w:rPr>
              <w:t>5</w:t>
            </w:r>
          </w:p>
        </w:tc>
        <w:tc>
          <w:tcPr>
            <w:tcW w:w="1975" w:type="dxa"/>
          </w:tcPr>
          <w:p w14:paraId="4521C312" w14:textId="11952544" w:rsidR="00965A9B" w:rsidRPr="00906BE1" w:rsidRDefault="00DF687B" w:rsidP="00965A9B">
            <w:pPr>
              <w:suppressAutoHyphens/>
              <w:spacing w:after="0" w:line="360" w:lineRule="auto"/>
              <w:jc w:val="center"/>
              <w:textAlignment w:val="baseline"/>
              <w:rPr>
                <w:rFonts w:ascii="Times New Roman" w:eastAsia="Times New Roman" w:hAnsi="Times New Roman" w:cs="Tahoma"/>
                <w:kern w:val="1"/>
                <w:sz w:val="24"/>
                <w:szCs w:val="24"/>
                <w:lang w:eastAsia="pl-PL"/>
              </w:rPr>
            </w:pPr>
            <w:r w:rsidRPr="00906BE1">
              <w:rPr>
                <w:rFonts w:ascii="Times New Roman" w:eastAsia="Times New Roman" w:hAnsi="Times New Roman" w:cs="Tahoma"/>
                <w:kern w:val="1"/>
                <w:sz w:val="24"/>
                <w:szCs w:val="24"/>
                <w:lang w:eastAsia="pl-PL"/>
              </w:rPr>
              <w:t>39</w:t>
            </w:r>
          </w:p>
        </w:tc>
      </w:tr>
    </w:tbl>
    <w:p w14:paraId="7269763B" w14:textId="77777777" w:rsidR="00965A9B" w:rsidRPr="00906BE1" w:rsidRDefault="00965A9B" w:rsidP="00965A9B">
      <w:pPr>
        <w:suppressAutoHyphens/>
        <w:spacing w:after="113" w:line="200" w:lineRule="atLeast"/>
        <w:jc w:val="both"/>
        <w:textAlignment w:val="baseline"/>
        <w:rPr>
          <w:rFonts w:ascii="Arial" w:eastAsia="Times New Roman" w:hAnsi="Arial" w:cs="Arial"/>
          <w:i/>
          <w:iCs/>
          <w:color w:val="000000"/>
          <w:kern w:val="1"/>
          <w:sz w:val="16"/>
          <w:szCs w:val="18"/>
          <w:lang w:eastAsia="ar-SA"/>
        </w:rPr>
      </w:pPr>
      <w:r w:rsidRPr="00906BE1">
        <w:rPr>
          <w:rFonts w:ascii="Arial" w:eastAsia="Times New Roman" w:hAnsi="Arial" w:cs="Arial"/>
          <w:i/>
          <w:iCs/>
          <w:color w:val="000000"/>
          <w:kern w:val="1"/>
          <w:sz w:val="16"/>
          <w:szCs w:val="18"/>
          <w:lang w:eastAsia="ar-SA"/>
        </w:rPr>
        <w:t>Źródło: opracowanie własne na podstawie danych z Powiatowego Urzędu Pracy w Pułtusku</w:t>
      </w:r>
    </w:p>
    <w:p w14:paraId="52E9B5A3" w14:textId="77777777" w:rsidR="00965A9B" w:rsidRPr="00906BE1" w:rsidRDefault="00965A9B" w:rsidP="00965A9B">
      <w:pPr>
        <w:suppressAutoHyphens/>
        <w:spacing w:after="0" w:line="360" w:lineRule="auto"/>
        <w:textAlignment w:val="baseline"/>
        <w:rPr>
          <w:rFonts w:ascii="Times New Roman" w:eastAsia="Times New Roman" w:hAnsi="Times New Roman" w:cs="Tahoma"/>
          <w:kern w:val="1"/>
          <w:sz w:val="24"/>
          <w:szCs w:val="24"/>
          <w:lang w:eastAsia="pl-PL"/>
        </w:rPr>
      </w:pPr>
    </w:p>
    <w:p w14:paraId="6AE9FFF6" w14:textId="6B6E843A" w:rsidR="00965A9B" w:rsidRPr="00906BE1" w:rsidRDefault="00965A9B" w:rsidP="00965A9B">
      <w:pPr>
        <w:suppressAutoHyphens/>
        <w:spacing w:after="0" w:line="360" w:lineRule="auto"/>
        <w:ind w:firstLine="708"/>
        <w:textAlignment w:val="baseline"/>
        <w:rPr>
          <w:rFonts w:ascii="Times New Roman" w:eastAsia="Times New Roman" w:hAnsi="Times New Roman" w:cs="Tahoma"/>
          <w:kern w:val="1"/>
          <w:sz w:val="24"/>
          <w:szCs w:val="24"/>
          <w:lang w:eastAsia="pl-PL"/>
        </w:rPr>
      </w:pPr>
      <w:r w:rsidRPr="00906BE1">
        <w:rPr>
          <w:rFonts w:ascii="Times New Roman" w:eastAsia="Times New Roman" w:hAnsi="Times New Roman" w:cs="Tahoma"/>
          <w:kern w:val="1"/>
          <w:sz w:val="24"/>
          <w:szCs w:val="24"/>
          <w:lang w:eastAsia="pl-PL"/>
        </w:rPr>
        <w:t>Z powyższej tabeli wynika, że w latach 201</w:t>
      </w:r>
      <w:r w:rsidR="00DF687B" w:rsidRPr="00906BE1">
        <w:rPr>
          <w:rFonts w:ascii="Times New Roman" w:eastAsia="Times New Roman" w:hAnsi="Times New Roman" w:cs="Tahoma"/>
          <w:kern w:val="1"/>
          <w:sz w:val="24"/>
          <w:szCs w:val="24"/>
          <w:lang w:eastAsia="pl-PL"/>
        </w:rPr>
        <w:t>9</w:t>
      </w:r>
      <w:r w:rsidRPr="00906BE1">
        <w:rPr>
          <w:rFonts w:ascii="Times New Roman" w:eastAsia="Times New Roman" w:hAnsi="Times New Roman" w:cs="Tahoma"/>
          <w:kern w:val="1"/>
          <w:sz w:val="24"/>
          <w:szCs w:val="24"/>
          <w:lang w:eastAsia="pl-PL"/>
        </w:rPr>
        <w:t xml:space="preserve"> -20</w:t>
      </w:r>
      <w:r w:rsidR="00DF687B" w:rsidRPr="00906BE1">
        <w:rPr>
          <w:rFonts w:ascii="Times New Roman" w:eastAsia="Times New Roman" w:hAnsi="Times New Roman" w:cs="Tahoma"/>
          <w:kern w:val="1"/>
          <w:sz w:val="24"/>
          <w:szCs w:val="24"/>
          <w:lang w:eastAsia="pl-PL"/>
        </w:rPr>
        <w:t xml:space="preserve">22 ( I </w:t>
      </w:r>
      <w:r w:rsidR="00E31DDA" w:rsidRPr="00906BE1">
        <w:rPr>
          <w:rFonts w:ascii="Times New Roman" w:eastAsia="Times New Roman" w:hAnsi="Times New Roman" w:cs="Tahoma"/>
          <w:kern w:val="1"/>
          <w:sz w:val="24"/>
          <w:szCs w:val="24"/>
          <w:lang w:eastAsia="pl-PL"/>
        </w:rPr>
        <w:t>półrocze)</w:t>
      </w:r>
      <w:r w:rsidRPr="00906BE1">
        <w:rPr>
          <w:rFonts w:ascii="Times New Roman" w:eastAsia="Times New Roman" w:hAnsi="Times New Roman" w:cs="Tahoma"/>
          <w:kern w:val="1"/>
          <w:sz w:val="24"/>
          <w:szCs w:val="24"/>
          <w:lang w:eastAsia="pl-PL"/>
        </w:rPr>
        <w:t xml:space="preserve"> bezrobocie w  Powiecie Pułtuskim objęło </w:t>
      </w:r>
      <w:r w:rsidR="00E31DDA" w:rsidRPr="00906BE1">
        <w:rPr>
          <w:rFonts w:ascii="Times New Roman" w:eastAsia="Times New Roman" w:hAnsi="Times New Roman" w:cs="Tahoma"/>
          <w:kern w:val="1"/>
          <w:sz w:val="24"/>
          <w:szCs w:val="24"/>
          <w:lang w:eastAsia="pl-PL"/>
        </w:rPr>
        <w:t xml:space="preserve">49 </w:t>
      </w:r>
      <w:r w:rsidRPr="00906BE1">
        <w:rPr>
          <w:rFonts w:ascii="Times New Roman" w:eastAsia="Times New Roman" w:hAnsi="Times New Roman" w:cs="Tahoma"/>
          <w:kern w:val="1"/>
          <w:sz w:val="24"/>
          <w:szCs w:val="24"/>
          <w:lang w:eastAsia="pl-PL"/>
        </w:rPr>
        <w:t xml:space="preserve">% niepełnosprawnych kobiet, a </w:t>
      </w:r>
      <w:r w:rsidR="00E31DDA" w:rsidRPr="00906BE1">
        <w:rPr>
          <w:rFonts w:ascii="Times New Roman" w:eastAsia="Times New Roman" w:hAnsi="Times New Roman" w:cs="Tahoma"/>
          <w:kern w:val="1"/>
          <w:sz w:val="24"/>
          <w:szCs w:val="24"/>
          <w:lang w:eastAsia="pl-PL"/>
        </w:rPr>
        <w:t>51</w:t>
      </w:r>
      <w:r w:rsidRPr="00906BE1">
        <w:rPr>
          <w:rFonts w:ascii="Times New Roman" w:eastAsia="Times New Roman" w:hAnsi="Times New Roman" w:cs="Tahoma"/>
          <w:kern w:val="1"/>
          <w:sz w:val="24"/>
          <w:szCs w:val="24"/>
          <w:lang w:eastAsia="pl-PL"/>
        </w:rPr>
        <w:t>%  niepełnosprawnych mężczyzn.</w:t>
      </w:r>
    </w:p>
    <w:p w14:paraId="2E0D60BA" w14:textId="77777777" w:rsidR="00965A9B" w:rsidRPr="00906BE1" w:rsidRDefault="00965A9B" w:rsidP="00965A9B">
      <w:pPr>
        <w:suppressAutoHyphens/>
        <w:spacing w:after="0" w:line="360" w:lineRule="auto"/>
        <w:textAlignment w:val="baseline"/>
        <w:rPr>
          <w:rFonts w:ascii="Times New Roman" w:eastAsia="Times New Roman" w:hAnsi="Times New Roman" w:cs="Tahoma"/>
          <w:kern w:val="1"/>
          <w:sz w:val="24"/>
          <w:szCs w:val="24"/>
          <w:lang w:eastAsia="pl-PL"/>
        </w:rPr>
      </w:pPr>
    </w:p>
    <w:p w14:paraId="214F3F5D" w14:textId="65DD8479" w:rsidR="00C152BD" w:rsidRPr="00906BE1" w:rsidRDefault="00965A9B" w:rsidP="000C45DC">
      <w:pPr>
        <w:suppressAutoHyphens/>
        <w:spacing w:after="0" w:line="360" w:lineRule="auto"/>
        <w:ind w:firstLine="708"/>
        <w:textAlignment w:val="baseline"/>
        <w:rPr>
          <w:rFonts w:ascii="Times New Roman" w:eastAsia="Times New Roman" w:hAnsi="Times New Roman" w:cs="Tahoma"/>
          <w:kern w:val="1"/>
          <w:sz w:val="24"/>
          <w:szCs w:val="24"/>
          <w:lang w:eastAsia="pl-PL"/>
        </w:rPr>
      </w:pPr>
      <w:r w:rsidRPr="00906BE1">
        <w:rPr>
          <w:rFonts w:ascii="Times New Roman" w:eastAsia="Times New Roman" w:hAnsi="Times New Roman" w:cs="Tahoma"/>
          <w:kern w:val="1"/>
          <w:sz w:val="24"/>
          <w:szCs w:val="24"/>
          <w:lang w:eastAsia="pl-PL"/>
        </w:rPr>
        <w:t>Poniżej przedstawiono liczbę bezrobotnych osób niepełnosprawnych w podziale na stopnie niepełnosprawności.</w:t>
      </w:r>
    </w:p>
    <w:p w14:paraId="2A683DB8" w14:textId="643485B0" w:rsidR="00965A9B" w:rsidRPr="00906BE1" w:rsidRDefault="00965A9B" w:rsidP="00965A9B">
      <w:pPr>
        <w:suppressAutoHyphens/>
        <w:spacing w:after="0" w:line="240" w:lineRule="auto"/>
        <w:textAlignment w:val="baseline"/>
        <w:rPr>
          <w:rFonts w:ascii="Times New Roman" w:eastAsia="Times New Roman" w:hAnsi="Times New Roman" w:cs="Tahoma"/>
          <w:kern w:val="1"/>
          <w:sz w:val="24"/>
          <w:szCs w:val="24"/>
          <w:lang w:eastAsia="fa-IR" w:bidi="fa-IR"/>
        </w:rPr>
      </w:pPr>
      <w:r w:rsidRPr="00906BE1">
        <w:rPr>
          <w:rFonts w:ascii="Times New Roman" w:eastAsia="Times New Roman" w:hAnsi="Times New Roman" w:cs="Tahoma"/>
          <w:b/>
          <w:kern w:val="1"/>
          <w:lang w:eastAsia="fa-IR" w:bidi="fa-IR"/>
        </w:rPr>
        <w:t xml:space="preserve">Tabela </w:t>
      </w:r>
      <w:r w:rsidR="00832C95">
        <w:rPr>
          <w:rFonts w:ascii="Times New Roman" w:eastAsia="Times New Roman" w:hAnsi="Times New Roman" w:cs="Tahoma"/>
          <w:b/>
          <w:kern w:val="1"/>
          <w:lang w:eastAsia="fa-IR" w:bidi="fa-IR"/>
        </w:rPr>
        <w:t>19</w:t>
      </w:r>
      <w:r w:rsidRPr="00906BE1">
        <w:rPr>
          <w:rFonts w:ascii="Times New Roman" w:eastAsia="Times New Roman" w:hAnsi="Times New Roman" w:cs="Tahoma"/>
          <w:b/>
          <w:kern w:val="1"/>
          <w:lang w:eastAsia="fa-IR" w:bidi="fa-IR"/>
        </w:rPr>
        <w:t xml:space="preserve">. </w:t>
      </w:r>
      <w:r w:rsidRPr="00906BE1">
        <w:rPr>
          <w:rFonts w:ascii="Times New Roman" w:eastAsia="Times New Roman" w:hAnsi="Times New Roman" w:cs="Tahoma"/>
          <w:kern w:val="1"/>
          <w:lang w:eastAsia="fa-IR" w:bidi="fa-IR"/>
        </w:rPr>
        <w:t>Liczba niepełnosprawnych bezrobotnych z podziałem na posiadany stopień niepełnosprawności w latach 201</w:t>
      </w:r>
      <w:r w:rsidR="00E31DDA" w:rsidRPr="00906BE1">
        <w:rPr>
          <w:rFonts w:ascii="Times New Roman" w:eastAsia="Times New Roman" w:hAnsi="Times New Roman" w:cs="Tahoma"/>
          <w:kern w:val="1"/>
          <w:lang w:eastAsia="fa-IR" w:bidi="fa-IR"/>
        </w:rPr>
        <w:t>9</w:t>
      </w:r>
      <w:r w:rsidRPr="00906BE1">
        <w:rPr>
          <w:rFonts w:ascii="Times New Roman" w:eastAsia="Times New Roman" w:hAnsi="Times New Roman" w:cs="Tahoma"/>
          <w:kern w:val="1"/>
          <w:lang w:eastAsia="fa-IR" w:bidi="fa-IR"/>
        </w:rPr>
        <w:t>-20</w:t>
      </w:r>
      <w:r w:rsidR="00E31DDA" w:rsidRPr="00906BE1">
        <w:rPr>
          <w:rFonts w:ascii="Times New Roman" w:eastAsia="Times New Roman" w:hAnsi="Times New Roman" w:cs="Tahoma"/>
          <w:kern w:val="1"/>
          <w:lang w:eastAsia="fa-IR" w:bidi="fa-IR"/>
        </w:rPr>
        <w:t>22 ( I półrocze)</w:t>
      </w:r>
    </w:p>
    <w:tbl>
      <w:tblPr>
        <w:tblW w:w="9757" w:type="dxa"/>
        <w:tblInd w:w="-10" w:type="dxa"/>
        <w:tblLayout w:type="fixed"/>
        <w:tblLook w:val="0000" w:firstRow="0" w:lastRow="0" w:firstColumn="0" w:lastColumn="0" w:noHBand="0" w:noVBand="0"/>
      </w:tblPr>
      <w:tblGrid>
        <w:gridCol w:w="1421"/>
        <w:gridCol w:w="965"/>
        <w:gridCol w:w="993"/>
        <w:gridCol w:w="992"/>
        <w:gridCol w:w="1134"/>
        <w:gridCol w:w="992"/>
        <w:gridCol w:w="992"/>
        <w:gridCol w:w="1134"/>
        <w:gridCol w:w="1134"/>
      </w:tblGrid>
      <w:tr w:rsidR="00965A9B" w:rsidRPr="00906BE1" w14:paraId="4DA63883" w14:textId="77777777" w:rsidTr="00380CB7">
        <w:trPr>
          <w:trHeight w:val="272"/>
        </w:trPr>
        <w:tc>
          <w:tcPr>
            <w:tcW w:w="1421" w:type="dxa"/>
            <w:vMerge w:val="restart"/>
            <w:tcBorders>
              <w:top w:val="single" w:sz="4" w:space="0" w:color="000000"/>
              <w:left w:val="single" w:sz="4" w:space="0" w:color="000000"/>
              <w:bottom w:val="single" w:sz="4" w:space="0" w:color="000000"/>
            </w:tcBorders>
          </w:tcPr>
          <w:p w14:paraId="7C147C0E" w14:textId="77777777" w:rsidR="00965A9B" w:rsidRPr="00906BE1" w:rsidRDefault="00965A9B" w:rsidP="00965A9B">
            <w:pPr>
              <w:suppressAutoHyphens/>
              <w:spacing w:after="0" w:line="240" w:lineRule="auto"/>
              <w:textAlignment w:val="baseline"/>
              <w:rPr>
                <w:rFonts w:ascii="Times New Roman" w:eastAsia="Times New Roman" w:hAnsi="Times New Roman" w:cs="Tahoma"/>
                <w:b/>
                <w:kern w:val="1"/>
                <w:sz w:val="20"/>
                <w:szCs w:val="24"/>
                <w:lang w:eastAsia="fa-IR" w:bidi="fa-IR"/>
              </w:rPr>
            </w:pPr>
            <w:r w:rsidRPr="00906BE1">
              <w:rPr>
                <w:rFonts w:ascii="Times New Roman" w:eastAsia="Times New Roman" w:hAnsi="Times New Roman" w:cs="Tahoma"/>
                <w:b/>
                <w:kern w:val="1"/>
                <w:sz w:val="20"/>
                <w:szCs w:val="24"/>
                <w:lang w:eastAsia="fa-IR" w:bidi="fa-IR"/>
              </w:rPr>
              <w:t>Stopień niepełnosprawności</w:t>
            </w:r>
          </w:p>
        </w:tc>
        <w:tc>
          <w:tcPr>
            <w:tcW w:w="1958" w:type="dxa"/>
            <w:gridSpan w:val="2"/>
            <w:tcBorders>
              <w:top w:val="single" w:sz="4" w:space="0" w:color="000000"/>
              <w:left w:val="single" w:sz="4" w:space="0" w:color="000000"/>
              <w:bottom w:val="single" w:sz="4" w:space="0" w:color="000000"/>
            </w:tcBorders>
          </w:tcPr>
          <w:p w14:paraId="38E8187A" w14:textId="2A025D51" w:rsidR="00965A9B" w:rsidRPr="00906BE1" w:rsidRDefault="00965A9B" w:rsidP="00965A9B">
            <w:pPr>
              <w:suppressAutoHyphens/>
              <w:spacing w:after="0" w:line="240" w:lineRule="auto"/>
              <w:jc w:val="center"/>
              <w:textAlignment w:val="baseline"/>
              <w:rPr>
                <w:rFonts w:ascii="Times New Roman" w:eastAsia="Times New Roman" w:hAnsi="Times New Roman" w:cs="Tahoma"/>
                <w:b/>
                <w:kern w:val="1"/>
                <w:sz w:val="24"/>
                <w:szCs w:val="24"/>
                <w:lang w:eastAsia="fa-IR" w:bidi="fa-IR"/>
              </w:rPr>
            </w:pPr>
            <w:r w:rsidRPr="00906BE1">
              <w:rPr>
                <w:rFonts w:ascii="Times New Roman" w:eastAsia="Times New Roman" w:hAnsi="Times New Roman" w:cs="Tahoma"/>
                <w:b/>
                <w:kern w:val="1"/>
                <w:sz w:val="24"/>
                <w:szCs w:val="24"/>
                <w:lang w:eastAsia="fa-IR" w:bidi="fa-IR"/>
              </w:rPr>
              <w:t>201</w:t>
            </w:r>
            <w:r w:rsidR="00E31DDA" w:rsidRPr="00906BE1">
              <w:rPr>
                <w:rFonts w:ascii="Times New Roman" w:eastAsia="Times New Roman" w:hAnsi="Times New Roman" w:cs="Tahoma"/>
                <w:b/>
                <w:kern w:val="1"/>
                <w:sz w:val="24"/>
                <w:szCs w:val="24"/>
                <w:lang w:eastAsia="fa-IR" w:bidi="fa-IR"/>
              </w:rPr>
              <w:t>9</w:t>
            </w:r>
          </w:p>
        </w:tc>
        <w:tc>
          <w:tcPr>
            <w:tcW w:w="2126" w:type="dxa"/>
            <w:gridSpan w:val="2"/>
            <w:tcBorders>
              <w:top w:val="single" w:sz="4" w:space="0" w:color="000000"/>
              <w:left w:val="single" w:sz="4" w:space="0" w:color="000000"/>
              <w:bottom w:val="single" w:sz="4" w:space="0" w:color="000000"/>
            </w:tcBorders>
          </w:tcPr>
          <w:p w14:paraId="3AFFCFAC" w14:textId="1C6CEAA7" w:rsidR="00965A9B" w:rsidRPr="00906BE1" w:rsidRDefault="00965A9B" w:rsidP="00965A9B">
            <w:pPr>
              <w:suppressAutoHyphens/>
              <w:spacing w:after="0" w:line="240" w:lineRule="auto"/>
              <w:jc w:val="center"/>
              <w:textAlignment w:val="baseline"/>
              <w:rPr>
                <w:rFonts w:ascii="Times New Roman" w:eastAsia="Times New Roman" w:hAnsi="Times New Roman" w:cs="Tahoma"/>
                <w:b/>
                <w:kern w:val="1"/>
                <w:sz w:val="24"/>
                <w:szCs w:val="24"/>
                <w:lang w:eastAsia="fa-IR" w:bidi="fa-IR"/>
              </w:rPr>
            </w:pPr>
            <w:r w:rsidRPr="00906BE1">
              <w:rPr>
                <w:rFonts w:ascii="Times New Roman" w:eastAsia="Times New Roman" w:hAnsi="Times New Roman" w:cs="Tahoma"/>
                <w:b/>
                <w:kern w:val="1"/>
                <w:sz w:val="24"/>
                <w:szCs w:val="24"/>
                <w:lang w:eastAsia="fa-IR" w:bidi="fa-IR"/>
              </w:rPr>
              <w:t>20</w:t>
            </w:r>
            <w:r w:rsidR="00E31DDA" w:rsidRPr="00906BE1">
              <w:rPr>
                <w:rFonts w:ascii="Times New Roman" w:eastAsia="Times New Roman" w:hAnsi="Times New Roman" w:cs="Tahoma"/>
                <w:b/>
                <w:kern w:val="1"/>
                <w:sz w:val="24"/>
                <w:szCs w:val="24"/>
                <w:lang w:eastAsia="fa-IR" w:bidi="fa-IR"/>
              </w:rPr>
              <w:t>20</w:t>
            </w:r>
          </w:p>
        </w:tc>
        <w:tc>
          <w:tcPr>
            <w:tcW w:w="1984" w:type="dxa"/>
            <w:gridSpan w:val="2"/>
            <w:tcBorders>
              <w:top w:val="single" w:sz="4" w:space="0" w:color="000000"/>
              <w:left w:val="single" w:sz="4" w:space="0" w:color="000000"/>
              <w:bottom w:val="single" w:sz="4" w:space="0" w:color="000000"/>
            </w:tcBorders>
          </w:tcPr>
          <w:p w14:paraId="02CEBAAD" w14:textId="1BB04C5D" w:rsidR="00965A9B" w:rsidRPr="00906BE1" w:rsidRDefault="00965A9B" w:rsidP="00965A9B">
            <w:pPr>
              <w:suppressAutoHyphens/>
              <w:spacing w:after="0" w:line="240" w:lineRule="auto"/>
              <w:jc w:val="center"/>
              <w:textAlignment w:val="baseline"/>
              <w:rPr>
                <w:rFonts w:ascii="Times New Roman" w:eastAsia="Times New Roman" w:hAnsi="Times New Roman" w:cs="Tahoma"/>
                <w:b/>
                <w:kern w:val="1"/>
                <w:sz w:val="24"/>
                <w:szCs w:val="24"/>
                <w:lang w:eastAsia="fa-IR" w:bidi="fa-IR"/>
              </w:rPr>
            </w:pPr>
            <w:r w:rsidRPr="00906BE1">
              <w:rPr>
                <w:rFonts w:ascii="Times New Roman" w:eastAsia="Times New Roman" w:hAnsi="Times New Roman" w:cs="Tahoma"/>
                <w:b/>
                <w:kern w:val="1"/>
                <w:sz w:val="24"/>
                <w:szCs w:val="24"/>
                <w:lang w:eastAsia="fa-IR" w:bidi="fa-IR"/>
              </w:rPr>
              <w:t>20</w:t>
            </w:r>
            <w:r w:rsidR="00E31DDA" w:rsidRPr="00906BE1">
              <w:rPr>
                <w:rFonts w:ascii="Times New Roman" w:eastAsia="Times New Roman" w:hAnsi="Times New Roman" w:cs="Tahoma"/>
                <w:b/>
                <w:kern w:val="1"/>
                <w:sz w:val="24"/>
                <w:szCs w:val="24"/>
                <w:lang w:eastAsia="fa-IR" w:bidi="fa-IR"/>
              </w:rPr>
              <w:t>21</w:t>
            </w:r>
          </w:p>
        </w:tc>
        <w:tc>
          <w:tcPr>
            <w:tcW w:w="2268" w:type="dxa"/>
            <w:gridSpan w:val="2"/>
            <w:tcBorders>
              <w:top w:val="single" w:sz="4" w:space="0" w:color="000000"/>
              <w:left w:val="single" w:sz="4" w:space="0" w:color="000000"/>
              <w:bottom w:val="single" w:sz="4" w:space="0" w:color="000000"/>
              <w:right w:val="single" w:sz="4" w:space="0" w:color="000000"/>
            </w:tcBorders>
          </w:tcPr>
          <w:p w14:paraId="4FDC335F" w14:textId="4BDF559B" w:rsidR="00965A9B" w:rsidRPr="00906BE1" w:rsidRDefault="00965A9B" w:rsidP="00965A9B">
            <w:pPr>
              <w:suppressAutoHyphens/>
              <w:spacing w:after="0" w:line="240" w:lineRule="auto"/>
              <w:jc w:val="center"/>
              <w:textAlignment w:val="baseline"/>
              <w:rPr>
                <w:rFonts w:ascii="Times New Roman" w:eastAsia="Times New Roman" w:hAnsi="Times New Roman" w:cs="Tahoma"/>
                <w:b/>
                <w:kern w:val="1"/>
                <w:sz w:val="24"/>
                <w:szCs w:val="24"/>
                <w:lang w:eastAsia="fa-IR" w:bidi="fa-IR"/>
              </w:rPr>
            </w:pPr>
            <w:r w:rsidRPr="00906BE1">
              <w:rPr>
                <w:rFonts w:ascii="Times New Roman" w:eastAsia="Times New Roman" w:hAnsi="Times New Roman" w:cs="Tahoma"/>
                <w:b/>
                <w:kern w:val="1"/>
                <w:sz w:val="24"/>
                <w:szCs w:val="24"/>
                <w:lang w:eastAsia="fa-IR" w:bidi="fa-IR"/>
              </w:rPr>
              <w:t>20</w:t>
            </w:r>
            <w:r w:rsidR="00E31DDA" w:rsidRPr="00906BE1">
              <w:rPr>
                <w:rFonts w:ascii="Times New Roman" w:eastAsia="Times New Roman" w:hAnsi="Times New Roman" w:cs="Tahoma"/>
                <w:b/>
                <w:kern w:val="1"/>
                <w:sz w:val="24"/>
                <w:szCs w:val="24"/>
                <w:lang w:eastAsia="fa-IR" w:bidi="fa-IR"/>
              </w:rPr>
              <w:t>22</w:t>
            </w:r>
            <w:r w:rsidRPr="00906BE1">
              <w:rPr>
                <w:rFonts w:ascii="Times New Roman" w:eastAsia="Times New Roman" w:hAnsi="Times New Roman" w:cs="Tahoma"/>
                <w:b/>
                <w:kern w:val="1"/>
                <w:sz w:val="24"/>
                <w:szCs w:val="24"/>
                <w:lang w:eastAsia="fa-IR" w:bidi="fa-IR"/>
              </w:rPr>
              <w:t xml:space="preserve"> (I półrocze)</w:t>
            </w:r>
          </w:p>
          <w:p w14:paraId="4DABAA04" w14:textId="77777777" w:rsidR="00965A9B" w:rsidRPr="00906BE1" w:rsidRDefault="00965A9B" w:rsidP="00965A9B">
            <w:pPr>
              <w:suppressAutoHyphens/>
              <w:spacing w:after="0" w:line="240" w:lineRule="auto"/>
              <w:jc w:val="center"/>
              <w:textAlignment w:val="baseline"/>
              <w:rPr>
                <w:rFonts w:ascii="Times New Roman" w:eastAsia="Times New Roman" w:hAnsi="Times New Roman" w:cs="Tahoma"/>
                <w:kern w:val="1"/>
                <w:sz w:val="24"/>
                <w:szCs w:val="24"/>
                <w:lang w:eastAsia="fa-IR" w:bidi="fa-IR"/>
              </w:rPr>
            </w:pPr>
          </w:p>
        </w:tc>
      </w:tr>
      <w:tr w:rsidR="00965A9B" w:rsidRPr="00906BE1" w14:paraId="3FD3B4C1" w14:textId="77777777" w:rsidTr="00380CB7">
        <w:trPr>
          <w:trHeight w:val="145"/>
        </w:trPr>
        <w:tc>
          <w:tcPr>
            <w:tcW w:w="1421" w:type="dxa"/>
            <w:vMerge/>
            <w:tcBorders>
              <w:top w:val="single" w:sz="4" w:space="0" w:color="000000"/>
              <w:left w:val="single" w:sz="4" w:space="0" w:color="000000"/>
              <w:bottom w:val="single" w:sz="4" w:space="0" w:color="000000"/>
            </w:tcBorders>
          </w:tcPr>
          <w:p w14:paraId="7CD2EA5B" w14:textId="77777777" w:rsidR="00965A9B" w:rsidRPr="00906BE1" w:rsidRDefault="00965A9B" w:rsidP="00965A9B">
            <w:pPr>
              <w:suppressAutoHyphens/>
              <w:snapToGrid w:val="0"/>
              <w:spacing w:after="0" w:line="240" w:lineRule="auto"/>
              <w:textAlignment w:val="baseline"/>
              <w:rPr>
                <w:rFonts w:ascii="Times New Roman" w:eastAsia="Times New Roman" w:hAnsi="Times New Roman" w:cs="Tahoma"/>
                <w:kern w:val="1"/>
                <w:sz w:val="20"/>
                <w:szCs w:val="24"/>
                <w:lang w:eastAsia="fa-IR" w:bidi="fa-IR"/>
              </w:rPr>
            </w:pPr>
          </w:p>
        </w:tc>
        <w:tc>
          <w:tcPr>
            <w:tcW w:w="965" w:type="dxa"/>
            <w:tcBorders>
              <w:top w:val="single" w:sz="4" w:space="0" w:color="000000"/>
              <w:left w:val="single" w:sz="4" w:space="0" w:color="000000"/>
              <w:bottom w:val="single" w:sz="4" w:space="0" w:color="000000"/>
            </w:tcBorders>
          </w:tcPr>
          <w:p w14:paraId="42758D0F" w14:textId="77777777" w:rsidR="00965A9B" w:rsidRPr="00906BE1" w:rsidRDefault="00965A9B" w:rsidP="00965A9B">
            <w:pPr>
              <w:suppressAutoHyphens/>
              <w:spacing w:after="0" w:line="240" w:lineRule="auto"/>
              <w:textAlignment w:val="baseline"/>
              <w:rPr>
                <w:rFonts w:ascii="Times New Roman" w:eastAsia="Times New Roman" w:hAnsi="Times New Roman" w:cs="Tahoma"/>
                <w:kern w:val="1"/>
                <w:sz w:val="20"/>
                <w:szCs w:val="24"/>
                <w:lang w:eastAsia="fa-IR" w:bidi="fa-IR"/>
              </w:rPr>
            </w:pPr>
            <w:r w:rsidRPr="00906BE1">
              <w:rPr>
                <w:rFonts w:ascii="Times New Roman" w:eastAsia="Times New Roman" w:hAnsi="Times New Roman" w:cs="Tahoma"/>
                <w:kern w:val="1"/>
                <w:sz w:val="20"/>
                <w:szCs w:val="24"/>
                <w:lang w:eastAsia="fa-IR" w:bidi="fa-IR"/>
              </w:rPr>
              <w:t>Ogółem:</w:t>
            </w:r>
          </w:p>
        </w:tc>
        <w:tc>
          <w:tcPr>
            <w:tcW w:w="993" w:type="dxa"/>
            <w:tcBorders>
              <w:top w:val="single" w:sz="4" w:space="0" w:color="000000"/>
              <w:left w:val="single" w:sz="4" w:space="0" w:color="000000"/>
              <w:bottom w:val="single" w:sz="4" w:space="0" w:color="000000"/>
            </w:tcBorders>
          </w:tcPr>
          <w:p w14:paraId="32B156C9" w14:textId="77777777" w:rsidR="00965A9B" w:rsidRPr="00906BE1" w:rsidRDefault="00965A9B" w:rsidP="00965A9B">
            <w:pPr>
              <w:suppressAutoHyphens/>
              <w:spacing w:after="0" w:line="240" w:lineRule="auto"/>
              <w:textAlignment w:val="baseline"/>
              <w:rPr>
                <w:rFonts w:ascii="Times New Roman" w:eastAsia="Times New Roman" w:hAnsi="Times New Roman" w:cs="Tahoma"/>
                <w:kern w:val="1"/>
                <w:sz w:val="20"/>
                <w:szCs w:val="24"/>
                <w:lang w:eastAsia="fa-IR" w:bidi="fa-IR"/>
              </w:rPr>
            </w:pPr>
            <w:r w:rsidRPr="00906BE1">
              <w:rPr>
                <w:rFonts w:ascii="Times New Roman" w:eastAsia="Times New Roman" w:hAnsi="Times New Roman" w:cs="Tahoma"/>
                <w:kern w:val="1"/>
                <w:sz w:val="20"/>
                <w:szCs w:val="24"/>
                <w:lang w:eastAsia="fa-IR" w:bidi="fa-IR"/>
              </w:rPr>
              <w:t>w tym, kobiety:</w:t>
            </w:r>
          </w:p>
        </w:tc>
        <w:tc>
          <w:tcPr>
            <w:tcW w:w="992" w:type="dxa"/>
            <w:tcBorders>
              <w:top w:val="single" w:sz="4" w:space="0" w:color="000000"/>
              <w:left w:val="single" w:sz="4" w:space="0" w:color="000000"/>
              <w:bottom w:val="single" w:sz="4" w:space="0" w:color="000000"/>
            </w:tcBorders>
          </w:tcPr>
          <w:p w14:paraId="585B2ACB" w14:textId="77777777" w:rsidR="00965A9B" w:rsidRPr="00906BE1" w:rsidRDefault="00965A9B" w:rsidP="00965A9B">
            <w:pPr>
              <w:suppressAutoHyphens/>
              <w:spacing w:after="0" w:line="240" w:lineRule="auto"/>
              <w:textAlignment w:val="baseline"/>
              <w:rPr>
                <w:rFonts w:ascii="Times New Roman" w:eastAsia="Times New Roman" w:hAnsi="Times New Roman" w:cs="Tahoma"/>
                <w:kern w:val="1"/>
                <w:sz w:val="20"/>
                <w:szCs w:val="24"/>
                <w:lang w:eastAsia="fa-IR" w:bidi="fa-IR"/>
              </w:rPr>
            </w:pPr>
            <w:r w:rsidRPr="00906BE1">
              <w:rPr>
                <w:rFonts w:ascii="Times New Roman" w:eastAsia="Times New Roman" w:hAnsi="Times New Roman" w:cs="Tahoma"/>
                <w:kern w:val="1"/>
                <w:sz w:val="20"/>
                <w:szCs w:val="24"/>
                <w:lang w:eastAsia="fa-IR" w:bidi="fa-IR"/>
              </w:rPr>
              <w:t>Ogółem:</w:t>
            </w:r>
          </w:p>
        </w:tc>
        <w:tc>
          <w:tcPr>
            <w:tcW w:w="1134" w:type="dxa"/>
            <w:tcBorders>
              <w:top w:val="single" w:sz="4" w:space="0" w:color="000000"/>
              <w:left w:val="single" w:sz="4" w:space="0" w:color="000000"/>
              <w:bottom w:val="single" w:sz="4" w:space="0" w:color="000000"/>
            </w:tcBorders>
          </w:tcPr>
          <w:p w14:paraId="3C859C6A" w14:textId="77777777" w:rsidR="00965A9B" w:rsidRPr="00906BE1" w:rsidRDefault="00965A9B" w:rsidP="00965A9B">
            <w:pPr>
              <w:suppressAutoHyphens/>
              <w:spacing w:after="0" w:line="240" w:lineRule="auto"/>
              <w:textAlignment w:val="baseline"/>
              <w:rPr>
                <w:rFonts w:ascii="Times New Roman" w:eastAsia="Times New Roman" w:hAnsi="Times New Roman" w:cs="Tahoma"/>
                <w:kern w:val="1"/>
                <w:sz w:val="20"/>
                <w:szCs w:val="24"/>
                <w:lang w:eastAsia="fa-IR" w:bidi="fa-IR"/>
              </w:rPr>
            </w:pPr>
            <w:r w:rsidRPr="00906BE1">
              <w:rPr>
                <w:rFonts w:ascii="Times New Roman" w:eastAsia="Times New Roman" w:hAnsi="Times New Roman" w:cs="Tahoma"/>
                <w:kern w:val="1"/>
                <w:sz w:val="20"/>
                <w:szCs w:val="24"/>
                <w:lang w:eastAsia="fa-IR" w:bidi="fa-IR"/>
              </w:rPr>
              <w:t>w tym, kobiety:</w:t>
            </w:r>
          </w:p>
        </w:tc>
        <w:tc>
          <w:tcPr>
            <w:tcW w:w="992" w:type="dxa"/>
            <w:tcBorders>
              <w:top w:val="single" w:sz="4" w:space="0" w:color="000000"/>
              <w:left w:val="single" w:sz="4" w:space="0" w:color="000000"/>
              <w:bottom w:val="single" w:sz="4" w:space="0" w:color="000000"/>
            </w:tcBorders>
          </w:tcPr>
          <w:p w14:paraId="6CCE7336" w14:textId="77777777" w:rsidR="00965A9B" w:rsidRPr="00906BE1" w:rsidRDefault="00965A9B" w:rsidP="00965A9B">
            <w:pPr>
              <w:suppressAutoHyphens/>
              <w:spacing w:after="0" w:line="240" w:lineRule="auto"/>
              <w:textAlignment w:val="baseline"/>
              <w:rPr>
                <w:rFonts w:ascii="Times New Roman" w:eastAsia="Times New Roman" w:hAnsi="Times New Roman" w:cs="Tahoma"/>
                <w:kern w:val="1"/>
                <w:sz w:val="20"/>
                <w:szCs w:val="24"/>
                <w:lang w:eastAsia="fa-IR" w:bidi="fa-IR"/>
              </w:rPr>
            </w:pPr>
            <w:r w:rsidRPr="00906BE1">
              <w:rPr>
                <w:rFonts w:ascii="Times New Roman" w:eastAsia="Times New Roman" w:hAnsi="Times New Roman" w:cs="Tahoma"/>
                <w:kern w:val="1"/>
                <w:sz w:val="20"/>
                <w:szCs w:val="24"/>
                <w:lang w:eastAsia="fa-IR" w:bidi="fa-IR"/>
              </w:rPr>
              <w:t>Ogółem:</w:t>
            </w:r>
          </w:p>
        </w:tc>
        <w:tc>
          <w:tcPr>
            <w:tcW w:w="992" w:type="dxa"/>
            <w:tcBorders>
              <w:top w:val="single" w:sz="4" w:space="0" w:color="000000"/>
              <w:left w:val="single" w:sz="4" w:space="0" w:color="000000"/>
              <w:bottom w:val="single" w:sz="4" w:space="0" w:color="000000"/>
            </w:tcBorders>
          </w:tcPr>
          <w:p w14:paraId="4726BD40" w14:textId="77777777" w:rsidR="00965A9B" w:rsidRPr="00906BE1" w:rsidRDefault="00965A9B" w:rsidP="00965A9B">
            <w:pPr>
              <w:suppressAutoHyphens/>
              <w:spacing w:after="0" w:line="240" w:lineRule="auto"/>
              <w:textAlignment w:val="baseline"/>
              <w:rPr>
                <w:rFonts w:ascii="Times New Roman" w:eastAsia="Times New Roman" w:hAnsi="Times New Roman" w:cs="Tahoma"/>
                <w:kern w:val="1"/>
                <w:sz w:val="20"/>
                <w:szCs w:val="24"/>
                <w:lang w:eastAsia="fa-IR" w:bidi="fa-IR"/>
              </w:rPr>
            </w:pPr>
            <w:r w:rsidRPr="00906BE1">
              <w:rPr>
                <w:rFonts w:ascii="Times New Roman" w:eastAsia="Times New Roman" w:hAnsi="Times New Roman" w:cs="Tahoma"/>
                <w:kern w:val="1"/>
                <w:sz w:val="20"/>
                <w:szCs w:val="24"/>
                <w:lang w:eastAsia="fa-IR" w:bidi="fa-IR"/>
              </w:rPr>
              <w:t>w tym, kobiety:</w:t>
            </w:r>
          </w:p>
        </w:tc>
        <w:tc>
          <w:tcPr>
            <w:tcW w:w="1134" w:type="dxa"/>
            <w:tcBorders>
              <w:top w:val="single" w:sz="4" w:space="0" w:color="000000"/>
              <w:left w:val="single" w:sz="4" w:space="0" w:color="000000"/>
              <w:bottom w:val="single" w:sz="4" w:space="0" w:color="000000"/>
            </w:tcBorders>
          </w:tcPr>
          <w:p w14:paraId="343729FA" w14:textId="77777777" w:rsidR="00965A9B" w:rsidRPr="00906BE1" w:rsidRDefault="00965A9B" w:rsidP="00965A9B">
            <w:pPr>
              <w:suppressAutoHyphens/>
              <w:spacing w:after="0" w:line="240" w:lineRule="auto"/>
              <w:textAlignment w:val="baseline"/>
              <w:rPr>
                <w:rFonts w:ascii="Times New Roman" w:eastAsia="Times New Roman" w:hAnsi="Times New Roman" w:cs="Tahoma"/>
                <w:kern w:val="1"/>
                <w:sz w:val="20"/>
                <w:szCs w:val="24"/>
                <w:lang w:eastAsia="fa-IR" w:bidi="fa-IR"/>
              </w:rPr>
            </w:pPr>
            <w:r w:rsidRPr="00906BE1">
              <w:rPr>
                <w:rFonts w:ascii="Times New Roman" w:eastAsia="Times New Roman" w:hAnsi="Times New Roman" w:cs="Tahoma"/>
                <w:kern w:val="1"/>
                <w:sz w:val="20"/>
                <w:szCs w:val="24"/>
                <w:lang w:eastAsia="fa-IR" w:bidi="fa-IR"/>
              </w:rPr>
              <w:t>Ogółem:</w:t>
            </w:r>
          </w:p>
        </w:tc>
        <w:tc>
          <w:tcPr>
            <w:tcW w:w="1134" w:type="dxa"/>
            <w:tcBorders>
              <w:top w:val="single" w:sz="4" w:space="0" w:color="000000"/>
              <w:left w:val="single" w:sz="4" w:space="0" w:color="000000"/>
              <w:bottom w:val="single" w:sz="4" w:space="0" w:color="000000"/>
              <w:right w:val="single" w:sz="4" w:space="0" w:color="000000"/>
            </w:tcBorders>
          </w:tcPr>
          <w:p w14:paraId="43521A9C" w14:textId="77777777" w:rsidR="00965A9B" w:rsidRPr="00906BE1" w:rsidRDefault="00965A9B" w:rsidP="00965A9B">
            <w:pPr>
              <w:suppressAutoHyphens/>
              <w:spacing w:after="0" w:line="240" w:lineRule="auto"/>
              <w:textAlignment w:val="baseline"/>
              <w:rPr>
                <w:rFonts w:ascii="Times New Roman" w:eastAsia="Times New Roman" w:hAnsi="Times New Roman" w:cs="Tahoma"/>
                <w:kern w:val="1"/>
                <w:sz w:val="20"/>
                <w:szCs w:val="24"/>
                <w:lang w:eastAsia="fa-IR" w:bidi="fa-IR"/>
              </w:rPr>
            </w:pPr>
            <w:r w:rsidRPr="00906BE1">
              <w:rPr>
                <w:rFonts w:ascii="Times New Roman" w:eastAsia="Times New Roman" w:hAnsi="Times New Roman" w:cs="Tahoma"/>
                <w:kern w:val="1"/>
                <w:sz w:val="20"/>
                <w:szCs w:val="24"/>
                <w:lang w:eastAsia="fa-IR" w:bidi="fa-IR"/>
              </w:rPr>
              <w:t>w tym, kobiety:</w:t>
            </w:r>
          </w:p>
        </w:tc>
      </w:tr>
      <w:tr w:rsidR="00965A9B" w:rsidRPr="00906BE1" w14:paraId="4062BC2F" w14:textId="77777777" w:rsidTr="00380CB7">
        <w:trPr>
          <w:trHeight w:val="272"/>
        </w:trPr>
        <w:tc>
          <w:tcPr>
            <w:tcW w:w="1421" w:type="dxa"/>
            <w:tcBorders>
              <w:top w:val="single" w:sz="4" w:space="0" w:color="000000"/>
              <w:left w:val="single" w:sz="4" w:space="0" w:color="000000"/>
              <w:bottom w:val="single" w:sz="4" w:space="0" w:color="000000"/>
            </w:tcBorders>
          </w:tcPr>
          <w:p w14:paraId="37CA2109" w14:textId="77777777" w:rsidR="00965A9B" w:rsidRPr="00906BE1" w:rsidRDefault="00965A9B" w:rsidP="00965A9B">
            <w:pPr>
              <w:suppressAutoHyphens/>
              <w:spacing w:after="0" w:line="240" w:lineRule="auto"/>
              <w:textAlignment w:val="baseline"/>
              <w:rPr>
                <w:rFonts w:ascii="Times New Roman" w:eastAsia="Times New Roman" w:hAnsi="Times New Roman" w:cs="Tahoma"/>
                <w:kern w:val="1"/>
                <w:sz w:val="20"/>
                <w:szCs w:val="24"/>
                <w:lang w:eastAsia="fa-IR" w:bidi="fa-IR"/>
              </w:rPr>
            </w:pPr>
            <w:r w:rsidRPr="00906BE1">
              <w:rPr>
                <w:rFonts w:ascii="Times New Roman" w:eastAsia="Times New Roman" w:hAnsi="Times New Roman" w:cs="Tahoma"/>
                <w:kern w:val="1"/>
                <w:sz w:val="20"/>
                <w:szCs w:val="24"/>
                <w:lang w:eastAsia="fa-IR" w:bidi="fa-IR"/>
              </w:rPr>
              <w:t>Znaczny</w:t>
            </w:r>
          </w:p>
        </w:tc>
        <w:tc>
          <w:tcPr>
            <w:tcW w:w="965" w:type="dxa"/>
            <w:tcBorders>
              <w:top w:val="single" w:sz="4" w:space="0" w:color="000000"/>
              <w:left w:val="single" w:sz="4" w:space="0" w:color="000000"/>
              <w:bottom w:val="single" w:sz="4" w:space="0" w:color="000000"/>
            </w:tcBorders>
          </w:tcPr>
          <w:p w14:paraId="606236B3" w14:textId="339C2952" w:rsidR="00965A9B" w:rsidRPr="00906BE1" w:rsidRDefault="00E31DDA" w:rsidP="00965A9B">
            <w:pPr>
              <w:suppressAutoHyphens/>
              <w:spacing w:after="0" w:line="240" w:lineRule="auto"/>
              <w:jc w:val="center"/>
              <w:textAlignment w:val="baseline"/>
              <w:rPr>
                <w:rFonts w:ascii="Times New Roman" w:eastAsia="Times New Roman" w:hAnsi="Times New Roman" w:cs="Tahoma"/>
                <w:kern w:val="1"/>
                <w:sz w:val="24"/>
                <w:szCs w:val="24"/>
                <w:lang w:eastAsia="fa-IR" w:bidi="fa-IR"/>
              </w:rPr>
            </w:pPr>
            <w:r w:rsidRPr="00906BE1">
              <w:rPr>
                <w:rFonts w:ascii="Times New Roman" w:eastAsia="Times New Roman" w:hAnsi="Times New Roman" w:cs="Tahoma"/>
                <w:kern w:val="1"/>
                <w:sz w:val="24"/>
                <w:szCs w:val="24"/>
                <w:lang w:eastAsia="fa-IR" w:bidi="fa-IR"/>
              </w:rPr>
              <w:t>3</w:t>
            </w:r>
          </w:p>
        </w:tc>
        <w:tc>
          <w:tcPr>
            <w:tcW w:w="993" w:type="dxa"/>
            <w:tcBorders>
              <w:top w:val="single" w:sz="4" w:space="0" w:color="000000"/>
              <w:left w:val="single" w:sz="4" w:space="0" w:color="000000"/>
              <w:bottom w:val="single" w:sz="4" w:space="0" w:color="000000"/>
            </w:tcBorders>
          </w:tcPr>
          <w:p w14:paraId="32D96877" w14:textId="12127FED" w:rsidR="00965A9B" w:rsidRPr="00906BE1" w:rsidRDefault="00E31DDA" w:rsidP="00965A9B">
            <w:pPr>
              <w:suppressAutoHyphens/>
              <w:spacing w:after="0" w:line="240" w:lineRule="auto"/>
              <w:jc w:val="center"/>
              <w:textAlignment w:val="baseline"/>
              <w:rPr>
                <w:rFonts w:ascii="Times New Roman" w:eastAsia="Times New Roman" w:hAnsi="Times New Roman" w:cs="Tahoma"/>
                <w:kern w:val="1"/>
                <w:sz w:val="24"/>
                <w:szCs w:val="24"/>
                <w:lang w:eastAsia="fa-IR" w:bidi="fa-IR"/>
              </w:rPr>
            </w:pPr>
            <w:r w:rsidRPr="00906BE1">
              <w:rPr>
                <w:rFonts w:ascii="Times New Roman" w:eastAsia="Times New Roman" w:hAnsi="Times New Roman" w:cs="Tahoma"/>
                <w:kern w:val="1"/>
                <w:sz w:val="24"/>
                <w:szCs w:val="24"/>
                <w:lang w:eastAsia="fa-IR" w:bidi="fa-IR"/>
              </w:rPr>
              <w:t>2</w:t>
            </w:r>
          </w:p>
        </w:tc>
        <w:tc>
          <w:tcPr>
            <w:tcW w:w="992" w:type="dxa"/>
            <w:tcBorders>
              <w:top w:val="single" w:sz="4" w:space="0" w:color="000000"/>
              <w:left w:val="single" w:sz="4" w:space="0" w:color="000000"/>
              <w:bottom w:val="single" w:sz="4" w:space="0" w:color="000000"/>
            </w:tcBorders>
          </w:tcPr>
          <w:p w14:paraId="5989653C" w14:textId="2F4D2BC5" w:rsidR="00965A9B" w:rsidRPr="00906BE1" w:rsidRDefault="00E31DDA" w:rsidP="00965A9B">
            <w:pPr>
              <w:suppressAutoHyphens/>
              <w:spacing w:after="0" w:line="240" w:lineRule="auto"/>
              <w:jc w:val="center"/>
              <w:textAlignment w:val="baseline"/>
              <w:rPr>
                <w:rFonts w:ascii="Times New Roman" w:eastAsia="Times New Roman" w:hAnsi="Times New Roman" w:cs="Tahoma"/>
                <w:kern w:val="1"/>
                <w:sz w:val="24"/>
                <w:szCs w:val="24"/>
                <w:lang w:eastAsia="fa-IR" w:bidi="fa-IR"/>
              </w:rPr>
            </w:pPr>
            <w:r w:rsidRPr="00906BE1">
              <w:rPr>
                <w:rFonts w:ascii="Times New Roman" w:eastAsia="Times New Roman" w:hAnsi="Times New Roman" w:cs="Tahoma"/>
                <w:kern w:val="1"/>
                <w:sz w:val="24"/>
                <w:szCs w:val="24"/>
                <w:lang w:eastAsia="fa-IR" w:bidi="fa-IR"/>
              </w:rPr>
              <w:t>3</w:t>
            </w:r>
          </w:p>
        </w:tc>
        <w:tc>
          <w:tcPr>
            <w:tcW w:w="1134" w:type="dxa"/>
            <w:tcBorders>
              <w:top w:val="single" w:sz="4" w:space="0" w:color="000000"/>
              <w:left w:val="single" w:sz="4" w:space="0" w:color="000000"/>
              <w:bottom w:val="single" w:sz="4" w:space="0" w:color="000000"/>
            </w:tcBorders>
          </w:tcPr>
          <w:p w14:paraId="06FD9DFF" w14:textId="74B4502B" w:rsidR="00965A9B" w:rsidRPr="00906BE1" w:rsidRDefault="00E31DDA" w:rsidP="00965A9B">
            <w:pPr>
              <w:suppressAutoHyphens/>
              <w:spacing w:after="0" w:line="240" w:lineRule="auto"/>
              <w:jc w:val="center"/>
              <w:textAlignment w:val="baseline"/>
              <w:rPr>
                <w:rFonts w:ascii="Times New Roman" w:eastAsia="Times New Roman" w:hAnsi="Times New Roman" w:cs="Tahoma"/>
                <w:kern w:val="1"/>
                <w:sz w:val="24"/>
                <w:szCs w:val="24"/>
                <w:lang w:eastAsia="fa-IR" w:bidi="fa-IR"/>
              </w:rPr>
            </w:pPr>
            <w:r w:rsidRPr="00906BE1">
              <w:rPr>
                <w:rFonts w:ascii="Times New Roman" w:eastAsia="Times New Roman" w:hAnsi="Times New Roman" w:cs="Tahoma"/>
                <w:kern w:val="1"/>
                <w:sz w:val="24"/>
                <w:szCs w:val="24"/>
                <w:lang w:eastAsia="fa-IR" w:bidi="fa-IR"/>
              </w:rPr>
              <w:t>2</w:t>
            </w:r>
          </w:p>
        </w:tc>
        <w:tc>
          <w:tcPr>
            <w:tcW w:w="992" w:type="dxa"/>
            <w:tcBorders>
              <w:top w:val="single" w:sz="4" w:space="0" w:color="000000"/>
              <w:left w:val="single" w:sz="4" w:space="0" w:color="000000"/>
              <w:bottom w:val="single" w:sz="4" w:space="0" w:color="000000"/>
            </w:tcBorders>
          </w:tcPr>
          <w:p w14:paraId="4AA2E207" w14:textId="6C605B9B" w:rsidR="00965A9B" w:rsidRPr="00906BE1" w:rsidRDefault="00E31DDA" w:rsidP="00965A9B">
            <w:pPr>
              <w:suppressAutoHyphens/>
              <w:spacing w:after="0" w:line="240" w:lineRule="auto"/>
              <w:jc w:val="center"/>
              <w:textAlignment w:val="baseline"/>
              <w:rPr>
                <w:rFonts w:ascii="Times New Roman" w:eastAsia="Times New Roman" w:hAnsi="Times New Roman" w:cs="Tahoma"/>
                <w:kern w:val="1"/>
                <w:sz w:val="24"/>
                <w:szCs w:val="24"/>
                <w:lang w:eastAsia="fa-IR" w:bidi="fa-IR"/>
              </w:rPr>
            </w:pPr>
            <w:r w:rsidRPr="00906BE1">
              <w:rPr>
                <w:rFonts w:ascii="Times New Roman" w:eastAsia="Times New Roman" w:hAnsi="Times New Roman" w:cs="Tahoma"/>
                <w:kern w:val="1"/>
                <w:sz w:val="24"/>
                <w:szCs w:val="24"/>
                <w:lang w:eastAsia="fa-IR" w:bidi="fa-IR"/>
              </w:rPr>
              <w:t>5</w:t>
            </w:r>
          </w:p>
        </w:tc>
        <w:tc>
          <w:tcPr>
            <w:tcW w:w="992" w:type="dxa"/>
            <w:tcBorders>
              <w:top w:val="single" w:sz="4" w:space="0" w:color="000000"/>
              <w:left w:val="single" w:sz="4" w:space="0" w:color="000000"/>
              <w:bottom w:val="single" w:sz="4" w:space="0" w:color="000000"/>
            </w:tcBorders>
          </w:tcPr>
          <w:p w14:paraId="65C60EB1" w14:textId="743B20AF" w:rsidR="00965A9B" w:rsidRPr="00906BE1" w:rsidRDefault="00E31DDA" w:rsidP="00965A9B">
            <w:pPr>
              <w:suppressAutoHyphens/>
              <w:spacing w:after="0" w:line="240" w:lineRule="auto"/>
              <w:jc w:val="center"/>
              <w:textAlignment w:val="baseline"/>
              <w:rPr>
                <w:rFonts w:ascii="Times New Roman" w:eastAsia="Times New Roman" w:hAnsi="Times New Roman" w:cs="Tahoma"/>
                <w:kern w:val="1"/>
                <w:sz w:val="24"/>
                <w:szCs w:val="24"/>
                <w:lang w:eastAsia="fa-IR" w:bidi="fa-IR"/>
              </w:rPr>
            </w:pPr>
            <w:r w:rsidRPr="00906BE1">
              <w:rPr>
                <w:rFonts w:ascii="Times New Roman" w:eastAsia="Times New Roman" w:hAnsi="Times New Roman" w:cs="Tahoma"/>
                <w:kern w:val="1"/>
                <w:sz w:val="24"/>
                <w:szCs w:val="24"/>
                <w:lang w:eastAsia="fa-IR" w:bidi="fa-IR"/>
              </w:rPr>
              <w:t>3</w:t>
            </w:r>
          </w:p>
        </w:tc>
        <w:tc>
          <w:tcPr>
            <w:tcW w:w="1134" w:type="dxa"/>
            <w:tcBorders>
              <w:top w:val="single" w:sz="4" w:space="0" w:color="000000"/>
              <w:left w:val="single" w:sz="4" w:space="0" w:color="000000"/>
              <w:bottom w:val="single" w:sz="4" w:space="0" w:color="000000"/>
            </w:tcBorders>
          </w:tcPr>
          <w:p w14:paraId="7A2E8892" w14:textId="25BF0435" w:rsidR="00965A9B" w:rsidRPr="00906BE1" w:rsidRDefault="00E31DDA" w:rsidP="00965A9B">
            <w:pPr>
              <w:suppressAutoHyphens/>
              <w:spacing w:after="0" w:line="240" w:lineRule="auto"/>
              <w:jc w:val="center"/>
              <w:textAlignment w:val="baseline"/>
              <w:rPr>
                <w:rFonts w:ascii="Times New Roman" w:eastAsia="Times New Roman" w:hAnsi="Times New Roman" w:cs="Tahoma"/>
                <w:kern w:val="1"/>
                <w:sz w:val="24"/>
                <w:szCs w:val="24"/>
                <w:lang w:eastAsia="fa-IR" w:bidi="fa-IR"/>
              </w:rPr>
            </w:pPr>
            <w:r w:rsidRPr="00906BE1">
              <w:rPr>
                <w:rFonts w:ascii="Times New Roman" w:eastAsia="Times New Roman" w:hAnsi="Times New Roman" w:cs="Tahoma"/>
                <w:kern w:val="1"/>
                <w:sz w:val="24"/>
                <w:szCs w:val="24"/>
                <w:lang w:eastAsia="fa-IR" w:bidi="fa-IR"/>
              </w:rPr>
              <w:t>5</w:t>
            </w:r>
          </w:p>
        </w:tc>
        <w:tc>
          <w:tcPr>
            <w:tcW w:w="1134" w:type="dxa"/>
            <w:tcBorders>
              <w:top w:val="single" w:sz="4" w:space="0" w:color="000000"/>
              <w:left w:val="single" w:sz="4" w:space="0" w:color="000000"/>
              <w:bottom w:val="single" w:sz="4" w:space="0" w:color="000000"/>
              <w:right w:val="single" w:sz="4" w:space="0" w:color="000000"/>
            </w:tcBorders>
          </w:tcPr>
          <w:p w14:paraId="663A34EF" w14:textId="29FC6C6E" w:rsidR="00965A9B" w:rsidRPr="00906BE1" w:rsidRDefault="00E31DDA" w:rsidP="00965A9B">
            <w:pPr>
              <w:suppressAutoHyphens/>
              <w:spacing w:after="0" w:line="240" w:lineRule="auto"/>
              <w:jc w:val="center"/>
              <w:textAlignment w:val="baseline"/>
              <w:rPr>
                <w:rFonts w:ascii="Times New Roman" w:eastAsia="Times New Roman" w:hAnsi="Times New Roman" w:cs="Tahoma"/>
                <w:kern w:val="1"/>
                <w:sz w:val="24"/>
                <w:szCs w:val="24"/>
                <w:lang w:eastAsia="fa-IR" w:bidi="fa-IR"/>
              </w:rPr>
            </w:pPr>
            <w:r w:rsidRPr="00906BE1">
              <w:rPr>
                <w:rFonts w:ascii="Times New Roman" w:eastAsia="Times New Roman" w:hAnsi="Times New Roman" w:cs="Tahoma"/>
                <w:kern w:val="1"/>
                <w:sz w:val="24"/>
                <w:szCs w:val="24"/>
                <w:lang w:eastAsia="fa-IR" w:bidi="fa-IR"/>
              </w:rPr>
              <w:t>3</w:t>
            </w:r>
          </w:p>
          <w:p w14:paraId="620DA43E" w14:textId="77777777" w:rsidR="00965A9B" w:rsidRPr="00906BE1" w:rsidRDefault="00965A9B" w:rsidP="00965A9B">
            <w:pPr>
              <w:suppressAutoHyphens/>
              <w:spacing w:after="0" w:line="240" w:lineRule="auto"/>
              <w:jc w:val="center"/>
              <w:textAlignment w:val="baseline"/>
              <w:rPr>
                <w:rFonts w:ascii="Times New Roman" w:eastAsia="Times New Roman" w:hAnsi="Times New Roman" w:cs="Tahoma"/>
                <w:kern w:val="1"/>
                <w:sz w:val="24"/>
                <w:szCs w:val="24"/>
                <w:lang w:eastAsia="fa-IR" w:bidi="fa-IR"/>
              </w:rPr>
            </w:pPr>
          </w:p>
        </w:tc>
      </w:tr>
      <w:tr w:rsidR="00965A9B" w:rsidRPr="00906BE1" w14:paraId="34B962D8" w14:textId="77777777" w:rsidTr="00380CB7">
        <w:trPr>
          <w:trHeight w:val="272"/>
        </w:trPr>
        <w:tc>
          <w:tcPr>
            <w:tcW w:w="1421" w:type="dxa"/>
            <w:tcBorders>
              <w:top w:val="single" w:sz="4" w:space="0" w:color="000000"/>
              <w:left w:val="single" w:sz="4" w:space="0" w:color="000000"/>
              <w:bottom w:val="single" w:sz="4" w:space="0" w:color="000000"/>
            </w:tcBorders>
          </w:tcPr>
          <w:p w14:paraId="26DA32DD" w14:textId="77777777" w:rsidR="00965A9B" w:rsidRPr="00906BE1" w:rsidRDefault="00965A9B" w:rsidP="00965A9B">
            <w:pPr>
              <w:suppressAutoHyphens/>
              <w:spacing w:after="0" w:line="240" w:lineRule="auto"/>
              <w:textAlignment w:val="baseline"/>
              <w:rPr>
                <w:rFonts w:ascii="Times New Roman" w:eastAsia="Times New Roman" w:hAnsi="Times New Roman" w:cs="Tahoma"/>
                <w:kern w:val="1"/>
                <w:sz w:val="20"/>
                <w:szCs w:val="24"/>
                <w:lang w:eastAsia="fa-IR" w:bidi="fa-IR"/>
              </w:rPr>
            </w:pPr>
            <w:r w:rsidRPr="00906BE1">
              <w:rPr>
                <w:rFonts w:ascii="Times New Roman" w:eastAsia="Times New Roman" w:hAnsi="Times New Roman" w:cs="Tahoma"/>
                <w:kern w:val="1"/>
                <w:sz w:val="20"/>
                <w:szCs w:val="24"/>
                <w:lang w:eastAsia="fa-IR" w:bidi="fa-IR"/>
              </w:rPr>
              <w:t>Umiarkowany</w:t>
            </w:r>
          </w:p>
        </w:tc>
        <w:tc>
          <w:tcPr>
            <w:tcW w:w="965" w:type="dxa"/>
            <w:tcBorders>
              <w:top w:val="single" w:sz="4" w:space="0" w:color="000000"/>
              <w:left w:val="single" w:sz="4" w:space="0" w:color="000000"/>
              <w:bottom w:val="single" w:sz="4" w:space="0" w:color="000000"/>
            </w:tcBorders>
          </w:tcPr>
          <w:p w14:paraId="1BDE0F52" w14:textId="2625DD60" w:rsidR="00965A9B" w:rsidRPr="00906BE1" w:rsidRDefault="00E31DDA" w:rsidP="00965A9B">
            <w:pPr>
              <w:suppressAutoHyphens/>
              <w:spacing w:after="0" w:line="240" w:lineRule="auto"/>
              <w:jc w:val="center"/>
              <w:textAlignment w:val="baseline"/>
              <w:rPr>
                <w:rFonts w:ascii="Times New Roman" w:eastAsia="Times New Roman" w:hAnsi="Times New Roman" w:cs="Tahoma"/>
                <w:kern w:val="1"/>
                <w:sz w:val="24"/>
                <w:szCs w:val="24"/>
                <w:lang w:eastAsia="fa-IR" w:bidi="fa-IR"/>
              </w:rPr>
            </w:pPr>
            <w:r w:rsidRPr="00906BE1">
              <w:rPr>
                <w:rFonts w:ascii="Times New Roman" w:eastAsia="Times New Roman" w:hAnsi="Times New Roman" w:cs="Tahoma"/>
                <w:kern w:val="1"/>
                <w:sz w:val="24"/>
                <w:szCs w:val="24"/>
                <w:lang w:eastAsia="fa-IR" w:bidi="fa-IR"/>
              </w:rPr>
              <w:t>36</w:t>
            </w:r>
          </w:p>
        </w:tc>
        <w:tc>
          <w:tcPr>
            <w:tcW w:w="993" w:type="dxa"/>
            <w:tcBorders>
              <w:top w:val="single" w:sz="4" w:space="0" w:color="000000"/>
              <w:left w:val="single" w:sz="4" w:space="0" w:color="000000"/>
              <w:bottom w:val="single" w:sz="4" w:space="0" w:color="000000"/>
            </w:tcBorders>
          </w:tcPr>
          <w:p w14:paraId="30FE77C2" w14:textId="497113CF" w:rsidR="00965A9B" w:rsidRPr="00906BE1" w:rsidRDefault="00965A9B" w:rsidP="00965A9B">
            <w:pPr>
              <w:suppressAutoHyphens/>
              <w:spacing w:after="0" w:line="240" w:lineRule="auto"/>
              <w:jc w:val="center"/>
              <w:textAlignment w:val="baseline"/>
              <w:rPr>
                <w:rFonts w:ascii="Times New Roman" w:eastAsia="Times New Roman" w:hAnsi="Times New Roman" w:cs="Tahoma"/>
                <w:kern w:val="1"/>
                <w:sz w:val="24"/>
                <w:szCs w:val="24"/>
                <w:lang w:eastAsia="fa-IR" w:bidi="fa-IR"/>
              </w:rPr>
            </w:pPr>
            <w:r w:rsidRPr="00906BE1">
              <w:rPr>
                <w:rFonts w:ascii="Times New Roman" w:eastAsia="Times New Roman" w:hAnsi="Times New Roman" w:cs="Tahoma"/>
                <w:kern w:val="1"/>
                <w:sz w:val="24"/>
                <w:szCs w:val="24"/>
                <w:lang w:eastAsia="fa-IR" w:bidi="fa-IR"/>
              </w:rPr>
              <w:t>1</w:t>
            </w:r>
            <w:r w:rsidR="00E31DDA" w:rsidRPr="00906BE1">
              <w:rPr>
                <w:rFonts w:ascii="Times New Roman" w:eastAsia="Times New Roman" w:hAnsi="Times New Roman" w:cs="Tahoma"/>
                <w:kern w:val="1"/>
                <w:sz w:val="24"/>
                <w:szCs w:val="24"/>
                <w:lang w:eastAsia="fa-IR" w:bidi="fa-IR"/>
              </w:rPr>
              <w:t>7</w:t>
            </w:r>
          </w:p>
        </w:tc>
        <w:tc>
          <w:tcPr>
            <w:tcW w:w="992" w:type="dxa"/>
            <w:tcBorders>
              <w:top w:val="single" w:sz="4" w:space="0" w:color="000000"/>
              <w:left w:val="single" w:sz="4" w:space="0" w:color="000000"/>
              <w:bottom w:val="single" w:sz="4" w:space="0" w:color="000000"/>
            </w:tcBorders>
          </w:tcPr>
          <w:p w14:paraId="2D452572" w14:textId="1A6C5E41" w:rsidR="00965A9B" w:rsidRPr="00906BE1" w:rsidRDefault="00E31DDA" w:rsidP="00965A9B">
            <w:pPr>
              <w:suppressAutoHyphens/>
              <w:spacing w:after="0" w:line="240" w:lineRule="auto"/>
              <w:jc w:val="center"/>
              <w:textAlignment w:val="baseline"/>
              <w:rPr>
                <w:rFonts w:ascii="Times New Roman" w:eastAsia="Times New Roman" w:hAnsi="Times New Roman" w:cs="Tahoma"/>
                <w:kern w:val="1"/>
                <w:sz w:val="24"/>
                <w:szCs w:val="24"/>
                <w:lang w:eastAsia="fa-IR" w:bidi="fa-IR"/>
              </w:rPr>
            </w:pPr>
            <w:r w:rsidRPr="00906BE1">
              <w:rPr>
                <w:rFonts w:ascii="Times New Roman" w:eastAsia="Times New Roman" w:hAnsi="Times New Roman" w:cs="Tahoma"/>
                <w:kern w:val="1"/>
                <w:sz w:val="24"/>
                <w:szCs w:val="24"/>
                <w:lang w:eastAsia="fa-IR" w:bidi="fa-IR"/>
              </w:rPr>
              <w:t>27</w:t>
            </w:r>
          </w:p>
        </w:tc>
        <w:tc>
          <w:tcPr>
            <w:tcW w:w="1134" w:type="dxa"/>
            <w:tcBorders>
              <w:top w:val="single" w:sz="4" w:space="0" w:color="000000"/>
              <w:left w:val="single" w:sz="4" w:space="0" w:color="000000"/>
              <w:bottom w:val="single" w:sz="4" w:space="0" w:color="000000"/>
            </w:tcBorders>
          </w:tcPr>
          <w:p w14:paraId="50BA4354" w14:textId="275C877A" w:rsidR="00965A9B" w:rsidRPr="00906BE1" w:rsidRDefault="00E31DDA" w:rsidP="00965A9B">
            <w:pPr>
              <w:suppressAutoHyphens/>
              <w:spacing w:after="0" w:line="240" w:lineRule="auto"/>
              <w:jc w:val="center"/>
              <w:textAlignment w:val="baseline"/>
              <w:rPr>
                <w:rFonts w:ascii="Times New Roman" w:eastAsia="Times New Roman" w:hAnsi="Times New Roman" w:cs="Tahoma"/>
                <w:kern w:val="1"/>
                <w:sz w:val="24"/>
                <w:szCs w:val="24"/>
                <w:lang w:eastAsia="fa-IR" w:bidi="fa-IR"/>
              </w:rPr>
            </w:pPr>
            <w:r w:rsidRPr="00906BE1">
              <w:rPr>
                <w:rFonts w:ascii="Times New Roman" w:eastAsia="Times New Roman" w:hAnsi="Times New Roman" w:cs="Tahoma"/>
                <w:kern w:val="1"/>
                <w:sz w:val="24"/>
                <w:szCs w:val="24"/>
                <w:lang w:eastAsia="fa-IR" w:bidi="fa-IR"/>
              </w:rPr>
              <w:t>14</w:t>
            </w:r>
          </w:p>
        </w:tc>
        <w:tc>
          <w:tcPr>
            <w:tcW w:w="992" w:type="dxa"/>
            <w:tcBorders>
              <w:top w:val="single" w:sz="4" w:space="0" w:color="000000"/>
              <w:left w:val="single" w:sz="4" w:space="0" w:color="000000"/>
              <w:bottom w:val="single" w:sz="4" w:space="0" w:color="000000"/>
            </w:tcBorders>
          </w:tcPr>
          <w:p w14:paraId="14B5E135" w14:textId="6DCD579F" w:rsidR="00965A9B" w:rsidRPr="00906BE1" w:rsidRDefault="00E31DDA" w:rsidP="00965A9B">
            <w:pPr>
              <w:suppressAutoHyphens/>
              <w:spacing w:after="0" w:line="240" w:lineRule="auto"/>
              <w:jc w:val="center"/>
              <w:textAlignment w:val="baseline"/>
              <w:rPr>
                <w:rFonts w:ascii="Times New Roman" w:eastAsia="Times New Roman" w:hAnsi="Times New Roman" w:cs="Tahoma"/>
                <w:kern w:val="1"/>
                <w:sz w:val="24"/>
                <w:szCs w:val="24"/>
                <w:lang w:eastAsia="fa-IR" w:bidi="fa-IR"/>
              </w:rPr>
            </w:pPr>
            <w:r w:rsidRPr="00906BE1">
              <w:rPr>
                <w:rFonts w:ascii="Times New Roman" w:eastAsia="Times New Roman" w:hAnsi="Times New Roman" w:cs="Tahoma"/>
                <w:kern w:val="1"/>
                <w:sz w:val="24"/>
                <w:szCs w:val="24"/>
                <w:lang w:eastAsia="fa-IR" w:bidi="fa-IR"/>
              </w:rPr>
              <w:t>41</w:t>
            </w:r>
          </w:p>
        </w:tc>
        <w:tc>
          <w:tcPr>
            <w:tcW w:w="992" w:type="dxa"/>
            <w:tcBorders>
              <w:top w:val="single" w:sz="4" w:space="0" w:color="000000"/>
              <w:left w:val="single" w:sz="4" w:space="0" w:color="000000"/>
              <w:bottom w:val="single" w:sz="4" w:space="0" w:color="000000"/>
            </w:tcBorders>
          </w:tcPr>
          <w:p w14:paraId="208D731E" w14:textId="4EFC134A" w:rsidR="00965A9B" w:rsidRPr="00906BE1" w:rsidRDefault="00E31DDA" w:rsidP="00965A9B">
            <w:pPr>
              <w:suppressAutoHyphens/>
              <w:spacing w:after="0" w:line="240" w:lineRule="auto"/>
              <w:jc w:val="center"/>
              <w:textAlignment w:val="baseline"/>
              <w:rPr>
                <w:rFonts w:ascii="Times New Roman" w:eastAsia="Times New Roman" w:hAnsi="Times New Roman" w:cs="Tahoma"/>
                <w:kern w:val="1"/>
                <w:sz w:val="24"/>
                <w:szCs w:val="24"/>
                <w:lang w:eastAsia="fa-IR" w:bidi="fa-IR"/>
              </w:rPr>
            </w:pPr>
            <w:r w:rsidRPr="00906BE1">
              <w:rPr>
                <w:rFonts w:ascii="Times New Roman" w:eastAsia="Times New Roman" w:hAnsi="Times New Roman" w:cs="Tahoma"/>
                <w:kern w:val="1"/>
                <w:sz w:val="24"/>
                <w:szCs w:val="24"/>
                <w:lang w:eastAsia="fa-IR" w:bidi="fa-IR"/>
              </w:rPr>
              <w:t>17</w:t>
            </w:r>
          </w:p>
        </w:tc>
        <w:tc>
          <w:tcPr>
            <w:tcW w:w="1134" w:type="dxa"/>
            <w:tcBorders>
              <w:top w:val="single" w:sz="4" w:space="0" w:color="000000"/>
              <w:left w:val="single" w:sz="4" w:space="0" w:color="000000"/>
              <w:bottom w:val="single" w:sz="4" w:space="0" w:color="000000"/>
            </w:tcBorders>
          </w:tcPr>
          <w:p w14:paraId="6D85F699" w14:textId="6E1A44AD" w:rsidR="00965A9B" w:rsidRPr="00906BE1" w:rsidRDefault="00E31DDA" w:rsidP="00965A9B">
            <w:pPr>
              <w:suppressAutoHyphens/>
              <w:spacing w:after="0" w:line="240" w:lineRule="auto"/>
              <w:jc w:val="center"/>
              <w:textAlignment w:val="baseline"/>
              <w:rPr>
                <w:rFonts w:ascii="Times New Roman" w:eastAsia="Times New Roman" w:hAnsi="Times New Roman" w:cs="Tahoma"/>
                <w:kern w:val="1"/>
                <w:sz w:val="24"/>
                <w:szCs w:val="24"/>
                <w:lang w:eastAsia="fa-IR" w:bidi="fa-IR"/>
              </w:rPr>
            </w:pPr>
            <w:r w:rsidRPr="00906BE1">
              <w:rPr>
                <w:rFonts w:ascii="Times New Roman" w:eastAsia="Times New Roman" w:hAnsi="Times New Roman" w:cs="Tahoma"/>
                <w:kern w:val="1"/>
                <w:sz w:val="24"/>
                <w:szCs w:val="24"/>
                <w:lang w:eastAsia="fa-IR" w:bidi="fa-IR"/>
              </w:rPr>
              <w:t>33</w:t>
            </w:r>
          </w:p>
        </w:tc>
        <w:tc>
          <w:tcPr>
            <w:tcW w:w="1134" w:type="dxa"/>
            <w:tcBorders>
              <w:top w:val="single" w:sz="4" w:space="0" w:color="000000"/>
              <w:left w:val="single" w:sz="4" w:space="0" w:color="000000"/>
              <w:bottom w:val="single" w:sz="4" w:space="0" w:color="000000"/>
              <w:right w:val="single" w:sz="4" w:space="0" w:color="000000"/>
            </w:tcBorders>
          </w:tcPr>
          <w:p w14:paraId="47524E55" w14:textId="7069B931" w:rsidR="00965A9B" w:rsidRPr="00906BE1" w:rsidRDefault="00E31DDA" w:rsidP="00965A9B">
            <w:pPr>
              <w:suppressAutoHyphens/>
              <w:spacing w:after="0" w:line="240" w:lineRule="auto"/>
              <w:jc w:val="center"/>
              <w:textAlignment w:val="baseline"/>
              <w:rPr>
                <w:rFonts w:ascii="Times New Roman" w:eastAsia="Times New Roman" w:hAnsi="Times New Roman" w:cs="Tahoma"/>
                <w:kern w:val="1"/>
                <w:sz w:val="24"/>
                <w:szCs w:val="24"/>
                <w:lang w:eastAsia="fa-IR" w:bidi="fa-IR"/>
              </w:rPr>
            </w:pPr>
            <w:r w:rsidRPr="00906BE1">
              <w:rPr>
                <w:rFonts w:ascii="Times New Roman" w:eastAsia="Times New Roman" w:hAnsi="Times New Roman" w:cs="Tahoma"/>
                <w:kern w:val="1"/>
                <w:sz w:val="24"/>
                <w:szCs w:val="24"/>
                <w:lang w:eastAsia="fa-IR" w:bidi="fa-IR"/>
              </w:rPr>
              <w:t>13</w:t>
            </w:r>
          </w:p>
          <w:p w14:paraId="3B93EB5F" w14:textId="77777777" w:rsidR="00965A9B" w:rsidRPr="00906BE1" w:rsidRDefault="00965A9B" w:rsidP="00965A9B">
            <w:pPr>
              <w:suppressAutoHyphens/>
              <w:spacing w:after="0" w:line="240" w:lineRule="auto"/>
              <w:jc w:val="center"/>
              <w:textAlignment w:val="baseline"/>
              <w:rPr>
                <w:rFonts w:ascii="Times New Roman" w:eastAsia="Times New Roman" w:hAnsi="Times New Roman" w:cs="Tahoma"/>
                <w:kern w:val="1"/>
                <w:sz w:val="24"/>
                <w:szCs w:val="24"/>
                <w:lang w:eastAsia="fa-IR" w:bidi="fa-IR"/>
              </w:rPr>
            </w:pPr>
          </w:p>
        </w:tc>
      </w:tr>
      <w:tr w:rsidR="00965A9B" w:rsidRPr="00906BE1" w14:paraId="28C1F233" w14:textId="77777777" w:rsidTr="00380CB7">
        <w:trPr>
          <w:trHeight w:val="272"/>
        </w:trPr>
        <w:tc>
          <w:tcPr>
            <w:tcW w:w="1421" w:type="dxa"/>
            <w:tcBorders>
              <w:top w:val="single" w:sz="4" w:space="0" w:color="000000"/>
              <w:left w:val="single" w:sz="4" w:space="0" w:color="000000"/>
              <w:bottom w:val="single" w:sz="4" w:space="0" w:color="000000"/>
            </w:tcBorders>
          </w:tcPr>
          <w:p w14:paraId="4711CF4F" w14:textId="77777777" w:rsidR="00965A9B" w:rsidRPr="00906BE1" w:rsidRDefault="00965A9B" w:rsidP="00965A9B">
            <w:pPr>
              <w:suppressAutoHyphens/>
              <w:spacing w:after="0" w:line="240" w:lineRule="auto"/>
              <w:textAlignment w:val="baseline"/>
              <w:rPr>
                <w:rFonts w:ascii="Times New Roman" w:eastAsia="Times New Roman" w:hAnsi="Times New Roman" w:cs="Tahoma"/>
                <w:kern w:val="1"/>
                <w:sz w:val="20"/>
                <w:szCs w:val="24"/>
                <w:lang w:eastAsia="fa-IR" w:bidi="fa-IR"/>
              </w:rPr>
            </w:pPr>
            <w:r w:rsidRPr="00906BE1">
              <w:rPr>
                <w:rFonts w:ascii="Times New Roman" w:eastAsia="Times New Roman" w:hAnsi="Times New Roman" w:cs="Tahoma"/>
                <w:kern w:val="1"/>
                <w:sz w:val="20"/>
                <w:szCs w:val="24"/>
                <w:lang w:eastAsia="fa-IR" w:bidi="fa-IR"/>
              </w:rPr>
              <w:t>Lekki</w:t>
            </w:r>
          </w:p>
        </w:tc>
        <w:tc>
          <w:tcPr>
            <w:tcW w:w="965" w:type="dxa"/>
            <w:tcBorders>
              <w:top w:val="single" w:sz="4" w:space="0" w:color="000000"/>
              <w:left w:val="single" w:sz="4" w:space="0" w:color="000000"/>
              <w:bottom w:val="single" w:sz="4" w:space="0" w:color="000000"/>
            </w:tcBorders>
          </w:tcPr>
          <w:p w14:paraId="114AF78C" w14:textId="516CBACA" w:rsidR="00965A9B" w:rsidRPr="00906BE1" w:rsidRDefault="00E31DDA" w:rsidP="00965A9B">
            <w:pPr>
              <w:suppressAutoHyphens/>
              <w:spacing w:after="0" w:line="240" w:lineRule="auto"/>
              <w:jc w:val="center"/>
              <w:textAlignment w:val="baseline"/>
              <w:rPr>
                <w:rFonts w:ascii="Times New Roman" w:eastAsia="Times New Roman" w:hAnsi="Times New Roman" w:cs="Tahoma"/>
                <w:kern w:val="1"/>
                <w:sz w:val="24"/>
                <w:szCs w:val="24"/>
                <w:lang w:eastAsia="fa-IR" w:bidi="fa-IR"/>
              </w:rPr>
            </w:pPr>
            <w:r w:rsidRPr="00906BE1">
              <w:rPr>
                <w:rFonts w:ascii="Times New Roman" w:eastAsia="Times New Roman" w:hAnsi="Times New Roman" w:cs="Tahoma"/>
                <w:kern w:val="1"/>
                <w:sz w:val="24"/>
                <w:szCs w:val="24"/>
                <w:lang w:eastAsia="fa-IR" w:bidi="fa-IR"/>
              </w:rPr>
              <w:t>33</w:t>
            </w:r>
          </w:p>
        </w:tc>
        <w:tc>
          <w:tcPr>
            <w:tcW w:w="993" w:type="dxa"/>
            <w:tcBorders>
              <w:top w:val="single" w:sz="4" w:space="0" w:color="000000"/>
              <w:left w:val="single" w:sz="4" w:space="0" w:color="000000"/>
              <w:bottom w:val="single" w:sz="4" w:space="0" w:color="000000"/>
            </w:tcBorders>
          </w:tcPr>
          <w:p w14:paraId="04077447" w14:textId="3DFA85EB" w:rsidR="00965A9B" w:rsidRPr="00906BE1" w:rsidRDefault="00E31DDA" w:rsidP="00965A9B">
            <w:pPr>
              <w:suppressAutoHyphens/>
              <w:spacing w:after="0" w:line="240" w:lineRule="auto"/>
              <w:jc w:val="center"/>
              <w:textAlignment w:val="baseline"/>
              <w:rPr>
                <w:rFonts w:ascii="Times New Roman" w:eastAsia="Times New Roman" w:hAnsi="Times New Roman" w:cs="Tahoma"/>
                <w:kern w:val="1"/>
                <w:sz w:val="24"/>
                <w:szCs w:val="24"/>
                <w:lang w:eastAsia="fa-IR" w:bidi="fa-IR"/>
              </w:rPr>
            </w:pPr>
            <w:r w:rsidRPr="00906BE1">
              <w:rPr>
                <w:rFonts w:ascii="Times New Roman" w:eastAsia="Times New Roman" w:hAnsi="Times New Roman" w:cs="Tahoma"/>
                <w:kern w:val="1"/>
                <w:sz w:val="24"/>
                <w:szCs w:val="24"/>
                <w:lang w:eastAsia="fa-IR" w:bidi="fa-IR"/>
              </w:rPr>
              <w:t>20</w:t>
            </w:r>
          </w:p>
        </w:tc>
        <w:tc>
          <w:tcPr>
            <w:tcW w:w="992" w:type="dxa"/>
            <w:tcBorders>
              <w:top w:val="single" w:sz="4" w:space="0" w:color="000000"/>
              <w:left w:val="single" w:sz="4" w:space="0" w:color="000000"/>
              <w:bottom w:val="single" w:sz="4" w:space="0" w:color="000000"/>
            </w:tcBorders>
          </w:tcPr>
          <w:p w14:paraId="2D048709" w14:textId="359A6211" w:rsidR="00965A9B" w:rsidRPr="00906BE1" w:rsidRDefault="00E31DDA" w:rsidP="00965A9B">
            <w:pPr>
              <w:suppressAutoHyphens/>
              <w:spacing w:after="0" w:line="240" w:lineRule="auto"/>
              <w:jc w:val="center"/>
              <w:textAlignment w:val="baseline"/>
              <w:rPr>
                <w:rFonts w:ascii="Times New Roman" w:eastAsia="Times New Roman" w:hAnsi="Times New Roman" w:cs="Tahoma"/>
                <w:kern w:val="1"/>
                <w:sz w:val="24"/>
                <w:szCs w:val="24"/>
                <w:lang w:eastAsia="fa-IR" w:bidi="fa-IR"/>
              </w:rPr>
            </w:pPr>
            <w:r w:rsidRPr="00906BE1">
              <w:rPr>
                <w:rFonts w:ascii="Times New Roman" w:eastAsia="Times New Roman" w:hAnsi="Times New Roman" w:cs="Tahoma"/>
                <w:kern w:val="1"/>
                <w:sz w:val="24"/>
                <w:szCs w:val="24"/>
                <w:lang w:eastAsia="fa-IR" w:bidi="fa-IR"/>
              </w:rPr>
              <w:t>29</w:t>
            </w:r>
          </w:p>
        </w:tc>
        <w:tc>
          <w:tcPr>
            <w:tcW w:w="1134" w:type="dxa"/>
            <w:tcBorders>
              <w:top w:val="single" w:sz="4" w:space="0" w:color="000000"/>
              <w:left w:val="single" w:sz="4" w:space="0" w:color="000000"/>
              <w:bottom w:val="single" w:sz="4" w:space="0" w:color="000000"/>
            </w:tcBorders>
          </w:tcPr>
          <w:p w14:paraId="21BD2370" w14:textId="0DB5F02E" w:rsidR="00965A9B" w:rsidRPr="00906BE1" w:rsidRDefault="00E31DDA" w:rsidP="00965A9B">
            <w:pPr>
              <w:suppressAutoHyphens/>
              <w:spacing w:after="0" w:line="240" w:lineRule="auto"/>
              <w:jc w:val="center"/>
              <w:textAlignment w:val="baseline"/>
              <w:rPr>
                <w:rFonts w:ascii="Times New Roman" w:eastAsia="Times New Roman" w:hAnsi="Times New Roman" w:cs="Tahoma"/>
                <w:kern w:val="1"/>
                <w:sz w:val="24"/>
                <w:szCs w:val="24"/>
                <w:lang w:eastAsia="fa-IR" w:bidi="fa-IR"/>
              </w:rPr>
            </w:pPr>
            <w:r w:rsidRPr="00906BE1">
              <w:rPr>
                <w:rFonts w:ascii="Times New Roman" w:eastAsia="Times New Roman" w:hAnsi="Times New Roman" w:cs="Tahoma"/>
                <w:kern w:val="1"/>
                <w:sz w:val="24"/>
                <w:szCs w:val="24"/>
                <w:lang w:eastAsia="fa-IR" w:bidi="fa-IR"/>
              </w:rPr>
              <w:t>14</w:t>
            </w:r>
          </w:p>
        </w:tc>
        <w:tc>
          <w:tcPr>
            <w:tcW w:w="992" w:type="dxa"/>
            <w:tcBorders>
              <w:top w:val="single" w:sz="4" w:space="0" w:color="000000"/>
              <w:left w:val="single" w:sz="4" w:space="0" w:color="000000"/>
              <w:bottom w:val="single" w:sz="4" w:space="0" w:color="000000"/>
            </w:tcBorders>
          </w:tcPr>
          <w:p w14:paraId="700537E2" w14:textId="7FFF32F3" w:rsidR="00965A9B" w:rsidRPr="00906BE1" w:rsidRDefault="00E31DDA" w:rsidP="00965A9B">
            <w:pPr>
              <w:suppressAutoHyphens/>
              <w:spacing w:after="0" w:line="240" w:lineRule="auto"/>
              <w:jc w:val="center"/>
              <w:textAlignment w:val="baseline"/>
              <w:rPr>
                <w:rFonts w:ascii="Times New Roman" w:eastAsia="Times New Roman" w:hAnsi="Times New Roman" w:cs="Tahoma"/>
                <w:kern w:val="1"/>
                <w:sz w:val="24"/>
                <w:szCs w:val="24"/>
                <w:lang w:eastAsia="fa-IR" w:bidi="fa-IR"/>
              </w:rPr>
            </w:pPr>
            <w:r w:rsidRPr="00906BE1">
              <w:rPr>
                <w:rFonts w:ascii="Times New Roman" w:eastAsia="Times New Roman" w:hAnsi="Times New Roman" w:cs="Tahoma"/>
                <w:kern w:val="1"/>
                <w:sz w:val="24"/>
                <w:szCs w:val="24"/>
                <w:lang w:eastAsia="fa-IR" w:bidi="fa-IR"/>
              </w:rPr>
              <w:t>35</w:t>
            </w:r>
          </w:p>
        </w:tc>
        <w:tc>
          <w:tcPr>
            <w:tcW w:w="992" w:type="dxa"/>
            <w:tcBorders>
              <w:top w:val="single" w:sz="4" w:space="0" w:color="000000"/>
              <w:left w:val="single" w:sz="4" w:space="0" w:color="000000"/>
              <w:bottom w:val="single" w:sz="4" w:space="0" w:color="000000"/>
            </w:tcBorders>
          </w:tcPr>
          <w:p w14:paraId="133DBBC9" w14:textId="1F01A8F7" w:rsidR="00965A9B" w:rsidRPr="00906BE1" w:rsidRDefault="00E31DDA" w:rsidP="00965A9B">
            <w:pPr>
              <w:suppressAutoHyphens/>
              <w:spacing w:after="0" w:line="240" w:lineRule="auto"/>
              <w:jc w:val="center"/>
              <w:textAlignment w:val="baseline"/>
              <w:rPr>
                <w:rFonts w:ascii="Times New Roman" w:eastAsia="Times New Roman" w:hAnsi="Times New Roman" w:cs="Tahoma"/>
                <w:kern w:val="1"/>
                <w:sz w:val="24"/>
                <w:szCs w:val="24"/>
                <w:lang w:eastAsia="fa-IR" w:bidi="fa-IR"/>
              </w:rPr>
            </w:pPr>
            <w:r w:rsidRPr="00906BE1">
              <w:rPr>
                <w:rFonts w:ascii="Times New Roman" w:eastAsia="Times New Roman" w:hAnsi="Times New Roman" w:cs="Tahoma"/>
                <w:kern w:val="1"/>
                <w:sz w:val="24"/>
                <w:szCs w:val="24"/>
                <w:lang w:eastAsia="fa-IR" w:bidi="fa-IR"/>
              </w:rPr>
              <w:t>16</w:t>
            </w:r>
          </w:p>
        </w:tc>
        <w:tc>
          <w:tcPr>
            <w:tcW w:w="1134" w:type="dxa"/>
            <w:tcBorders>
              <w:top w:val="single" w:sz="4" w:space="0" w:color="000000"/>
              <w:left w:val="single" w:sz="4" w:space="0" w:color="000000"/>
              <w:bottom w:val="single" w:sz="4" w:space="0" w:color="000000"/>
            </w:tcBorders>
          </w:tcPr>
          <w:p w14:paraId="4259CA0A" w14:textId="662FE24E" w:rsidR="00965A9B" w:rsidRPr="00906BE1" w:rsidRDefault="00E31DDA" w:rsidP="00965A9B">
            <w:pPr>
              <w:suppressAutoHyphens/>
              <w:spacing w:after="0" w:line="240" w:lineRule="auto"/>
              <w:jc w:val="center"/>
              <w:textAlignment w:val="baseline"/>
              <w:rPr>
                <w:rFonts w:ascii="Times New Roman" w:eastAsia="Times New Roman" w:hAnsi="Times New Roman" w:cs="Tahoma"/>
                <w:kern w:val="1"/>
                <w:sz w:val="24"/>
                <w:szCs w:val="24"/>
                <w:lang w:eastAsia="fa-IR" w:bidi="fa-IR"/>
              </w:rPr>
            </w:pPr>
            <w:r w:rsidRPr="00906BE1">
              <w:rPr>
                <w:rFonts w:ascii="Times New Roman" w:eastAsia="Times New Roman" w:hAnsi="Times New Roman" w:cs="Tahoma"/>
                <w:kern w:val="1"/>
                <w:sz w:val="24"/>
                <w:szCs w:val="24"/>
                <w:lang w:eastAsia="fa-IR" w:bidi="fa-IR"/>
              </w:rPr>
              <w:t>34</w:t>
            </w:r>
          </w:p>
        </w:tc>
        <w:tc>
          <w:tcPr>
            <w:tcW w:w="1134" w:type="dxa"/>
            <w:tcBorders>
              <w:top w:val="single" w:sz="4" w:space="0" w:color="000000"/>
              <w:left w:val="single" w:sz="4" w:space="0" w:color="000000"/>
              <w:bottom w:val="single" w:sz="4" w:space="0" w:color="000000"/>
              <w:right w:val="single" w:sz="4" w:space="0" w:color="000000"/>
            </w:tcBorders>
          </w:tcPr>
          <w:p w14:paraId="09A8A812" w14:textId="4A948C68" w:rsidR="00965A9B" w:rsidRPr="00906BE1" w:rsidRDefault="00E31DDA" w:rsidP="00965A9B">
            <w:pPr>
              <w:suppressAutoHyphens/>
              <w:spacing w:after="0" w:line="240" w:lineRule="auto"/>
              <w:jc w:val="center"/>
              <w:textAlignment w:val="baseline"/>
              <w:rPr>
                <w:rFonts w:ascii="Times New Roman" w:eastAsia="Times New Roman" w:hAnsi="Times New Roman" w:cs="Tahoma"/>
                <w:kern w:val="1"/>
                <w:sz w:val="24"/>
                <w:szCs w:val="24"/>
                <w:lang w:eastAsia="fa-IR" w:bidi="fa-IR"/>
              </w:rPr>
            </w:pPr>
            <w:r w:rsidRPr="00906BE1">
              <w:rPr>
                <w:rFonts w:ascii="Times New Roman" w:eastAsia="Times New Roman" w:hAnsi="Times New Roman" w:cs="Tahoma"/>
                <w:kern w:val="1"/>
                <w:sz w:val="24"/>
                <w:szCs w:val="24"/>
                <w:lang w:eastAsia="fa-IR" w:bidi="fa-IR"/>
              </w:rPr>
              <w:t>17</w:t>
            </w:r>
          </w:p>
          <w:p w14:paraId="26446420" w14:textId="77777777" w:rsidR="00965A9B" w:rsidRPr="00906BE1" w:rsidRDefault="00965A9B" w:rsidP="00965A9B">
            <w:pPr>
              <w:suppressAutoHyphens/>
              <w:spacing w:after="0" w:line="240" w:lineRule="auto"/>
              <w:jc w:val="center"/>
              <w:textAlignment w:val="baseline"/>
              <w:rPr>
                <w:rFonts w:ascii="Times New Roman" w:eastAsia="Times New Roman" w:hAnsi="Times New Roman" w:cs="Tahoma"/>
                <w:kern w:val="1"/>
                <w:sz w:val="24"/>
                <w:szCs w:val="24"/>
                <w:lang w:eastAsia="fa-IR" w:bidi="fa-IR"/>
              </w:rPr>
            </w:pPr>
          </w:p>
        </w:tc>
      </w:tr>
      <w:tr w:rsidR="00965A9B" w:rsidRPr="00906BE1" w14:paraId="4E5AEE3B" w14:textId="77777777" w:rsidTr="00380CB7">
        <w:trPr>
          <w:trHeight w:val="287"/>
        </w:trPr>
        <w:tc>
          <w:tcPr>
            <w:tcW w:w="1421" w:type="dxa"/>
            <w:tcBorders>
              <w:top w:val="single" w:sz="4" w:space="0" w:color="000000"/>
              <w:left w:val="single" w:sz="4" w:space="0" w:color="000000"/>
              <w:bottom w:val="single" w:sz="4" w:space="0" w:color="000000"/>
            </w:tcBorders>
          </w:tcPr>
          <w:p w14:paraId="33754873" w14:textId="77777777" w:rsidR="00965A9B" w:rsidRPr="00906BE1" w:rsidRDefault="00965A9B" w:rsidP="00965A9B">
            <w:pPr>
              <w:suppressAutoHyphens/>
              <w:spacing w:after="0" w:line="240" w:lineRule="auto"/>
              <w:textAlignment w:val="baseline"/>
              <w:rPr>
                <w:rFonts w:ascii="Times New Roman" w:eastAsia="Times New Roman" w:hAnsi="Times New Roman" w:cs="Tahoma"/>
                <w:b/>
                <w:kern w:val="1"/>
                <w:sz w:val="20"/>
                <w:szCs w:val="24"/>
                <w:lang w:eastAsia="fa-IR" w:bidi="fa-IR"/>
              </w:rPr>
            </w:pPr>
            <w:r w:rsidRPr="00906BE1">
              <w:rPr>
                <w:rFonts w:ascii="Times New Roman" w:eastAsia="Times New Roman" w:hAnsi="Times New Roman" w:cs="Tahoma"/>
                <w:b/>
                <w:kern w:val="1"/>
                <w:sz w:val="20"/>
                <w:szCs w:val="24"/>
                <w:lang w:eastAsia="fa-IR" w:bidi="fa-IR"/>
              </w:rPr>
              <w:t>OGÓŁEM:</w:t>
            </w:r>
          </w:p>
        </w:tc>
        <w:tc>
          <w:tcPr>
            <w:tcW w:w="965" w:type="dxa"/>
            <w:tcBorders>
              <w:top w:val="single" w:sz="4" w:space="0" w:color="000000"/>
              <w:left w:val="single" w:sz="4" w:space="0" w:color="000000"/>
              <w:bottom w:val="single" w:sz="4" w:space="0" w:color="000000"/>
            </w:tcBorders>
          </w:tcPr>
          <w:p w14:paraId="356926EA" w14:textId="35F7E112" w:rsidR="00965A9B" w:rsidRPr="00906BE1" w:rsidRDefault="00E31DDA" w:rsidP="00965A9B">
            <w:pPr>
              <w:suppressAutoHyphens/>
              <w:spacing w:after="0" w:line="240" w:lineRule="auto"/>
              <w:jc w:val="center"/>
              <w:textAlignment w:val="baseline"/>
              <w:rPr>
                <w:rFonts w:ascii="Times New Roman" w:eastAsia="Times New Roman" w:hAnsi="Times New Roman" w:cs="Tahoma"/>
                <w:b/>
                <w:kern w:val="1"/>
                <w:sz w:val="24"/>
                <w:szCs w:val="24"/>
                <w:lang w:eastAsia="fa-IR" w:bidi="fa-IR"/>
              </w:rPr>
            </w:pPr>
            <w:r w:rsidRPr="00906BE1">
              <w:rPr>
                <w:rFonts w:ascii="Times New Roman" w:eastAsia="Times New Roman" w:hAnsi="Times New Roman" w:cs="Tahoma"/>
                <w:b/>
                <w:kern w:val="1"/>
                <w:sz w:val="24"/>
                <w:szCs w:val="24"/>
                <w:lang w:eastAsia="fa-IR" w:bidi="fa-IR"/>
              </w:rPr>
              <w:t>72</w:t>
            </w:r>
          </w:p>
        </w:tc>
        <w:tc>
          <w:tcPr>
            <w:tcW w:w="993" w:type="dxa"/>
            <w:tcBorders>
              <w:top w:val="single" w:sz="4" w:space="0" w:color="000000"/>
              <w:left w:val="single" w:sz="4" w:space="0" w:color="000000"/>
              <w:bottom w:val="single" w:sz="4" w:space="0" w:color="000000"/>
            </w:tcBorders>
          </w:tcPr>
          <w:p w14:paraId="1E06AF42" w14:textId="66DC4220" w:rsidR="00965A9B" w:rsidRPr="00906BE1" w:rsidRDefault="00E31DDA" w:rsidP="00965A9B">
            <w:pPr>
              <w:suppressAutoHyphens/>
              <w:spacing w:after="0" w:line="240" w:lineRule="auto"/>
              <w:jc w:val="center"/>
              <w:textAlignment w:val="baseline"/>
              <w:rPr>
                <w:rFonts w:ascii="Times New Roman" w:eastAsia="Times New Roman" w:hAnsi="Times New Roman" w:cs="Tahoma"/>
                <w:b/>
                <w:kern w:val="1"/>
                <w:sz w:val="24"/>
                <w:szCs w:val="24"/>
                <w:lang w:eastAsia="fa-IR" w:bidi="fa-IR"/>
              </w:rPr>
            </w:pPr>
            <w:r w:rsidRPr="00906BE1">
              <w:rPr>
                <w:rFonts w:ascii="Times New Roman" w:eastAsia="Times New Roman" w:hAnsi="Times New Roman" w:cs="Tahoma"/>
                <w:b/>
                <w:kern w:val="1"/>
                <w:sz w:val="24"/>
                <w:szCs w:val="24"/>
                <w:lang w:eastAsia="fa-IR" w:bidi="fa-IR"/>
              </w:rPr>
              <w:t>39</w:t>
            </w:r>
          </w:p>
        </w:tc>
        <w:tc>
          <w:tcPr>
            <w:tcW w:w="992" w:type="dxa"/>
            <w:tcBorders>
              <w:top w:val="single" w:sz="4" w:space="0" w:color="000000"/>
              <w:left w:val="single" w:sz="4" w:space="0" w:color="000000"/>
              <w:bottom w:val="single" w:sz="4" w:space="0" w:color="000000"/>
            </w:tcBorders>
          </w:tcPr>
          <w:p w14:paraId="017E3F10" w14:textId="201F4700" w:rsidR="00965A9B" w:rsidRPr="00906BE1" w:rsidRDefault="00E31DDA" w:rsidP="00965A9B">
            <w:pPr>
              <w:suppressAutoHyphens/>
              <w:spacing w:after="0" w:line="240" w:lineRule="auto"/>
              <w:jc w:val="center"/>
              <w:textAlignment w:val="baseline"/>
              <w:rPr>
                <w:rFonts w:ascii="Times New Roman" w:eastAsia="Times New Roman" w:hAnsi="Times New Roman" w:cs="Tahoma"/>
                <w:b/>
                <w:kern w:val="1"/>
                <w:sz w:val="24"/>
                <w:szCs w:val="24"/>
                <w:lang w:eastAsia="fa-IR" w:bidi="fa-IR"/>
              </w:rPr>
            </w:pPr>
            <w:r w:rsidRPr="00906BE1">
              <w:rPr>
                <w:rFonts w:ascii="Times New Roman" w:eastAsia="Times New Roman" w:hAnsi="Times New Roman" w:cs="Tahoma"/>
                <w:b/>
                <w:kern w:val="1"/>
                <w:sz w:val="24"/>
                <w:szCs w:val="24"/>
                <w:lang w:eastAsia="fa-IR" w:bidi="fa-IR"/>
              </w:rPr>
              <w:t>59</w:t>
            </w:r>
          </w:p>
        </w:tc>
        <w:tc>
          <w:tcPr>
            <w:tcW w:w="1134" w:type="dxa"/>
            <w:tcBorders>
              <w:top w:val="single" w:sz="4" w:space="0" w:color="000000"/>
              <w:left w:val="single" w:sz="4" w:space="0" w:color="000000"/>
              <w:bottom w:val="single" w:sz="4" w:space="0" w:color="000000"/>
            </w:tcBorders>
          </w:tcPr>
          <w:p w14:paraId="6345F23F" w14:textId="38B44559" w:rsidR="00965A9B" w:rsidRPr="00906BE1" w:rsidRDefault="00E31DDA" w:rsidP="00965A9B">
            <w:pPr>
              <w:suppressAutoHyphens/>
              <w:spacing w:after="0" w:line="240" w:lineRule="auto"/>
              <w:jc w:val="center"/>
              <w:textAlignment w:val="baseline"/>
              <w:rPr>
                <w:rFonts w:ascii="Times New Roman" w:eastAsia="Times New Roman" w:hAnsi="Times New Roman" w:cs="Tahoma"/>
                <w:b/>
                <w:kern w:val="1"/>
                <w:sz w:val="24"/>
                <w:szCs w:val="24"/>
                <w:lang w:eastAsia="fa-IR" w:bidi="fa-IR"/>
              </w:rPr>
            </w:pPr>
            <w:r w:rsidRPr="00906BE1">
              <w:rPr>
                <w:rFonts w:ascii="Times New Roman" w:eastAsia="Times New Roman" w:hAnsi="Times New Roman" w:cs="Tahoma"/>
                <w:b/>
                <w:kern w:val="1"/>
                <w:sz w:val="24"/>
                <w:szCs w:val="24"/>
                <w:lang w:eastAsia="fa-IR" w:bidi="fa-IR"/>
              </w:rPr>
              <w:t>30</w:t>
            </w:r>
          </w:p>
        </w:tc>
        <w:tc>
          <w:tcPr>
            <w:tcW w:w="992" w:type="dxa"/>
            <w:tcBorders>
              <w:top w:val="single" w:sz="4" w:space="0" w:color="000000"/>
              <w:left w:val="single" w:sz="4" w:space="0" w:color="000000"/>
              <w:bottom w:val="single" w:sz="4" w:space="0" w:color="000000"/>
            </w:tcBorders>
          </w:tcPr>
          <w:p w14:paraId="0D6B45E4" w14:textId="7BED097C" w:rsidR="00965A9B" w:rsidRPr="00906BE1" w:rsidRDefault="00E31DDA" w:rsidP="00965A9B">
            <w:pPr>
              <w:suppressAutoHyphens/>
              <w:spacing w:after="0" w:line="240" w:lineRule="auto"/>
              <w:jc w:val="center"/>
              <w:textAlignment w:val="baseline"/>
              <w:rPr>
                <w:rFonts w:ascii="Times New Roman" w:eastAsia="Times New Roman" w:hAnsi="Times New Roman" w:cs="Tahoma"/>
                <w:b/>
                <w:kern w:val="1"/>
                <w:sz w:val="24"/>
                <w:szCs w:val="24"/>
                <w:lang w:eastAsia="fa-IR" w:bidi="fa-IR"/>
              </w:rPr>
            </w:pPr>
            <w:r w:rsidRPr="00906BE1">
              <w:rPr>
                <w:rFonts w:ascii="Times New Roman" w:eastAsia="Times New Roman" w:hAnsi="Times New Roman" w:cs="Tahoma"/>
                <w:b/>
                <w:kern w:val="1"/>
                <w:sz w:val="24"/>
                <w:szCs w:val="24"/>
                <w:lang w:eastAsia="fa-IR" w:bidi="fa-IR"/>
              </w:rPr>
              <w:t>81</w:t>
            </w:r>
          </w:p>
        </w:tc>
        <w:tc>
          <w:tcPr>
            <w:tcW w:w="992" w:type="dxa"/>
            <w:tcBorders>
              <w:top w:val="single" w:sz="4" w:space="0" w:color="000000"/>
              <w:left w:val="single" w:sz="4" w:space="0" w:color="000000"/>
              <w:bottom w:val="single" w:sz="4" w:space="0" w:color="000000"/>
            </w:tcBorders>
          </w:tcPr>
          <w:p w14:paraId="6764E317" w14:textId="6874605D" w:rsidR="00965A9B" w:rsidRPr="00906BE1" w:rsidRDefault="00E31DDA" w:rsidP="00965A9B">
            <w:pPr>
              <w:suppressAutoHyphens/>
              <w:spacing w:after="0" w:line="240" w:lineRule="auto"/>
              <w:jc w:val="center"/>
              <w:textAlignment w:val="baseline"/>
              <w:rPr>
                <w:rFonts w:ascii="Times New Roman" w:eastAsia="Times New Roman" w:hAnsi="Times New Roman" w:cs="Tahoma"/>
                <w:b/>
                <w:kern w:val="1"/>
                <w:sz w:val="24"/>
                <w:szCs w:val="24"/>
                <w:lang w:eastAsia="fa-IR" w:bidi="fa-IR"/>
              </w:rPr>
            </w:pPr>
            <w:r w:rsidRPr="00906BE1">
              <w:rPr>
                <w:rFonts w:ascii="Times New Roman" w:eastAsia="Times New Roman" w:hAnsi="Times New Roman" w:cs="Tahoma"/>
                <w:b/>
                <w:kern w:val="1"/>
                <w:sz w:val="24"/>
                <w:szCs w:val="24"/>
                <w:lang w:eastAsia="fa-IR" w:bidi="fa-IR"/>
              </w:rPr>
              <w:t>36</w:t>
            </w:r>
          </w:p>
        </w:tc>
        <w:tc>
          <w:tcPr>
            <w:tcW w:w="1134" w:type="dxa"/>
            <w:tcBorders>
              <w:top w:val="single" w:sz="4" w:space="0" w:color="000000"/>
              <w:left w:val="single" w:sz="4" w:space="0" w:color="000000"/>
              <w:bottom w:val="single" w:sz="4" w:space="0" w:color="000000"/>
            </w:tcBorders>
          </w:tcPr>
          <w:p w14:paraId="2468CA17" w14:textId="14D6B300" w:rsidR="00965A9B" w:rsidRPr="00906BE1" w:rsidRDefault="00E31DDA" w:rsidP="00965A9B">
            <w:pPr>
              <w:suppressAutoHyphens/>
              <w:spacing w:after="0" w:line="240" w:lineRule="auto"/>
              <w:jc w:val="center"/>
              <w:textAlignment w:val="baseline"/>
              <w:rPr>
                <w:rFonts w:ascii="Times New Roman" w:eastAsia="Times New Roman" w:hAnsi="Times New Roman" w:cs="Tahoma"/>
                <w:b/>
                <w:kern w:val="1"/>
                <w:sz w:val="24"/>
                <w:szCs w:val="24"/>
                <w:lang w:eastAsia="fa-IR" w:bidi="fa-IR"/>
              </w:rPr>
            </w:pPr>
            <w:r w:rsidRPr="00906BE1">
              <w:rPr>
                <w:rFonts w:ascii="Times New Roman" w:eastAsia="Times New Roman" w:hAnsi="Times New Roman" w:cs="Tahoma"/>
                <w:b/>
                <w:kern w:val="1"/>
                <w:sz w:val="24"/>
                <w:szCs w:val="24"/>
                <w:lang w:eastAsia="fa-IR" w:bidi="fa-IR"/>
              </w:rPr>
              <w:t>72</w:t>
            </w:r>
          </w:p>
        </w:tc>
        <w:tc>
          <w:tcPr>
            <w:tcW w:w="1134" w:type="dxa"/>
            <w:tcBorders>
              <w:top w:val="single" w:sz="4" w:space="0" w:color="000000"/>
              <w:left w:val="single" w:sz="4" w:space="0" w:color="000000"/>
              <w:bottom w:val="single" w:sz="4" w:space="0" w:color="000000"/>
              <w:right w:val="single" w:sz="4" w:space="0" w:color="000000"/>
            </w:tcBorders>
          </w:tcPr>
          <w:p w14:paraId="631D9AF0" w14:textId="5BE7B9C0" w:rsidR="00965A9B" w:rsidRPr="00906BE1" w:rsidRDefault="00E31DDA" w:rsidP="00965A9B">
            <w:pPr>
              <w:suppressAutoHyphens/>
              <w:spacing w:after="0" w:line="240" w:lineRule="auto"/>
              <w:jc w:val="center"/>
              <w:textAlignment w:val="baseline"/>
              <w:rPr>
                <w:rFonts w:ascii="Times New Roman" w:eastAsia="Times New Roman" w:hAnsi="Times New Roman" w:cs="Tahoma"/>
                <w:b/>
                <w:kern w:val="1"/>
                <w:sz w:val="24"/>
                <w:szCs w:val="24"/>
                <w:lang w:eastAsia="fa-IR" w:bidi="fa-IR"/>
              </w:rPr>
            </w:pPr>
            <w:r w:rsidRPr="00906BE1">
              <w:rPr>
                <w:rFonts w:ascii="Times New Roman" w:eastAsia="Times New Roman" w:hAnsi="Times New Roman" w:cs="Tahoma"/>
                <w:b/>
                <w:kern w:val="1"/>
                <w:sz w:val="24"/>
                <w:szCs w:val="24"/>
                <w:lang w:eastAsia="fa-IR" w:bidi="fa-IR"/>
              </w:rPr>
              <w:t>33</w:t>
            </w:r>
          </w:p>
          <w:p w14:paraId="01CDC714" w14:textId="77777777" w:rsidR="00965A9B" w:rsidRPr="00906BE1" w:rsidRDefault="00965A9B" w:rsidP="00965A9B">
            <w:pPr>
              <w:suppressAutoHyphens/>
              <w:spacing w:after="0" w:line="240" w:lineRule="auto"/>
              <w:jc w:val="center"/>
              <w:textAlignment w:val="baseline"/>
              <w:rPr>
                <w:rFonts w:ascii="Times New Roman" w:eastAsia="Times New Roman" w:hAnsi="Times New Roman" w:cs="Tahoma"/>
                <w:kern w:val="1"/>
                <w:sz w:val="24"/>
                <w:szCs w:val="24"/>
                <w:lang w:eastAsia="fa-IR" w:bidi="fa-IR"/>
              </w:rPr>
            </w:pPr>
          </w:p>
        </w:tc>
      </w:tr>
    </w:tbl>
    <w:p w14:paraId="11722E79" w14:textId="77777777" w:rsidR="00965A9B" w:rsidRPr="00906BE1" w:rsidRDefault="00965A9B" w:rsidP="00965A9B">
      <w:pPr>
        <w:suppressAutoHyphens/>
        <w:spacing w:after="113" w:line="200" w:lineRule="atLeast"/>
        <w:jc w:val="both"/>
        <w:textAlignment w:val="baseline"/>
        <w:rPr>
          <w:rFonts w:ascii="Arial" w:eastAsia="Times New Roman" w:hAnsi="Arial" w:cs="Arial"/>
          <w:i/>
          <w:iCs/>
          <w:color w:val="000000"/>
          <w:kern w:val="1"/>
          <w:sz w:val="18"/>
          <w:szCs w:val="18"/>
          <w:lang w:eastAsia="ar-SA"/>
        </w:rPr>
      </w:pPr>
      <w:r w:rsidRPr="00906BE1">
        <w:rPr>
          <w:rFonts w:ascii="Arial" w:eastAsia="Times New Roman" w:hAnsi="Arial" w:cs="Arial"/>
          <w:i/>
          <w:iCs/>
          <w:color w:val="000000"/>
          <w:kern w:val="1"/>
          <w:sz w:val="18"/>
          <w:szCs w:val="18"/>
          <w:lang w:eastAsia="ar-SA"/>
        </w:rPr>
        <w:t>Źródło: opracowanie własne na podstawie danych z Powiatowego Urzędu Pracy w Pułtusku</w:t>
      </w:r>
    </w:p>
    <w:p w14:paraId="646D84B0" w14:textId="77777777" w:rsidR="00965A9B" w:rsidRPr="00906BE1" w:rsidRDefault="00965A9B" w:rsidP="00965A9B">
      <w:pPr>
        <w:suppressAutoHyphens/>
        <w:spacing w:after="0" w:line="360" w:lineRule="auto"/>
        <w:ind w:firstLine="708"/>
        <w:jc w:val="both"/>
        <w:textAlignment w:val="baseline"/>
        <w:rPr>
          <w:rFonts w:ascii="Times New Roman" w:eastAsia="Times New Roman" w:hAnsi="Times New Roman" w:cs="Tahoma"/>
          <w:kern w:val="1"/>
          <w:sz w:val="24"/>
          <w:szCs w:val="24"/>
          <w:lang w:eastAsia="fa-IR" w:bidi="fa-IR"/>
        </w:rPr>
      </w:pPr>
    </w:p>
    <w:p w14:paraId="58883EA2" w14:textId="0008F92B" w:rsidR="00965A9B" w:rsidRPr="00935627" w:rsidRDefault="00965A9B" w:rsidP="00965A9B">
      <w:pPr>
        <w:suppressAutoHyphens/>
        <w:spacing w:after="0" w:line="360" w:lineRule="auto"/>
        <w:ind w:firstLine="708"/>
        <w:jc w:val="both"/>
        <w:textAlignment w:val="baseline"/>
        <w:rPr>
          <w:rFonts w:ascii="Times New Roman" w:eastAsia="Times New Roman" w:hAnsi="Times New Roman" w:cs="Tahoma"/>
          <w:kern w:val="1"/>
          <w:sz w:val="24"/>
          <w:szCs w:val="24"/>
          <w:lang w:eastAsia="fa-IR" w:bidi="fa-IR"/>
        </w:rPr>
      </w:pPr>
      <w:r w:rsidRPr="00906BE1">
        <w:rPr>
          <w:rFonts w:ascii="Times New Roman" w:eastAsia="Times New Roman" w:hAnsi="Times New Roman" w:cs="Tahoma"/>
          <w:kern w:val="1"/>
          <w:sz w:val="24"/>
          <w:szCs w:val="24"/>
          <w:lang w:eastAsia="fa-IR" w:bidi="fa-IR"/>
        </w:rPr>
        <w:t xml:space="preserve">Najliczniejszą grupą osób niepełnosprawnych zarejestrowanych w Urzędzie Pracy                              w Pułtusku są osoby posiadające umiarkowany stopień niepełnosprawności (47%). Należy zaznaczyć, iż, w przypadku uzyskiwania orzeczeń o stopniu niepełnosprawności, wśród osób niepełnosprawnych zarejestrowanych jako osoby bezrobotne, dominują </w:t>
      </w:r>
      <w:r w:rsidR="00257AF8" w:rsidRPr="00935627">
        <w:rPr>
          <w:rFonts w:ascii="Times New Roman" w:eastAsia="Times New Roman" w:hAnsi="Times New Roman" w:cs="Tahoma"/>
          <w:kern w:val="1"/>
          <w:sz w:val="24"/>
          <w:szCs w:val="24"/>
          <w:lang w:eastAsia="fa-IR" w:bidi="fa-IR"/>
        </w:rPr>
        <w:t>mężczyźni.</w:t>
      </w:r>
    </w:p>
    <w:p w14:paraId="7DD7BFDD" w14:textId="77777777" w:rsidR="00965A9B" w:rsidRPr="00906BE1" w:rsidRDefault="00965A9B" w:rsidP="00965A9B">
      <w:pPr>
        <w:spacing w:after="0" w:line="360" w:lineRule="auto"/>
        <w:ind w:firstLine="708"/>
        <w:jc w:val="both"/>
        <w:rPr>
          <w:rFonts w:ascii="Times New Roman" w:eastAsia="Times New Roman" w:hAnsi="Times New Roman" w:cs="Tahoma"/>
          <w:kern w:val="1"/>
          <w:sz w:val="24"/>
          <w:szCs w:val="24"/>
          <w:lang w:eastAsia="pl-PL"/>
        </w:rPr>
      </w:pPr>
    </w:p>
    <w:p w14:paraId="58E87A85" w14:textId="0E651AAB" w:rsidR="00965A9B" w:rsidRPr="00906BE1" w:rsidRDefault="00965A9B" w:rsidP="00965A9B">
      <w:pPr>
        <w:spacing w:after="0" w:line="360" w:lineRule="auto"/>
        <w:ind w:firstLine="708"/>
        <w:jc w:val="both"/>
        <w:rPr>
          <w:rFonts w:ascii="Times New Roman" w:eastAsia="Times New Roman" w:hAnsi="Times New Roman" w:cs="Tahoma"/>
          <w:kern w:val="1"/>
          <w:sz w:val="24"/>
          <w:szCs w:val="24"/>
          <w:lang w:eastAsia="pl-PL"/>
        </w:rPr>
      </w:pPr>
      <w:r w:rsidRPr="00906BE1">
        <w:rPr>
          <w:rFonts w:ascii="Times New Roman" w:eastAsia="Times New Roman" w:hAnsi="Times New Roman" w:cs="Tahoma"/>
          <w:kern w:val="1"/>
          <w:sz w:val="24"/>
          <w:szCs w:val="24"/>
          <w:lang w:eastAsia="pl-PL"/>
        </w:rPr>
        <w:lastRenderedPageBreak/>
        <w:t>Wykształcenie niepełnosprawnych osób bezrobotnych ma znaczący wpływ na uzyskanie zatrudnienia. Poniższa tabela oraz wykres prezentują jak wygląda sytuacja wykształcenia niepełnosprawnych osób bezrobotnych w Powiecie Pułtuskim na przestrzeni lat 201</w:t>
      </w:r>
      <w:r w:rsidR="00257AF8" w:rsidRPr="00906BE1">
        <w:rPr>
          <w:rFonts w:ascii="Times New Roman" w:eastAsia="Times New Roman" w:hAnsi="Times New Roman" w:cs="Tahoma"/>
          <w:kern w:val="1"/>
          <w:sz w:val="24"/>
          <w:szCs w:val="24"/>
          <w:lang w:eastAsia="pl-PL"/>
        </w:rPr>
        <w:t>9</w:t>
      </w:r>
      <w:r w:rsidRPr="00906BE1">
        <w:rPr>
          <w:rFonts w:ascii="Times New Roman" w:eastAsia="Times New Roman" w:hAnsi="Times New Roman" w:cs="Tahoma"/>
          <w:kern w:val="1"/>
          <w:sz w:val="24"/>
          <w:szCs w:val="24"/>
          <w:lang w:eastAsia="pl-PL"/>
        </w:rPr>
        <w:t>-20</w:t>
      </w:r>
      <w:r w:rsidR="00257AF8" w:rsidRPr="00906BE1">
        <w:rPr>
          <w:rFonts w:ascii="Times New Roman" w:eastAsia="Times New Roman" w:hAnsi="Times New Roman" w:cs="Tahoma"/>
          <w:kern w:val="1"/>
          <w:sz w:val="24"/>
          <w:szCs w:val="24"/>
          <w:lang w:eastAsia="pl-PL"/>
        </w:rPr>
        <w:t>22</w:t>
      </w:r>
      <w:r w:rsidR="00B5105A">
        <w:rPr>
          <w:rFonts w:ascii="Times New Roman" w:eastAsia="Times New Roman" w:hAnsi="Times New Roman" w:cs="Tahoma"/>
          <w:kern w:val="1"/>
          <w:sz w:val="24"/>
          <w:szCs w:val="24"/>
          <w:lang w:eastAsia="pl-PL"/>
        </w:rPr>
        <w:br/>
      </w:r>
      <w:r w:rsidR="00257AF8" w:rsidRPr="00906BE1">
        <w:rPr>
          <w:rFonts w:ascii="Times New Roman" w:eastAsia="Times New Roman" w:hAnsi="Times New Roman" w:cs="Tahoma"/>
          <w:kern w:val="1"/>
          <w:sz w:val="24"/>
          <w:szCs w:val="24"/>
          <w:lang w:eastAsia="pl-PL"/>
        </w:rPr>
        <w:t>(I półrocze)</w:t>
      </w:r>
      <w:r w:rsidRPr="00906BE1">
        <w:rPr>
          <w:rFonts w:ascii="Times New Roman" w:eastAsia="Times New Roman" w:hAnsi="Times New Roman" w:cs="Tahoma"/>
          <w:kern w:val="1"/>
          <w:sz w:val="24"/>
          <w:szCs w:val="24"/>
          <w:lang w:eastAsia="pl-PL"/>
        </w:rPr>
        <w:t>.</w:t>
      </w:r>
    </w:p>
    <w:p w14:paraId="16460DA3" w14:textId="77777777" w:rsidR="009E38A3" w:rsidRPr="00906BE1" w:rsidRDefault="009E38A3" w:rsidP="00965A9B">
      <w:pPr>
        <w:suppressAutoHyphens/>
        <w:spacing w:after="0" w:line="240" w:lineRule="auto"/>
        <w:textAlignment w:val="baseline"/>
        <w:rPr>
          <w:rFonts w:ascii="Times New Roman" w:eastAsia="Times New Roman" w:hAnsi="Times New Roman" w:cs="Tahoma"/>
          <w:kern w:val="1"/>
          <w:lang w:eastAsia="fa-IR" w:bidi="fa-IR"/>
        </w:rPr>
      </w:pPr>
    </w:p>
    <w:p w14:paraId="49AFC8EE" w14:textId="53CC8DFC" w:rsidR="00965A9B" w:rsidRPr="00906BE1" w:rsidRDefault="00965A9B" w:rsidP="00965A9B">
      <w:pPr>
        <w:suppressAutoHyphens/>
        <w:spacing w:after="0" w:line="240" w:lineRule="auto"/>
        <w:textAlignment w:val="baseline"/>
        <w:rPr>
          <w:rFonts w:ascii="Times New Roman" w:eastAsia="Times New Roman" w:hAnsi="Times New Roman" w:cs="Tahoma"/>
          <w:kern w:val="1"/>
          <w:lang w:eastAsia="fa-IR" w:bidi="fa-IR"/>
        </w:rPr>
      </w:pPr>
      <w:r w:rsidRPr="00906BE1">
        <w:rPr>
          <w:rFonts w:ascii="Times New Roman" w:eastAsia="Times New Roman" w:hAnsi="Times New Roman" w:cs="Tahoma"/>
          <w:b/>
          <w:kern w:val="1"/>
          <w:lang w:eastAsia="fa-IR" w:bidi="fa-IR"/>
        </w:rPr>
        <w:t xml:space="preserve">Tabela nr </w:t>
      </w:r>
      <w:r w:rsidR="00935627">
        <w:rPr>
          <w:rFonts w:ascii="Times New Roman" w:eastAsia="Times New Roman" w:hAnsi="Times New Roman" w:cs="Tahoma"/>
          <w:b/>
          <w:kern w:val="1"/>
          <w:lang w:eastAsia="fa-IR" w:bidi="fa-IR"/>
        </w:rPr>
        <w:t>2</w:t>
      </w:r>
      <w:r w:rsidR="009E38A3">
        <w:rPr>
          <w:rFonts w:ascii="Times New Roman" w:eastAsia="Times New Roman" w:hAnsi="Times New Roman" w:cs="Tahoma"/>
          <w:b/>
          <w:kern w:val="1"/>
          <w:lang w:eastAsia="fa-IR" w:bidi="fa-IR"/>
        </w:rPr>
        <w:t>0</w:t>
      </w:r>
      <w:r w:rsidRPr="00906BE1">
        <w:rPr>
          <w:rFonts w:ascii="Times New Roman" w:eastAsia="Times New Roman" w:hAnsi="Times New Roman" w:cs="Tahoma"/>
          <w:b/>
          <w:kern w:val="1"/>
          <w:lang w:eastAsia="fa-IR" w:bidi="fa-IR"/>
        </w:rPr>
        <w:t xml:space="preserve">. </w:t>
      </w:r>
      <w:r w:rsidRPr="00906BE1">
        <w:rPr>
          <w:rFonts w:ascii="Times New Roman" w:eastAsia="Times New Roman" w:hAnsi="Times New Roman" w:cs="Tahoma"/>
          <w:kern w:val="1"/>
          <w:lang w:eastAsia="fa-IR" w:bidi="fa-IR"/>
        </w:rPr>
        <w:t>Liczba niepełnosprawnych bezrobotnych według posiadanego wykształcenia w latach 201</w:t>
      </w:r>
      <w:r w:rsidR="00257AF8" w:rsidRPr="00906BE1">
        <w:rPr>
          <w:rFonts w:ascii="Times New Roman" w:eastAsia="Times New Roman" w:hAnsi="Times New Roman" w:cs="Tahoma"/>
          <w:kern w:val="1"/>
          <w:lang w:eastAsia="fa-IR" w:bidi="fa-IR"/>
        </w:rPr>
        <w:t>9</w:t>
      </w:r>
      <w:r w:rsidRPr="00906BE1">
        <w:rPr>
          <w:rFonts w:ascii="Times New Roman" w:eastAsia="Times New Roman" w:hAnsi="Times New Roman" w:cs="Tahoma"/>
          <w:kern w:val="1"/>
          <w:lang w:eastAsia="fa-IR" w:bidi="fa-IR"/>
        </w:rPr>
        <w:t>-20</w:t>
      </w:r>
      <w:r w:rsidR="00257AF8" w:rsidRPr="00906BE1">
        <w:rPr>
          <w:rFonts w:ascii="Times New Roman" w:eastAsia="Times New Roman" w:hAnsi="Times New Roman" w:cs="Tahoma"/>
          <w:kern w:val="1"/>
          <w:lang w:eastAsia="fa-IR" w:bidi="fa-IR"/>
        </w:rPr>
        <w:t>22 ( I półrocze).</w:t>
      </w:r>
    </w:p>
    <w:tbl>
      <w:tblPr>
        <w:tblW w:w="9757" w:type="dxa"/>
        <w:tblInd w:w="-10" w:type="dxa"/>
        <w:tblLayout w:type="fixed"/>
        <w:tblLook w:val="0000" w:firstRow="0" w:lastRow="0" w:firstColumn="0" w:lastColumn="0" w:noHBand="0" w:noVBand="0"/>
      </w:tblPr>
      <w:tblGrid>
        <w:gridCol w:w="2103"/>
        <w:gridCol w:w="992"/>
        <w:gridCol w:w="992"/>
        <w:gridCol w:w="993"/>
        <w:gridCol w:w="992"/>
        <w:gridCol w:w="992"/>
        <w:gridCol w:w="851"/>
        <w:gridCol w:w="992"/>
        <w:gridCol w:w="850"/>
      </w:tblGrid>
      <w:tr w:rsidR="00965A9B" w:rsidRPr="00906BE1" w14:paraId="69604A80" w14:textId="77777777" w:rsidTr="00380CB7">
        <w:trPr>
          <w:trHeight w:val="231"/>
        </w:trPr>
        <w:tc>
          <w:tcPr>
            <w:tcW w:w="2103" w:type="dxa"/>
            <w:vMerge w:val="restart"/>
            <w:tcBorders>
              <w:top w:val="single" w:sz="4" w:space="0" w:color="000000"/>
              <w:left w:val="single" w:sz="4" w:space="0" w:color="000000"/>
              <w:bottom w:val="single" w:sz="4" w:space="0" w:color="000000"/>
            </w:tcBorders>
          </w:tcPr>
          <w:p w14:paraId="77BC1BF6" w14:textId="77777777" w:rsidR="00965A9B" w:rsidRPr="00906BE1" w:rsidRDefault="00965A9B" w:rsidP="00965A9B">
            <w:pPr>
              <w:suppressAutoHyphens/>
              <w:spacing w:after="0" w:line="240" w:lineRule="auto"/>
              <w:textAlignment w:val="baseline"/>
              <w:rPr>
                <w:rFonts w:ascii="Times New Roman" w:eastAsia="Times New Roman" w:hAnsi="Times New Roman" w:cs="Tahoma"/>
                <w:b/>
                <w:kern w:val="1"/>
                <w:lang w:eastAsia="fa-IR" w:bidi="fa-IR"/>
              </w:rPr>
            </w:pPr>
            <w:r w:rsidRPr="00906BE1">
              <w:rPr>
                <w:rFonts w:ascii="Times New Roman" w:eastAsia="Times New Roman" w:hAnsi="Times New Roman" w:cs="Tahoma"/>
                <w:b/>
                <w:kern w:val="1"/>
                <w:lang w:eastAsia="fa-IR" w:bidi="fa-IR"/>
              </w:rPr>
              <w:t>Wykształcenie</w:t>
            </w:r>
          </w:p>
        </w:tc>
        <w:tc>
          <w:tcPr>
            <w:tcW w:w="1984" w:type="dxa"/>
            <w:gridSpan w:val="2"/>
            <w:tcBorders>
              <w:top w:val="single" w:sz="4" w:space="0" w:color="000000"/>
              <w:left w:val="single" w:sz="4" w:space="0" w:color="000000"/>
              <w:bottom w:val="single" w:sz="4" w:space="0" w:color="000000"/>
            </w:tcBorders>
          </w:tcPr>
          <w:p w14:paraId="0689B3D7" w14:textId="5252ADDA" w:rsidR="00965A9B" w:rsidRPr="00906BE1" w:rsidRDefault="00965A9B" w:rsidP="00965A9B">
            <w:pPr>
              <w:suppressAutoHyphens/>
              <w:spacing w:after="0" w:line="240" w:lineRule="auto"/>
              <w:jc w:val="center"/>
              <w:textAlignment w:val="baseline"/>
              <w:rPr>
                <w:rFonts w:ascii="Times New Roman" w:eastAsia="Times New Roman" w:hAnsi="Times New Roman" w:cs="Tahoma"/>
                <w:b/>
                <w:kern w:val="1"/>
                <w:lang w:eastAsia="fa-IR" w:bidi="fa-IR"/>
              </w:rPr>
            </w:pPr>
            <w:r w:rsidRPr="00906BE1">
              <w:rPr>
                <w:rFonts w:ascii="Times New Roman" w:eastAsia="Times New Roman" w:hAnsi="Times New Roman" w:cs="Tahoma"/>
                <w:b/>
                <w:kern w:val="1"/>
                <w:lang w:eastAsia="fa-IR" w:bidi="fa-IR"/>
              </w:rPr>
              <w:t>20</w:t>
            </w:r>
            <w:r w:rsidR="00257AF8" w:rsidRPr="00906BE1">
              <w:rPr>
                <w:rFonts w:ascii="Times New Roman" w:eastAsia="Times New Roman" w:hAnsi="Times New Roman" w:cs="Tahoma"/>
                <w:b/>
                <w:kern w:val="1"/>
                <w:lang w:eastAsia="fa-IR" w:bidi="fa-IR"/>
              </w:rPr>
              <w:t>19</w:t>
            </w:r>
          </w:p>
        </w:tc>
        <w:tc>
          <w:tcPr>
            <w:tcW w:w="1985" w:type="dxa"/>
            <w:gridSpan w:val="2"/>
            <w:tcBorders>
              <w:top w:val="single" w:sz="4" w:space="0" w:color="000000"/>
              <w:left w:val="single" w:sz="4" w:space="0" w:color="000000"/>
              <w:bottom w:val="single" w:sz="4" w:space="0" w:color="000000"/>
            </w:tcBorders>
          </w:tcPr>
          <w:p w14:paraId="6BC5022A" w14:textId="5EA5AE06" w:rsidR="00965A9B" w:rsidRPr="00906BE1" w:rsidRDefault="00965A9B" w:rsidP="00965A9B">
            <w:pPr>
              <w:suppressAutoHyphens/>
              <w:spacing w:after="0" w:line="240" w:lineRule="auto"/>
              <w:jc w:val="center"/>
              <w:textAlignment w:val="baseline"/>
              <w:rPr>
                <w:rFonts w:ascii="Times New Roman" w:eastAsia="Times New Roman" w:hAnsi="Times New Roman" w:cs="Tahoma"/>
                <w:b/>
                <w:kern w:val="1"/>
                <w:lang w:eastAsia="fa-IR" w:bidi="fa-IR"/>
              </w:rPr>
            </w:pPr>
            <w:r w:rsidRPr="00906BE1">
              <w:rPr>
                <w:rFonts w:ascii="Times New Roman" w:eastAsia="Times New Roman" w:hAnsi="Times New Roman" w:cs="Tahoma"/>
                <w:b/>
                <w:kern w:val="1"/>
                <w:lang w:eastAsia="fa-IR" w:bidi="fa-IR"/>
              </w:rPr>
              <w:t>20</w:t>
            </w:r>
            <w:r w:rsidR="00257AF8" w:rsidRPr="00906BE1">
              <w:rPr>
                <w:rFonts w:ascii="Times New Roman" w:eastAsia="Times New Roman" w:hAnsi="Times New Roman" w:cs="Tahoma"/>
                <w:b/>
                <w:kern w:val="1"/>
                <w:lang w:eastAsia="fa-IR" w:bidi="fa-IR"/>
              </w:rPr>
              <w:t>20</w:t>
            </w:r>
          </w:p>
        </w:tc>
        <w:tc>
          <w:tcPr>
            <w:tcW w:w="1843" w:type="dxa"/>
            <w:gridSpan w:val="2"/>
            <w:tcBorders>
              <w:top w:val="single" w:sz="4" w:space="0" w:color="000000"/>
              <w:left w:val="single" w:sz="4" w:space="0" w:color="000000"/>
              <w:bottom w:val="single" w:sz="4" w:space="0" w:color="000000"/>
            </w:tcBorders>
          </w:tcPr>
          <w:p w14:paraId="7FF0F4E6" w14:textId="3D1653A6" w:rsidR="00965A9B" w:rsidRPr="00906BE1" w:rsidRDefault="00965A9B" w:rsidP="00965A9B">
            <w:pPr>
              <w:suppressAutoHyphens/>
              <w:spacing w:after="0" w:line="240" w:lineRule="auto"/>
              <w:jc w:val="center"/>
              <w:textAlignment w:val="baseline"/>
              <w:rPr>
                <w:rFonts w:ascii="Times New Roman" w:eastAsia="Times New Roman" w:hAnsi="Times New Roman" w:cs="Tahoma"/>
                <w:b/>
                <w:kern w:val="1"/>
                <w:lang w:eastAsia="fa-IR" w:bidi="fa-IR"/>
              </w:rPr>
            </w:pPr>
            <w:r w:rsidRPr="00906BE1">
              <w:rPr>
                <w:rFonts w:ascii="Times New Roman" w:eastAsia="Times New Roman" w:hAnsi="Times New Roman" w:cs="Tahoma"/>
                <w:b/>
                <w:kern w:val="1"/>
                <w:lang w:eastAsia="fa-IR" w:bidi="fa-IR"/>
              </w:rPr>
              <w:t>20</w:t>
            </w:r>
            <w:r w:rsidR="00257AF8" w:rsidRPr="00906BE1">
              <w:rPr>
                <w:rFonts w:ascii="Times New Roman" w:eastAsia="Times New Roman" w:hAnsi="Times New Roman" w:cs="Tahoma"/>
                <w:b/>
                <w:kern w:val="1"/>
                <w:lang w:eastAsia="fa-IR" w:bidi="fa-IR"/>
              </w:rPr>
              <w:t>21</w:t>
            </w:r>
          </w:p>
        </w:tc>
        <w:tc>
          <w:tcPr>
            <w:tcW w:w="1842" w:type="dxa"/>
            <w:gridSpan w:val="2"/>
            <w:tcBorders>
              <w:top w:val="single" w:sz="4" w:space="0" w:color="000000"/>
              <w:left w:val="single" w:sz="4" w:space="0" w:color="000000"/>
              <w:bottom w:val="single" w:sz="4" w:space="0" w:color="000000"/>
              <w:right w:val="single" w:sz="4" w:space="0" w:color="000000"/>
            </w:tcBorders>
          </w:tcPr>
          <w:p w14:paraId="59F00E45" w14:textId="45A6FEF0" w:rsidR="00965A9B" w:rsidRPr="00906BE1" w:rsidRDefault="00965A9B" w:rsidP="00965A9B">
            <w:pPr>
              <w:suppressAutoHyphens/>
              <w:spacing w:after="0" w:line="240" w:lineRule="auto"/>
              <w:jc w:val="center"/>
              <w:textAlignment w:val="baseline"/>
              <w:rPr>
                <w:rFonts w:ascii="Times New Roman" w:eastAsia="Times New Roman" w:hAnsi="Times New Roman" w:cs="Tahoma"/>
                <w:kern w:val="1"/>
                <w:sz w:val="24"/>
                <w:szCs w:val="24"/>
                <w:lang w:eastAsia="fa-IR" w:bidi="fa-IR"/>
              </w:rPr>
            </w:pPr>
            <w:r w:rsidRPr="00906BE1">
              <w:rPr>
                <w:rFonts w:ascii="Times New Roman" w:eastAsia="Times New Roman" w:hAnsi="Times New Roman" w:cs="Tahoma"/>
                <w:b/>
                <w:kern w:val="1"/>
                <w:lang w:eastAsia="fa-IR" w:bidi="fa-IR"/>
              </w:rPr>
              <w:t>20</w:t>
            </w:r>
            <w:r w:rsidR="00257AF8" w:rsidRPr="00906BE1">
              <w:rPr>
                <w:rFonts w:ascii="Times New Roman" w:eastAsia="Times New Roman" w:hAnsi="Times New Roman" w:cs="Tahoma"/>
                <w:b/>
                <w:kern w:val="1"/>
                <w:lang w:eastAsia="fa-IR" w:bidi="fa-IR"/>
              </w:rPr>
              <w:t>22</w:t>
            </w:r>
            <w:r w:rsidRPr="00906BE1">
              <w:rPr>
                <w:rFonts w:ascii="Times New Roman" w:eastAsia="Times New Roman" w:hAnsi="Times New Roman" w:cs="Tahoma"/>
                <w:b/>
                <w:kern w:val="1"/>
                <w:lang w:eastAsia="fa-IR" w:bidi="fa-IR"/>
              </w:rPr>
              <w:t xml:space="preserve"> (I półrocze)</w:t>
            </w:r>
          </w:p>
        </w:tc>
      </w:tr>
      <w:tr w:rsidR="00965A9B" w:rsidRPr="00906BE1" w14:paraId="02150A1D" w14:textId="77777777" w:rsidTr="00380CB7">
        <w:trPr>
          <w:trHeight w:val="142"/>
        </w:trPr>
        <w:tc>
          <w:tcPr>
            <w:tcW w:w="2103" w:type="dxa"/>
            <w:vMerge/>
            <w:tcBorders>
              <w:top w:val="single" w:sz="4" w:space="0" w:color="000000"/>
              <w:left w:val="single" w:sz="4" w:space="0" w:color="000000"/>
              <w:bottom w:val="single" w:sz="4" w:space="0" w:color="000000"/>
            </w:tcBorders>
          </w:tcPr>
          <w:p w14:paraId="2E16FDBF" w14:textId="77777777" w:rsidR="00965A9B" w:rsidRPr="00906BE1" w:rsidRDefault="00965A9B" w:rsidP="00965A9B">
            <w:pPr>
              <w:suppressAutoHyphens/>
              <w:snapToGrid w:val="0"/>
              <w:spacing w:after="0" w:line="240" w:lineRule="auto"/>
              <w:textAlignment w:val="baseline"/>
              <w:rPr>
                <w:rFonts w:ascii="Times New Roman" w:eastAsia="Times New Roman" w:hAnsi="Times New Roman" w:cs="Tahoma"/>
                <w:kern w:val="1"/>
                <w:lang w:eastAsia="fa-IR" w:bidi="fa-IR"/>
              </w:rPr>
            </w:pPr>
          </w:p>
        </w:tc>
        <w:tc>
          <w:tcPr>
            <w:tcW w:w="992" w:type="dxa"/>
            <w:tcBorders>
              <w:top w:val="single" w:sz="4" w:space="0" w:color="000000"/>
              <w:left w:val="single" w:sz="4" w:space="0" w:color="000000"/>
              <w:bottom w:val="single" w:sz="4" w:space="0" w:color="000000"/>
            </w:tcBorders>
          </w:tcPr>
          <w:p w14:paraId="43115BC8" w14:textId="77777777" w:rsidR="00965A9B" w:rsidRPr="00906BE1" w:rsidRDefault="00965A9B" w:rsidP="00965A9B">
            <w:pPr>
              <w:suppressAutoHyphens/>
              <w:spacing w:after="0" w:line="240" w:lineRule="auto"/>
              <w:textAlignment w:val="baseline"/>
              <w:rPr>
                <w:rFonts w:ascii="Times New Roman" w:eastAsia="Times New Roman" w:hAnsi="Times New Roman" w:cs="Tahoma"/>
                <w:kern w:val="1"/>
                <w:sz w:val="20"/>
                <w:szCs w:val="20"/>
                <w:lang w:eastAsia="fa-IR" w:bidi="fa-IR"/>
              </w:rPr>
            </w:pPr>
            <w:r w:rsidRPr="00906BE1">
              <w:rPr>
                <w:rFonts w:ascii="Times New Roman" w:eastAsia="Times New Roman" w:hAnsi="Times New Roman" w:cs="Tahoma"/>
                <w:kern w:val="1"/>
                <w:sz w:val="20"/>
                <w:szCs w:val="20"/>
                <w:lang w:eastAsia="fa-IR" w:bidi="fa-IR"/>
              </w:rPr>
              <w:t>Ogółem</w:t>
            </w:r>
          </w:p>
        </w:tc>
        <w:tc>
          <w:tcPr>
            <w:tcW w:w="992" w:type="dxa"/>
            <w:tcBorders>
              <w:top w:val="single" w:sz="4" w:space="0" w:color="000000"/>
              <w:left w:val="single" w:sz="4" w:space="0" w:color="000000"/>
              <w:bottom w:val="single" w:sz="4" w:space="0" w:color="000000"/>
            </w:tcBorders>
          </w:tcPr>
          <w:p w14:paraId="0BFAE7DE" w14:textId="77777777" w:rsidR="00965A9B" w:rsidRPr="00906BE1" w:rsidRDefault="00965A9B" w:rsidP="00965A9B">
            <w:pPr>
              <w:suppressAutoHyphens/>
              <w:spacing w:after="0" w:line="240" w:lineRule="auto"/>
              <w:textAlignment w:val="baseline"/>
              <w:rPr>
                <w:rFonts w:ascii="Times New Roman" w:eastAsia="Times New Roman" w:hAnsi="Times New Roman" w:cs="Tahoma"/>
                <w:kern w:val="1"/>
                <w:sz w:val="20"/>
                <w:szCs w:val="20"/>
                <w:lang w:eastAsia="fa-IR" w:bidi="fa-IR"/>
              </w:rPr>
            </w:pPr>
            <w:r w:rsidRPr="00906BE1">
              <w:rPr>
                <w:rFonts w:ascii="Times New Roman" w:eastAsia="Times New Roman" w:hAnsi="Times New Roman" w:cs="Tahoma"/>
                <w:kern w:val="1"/>
                <w:sz w:val="20"/>
                <w:szCs w:val="20"/>
                <w:lang w:eastAsia="fa-IR" w:bidi="fa-IR"/>
              </w:rPr>
              <w:t>w tym kobiety</w:t>
            </w:r>
          </w:p>
        </w:tc>
        <w:tc>
          <w:tcPr>
            <w:tcW w:w="993" w:type="dxa"/>
            <w:tcBorders>
              <w:top w:val="single" w:sz="4" w:space="0" w:color="000000"/>
              <w:left w:val="single" w:sz="4" w:space="0" w:color="000000"/>
              <w:bottom w:val="single" w:sz="4" w:space="0" w:color="000000"/>
            </w:tcBorders>
          </w:tcPr>
          <w:p w14:paraId="339DEBD1" w14:textId="77777777" w:rsidR="00965A9B" w:rsidRPr="00906BE1" w:rsidRDefault="00965A9B" w:rsidP="00965A9B">
            <w:pPr>
              <w:suppressAutoHyphens/>
              <w:spacing w:after="0" w:line="240" w:lineRule="auto"/>
              <w:textAlignment w:val="baseline"/>
              <w:rPr>
                <w:rFonts w:ascii="Times New Roman" w:eastAsia="Times New Roman" w:hAnsi="Times New Roman" w:cs="Tahoma"/>
                <w:kern w:val="1"/>
                <w:sz w:val="20"/>
                <w:szCs w:val="20"/>
                <w:lang w:eastAsia="fa-IR" w:bidi="fa-IR"/>
              </w:rPr>
            </w:pPr>
            <w:r w:rsidRPr="00906BE1">
              <w:rPr>
                <w:rFonts w:ascii="Times New Roman" w:eastAsia="Times New Roman" w:hAnsi="Times New Roman" w:cs="Tahoma"/>
                <w:kern w:val="1"/>
                <w:sz w:val="20"/>
                <w:szCs w:val="20"/>
                <w:lang w:eastAsia="fa-IR" w:bidi="fa-IR"/>
              </w:rPr>
              <w:t>Ogółem</w:t>
            </w:r>
          </w:p>
        </w:tc>
        <w:tc>
          <w:tcPr>
            <w:tcW w:w="992" w:type="dxa"/>
            <w:tcBorders>
              <w:top w:val="single" w:sz="4" w:space="0" w:color="000000"/>
              <w:left w:val="single" w:sz="4" w:space="0" w:color="000000"/>
              <w:bottom w:val="single" w:sz="4" w:space="0" w:color="000000"/>
            </w:tcBorders>
          </w:tcPr>
          <w:p w14:paraId="4C6C854B" w14:textId="77777777" w:rsidR="00965A9B" w:rsidRPr="00906BE1" w:rsidRDefault="00965A9B" w:rsidP="00965A9B">
            <w:pPr>
              <w:suppressAutoHyphens/>
              <w:spacing w:after="0" w:line="240" w:lineRule="auto"/>
              <w:textAlignment w:val="baseline"/>
              <w:rPr>
                <w:rFonts w:ascii="Times New Roman" w:eastAsia="Times New Roman" w:hAnsi="Times New Roman" w:cs="Tahoma"/>
                <w:kern w:val="1"/>
                <w:sz w:val="20"/>
                <w:szCs w:val="20"/>
                <w:lang w:eastAsia="fa-IR" w:bidi="fa-IR"/>
              </w:rPr>
            </w:pPr>
            <w:r w:rsidRPr="00906BE1">
              <w:rPr>
                <w:rFonts w:ascii="Times New Roman" w:eastAsia="Times New Roman" w:hAnsi="Times New Roman" w:cs="Tahoma"/>
                <w:kern w:val="1"/>
                <w:sz w:val="20"/>
                <w:szCs w:val="20"/>
                <w:lang w:eastAsia="fa-IR" w:bidi="fa-IR"/>
              </w:rPr>
              <w:t>w tym kobiety</w:t>
            </w:r>
          </w:p>
          <w:p w14:paraId="7A427C50" w14:textId="77777777" w:rsidR="00965A9B" w:rsidRPr="00906BE1" w:rsidRDefault="00965A9B" w:rsidP="00965A9B">
            <w:pPr>
              <w:suppressAutoHyphens/>
              <w:spacing w:after="0" w:line="240" w:lineRule="auto"/>
              <w:textAlignment w:val="baseline"/>
              <w:rPr>
                <w:rFonts w:ascii="Times New Roman" w:eastAsia="Times New Roman" w:hAnsi="Times New Roman" w:cs="Tahoma"/>
                <w:kern w:val="1"/>
                <w:sz w:val="20"/>
                <w:szCs w:val="20"/>
                <w:lang w:eastAsia="fa-IR" w:bidi="fa-IR"/>
              </w:rPr>
            </w:pPr>
          </w:p>
        </w:tc>
        <w:tc>
          <w:tcPr>
            <w:tcW w:w="992" w:type="dxa"/>
            <w:tcBorders>
              <w:top w:val="single" w:sz="4" w:space="0" w:color="000000"/>
              <w:left w:val="single" w:sz="4" w:space="0" w:color="000000"/>
              <w:bottom w:val="single" w:sz="4" w:space="0" w:color="000000"/>
            </w:tcBorders>
          </w:tcPr>
          <w:p w14:paraId="63A802BF" w14:textId="77777777" w:rsidR="00965A9B" w:rsidRPr="00906BE1" w:rsidRDefault="00965A9B" w:rsidP="00965A9B">
            <w:pPr>
              <w:suppressAutoHyphens/>
              <w:spacing w:after="0" w:line="240" w:lineRule="auto"/>
              <w:textAlignment w:val="baseline"/>
              <w:rPr>
                <w:rFonts w:ascii="Times New Roman" w:eastAsia="Times New Roman" w:hAnsi="Times New Roman" w:cs="Tahoma"/>
                <w:kern w:val="1"/>
                <w:sz w:val="20"/>
                <w:szCs w:val="20"/>
                <w:lang w:eastAsia="fa-IR" w:bidi="fa-IR"/>
              </w:rPr>
            </w:pPr>
            <w:r w:rsidRPr="00906BE1">
              <w:rPr>
                <w:rFonts w:ascii="Times New Roman" w:eastAsia="Times New Roman" w:hAnsi="Times New Roman" w:cs="Tahoma"/>
                <w:kern w:val="1"/>
                <w:sz w:val="20"/>
                <w:szCs w:val="20"/>
                <w:lang w:eastAsia="fa-IR" w:bidi="fa-IR"/>
              </w:rPr>
              <w:t>Ogółem</w:t>
            </w:r>
          </w:p>
        </w:tc>
        <w:tc>
          <w:tcPr>
            <w:tcW w:w="851" w:type="dxa"/>
            <w:tcBorders>
              <w:top w:val="single" w:sz="4" w:space="0" w:color="000000"/>
              <w:left w:val="single" w:sz="4" w:space="0" w:color="000000"/>
              <w:bottom w:val="single" w:sz="4" w:space="0" w:color="000000"/>
            </w:tcBorders>
          </w:tcPr>
          <w:p w14:paraId="3F7E32A0" w14:textId="77777777" w:rsidR="00965A9B" w:rsidRPr="00906BE1" w:rsidRDefault="00965A9B" w:rsidP="00965A9B">
            <w:pPr>
              <w:suppressAutoHyphens/>
              <w:spacing w:after="0" w:line="240" w:lineRule="auto"/>
              <w:textAlignment w:val="baseline"/>
              <w:rPr>
                <w:rFonts w:ascii="Times New Roman" w:eastAsia="Times New Roman" w:hAnsi="Times New Roman" w:cs="Tahoma"/>
                <w:kern w:val="1"/>
                <w:sz w:val="20"/>
                <w:szCs w:val="20"/>
                <w:lang w:eastAsia="fa-IR" w:bidi="fa-IR"/>
              </w:rPr>
            </w:pPr>
            <w:r w:rsidRPr="00906BE1">
              <w:rPr>
                <w:rFonts w:ascii="Times New Roman" w:eastAsia="Times New Roman" w:hAnsi="Times New Roman" w:cs="Tahoma"/>
                <w:kern w:val="1"/>
                <w:sz w:val="20"/>
                <w:szCs w:val="20"/>
                <w:lang w:eastAsia="fa-IR" w:bidi="fa-IR"/>
              </w:rPr>
              <w:t>w tym kobiety</w:t>
            </w:r>
          </w:p>
        </w:tc>
        <w:tc>
          <w:tcPr>
            <w:tcW w:w="992" w:type="dxa"/>
            <w:tcBorders>
              <w:top w:val="single" w:sz="4" w:space="0" w:color="000000"/>
              <w:left w:val="single" w:sz="4" w:space="0" w:color="000000"/>
              <w:bottom w:val="single" w:sz="4" w:space="0" w:color="000000"/>
            </w:tcBorders>
          </w:tcPr>
          <w:p w14:paraId="67690AC6" w14:textId="77777777" w:rsidR="00965A9B" w:rsidRPr="00906BE1" w:rsidRDefault="00965A9B" w:rsidP="00965A9B">
            <w:pPr>
              <w:suppressAutoHyphens/>
              <w:spacing w:after="0" w:line="240" w:lineRule="auto"/>
              <w:textAlignment w:val="baseline"/>
              <w:rPr>
                <w:rFonts w:ascii="Times New Roman" w:eastAsia="Times New Roman" w:hAnsi="Times New Roman" w:cs="Tahoma"/>
                <w:kern w:val="1"/>
                <w:sz w:val="20"/>
                <w:szCs w:val="20"/>
                <w:lang w:eastAsia="fa-IR" w:bidi="fa-IR"/>
              </w:rPr>
            </w:pPr>
            <w:r w:rsidRPr="00906BE1">
              <w:rPr>
                <w:rFonts w:ascii="Times New Roman" w:eastAsia="Times New Roman" w:hAnsi="Times New Roman" w:cs="Tahoma"/>
                <w:kern w:val="1"/>
                <w:sz w:val="20"/>
                <w:szCs w:val="20"/>
                <w:lang w:eastAsia="fa-IR" w:bidi="fa-IR"/>
              </w:rPr>
              <w:t>Ogółem</w:t>
            </w:r>
          </w:p>
        </w:tc>
        <w:tc>
          <w:tcPr>
            <w:tcW w:w="850" w:type="dxa"/>
            <w:tcBorders>
              <w:top w:val="single" w:sz="4" w:space="0" w:color="000000"/>
              <w:left w:val="single" w:sz="4" w:space="0" w:color="000000"/>
              <w:bottom w:val="single" w:sz="4" w:space="0" w:color="000000"/>
              <w:right w:val="single" w:sz="4" w:space="0" w:color="000000"/>
            </w:tcBorders>
          </w:tcPr>
          <w:p w14:paraId="43CF484A" w14:textId="77777777" w:rsidR="00965A9B" w:rsidRPr="00906BE1" w:rsidRDefault="00965A9B" w:rsidP="00965A9B">
            <w:pPr>
              <w:suppressAutoHyphens/>
              <w:spacing w:after="0" w:line="240" w:lineRule="auto"/>
              <w:textAlignment w:val="baseline"/>
              <w:rPr>
                <w:rFonts w:ascii="Times New Roman" w:eastAsia="Times New Roman" w:hAnsi="Times New Roman" w:cs="Tahoma"/>
                <w:kern w:val="1"/>
                <w:sz w:val="24"/>
                <w:szCs w:val="24"/>
                <w:lang w:eastAsia="fa-IR" w:bidi="fa-IR"/>
              </w:rPr>
            </w:pPr>
            <w:r w:rsidRPr="00906BE1">
              <w:rPr>
                <w:rFonts w:ascii="Times New Roman" w:eastAsia="Times New Roman" w:hAnsi="Times New Roman" w:cs="Tahoma"/>
                <w:kern w:val="1"/>
                <w:sz w:val="20"/>
                <w:szCs w:val="20"/>
                <w:lang w:eastAsia="fa-IR" w:bidi="fa-IR"/>
              </w:rPr>
              <w:t>w tym kobiety</w:t>
            </w:r>
          </w:p>
        </w:tc>
      </w:tr>
      <w:tr w:rsidR="00965A9B" w:rsidRPr="00906BE1" w14:paraId="0B9FB3BA" w14:textId="77777777" w:rsidTr="00380CB7">
        <w:trPr>
          <w:trHeight w:val="264"/>
        </w:trPr>
        <w:tc>
          <w:tcPr>
            <w:tcW w:w="2103" w:type="dxa"/>
            <w:tcBorders>
              <w:top w:val="single" w:sz="4" w:space="0" w:color="000000"/>
              <w:left w:val="single" w:sz="4" w:space="0" w:color="000000"/>
              <w:bottom w:val="single" w:sz="4" w:space="0" w:color="000000"/>
            </w:tcBorders>
          </w:tcPr>
          <w:p w14:paraId="7C31BC18" w14:textId="77777777" w:rsidR="00965A9B" w:rsidRPr="00906BE1" w:rsidRDefault="00965A9B" w:rsidP="00965A9B">
            <w:pPr>
              <w:suppressAutoHyphens/>
              <w:spacing w:after="0" w:line="240" w:lineRule="auto"/>
              <w:textAlignment w:val="baseline"/>
              <w:rPr>
                <w:rFonts w:ascii="Times New Roman" w:eastAsia="Times New Roman" w:hAnsi="Times New Roman" w:cs="Tahoma"/>
                <w:kern w:val="1"/>
                <w:sz w:val="24"/>
                <w:szCs w:val="24"/>
                <w:lang w:eastAsia="fa-IR" w:bidi="fa-IR"/>
              </w:rPr>
            </w:pPr>
            <w:r w:rsidRPr="00906BE1">
              <w:rPr>
                <w:rFonts w:ascii="Times New Roman" w:eastAsia="Times New Roman" w:hAnsi="Times New Roman" w:cs="Tahoma"/>
                <w:b/>
                <w:kern w:val="1"/>
                <w:lang w:eastAsia="fa-IR" w:bidi="fa-IR"/>
              </w:rPr>
              <w:t>Wyższe</w:t>
            </w:r>
          </w:p>
        </w:tc>
        <w:tc>
          <w:tcPr>
            <w:tcW w:w="992" w:type="dxa"/>
            <w:tcBorders>
              <w:top w:val="single" w:sz="4" w:space="0" w:color="000000"/>
              <w:left w:val="single" w:sz="4" w:space="0" w:color="000000"/>
              <w:bottom w:val="single" w:sz="4" w:space="0" w:color="000000"/>
            </w:tcBorders>
          </w:tcPr>
          <w:p w14:paraId="1B09E274" w14:textId="7D4E618C" w:rsidR="00965A9B" w:rsidRPr="00906BE1" w:rsidRDefault="00257AF8" w:rsidP="00965A9B">
            <w:pPr>
              <w:suppressAutoHyphens/>
              <w:spacing w:after="0" w:line="240" w:lineRule="auto"/>
              <w:jc w:val="center"/>
              <w:textAlignment w:val="baseline"/>
              <w:rPr>
                <w:rFonts w:ascii="Times New Roman" w:eastAsia="Times New Roman" w:hAnsi="Times New Roman" w:cs="Tahoma"/>
                <w:kern w:val="1"/>
                <w:sz w:val="24"/>
                <w:szCs w:val="24"/>
                <w:lang w:eastAsia="fa-IR" w:bidi="fa-IR"/>
              </w:rPr>
            </w:pPr>
            <w:r w:rsidRPr="00906BE1">
              <w:rPr>
                <w:rFonts w:ascii="Times New Roman" w:eastAsia="Times New Roman" w:hAnsi="Times New Roman" w:cs="Tahoma"/>
                <w:kern w:val="1"/>
                <w:sz w:val="24"/>
                <w:szCs w:val="24"/>
                <w:lang w:eastAsia="fa-IR" w:bidi="fa-IR"/>
              </w:rPr>
              <w:t>8</w:t>
            </w:r>
          </w:p>
        </w:tc>
        <w:tc>
          <w:tcPr>
            <w:tcW w:w="992" w:type="dxa"/>
            <w:tcBorders>
              <w:top w:val="single" w:sz="4" w:space="0" w:color="000000"/>
              <w:left w:val="single" w:sz="4" w:space="0" w:color="000000"/>
              <w:bottom w:val="single" w:sz="4" w:space="0" w:color="000000"/>
            </w:tcBorders>
          </w:tcPr>
          <w:p w14:paraId="65413EC0" w14:textId="4793DAFD" w:rsidR="00965A9B" w:rsidRPr="00906BE1" w:rsidRDefault="00257AF8" w:rsidP="00965A9B">
            <w:pPr>
              <w:suppressAutoHyphens/>
              <w:spacing w:after="0" w:line="240" w:lineRule="auto"/>
              <w:jc w:val="center"/>
              <w:textAlignment w:val="baseline"/>
              <w:rPr>
                <w:rFonts w:ascii="Times New Roman" w:eastAsia="Times New Roman" w:hAnsi="Times New Roman" w:cs="Tahoma"/>
                <w:kern w:val="1"/>
                <w:sz w:val="24"/>
                <w:szCs w:val="24"/>
                <w:lang w:eastAsia="fa-IR" w:bidi="fa-IR"/>
              </w:rPr>
            </w:pPr>
            <w:r w:rsidRPr="00906BE1">
              <w:rPr>
                <w:rFonts w:ascii="Times New Roman" w:eastAsia="Times New Roman" w:hAnsi="Times New Roman" w:cs="Tahoma"/>
                <w:kern w:val="1"/>
                <w:sz w:val="24"/>
                <w:szCs w:val="24"/>
                <w:lang w:eastAsia="fa-IR" w:bidi="fa-IR"/>
              </w:rPr>
              <w:t>6</w:t>
            </w:r>
          </w:p>
        </w:tc>
        <w:tc>
          <w:tcPr>
            <w:tcW w:w="993" w:type="dxa"/>
            <w:tcBorders>
              <w:top w:val="single" w:sz="4" w:space="0" w:color="000000"/>
              <w:left w:val="single" w:sz="4" w:space="0" w:color="000000"/>
              <w:bottom w:val="single" w:sz="4" w:space="0" w:color="000000"/>
            </w:tcBorders>
          </w:tcPr>
          <w:p w14:paraId="131137F3" w14:textId="1CF86FF2" w:rsidR="00965A9B" w:rsidRPr="00906BE1" w:rsidRDefault="00257AF8" w:rsidP="00965A9B">
            <w:pPr>
              <w:suppressAutoHyphens/>
              <w:spacing w:after="0" w:line="240" w:lineRule="auto"/>
              <w:jc w:val="center"/>
              <w:textAlignment w:val="baseline"/>
              <w:rPr>
                <w:rFonts w:ascii="Times New Roman" w:eastAsia="Times New Roman" w:hAnsi="Times New Roman" w:cs="Tahoma"/>
                <w:kern w:val="1"/>
                <w:sz w:val="24"/>
                <w:szCs w:val="24"/>
                <w:lang w:eastAsia="fa-IR" w:bidi="fa-IR"/>
              </w:rPr>
            </w:pPr>
            <w:r w:rsidRPr="00906BE1">
              <w:rPr>
                <w:rFonts w:ascii="Times New Roman" w:eastAsia="Times New Roman" w:hAnsi="Times New Roman" w:cs="Tahoma"/>
                <w:kern w:val="1"/>
                <w:sz w:val="24"/>
                <w:szCs w:val="24"/>
                <w:lang w:eastAsia="fa-IR" w:bidi="fa-IR"/>
              </w:rPr>
              <w:t>7</w:t>
            </w:r>
          </w:p>
        </w:tc>
        <w:tc>
          <w:tcPr>
            <w:tcW w:w="992" w:type="dxa"/>
            <w:tcBorders>
              <w:top w:val="single" w:sz="4" w:space="0" w:color="000000"/>
              <w:left w:val="single" w:sz="4" w:space="0" w:color="000000"/>
              <w:bottom w:val="single" w:sz="4" w:space="0" w:color="000000"/>
            </w:tcBorders>
          </w:tcPr>
          <w:p w14:paraId="169C23D8" w14:textId="3B2907B2" w:rsidR="00965A9B" w:rsidRPr="00906BE1" w:rsidRDefault="00257AF8" w:rsidP="00965A9B">
            <w:pPr>
              <w:suppressAutoHyphens/>
              <w:spacing w:after="0" w:line="240" w:lineRule="auto"/>
              <w:jc w:val="center"/>
              <w:textAlignment w:val="baseline"/>
              <w:rPr>
                <w:rFonts w:ascii="Times New Roman" w:eastAsia="Times New Roman" w:hAnsi="Times New Roman" w:cs="Tahoma"/>
                <w:kern w:val="1"/>
                <w:sz w:val="24"/>
                <w:szCs w:val="24"/>
                <w:lang w:eastAsia="fa-IR" w:bidi="fa-IR"/>
              </w:rPr>
            </w:pPr>
            <w:r w:rsidRPr="00906BE1">
              <w:rPr>
                <w:rFonts w:ascii="Times New Roman" w:eastAsia="Times New Roman" w:hAnsi="Times New Roman" w:cs="Tahoma"/>
                <w:kern w:val="1"/>
                <w:sz w:val="24"/>
                <w:szCs w:val="24"/>
                <w:lang w:eastAsia="fa-IR" w:bidi="fa-IR"/>
              </w:rPr>
              <w:t>5</w:t>
            </w:r>
          </w:p>
        </w:tc>
        <w:tc>
          <w:tcPr>
            <w:tcW w:w="992" w:type="dxa"/>
            <w:tcBorders>
              <w:top w:val="single" w:sz="4" w:space="0" w:color="000000"/>
              <w:left w:val="single" w:sz="4" w:space="0" w:color="000000"/>
              <w:bottom w:val="single" w:sz="4" w:space="0" w:color="000000"/>
            </w:tcBorders>
          </w:tcPr>
          <w:p w14:paraId="7F17E2A4" w14:textId="0EF80A4E" w:rsidR="00965A9B" w:rsidRPr="00906BE1" w:rsidRDefault="00257AF8" w:rsidP="00965A9B">
            <w:pPr>
              <w:suppressAutoHyphens/>
              <w:spacing w:after="0" w:line="240" w:lineRule="auto"/>
              <w:jc w:val="center"/>
              <w:textAlignment w:val="baseline"/>
              <w:rPr>
                <w:rFonts w:ascii="Times New Roman" w:eastAsia="Times New Roman" w:hAnsi="Times New Roman" w:cs="Tahoma"/>
                <w:kern w:val="1"/>
                <w:sz w:val="24"/>
                <w:szCs w:val="24"/>
                <w:lang w:eastAsia="fa-IR" w:bidi="fa-IR"/>
              </w:rPr>
            </w:pPr>
            <w:r w:rsidRPr="00906BE1">
              <w:rPr>
                <w:rFonts w:ascii="Times New Roman" w:eastAsia="Times New Roman" w:hAnsi="Times New Roman" w:cs="Tahoma"/>
                <w:kern w:val="1"/>
                <w:sz w:val="24"/>
                <w:szCs w:val="24"/>
                <w:lang w:eastAsia="fa-IR" w:bidi="fa-IR"/>
              </w:rPr>
              <w:t>7</w:t>
            </w:r>
          </w:p>
        </w:tc>
        <w:tc>
          <w:tcPr>
            <w:tcW w:w="851" w:type="dxa"/>
            <w:tcBorders>
              <w:top w:val="single" w:sz="4" w:space="0" w:color="000000"/>
              <w:left w:val="single" w:sz="4" w:space="0" w:color="000000"/>
              <w:bottom w:val="single" w:sz="4" w:space="0" w:color="000000"/>
            </w:tcBorders>
          </w:tcPr>
          <w:p w14:paraId="525EB13A" w14:textId="677CF578" w:rsidR="00965A9B" w:rsidRPr="00906BE1" w:rsidRDefault="00257AF8" w:rsidP="00965A9B">
            <w:pPr>
              <w:suppressAutoHyphens/>
              <w:spacing w:after="0" w:line="240" w:lineRule="auto"/>
              <w:jc w:val="center"/>
              <w:textAlignment w:val="baseline"/>
              <w:rPr>
                <w:rFonts w:ascii="Times New Roman" w:eastAsia="Times New Roman" w:hAnsi="Times New Roman" w:cs="Tahoma"/>
                <w:kern w:val="1"/>
                <w:sz w:val="24"/>
                <w:szCs w:val="24"/>
                <w:lang w:eastAsia="fa-IR" w:bidi="fa-IR"/>
              </w:rPr>
            </w:pPr>
            <w:r w:rsidRPr="00906BE1">
              <w:rPr>
                <w:rFonts w:ascii="Times New Roman" w:eastAsia="Times New Roman" w:hAnsi="Times New Roman" w:cs="Tahoma"/>
                <w:kern w:val="1"/>
                <w:sz w:val="24"/>
                <w:szCs w:val="24"/>
                <w:lang w:eastAsia="fa-IR" w:bidi="fa-IR"/>
              </w:rPr>
              <w:t>4</w:t>
            </w:r>
          </w:p>
        </w:tc>
        <w:tc>
          <w:tcPr>
            <w:tcW w:w="992" w:type="dxa"/>
            <w:tcBorders>
              <w:top w:val="single" w:sz="4" w:space="0" w:color="000000"/>
              <w:left w:val="single" w:sz="4" w:space="0" w:color="000000"/>
              <w:bottom w:val="single" w:sz="4" w:space="0" w:color="000000"/>
            </w:tcBorders>
          </w:tcPr>
          <w:p w14:paraId="15C1DD75" w14:textId="34AD0DA6" w:rsidR="00965A9B" w:rsidRPr="00906BE1" w:rsidRDefault="00257AF8" w:rsidP="00965A9B">
            <w:pPr>
              <w:suppressAutoHyphens/>
              <w:spacing w:after="0" w:line="240" w:lineRule="auto"/>
              <w:jc w:val="center"/>
              <w:textAlignment w:val="baseline"/>
              <w:rPr>
                <w:rFonts w:ascii="Times New Roman" w:eastAsia="Times New Roman" w:hAnsi="Times New Roman" w:cs="Tahoma"/>
                <w:kern w:val="1"/>
                <w:sz w:val="24"/>
                <w:szCs w:val="24"/>
                <w:lang w:eastAsia="fa-IR" w:bidi="fa-IR"/>
              </w:rPr>
            </w:pPr>
            <w:r w:rsidRPr="00906BE1">
              <w:rPr>
                <w:rFonts w:ascii="Times New Roman" w:eastAsia="Times New Roman" w:hAnsi="Times New Roman" w:cs="Tahoma"/>
                <w:kern w:val="1"/>
                <w:sz w:val="24"/>
                <w:szCs w:val="24"/>
                <w:lang w:eastAsia="fa-IR" w:bidi="fa-IR"/>
              </w:rPr>
              <w:t>4</w:t>
            </w:r>
          </w:p>
        </w:tc>
        <w:tc>
          <w:tcPr>
            <w:tcW w:w="850" w:type="dxa"/>
            <w:tcBorders>
              <w:top w:val="single" w:sz="4" w:space="0" w:color="000000"/>
              <w:left w:val="single" w:sz="4" w:space="0" w:color="000000"/>
              <w:bottom w:val="single" w:sz="4" w:space="0" w:color="000000"/>
              <w:right w:val="single" w:sz="4" w:space="0" w:color="000000"/>
            </w:tcBorders>
          </w:tcPr>
          <w:p w14:paraId="49598DBF" w14:textId="77777777" w:rsidR="00965A9B" w:rsidRPr="00906BE1" w:rsidRDefault="00965A9B" w:rsidP="00965A9B">
            <w:pPr>
              <w:suppressAutoHyphens/>
              <w:spacing w:after="0" w:line="240" w:lineRule="auto"/>
              <w:jc w:val="center"/>
              <w:textAlignment w:val="baseline"/>
              <w:rPr>
                <w:rFonts w:ascii="Times New Roman" w:eastAsia="Times New Roman" w:hAnsi="Times New Roman" w:cs="Tahoma"/>
                <w:kern w:val="1"/>
                <w:sz w:val="24"/>
                <w:szCs w:val="24"/>
                <w:lang w:eastAsia="fa-IR" w:bidi="fa-IR"/>
              </w:rPr>
            </w:pPr>
            <w:r w:rsidRPr="00906BE1">
              <w:rPr>
                <w:rFonts w:ascii="Times New Roman" w:eastAsia="Times New Roman" w:hAnsi="Times New Roman" w:cs="Tahoma"/>
                <w:kern w:val="1"/>
                <w:sz w:val="24"/>
                <w:szCs w:val="24"/>
                <w:lang w:eastAsia="fa-IR" w:bidi="fa-IR"/>
              </w:rPr>
              <w:t>2</w:t>
            </w:r>
          </w:p>
        </w:tc>
      </w:tr>
      <w:tr w:rsidR="00965A9B" w:rsidRPr="00906BE1" w14:paraId="3C8F17B8" w14:textId="77777777" w:rsidTr="00380CB7">
        <w:trPr>
          <w:trHeight w:val="743"/>
        </w:trPr>
        <w:tc>
          <w:tcPr>
            <w:tcW w:w="2103" w:type="dxa"/>
            <w:tcBorders>
              <w:top w:val="single" w:sz="4" w:space="0" w:color="000000"/>
              <w:left w:val="single" w:sz="4" w:space="0" w:color="000000"/>
              <w:bottom w:val="single" w:sz="4" w:space="0" w:color="000000"/>
            </w:tcBorders>
          </w:tcPr>
          <w:p w14:paraId="08BEAA29" w14:textId="77777777" w:rsidR="00965A9B" w:rsidRPr="00906BE1" w:rsidRDefault="00965A9B" w:rsidP="00965A9B">
            <w:pPr>
              <w:suppressAutoHyphens/>
              <w:spacing w:after="0" w:line="240" w:lineRule="auto"/>
              <w:textAlignment w:val="baseline"/>
              <w:rPr>
                <w:rFonts w:ascii="Times New Roman" w:eastAsia="Times New Roman" w:hAnsi="Times New Roman" w:cs="Tahoma"/>
                <w:kern w:val="1"/>
                <w:sz w:val="24"/>
                <w:szCs w:val="24"/>
                <w:lang w:eastAsia="fa-IR" w:bidi="fa-IR"/>
              </w:rPr>
            </w:pPr>
            <w:r w:rsidRPr="00906BE1">
              <w:rPr>
                <w:rFonts w:ascii="Times New Roman" w:eastAsia="Times New Roman" w:hAnsi="Times New Roman" w:cs="Tahoma"/>
                <w:b/>
                <w:kern w:val="1"/>
                <w:lang w:eastAsia="fa-IR" w:bidi="fa-IR"/>
              </w:rPr>
              <w:t>Policealne</w:t>
            </w:r>
            <w:r w:rsidRPr="00906BE1">
              <w:rPr>
                <w:rFonts w:ascii="Times New Roman" w:eastAsia="Times New Roman" w:hAnsi="Times New Roman" w:cs="Tahoma"/>
                <w:b/>
                <w:kern w:val="1"/>
                <w:lang w:eastAsia="fa-IR" w:bidi="fa-IR"/>
              </w:rPr>
              <w:br/>
              <w:t>i średnie zawodowe</w:t>
            </w:r>
          </w:p>
        </w:tc>
        <w:tc>
          <w:tcPr>
            <w:tcW w:w="992" w:type="dxa"/>
            <w:tcBorders>
              <w:top w:val="single" w:sz="4" w:space="0" w:color="000000"/>
              <w:left w:val="single" w:sz="4" w:space="0" w:color="000000"/>
              <w:bottom w:val="single" w:sz="4" w:space="0" w:color="000000"/>
            </w:tcBorders>
          </w:tcPr>
          <w:p w14:paraId="1592943B" w14:textId="77777777" w:rsidR="00965A9B" w:rsidRPr="00906BE1" w:rsidRDefault="00965A9B" w:rsidP="00965A9B">
            <w:pPr>
              <w:suppressAutoHyphens/>
              <w:snapToGrid w:val="0"/>
              <w:spacing w:after="0" w:line="240" w:lineRule="auto"/>
              <w:jc w:val="center"/>
              <w:textAlignment w:val="baseline"/>
              <w:rPr>
                <w:rFonts w:ascii="Times New Roman" w:eastAsia="Times New Roman" w:hAnsi="Times New Roman" w:cs="Tahoma"/>
                <w:kern w:val="1"/>
                <w:sz w:val="24"/>
                <w:szCs w:val="24"/>
                <w:lang w:eastAsia="fa-IR" w:bidi="fa-IR"/>
              </w:rPr>
            </w:pPr>
          </w:p>
          <w:p w14:paraId="334D4ACA" w14:textId="687CB933" w:rsidR="00965A9B" w:rsidRPr="00906BE1" w:rsidRDefault="00257AF8" w:rsidP="00965A9B">
            <w:pPr>
              <w:suppressAutoHyphens/>
              <w:spacing w:after="0" w:line="240" w:lineRule="auto"/>
              <w:jc w:val="center"/>
              <w:textAlignment w:val="baseline"/>
              <w:rPr>
                <w:rFonts w:ascii="Times New Roman" w:eastAsia="Times New Roman" w:hAnsi="Times New Roman" w:cs="Tahoma"/>
                <w:kern w:val="1"/>
                <w:sz w:val="24"/>
                <w:szCs w:val="24"/>
                <w:lang w:eastAsia="fa-IR" w:bidi="fa-IR"/>
              </w:rPr>
            </w:pPr>
            <w:r w:rsidRPr="00906BE1">
              <w:rPr>
                <w:rFonts w:ascii="Times New Roman" w:eastAsia="Times New Roman" w:hAnsi="Times New Roman" w:cs="Tahoma"/>
                <w:kern w:val="1"/>
                <w:sz w:val="24"/>
                <w:szCs w:val="24"/>
                <w:lang w:eastAsia="fa-IR" w:bidi="fa-IR"/>
              </w:rPr>
              <w:t>15</w:t>
            </w:r>
          </w:p>
        </w:tc>
        <w:tc>
          <w:tcPr>
            <w:tcW w:w="992" w:type="dxa"/>
            <w:tcBorders>
              <w:top w:val="single" w:sz="4" w:space="0" w:color="000000"/>
              <w:left w:val="single" w:sz="4" w:space="0" w:color="000000"/>
              <w:bottom w:val="single" w:sz="4" w:space="0" w:color="000000"/>
            </w:tcBorders>
          </w:tcPr>
          <w:p w14:paraId="373AF96E" w14:textId="77777777" w:rsidR="00965A9B" w:rsidRPr="00906BE1" w:rsidRDefault="00965A9B" w:rsidP="00965A9B">
            <w:pPr>
              <w:suppressAutoHyphens/>
              <w:snapToGrid w:val="0"/>
              <w:spacing w:after="0" w:line="240" w:lineRule="auto"/>
              <w:jc w:val="center"/>
              <w:textAlignment w:val="baseline"/>
              <w:rPr>
                <w:rFonts w:ascii="Times New Roman" w:eastAsia="Times New Roman" w:hAnsi="Times New Roman" w:cs="Tahoma"/>
                <w:kern w:val="1"/>
                <w:sz w:val="24"/>
                <w:szCs w:val="24"/>
                <w:lang w:eastAsia="fa-IR" w:bidi="fa-IR"/>
              </w:rPr>
            </w:pPr>
          </w:p>
          <w:p w14:paraId="6C7FC6D4" w14:textId="374C8D76" w:rsidR="00965A9B" w:rsidRPr="00906BE1" w:rsidRDefault="00257AF8" w:rsidP="00965A9B">
            <w:pPr>
              <w:suppressAutoHyphens/>
              <w:spacing w:after="0" w:line="240" w:lineRule="auto"/>
              <w:jc w:val="center"/>
              <w:textAlignment w:val="baseline"/>
              <w:rPr>
                <w:rFonts w:ascii="Times New Roman" w:eastAsia="Times New Roman" w:hAnsi="Times New Roman" w:cs="Tahoma"/>
                <w:kern w:val="1"/>
                <w:sz w:val="24"/>
                <w:szCs w:val="24"/>
                <w:lang w:eastAsia="fa-IR" w:bidi="fa-IR"/>
              </w:rPr>
            </w:pPr>
            <w:r w:rsidRPr="00906BE1">
              <w:rPr>
                <w:rFonts w:ascii="Times New Roman" w:eastAsia="Times New Roman" w:hAnsi="Times New Roman" w:cs="Tahoma"/>
                <w:kern w:val="1"/>
                <w:sz w:val="24"/>
                <w:szCs w:val="24"/>
                <w:lang w:eastAsia="fa-IR" w:bidi="fa-IR"/>
              </w:rPr>
              <w:t>9</w:t>
            </w:r>
          </w:p>
        </w:tc>
        <w:tc>
          <w:tcPr>
            <w:tcW w:w="993" w:type="dxa"/>
            <w:tcBorders>
              <w:top w:val="single" w:sz="4" w:space="0" w:color="000000"/>
              <w:left w:val="single" w:sz="4" w:space="0" w:color="000000"/>
              <w:bottom w:val="single" w:sz="4" w:space="0" w:color="000000"/>
            </w:tcBorders>
          </w:tcPr>
          <w:p w14:paraId="7CFB92FF" w14:textId="77777777" w:rsidR="00965A9B" w:rsidRPr="00906BE1" w:rsidRDefault="00965A9B" w:rsidP="00965A9B">
            <w:pPr>
              <w:suppressAutoHyphens/>
              <w:snapToGrid w:val="0"/>
              <w:spacing w:after="0" w:line="240" w:lineRule="auto"/>
              <w:jc w:val="center"/>
              <w:textAlignment w:val="baseline"/>
              <w:rPr>
                <w:rFonts w:ascii="Times New Roman" w:eastAsia="Times New Roman" w:hAnsi="Times New Roman" w:cs="Tahoma"/>
                <w:kern w:val="1"/>
                <w:sz w:val="24"/>
                <w:szCs w:val="24"/>
                <w:lang w:eastAsia="fa-IR" w:bidi="fa-IR"/>
              </w:rPr>
            </w:pPr>
          </w:p>
          <w:p w14:paraId="5A4334B3" w14:textId="3765A8D4" w:rsidR="00965A9B" w:rsidRPr="00906BE1" w:rsidRDefault="00257AF8" w:rsidP="00965A9B">
            <w:pPr>
              <w:suppressAutoHyphens/>
              <w:spacing w:after="0" w:line="240" w:lineRule="auto"/>
              <w:jc w:val="center"/>
              <w:textAlignment w:val="baseline"/>
              <w:rPr>
                <w:rFonts w:ascii="Times New Roman" w:eastAsia="Times New Roman" w:hAnsi="Times New Roman" w:cs="Tahoma"/>
                <w:kern w:val="1"/>
                <w:sz w:val="24"/>
                <w:szCs w:val="24"/>
                <w:lang w:eastAsia="fa-IR" w:bidi="fa-IR"/>
              </w:rPr>
            </w:pPr>
            <w:r w:rsidRPr="00906BE1">
              <w:rPr>
                <w:rFonts w:ascii="Times New Roman" w:eastAsia="Times New Roman" w:hAnsi="Times New Roman" w:cs="Tahoma"/>
                <w:kern w:val="1"/>
                <w:sz w:val="24"/>
                <w:szCs w:val="24"/>
                <w:lang w:eastAsia="fa-IR" w:bidi="fa-IR"/>
              </w:rPr>
              <w:t>7</w:t>
            </w:r>
          </w:p>
        </w:tc>
        <w:tc>
          <w:tcPr>
            <w:tcW w:w="992" w:type="dxa"/>
            <w:tcBorders>
              <w:top w:val="single" w:sz="4" w:space="0" w:color="000000"/>
              <w:left w:val="single" w:sz="4" w:space="0" w:color="000000"/>
              <w:bottom w:val="single" w:sz="4" w:space="0" w:color="000000"/>
            </w:tcBorders>
          </w:tcPr>
          <w:p w14:paraId="5F499ECD" w14:textId="77777777" w:rsidR="00965A9B" w:rsidRPr="00906BE1" w:rsidRDefault="00965A9B" w:rsidP="00965A9B">
            <w:pPr>
              <w:suppressAutoHyphens/>
              <w:snapToGrid w:val="0"/>
              <w:spacing w:after="0" w:line="240" w:lineRule="auto"/>
              <w:jc w:val="center"/>
              <w:textAlignment w:val="baseline"/>
              <w:rPr>
                <w:rFonts w:ascii="Times New Roman" w:eastAsia="Times New Roman" w:hAnsi="Times New Roman" w:cs="Tahoma"/>
                <w:kern w:val="1"/>
                <w:sz w:val="24"/>
                <w:szCs w:val="24"/>
                <w:lang w:eastAsia="fa-IR" w:bidi="fa-IR"/>
              </w:rPr>
            </w:pPr>
          </w:p>
          <w:p w14:paraId="265E0E44" w14:textId="60CF4825" w:rsidR="00965A9B" w:rsidRPr="00906BE1" w:rsidRDefault="00257AF8" w:rsidP="00965A9B">
            <w:pPr>
              <w:suppressAutoHyphens/>
              <w:spacing w:after="0" w:line="240" w:lineRule="auto"/>
              <w:jc w:val="center"/>
              <w:textAlignment w:val="baseline"/>
              <w:rPr>
                <w:rFonts w:ascii="Times New Roman" w:eastAsia="Times New Roman" w:hAnsi="Times New Roman" w:cs="Tahoma"/>
                <w:kern w:val="1"/>
                <w:sz w:val="24"/>
                <w:szCs w:val="24"/>
                <w:lang w:eastAsia="fa-IR" w:bidi="fa-IR"/>
              </w:rPr>
            </w:pPr>
            <w:r w:rsidRPr="00906BE1">
              <w:rPr>
                <w:rFonts w:ascii="Times New Roman" w:eastAsia="Times New Roman" w:hAnsi="Times New Roman" w:cs="Tahoma"/>
                <w:kern w:val="1"/>
                <w:sz w:val="24"/>
                <w:szCs w:val="24"/>
                <w:lang w:eastAsia="fa-IR" w:bidi="fa-IR"/>
              </w:rPr>
              <w:t>5</w:t>
            </w:r>
          </w:p>
        </w:tc>
        <w:tc>
          <w:tcPr>
            <w:tcW w:w="992" w:type="dxa"/>
            <w:tcBorders>
              <w:top w:val="single" w:sz="4" w:space="0" w:color="000000"/>
              <w:left w:val="single" w:sz="4" w:space="0" w:color="000000"/>
              <w:bottom w:val="single" w:sz="4" w:space="0" w:color="000000"/>
            </w:tcBorders>
          </w:tcPr>
          <w:p w14:paraId="015620D9" w14:textId="77777777" w:rsidR="00965A9B" w:rsidRPr="00906BE1" w:rsidRDefault="00965A9B" w:rsidP="00965A9B">
            <w:pPr>
              <w:suppressAutoHyphens/>
              <w:snapToGrid w:val="0"/>
              <w:spacing w:after="0" w:line="240" w:lineRule="auto"/>
              <w:jc w:val="center"/>
              <w:textAlignment w:val="baseline"/>
              <w:rPr>
                <w:rFonts w:ascii="Times New Roman" w:eastAsia="Times New Roman" w:hAnsi="Times New Roman" w:cs="Tahoma"/>
                <w:kern w:val="1"/>
                <w:sz w:val="24"/>
                <w:szCs w:val="24"/>
                <w:lang w:eastAsia="fa-IR" w:bidi="fa-IR"/>
              </w:rPr>
            </w:pPr>
          </w:p>
          <w:p w14:paraId="6036C5A6" w14:textId="63D972BA" w:rsidR="00965A9B" w:rsidRPr="00906BE1" w:rsidRDefault="00257AF8" w:rsidP="00965A9B">
            <w:pPr>
              <w:suppressAutoHyphens/>
              <w:spacing w:after="0" w:line="240" w:lineRule="auto"/>
              <w:jc w:val="center"/>
              <w:textAlignment w:val="baseline"/>
              <w:rPr>
                <w:rFonts w:ascii="Times New Roman" w:eastAsia="Times New Roman" w:hAnsi="Times New Roman" w:cs="Tahoma"/>
                <w:kern w:val="1"/>
                <w:sz w:val="24"/>
                <w:szCs w:val="24"/>
                <w:lang w:eastAsia="fa-IR" w:bidi="fa-IR"/>
              </w:rPr>
            </w:pPr>
            <w:r w:rsidRPr="00906BE1">
              <w:rPr>
                <w:rFonts w:ascii="Times New Roman" w:eastAsia="Times New Roman" w:hAnsi="Times New Roman" w:cs="Tahoma"/>
                <w:kern w:val="1"/>
                <w:sz w:val="24"/>
                <w:szCs w:val="24"/>
                <w:lang w:eastAsia="fa-IR" w:bidi="fa-IR"/>
              </w:rPr>
              <w:t>10</w:t>
            </w:r>
          </w:p>
        </w:tc>
        <w:tc>
          <w:tcPr>
            <w:tcW w:w="851" w:type="dxa"/>
            <w:tcBorders>
              <w:top w:val="single" w:sz="4" w:space="0" w:color="000000"/>
              <w:left w:val="single" w:sz="4" w:space="0" w:color="000000"/>
              <w:bottom w:val="single" w:sz="4" w:space="0" w:color="000000"/>
            </w:tcBorders>
          </w:tcPr>
          <w:p w14:paraId="30496093" w14:textId="77777777" w:rsidR="00965A9B" w:rsidRPr="00906BE1" w:rsidRDefault="00965A9B" w:rsidP="00965A9B">
            <w:pPr>
              <w:suppressAutoHyphens/>
              <w:snapToGrid w:val="0"/>
              <w:spacing w:after="0" w:line="240" w:lineRule="auto"/>
              <w:jc w:val="center"/>
              <w:textAlignment w:val="baseline"/>
              <w:rPr>
                <w:rFonts w:ascii="Times New Roman" w:eastAsia="Times New Roman" w:hAnsi="Times New Roman" w:cs="Tahoma"/>
                <w:kern w:val="1"/>
                <w:sz w:val="24"/>
                <w:szCs w:val="24"/>
                <w:lang w:eastAsia="fa-IR" w:bidi="fa-IR"/>
              </w:rPr>
            </w:pPr>
          </w:p>
          <w:p w14:paraId="0A0AC298" w14:textId="70BC37C0" w:rsidR="00965A9B" w:rsidRPr="00906BE1" w:rsidRDefault="00257AF8" w:rsidP="00965A9B">
            <w:pPr>
              <w:suppressAutoHyphens/>
              <w:spacing w:after="0" w:line="240" w:lineRule="auto"/>
              <w:jc w:val="center"/>
              <w:textAlignment w:val="baseline"/>
              <w:rPr>
                <w:rFonts w:ascii="Times New Roman" w:eastAsia="Times New Roman" w:hAnsi="Times New Roman" w:cs="Tahoma"/>
                <w:kern w:val="1"/>
                <w:sz w:val="24"/>
                <w:szCs w:val="24"/>
                <w:lang w:eastAsia="fa-IR" w:bidi="fa-IR"/>
              </w:rPr>
            </w:pPr>
            <w:r w:rsidRPr="00906BE1">
              <w:rPr>
                <w:rFonts w:ascii="Times New Roman" w:eastAsia="Times New Roman" w:hAnsi="Times New Roman" w:cs="Tahoma"/>
                <w:kern w:val="1"/>
                <w:sz w:val="24"/>
                <w:szCs w:val="24"/>
                <w:lang w:eastAsia="fa-IR" w:bidi="fa-IR"/>
              </w:rPr>
              <w:t>7</w:t>
            </w:r>
          </w:p>
        </w:tc>
        <w:tc>
          <w:tcPr>
            <w:tcW w:w="992" w:type="dxa"/>
            <w:tcBorders>
              <w:top w:val="single" w:sz="4" w:space="0" w:color="000000"/>
              <w:left w:val="single" w:sz="4" w:space="0" w:color="000000"/>
              <w:bottom w:val="single" w:sz="4" w:space="0" w:color="000000"/>
            </w:tcBorders>
          </w:tcPr>
          <w:p w14:paraId="59D7F6DE" w14:textId="77777777" w:rsidR="00965A9B" w:rsidRPr="00906BE1" w:rsidRDefault="00965A9B" w:rsidP="00965A9B">
            <w:pPr>
              <w:suppressAutoHyphens/>
              <w:snapToGrid w:val="0"/>
              <w:spacing w:after="0" w:line="240" w:lineRule="auto"/>
              <w:jc w:val="center"/>
              <w:textAlignment w:val="baseline"/>
              <w:rPr>
                <w:rFonts w:ascii="Times New Roman" w:eastAsia="Times New Roman" w:hAnsi="Times New Roman" w:cs="Tahoma"/>
                <w:kern w:val="1"/>
                <w:sz w:val="24"/>
                <w:szCs w:val="24"/>
                <w:lang w:eastAsia="fa-IR" w:bidi="fa-IR"/>
              </w:rPr>
            </w:pPr>
          </w:p>
          <w:p w14:paraId="4D267E96" w14:textId="7F67DF01" w:rsidR="00965A9B" w:rsidRPr="00906BE1" w:rsidRDefault="00257AF8" w:rsidP="00965A9B">
            <w:pPr>
              <w:suppressAutoHyphens/>
              <w:spacing w:after="0" w:line="240" w:lineRule="auto"/>
              <w:jc w:val="center"/>
              <w:textAlignment w:val="baseline"/>
              <w:rPr>
                <w:rFonts w:ascii="Times New Roman" w:eastAsia="Times New Roman" w:hAnsi="Times New Roman" w:cs="Tahoma"/>
                <w:kern w:val="1"/>
                <w:sz w:val="24"/>
                <w:szCs w:val="24"/>
                <w:lang w:eastAsia="fa-IR" w:bidi="fa-IR"/>
              </w:rPr>
            </w:pPr>
            <w:r w:rsidRPr="00906BE1">
              <w:rPr>
                <w:rFonts w:ascii="Times New Roman" w:eastAsia="Times New Roman" w:hAnsi="Times New Roman" w:cs="Tahoma"/>
                <w:kern w:val="1"/>
                <w:sz w:val="24"/>
                <w:szCs w:val="24"/>
                <w:lang w:eastAsia="fa-IR" w:bidi="fa-IR"/>
              </w:rPr>
              <w:t>11</w:t>
            </w:r>
          </w:p>
        </w:tc>
        <w:tc>
          <w:tcPr>
            <w:tcW w:w="850" w:type="dxa"/>
            <w:tcBorders>
              <w:top w:val="single" w:sz="4" w:space="0" w:color="000000"/>
              <w:left w:val="single" w:sz="4" w:space="0" w:color="000000"/>
              <w:bottom w:val="single" w:sz="4" w:space="0" w:color="000000"/>
              <w:right w:val="single" w:sz="4" w:space="0" w:color="000000"/>
            </w:tcBorders>
          </w:tcPr>
          <w:p w14:paraId="58D31576" w14:textId="77777777" w:rsidR="00965A9B" w:rsidRPr="00906BE1" w:rsidRDefault="00965A9B" w:rsidP="00965A9B">
            <w:pPr>
              <w:suppressAutoHyphens/>
              <w:snapToGrid w:val="0"/>
              <w:spacing w:after="0" w:line="240" w:lineRule="auto"/>
              <w:jc w:val="center"/>
              <w:textAlignment w:val="baseline"/>
              <w:rPr>
                <w:rFonts w:ascii="Times New Roman" w:eastAsia="Times New Roman" w:hAnsi="Times New Roman" w:cs="Tahoma"/>
                <w:kern w:val="1"/>
                <w:sz w:val="24"/>
                <w:szCs w:val="24"/>
                <w:lang w:eastAsia="fa-IR" w:bidi="fa-IR"/>
              </w:rPr>
            </w:pPr>
          </w:p>
          <w:p w14:paraId="34EB28F5" w14:textId="164D176C" w:rsidR="00965A9B" w:rsidRPr="00906BE1" w:rsidRDefault="00257AF8" w:rsidP="00965A9B">
            <w:pPr>
              <w:suppressAutoHyphens/>
              <w:spacing w:after="0" w:line="240" w:lineRule="auto"/>
              <w:jc w:val="center"/>
              <w:textAlignment w:val="baseline"/>
              <w:rPr>
                <w:rFonts w:ascii="Times New Roman" w:eastAsia="Times New Roman" w:hAnsi="Times New Roman" w:cs="Tahoma"/>
                <w:kern w:val="1"/>
                <w:sz w:val="24"/>
                <w:szCs w:val="24"/>
                <w:lang w:eastAsia="fa-IR" w:bidi="fa-IR"/>
              </w:rPr>
            </w:pPr>
            <w:r w:rsidRPr="00906BE1">
              <w:rPr>
                <w:rFonts w:ascii="Times New Roman" w:eastAsia="Times New Roman" w:hAnsi="Times New Roman" w:cs="Tahoma"/>
                <w:kern w:val="1"/>
                <w:sz w:val="24"/>
                <w:szCs w:val="24"/>
                <w:lang w:eastAsia="fa-IR" w:bidi="fa-IR"/>
              </w:rPr>
              <w:t>7</w:t>
            </w:r>
          </w:p>
        </w:tc>
      </w:tr>
      <w:tr w:rsidR="00965A9B" w:rsidRPr="00906BE1" w14:paraId="035FCA8F" w14:textId="77777777" w:rsidTr="00380CB7">
        <w:trPr>
          <w:trHeight w:val="495"/>
        </w:trPr>
        <w:tc>
          <w:tcPr>
            <w:tcW w:w="2103" w:type="dxa"/>
            <w:tcBorders>
              <w:top w:val="single" w:sz="4" w:space="0" w:color="000000"/>
              <w:left w:val="single" w:sz="4" w:space="0" w:color="000000"/>
              <w:bottom w:val="single" w:sz="4" w:space="0" w:color="000000"/>
            </w:tcBorders>
          </w:tcPr>
          <w:p w14:paraId="588DCA14" w14:textId="77777777" w:rsidR="00965A9B" w:rsidRPr="00906BE1" w:rsidRDefault="00965A9B" w:rsidP="00965A9B">
            <w:pPr>
              <w:suppressAutoHyphens/>
              <w:spacing w:after="0" w:line="240" w:lineRule="auto"/>
              <w:textAlignment w:val="baseline"/>
              <w:rPr>
                <w:rFonts w:ascii="Times New Roman" w:eastAsia="Times New Roman" w:hAnsi="Times New Roman" w:cs="Tahoma"/>
                <w:kern w:val="1"/>
                <w:sz w:val="24"/>
                <w:szCs w:val="24"/>
                <w:lang w:eastAsia="fa-IR" w:bidi="fa-IR"/>
              </w:rPr>
            </w:pPr>
            <w:r w:rsidRPr="00906BE1">
              <w:rPr>
                <w:rFonts w:ascii="Times New Roman" w:eastAsia="Times New Roman" w:hAnsi="Times New Roman" w:cs="Tahoma"/>
                <w:b/>
                <w:kern w:val="1"/>
                <w:lang w:eastAsia="fa-IR" w:bidi="fa-IR"/>
              </w:rPr>
              <w:t>Średnie ogólnokształcące</w:t>
            </w:r>
          </w:p>
        </w:tc>
        <w:tc>
          <w:tcPr>
            <w:tcW w:w="992" w:type="dxa"/>
            <w:tcBorders>
              <w:top w:val="single" w:sz="4" w:space="0" w:color="000000"/>
              <w:left w:val="single" w:sz="4" w:space="0" w:color="000000"/>
              <w:bottom w:val="single" w:sz="4" w:space="0" w:color="000000"/>
            </w:tcBorders>
          </w:tcPr>
          <w:p w14:paraId="528E521B" w14:textId="1AC4A3A6" w:rsidR="00965A9B" w:rsidRPr="00906BE1" w:rsidRDefault="00257AF8" w:rsidP="00965A9B">
            <w:pPr>
              <w:suppressAutoHyphens/>
              <w:spacing w:after="0" w:line="240" w:lineRule="auto"/>
              <w:jc w:val="center"/>
              <w:textAlignment w:val="baseline"/>
              <w:rPr>
                <w:rFonts w:ascii="Times New Roman" w:eastAsia="Times New Roman" w:hAnsi="Times New Roman" w:cs="Tahoma"/>
                <w:kern w:val="1"/>
                <w:sz w:val="24"/>
                <w:szCs w:val="24"/>
                <w:lang w:eastAsia="fa-IR" w:bidi="fa-IR"/>
              </w:rPr>
            </w:pPr>
            <w:r w:rsidRPr="00906BE1">
              <w:rPr>
                <w:rFonts w:ascii="Times New Roman" w:eastAsia="Times New Roman" w:hAnsi="Times New Roman" w:cs="Tahoma"/>
                <w:kern w:val="1"/>
                <w:sz w:val="24"/>
                <w:szCs w:val="24"/>
                <w:lang w:eastAsia="fa-IR" w:bidi="fa-IR"/>
              </w:rPr>
              <w:t>11</w:t>
            </w:r>
          </w:p>
        </w:tc>
        <w:tc>
          <w:tcPr>
            <w:tcW w:w="992" w:type="dxa"/>
            <w:tcBorders>
              <w:top w:val="single" w:sz="4" w:space="0" w:color="000000"/>
              <w:left w:val="single" w:sz="4" w:space="0" w:color="000000"/>
              <w:bottom w:val="single" w:sz="4" w:space="0" w:color="000000"/>
            </w:tcBorders>
          </w:tcPr>
          <w:p w14:paraId="38F0C4C7" w14:textId="20BFA1A0" w:rsidR="00965A9B" w:rsidRPr="00906BE1" w:rsidRDefault="00257AF8" w:rsidP="00965A9B">
            <w:pPr>
              <w:suppressAutoHyphens/>
              <w:spacing w:after="0" w:line="240" w:lineRule="auto"/>
              <w:jc w:val="center"/>
              <w:textAlignment w:val="baseline"/>
              <w:rPr>
                <w:rFonts w:ascii="Times New Roman" w:eastAsia="Times New Roman" w:hAnsi="Times New Roman" w:cs="Tahoma"/>
                <w:kern w:val="1"/>
                <w:sz w:val="24"/>
                <w:szCs w:val="24"/>
                <w:lang w:eastAsia="fa-IR" w:bidi="fa-IR"/>
              </w:rPr>
            </w:pPr>
            <w:r w:rsidRPr="00906BE1">
              <w:rPr>
                <w:rFonts w:ascii="Times New Roman" w:eastAsia="Times New Roman" w:hAnsi="Times New Roman" w:cs="Tahoma"/>
                <w:kern w:val="1"/>
                <w:sz w:val="24"/>
                <w:szCs w:val="24"/>
                <w:lang w:eastAsia="fa-IR" w:bidi="fa-IR"/>
              </w:rPr>
              <w:t>7</w:t>
            </w:r>
          </w:p>
        </w:tc>
        <w:tc>
          <w:tcPr>
            <w:tcW w:w="993" w:type="dxa"/>
            <w:tcBorders>
              <w:top w:val="single" w:sz="4" w:space="0" w:color="000000"/>
              <w:left w:val="single" w:sz="4" w:space="0" w:color="000000"/>
              <w:bottom w:val="single" w:sz="4" w:space="0" w:color="000000"/>
            </w:tcBorders>
          </w:tcPr>
          <w:p w14:paraId="07B9E083" w14:textId="7B93898A" w:rsidR="00965A9B" w:rsidRPr="00906BE1" w:rsidRDefault="00965A9B" w:rsidP="00965A9B">
            <w:pPr>
              <w:suppressAutoHyphens/>
              <w:spacing w:after="0" w:line="240" w:lineRule="auto"/>
              <w:jc w:val="center"/>
              <w:textAlignment w:val="baseline"/>
              <w:rPr>
                <w:rFonts w:ascii="Times New Roman" w:eastAsia="Times New Roman" w:hAnsi="Times New Roman" w:cs="Tahoma"/>
                <w:kern w:val="1"/>
                <w:sz w:val="24"/>
                <w:szCs w:val="24"/>
                <w:lang w:eastAsia="fa-IR" w:bidi="fa-IR"/>
              </w:rPr>
            </w:pPr>
            <w:r w:rsidRPr="00906BE1">
              <w:rPr>
                <w:rFonts w:ascii="Times New Roman" w:eastAsia="Times New Roman" w:hAnsi="Times New Roman" w:cs="Tahoma"/>
                <w:kern w:val="1"/>
                <w:sz w:val="24"/>
                <w:szCs w:val="24"/>
                <w:lang w:eastAsia="fa-IR" w:bidi="fa-IR"/>
              </w:rPr>
              <w:t>1</w:t>
            </w:r>
            <w:r w:rsidR="00257AF8" w:rsidRPr="00906BE1">
              <w:rPr>
                <w:rFonts w:ascii="Times New Roman" w:eastAsia="Times New Roman" w:hAnsi="Times New Roman" w:cs="Tahoma"/>
                <w:kern w:val="1"/>
                <w:sz w:val="24"/>
                <w:szCs w:val="24"/>
                <w:lang w:eastAsia="fa-IR" w:bidi="fa-IR"/>
              </w:rPr>
              <w:t>3</w:t>
            </w:r>
          </w:p>
        </w:tc>
        <w:tc>
          <w:tcPr>
            <w:tcW w:w="992" w:type="dxa"/>
            <w:tcBorders>
              <w:top w:val="single" w:sz="4" w:space="0" w:color="000000"/>
              <w:left w:val="single" w:sz="4" w:space="0" w:color="000000"/>
              <w:bottom w:val="single" w:sz="4" w:space="0" w:color="000000"/>
            </w:tcBorders>
          </w:tcPr>
          <w:p w14:paraId="00E6A962" w14:textId="7004C54E" w:rsidR="00965A9B" w:rsidRPr="00906BE1" w:rsidRDefault="00257AF8" w:rsidP="00965A9B">
            <w:pPr>
              <w:suppressAutoHyphens/>
              <w:spacing w:after="0" w:line="240" w:lineRule="auto"/>
              <w:jc w:val="center"/>
              <w:textAlignment w:val="baseline"/>
              <w:rPr>
                <w:rFonts w:ascii="Times New Roman" w:eastAsia="Times New Roman" w:hAnsi="Times New Roman" w:cs="Tahoma"/>
                <w:kern w:val="1"/>
                <w:sz w:val="24"/>
                <w:szCs w:val="24"/>
                <w:lang w:eastAsia="fa-IR" w:bidi="fa-IR"/>
              </w:rPr>
            </w:pPr>
            <w:r w:rsidRPr="00906BE1">
              <w:rPr>
                <w:rFonts w:ascii="Times New Roman" w:eastAsia="Times New Roman" w:hAnsi="Times New Roman" w:cs="Tahoma"/>
                <w:kern w:val="1"/>
                <w:sz w:val="24"/>
                <w:szCs w:val="24"/>
                <w:lang w:eastAsia="fa-IR" w:bidi="fa-IR"/>
              </w:rPr>
              <w:t>6</w:t>
            </w:r>
          </w:p>
        </w:tc>
        <w:tc>
          <w:tcPr>
            <w:tcW w:w="992" w:type="dxa"/>
            <w:tcBorders>
              <w:top w:val="single" w:sz="4" w:space="0" w:color="000000"/>
              <w:left w:val="single" w:sz="4" w:space="0" w:color="000000"/>
              <w:bottom w:val="single" w:sz="4" w:space="0" w:color="000000"/>
            </w:tcBorders>
          </w:tcPr>
          <w:p w14:paraId="2BFCB306" w14:textId="604FDED8" w:rsidR="00965A9B" w:rsidRPr="00906BE1" w:rsidRDefault="00257AF8" w:rsidP="00965A9B">
            <w:pPr>
              <w:suppressAutoHyphens/>
              <w:spacing w:after="0" w:line="240" w:lineRule="auto"/>
              <w:jc w:val="center"/>
              <w:textAlignment w:val="baseline"/>
              <w:rPr>
                <w:rFonts w:ascii="Times New Roman" w:eastAsia="Times New Roman" w:hAnsi="Times New Roman" w:cs="Tahoma"/>
                <w:kern w:val="1"/>
                <w:sz w:val="24"/>
                <w:szCs w:val="24"/>
                <w:lang w:eastAsia="fa-IR" w:bidi="fa-IR"/>
              </w:rPr>
            </w:pPr>
            <w:r w:rsidRPr="00906BE1">
              <w:rPr>
                <w:rFonts w:ascii="Times New Roman" w:eastAsia="Times New Roman" w:hAnsi="Times New Roman" w:cs="Tahoma"/>
                <w:kern w:val="1"/>
                <w:sz w:val="24"/>
                <w:szCs w:val="24"/>
                <w:lang w:eastAsia="fa-IR" w:bidi="fa-IR"/>
              </w:rPr>
              <w:t>17</w:t>
            </w:r>
          </w:p>
        </w:tc>
        <w:tc>
          <w:tcPr>
            <w:tcW w:w="851" w:type="dxa"/>
            <w:tcBorders>
              <w:top w:val="single" w:sz="4" w:space="0" w:color="000000"/>
              <w:left w:val="single" w:sz="4" w:space="0" w:color="000000"/>
              <w:bottom w:val="single" w:sz="4" w:space="0" w:color="000000"/>
            </w:tcBorders>
          </w:tcPr>
          <w:p w14:paraId="186CBD48" w14:textId="299FF4C6" w:rsidR="00965A9B" w:rsidRPr="00906BE1" w:rsidRDefault="00257AF8" w:rsidP="00965A9B">
            <w:pPr>
              <w:suppressAutoHyphens/>
              <w:spacing w:after="0" w:line="240" w:lineRule="auto"/>
              <w:jc w:val="center"/>
              <w:textAlignment w:val="baseline"/>
              <w:rPr>
                <w:rFonts w:ascii="Times New Roman" w:eastAsia="Times New Roman" w:hAnsi="Times New Roman" w:cs="Tahoma"/>
                <w:kern w:val="1"/>
                <w:sz w:val="24"/>
                <w:szCs w:val="24"/>
                <w:lang w:eastAsia="fa-IR" w:bidi="fa-IR"/>
              </w:rPr>
            </w:pPr>
            <w:r w:rsidRPr="00906BE1">
              <w:rPr>
                <w:rFonts w:ascii="Times New Roman" w:eastAsia="Times New Roman" w:hAnsi="Times New Roman" w:cs="Tahoma"/>
                <w:kern w:val="1"/>
                <w:sz w:val="24"/>
                <w:szCs w:val="24"/>
                <w:lang w:eastAsia="fa-IR" w:bidi="fa-IR"/>
              </w:rPr>
              <w:t>9</w:t>
            </w:r>
          </w:p>
        </w:tc>
        <w:tc>
          <w:tcPr>
            <w:tcW w:w="992" w:type="dxa"/>
            <w:tcBorders>
              <w:top w:val="single" w:sz="4" w:space="0" w:color="000000"/>
              <w:left w:val="single" w:sz="4" w:space="0" w:color="000000"/>
              <w:bottom w:val="single" w:sz="4" w:space="0" w:color="000000"/>
            </w:tcBorders>
          </w:tcPr>
          <w:p w14:paraId="1EA638CE" w14:textId="7D39E059" w:rsidR="00965A9B" w:rsidRPr="00906BE1" w:rsidRDefault="00965A9B" w:rsidP="00965A9B">
            <w:pPr>
              <w:suppressAutoHyphens/>
              <w:spacing w:after="0" w:line="240" w:lineRule="auto"/>
              <w:jc w:val="center"/>
              <w:textAlignment w:val="baseline"/>
              <w:rPr>
                <w:rFonts w:ascii="Times New Roman" w:eastAsia="Times New Roman" w:hAnsi="Times New Roman" w:cs="Tahoma"/>
                <w:kern w:val="1"/>
                <w:sz w:val="24"/>
                <w:szCs w:val="24"/>
                <w:lang w:eastAsia="fa-IR" w:bidi="fa-IR"/>
              </w:rPr>
            </w:pPr>
            <w:r w:rsidRPr="00906BE1">
              <w:rPr>
                <w:rFonts w:ascii="Times New Roman" w:eastAsia="Times New Roman" w:hAnsi="Times New Roman" w:cs="Tahoma"/>
                <w:kern w:val="1"/>
                <w:sz w:val="24"/>
                <w:szCs w:val="24"/>
                <w:lang w:eastAsia="fa-IR" w:bidi="fa-IR"/>
              </w:rPr>
              <w:t>1</w:t>
            </w:r>
            <w:r w:rsidR="00257AF8" w:rsidRPr="00906BE1">
              <w:rPr>
                <w:rFonts w:ascii="Times New Roman" w:eastAsia="Times New Roman" w:hAnsi="Times New Roman" w:cs="Tahoma"/>
                <w:kern w:val="1"/>
                <w:sz w:val="24"/>
                <w:szCs w:val="24"/>
                <w:lang w:eastAsia="fa-IR" w:bidi="fa-IR"/>
              </w:rPr>
              <w:t>7</w:t>
            </w:r>
          </w:p>
        </w:tc>
        <w:tc>
          <w:tcPr>
            <w:tcW w:w="850" w:type="dxa"/>
            <w:tcBorders>
              <w:top w:val="single" w:sz="4" w:space="0" w:color="000000"/>
              <w:left w:val="single" w:sz="4" w:space="0" w:color="000000"/>
              <w:bottom w:val="single" w:sz="4" w:space="0" w:color="000000"/>
              <w:right w:val="single" w:sz="4" w:space="0" w:color="000000"/>
            </w:tcBorders>
          </w:tcPr>
          <w:p w14:paraId="69DDF729" w14:textId="564C42EA" w:rsidR="00965A9B" w:rsidRPr="00906BE1" w:rsidRDefault="00257AF8" w:rsidP="00965A9B">
            <w:pPr>
              <w:suppressAutoHyphens/>
              <w:spacing w:after="0" w:line="240" w:lineRule="auto"/>
              <w:jc w:val="center"/>
              <w:textAlignment w:val="baseline"/>
              <w:rPr>
                <w:rFonts w:ascii="Times New Roman" w:eastAsia="Times New Roman" w:hAnsi="Times New Roman" w:cs="Tahoma"/>
                <w:kern w:val="1"/>
                <w:sz w:val="24"/>
                <w:szCs w:val="24"/>
                <w:lang w:eastAsia="fa-IR" w:bidi="fa-IR"/>
              </w:rPr>
            </w:pPr>
            <w:r w:rsidRPr="00906BE1">
              <w:rPr>
                <w:rFonts w:ascii="Times New Roman" w:eastAsia="Times New Roman" w:hAnsi="Times New Roman" w:cs="Tahoma"/>
                <w:kern w:val="1"/>
                <w:sz w:val="24"/>
                <w:szCs w:val="24"/>
                <w:lang w:eastAsia="fa-IR" w:bidi="fa-IR"/>
              </w:rPr>
              <w:t>9</w:t>
            </w:r>
          </w:p>
        </w:tc>
      </w:tr>
      <w:tr w:rsidR="00965A9B" w:rsidRPr="00906BE1" w14:paraId="56707475" w14:textId="77777777" w:rsidTr="00380CB7">
        <w:trPr>
          <w:trHeight w:val="495"/>
        </w:trPr>
        <w:tc>
          <w:tcPr>
            <w:tcW w:w="2103" w:type="dxa"/>
            <w:tcBorders>
              <w:top w:val="single" w:sz="4" w:space="0" w:color="000000"/>
              <w:left w:val="single" w:sz="4" w:space="0" w:color="000000"/>
              <w:bottom w:val="single" w:sz="4" w:space="0" w:color="000000"/>
            </w:tcBorders>
          </w:tcPr>
          <w:p w14:paraId="0CEA85E7" w14:textId="77777777" w:rsidR="00965A9B" w:rsidRPr="00906BE1" w:rsidRDefault="00965A9B" w:rsidP="00965A9B">
            <w:pPr>
              <w:suppressAutoHyphens/>
              <w:spacing w:after="0" w:line="240" w:lineRule="auto"/>
              <w:textAlignment w:val="baseline"/>
              <w:rPr>
                <w:rFonts w:ascii="Times New Roman" w:eastAsia="Times New Roman" w:hAnsi="Times New Roman" w:cs="Tahoma"/>
                <w:kern w:val="1"/>
                <w:sz w:val="24"/>
                <w:szCs w:val="24"/>
                <w:lang w:eastAsia="fa-IR" w:bidi="fa-IR"/>
              </w:rPr>
            </w:pPr>
            <w:r w:rsidRPr="00906BE1">
              <w:rPr>
                <w:rFonts w:ascii="Times New Roman" w:eastAsia="Times New Roman" w:hAnsi="Times New Roman" w:cs="Tahoma"/>
                <w:b/>
                <w:kern w:val="1"/>
                <w:lang w:eastAsia="fa-IR" w:bidi="fa-IR"/>
              </w:rPr>
              <w:t>Zasadnicze zawodowe</w:t>
            </w:r>
          </w:p>
        </w:tc>
        <w:tc>
          <w:tcPr>
            <w:tcW w:w="992" w:type="dxa"/>
            <w:tcBorders>
              <w:top w:val="single" w:sz="4" w:space="0" w:color="000000"/>
              <w:left w:val="single" w:sz="4" w:space="0" w:color="000000"/>
              <w:bottom w:val="single" w:sz="4" w:space="0" w:color="000000"/>
            </w:tcBorders>
          </w:tcPr>
          <w:p w14:paraId="1C1F9A01" w14:textId="2450B7FA" w:rsidR="00965A9B" w:rsidRPr="00906BE1" w:rsidRDefault="00257AF8" w:rsidP="00965A9B">
            <w:pPr>
              <w:suppressAutoHyphens/>
              <w:spacing w:after="0" w:line="240" w:lineRule="auto"/>
              <w:jc w:val="center"/>
              <w:textAlignment w:val="baseline"/>
              <w:rPr>
                <w:rFonts w:ascii="Times New Roman" w:eastAsia="Times New Roman" w:hAnsi="Times New Roman" w:cs="Tahoma"/>
                <w:kern w:val="1"/>
                <w:sz w:val="24"/>
                <w:szCs w:val="24"/>
                <w:lang w:eastAsia="fa-IR" w:bidi="fa-IR"/>
              </w:rPr>
            </w:pPr>
            <w:r w:rsidRPr="00906BE1">
              <w:rPr>
                <w:rFonts w:ascii="Times New Roman" w:eastAsia="Times New Roman" w:hAnsi="Times New Roman" w:cs="Tahoma"/>
                <w:kern w:val="1"/>
                <w:sz w:val="24"/>
                <w:szCs w:val="24"/>
                <w:lang w:eastAsia="fa-IR" w:bidi="fa-IR"/>
              </w:rPr>
              <w:t>19</w:t>
            </w:r>
          </w:p>
        </w:tc>
        <w:tc>
          <w:tcPr>
            <w:tcW w:w="992" w:type="dxa"/>
            <w:tcBorders>
              <w:top w:val="single" w:sz="4" w:space="0" w:color="000000"/>
              <w:left w:val="single" w:sz="4" w:space="0" w:color="000000"/>
              <w:bottom w:val="single" w:sz="4" w:space="0" w:color="000000"/>
            </w:tcBorders>
          </w:tcPr>
          <w:p w14:paraId="0363DCDA" w14:textId="46009013" w:rsidR="00965A9B" w:rsidRPr="00906BE1" w:rsidRDefault="00257AF8" w:rsidP="00965A9B">
            <w:pPr>
              <w:suppressAutoHyphens/>
              <w:spacing w:after="0" w:line="240" w:lineRule="auto"/>
              <w:jc w:val="center"/>
              <w:textAlignment w:val="baseline"/>
              <w:rPr>
                <w:rFonts w:ascii="Times New Roman" w:eastAsia="Times New Roman" w:hAnsi="Times New Roman" w:cs="Tahoma"/>
                <w:kern w:val="1"/>
                <w:sz w:val="24"/>
                <w:szCs w:val="24"/>
                <w:lang w:eastAsia="fa-IR" w:bidi="fa-IR"/>
              </w:rPr>
            </w:pPr>
            <w:r w:rsidRPr="00906BE1">
              <w:rPr>
                <w:rFonts w:ascii="Times New Roman" w:eastAsia="Times New Roman" w:hAnsi="Times New Roman" w:cs="Tahoma"/>
                <w:kern w:val="1"/>
                <w:sz w:val="24"/>
                <w:szCs w:val="24"/>
                <w:lang w:eastAsia="fa-IR" w:bidi="fa-IR"/>
              </w:rPr>
              <w:t>8</w:t>
            </w:r>
          </w:p>
        </w:tc>
        <w:tc>
          <w:tcPr>
            <w:tcW w:w="993" w:type="dxa"/>
            <w:tcBorders>
              <w:top w:val="single" w:sz="4" w:space="0" w:color="000000"/>
              <w:left w:val="single" w:sz="4" w:space="0" w:color="000000"/>
              <w:bottom w:val="single" w:sz="4" w:space="0" w:color="000000"/>
            </w:tcBorders>
          </w:tcPr>
          <w:p w14:paraId="291C4B6C" w14:textId="6AC8893A" w:rsidR="00965A9B" w:rsidRPr="00906BE1" w:rsidRDefault="00257AF8" w:rsidP="00965A9B">
            <w:pPr>
              <w:suppressAutoHyphens/>
              <w:spacing w:after="0" w:line="240" w:lineRule="auto"/>
              <w:jc w:val="center"/>
              <w:textAlignment w:val="baseline"/>
              <w:rPr>
                <w:rFonts w:ascii="Times New Roman" w:eastAsia="Times New Roman" w:hAnsi="Times New Roman" w:cs="Tahoma"/>
                <w:kern w:val="1"/>
                <w:sz w:val="24"/>
                <w:szCs w:val="24"/>
                <w:lang w:eastAsia="fa-IR" w:bidi="fa-IR"/>
              </w:rPr>
            </w:pPr>
            <w:r w:rsidRPr="00906BE1">
              <w:rPr>
                <w:rFonts w:ascii="Times New Roman" w:eastAsia="Times New Roman" w:hAnsi="Times New Roman" w:cs="Tahoma"/>
                <w:kern w:val="1"/>
                <w:sz w:val="24"/>
                <w:szCs w:val="24"/>
                <w:lang w:eastAsia="fa-IR" w:bidi="fa-IR"/>
              </w:rPr>
              <w:t>15</w:t>
            </w:r>
          </w:p>
        </w:tc>
        <w:tc>
          <w:tcPr>
            <w:tcW w:w="992" w:type="dxa"/>
            <w:tcBorders>
              <w:top w:val="single" w:sz="4" w:space="0" w:color="000000"/>
              <w:left w:val="single" w:sz="4" w:space="0" w:color="000000"/>
              <w:bottom w:val="single" w:sz="4" w:space="0" w:color="000000"/>
            </w:tcBorders>
          </w:tcPr>
          <w:p w14:paraId="3D8638DD" w14:textId="124672A2" w:rsidR="00965A9B" w:rsidRPr="00906BE1" w:rsidRDefault="00257AF8" w:rsidP="00965A9B">
            <w:pPr>
              <w:suppressAutoHyphens/>
              <w:spacing w:after="0" w:line="240" w:lineRule="auto"/>
              <w:jc w:val="center"/>
              <w:textAlignment w:val="baseline"/>
              <w:rPr>
                <w:rFonts w:ascii="Times New Roman" w:eastAsia="Times New Roman" w:hAnsi="Times New Roman" w:cs="Tahoma"/>
                <w:kern w:val="1"/>
                <w:sz w:val="24"/>
                <w:szCs w:val="24"/>
                <w:lang w:eastAsia="fa-IR" w:bidi="fa-IR"/>
              </w:rPr>
            </w:pPr>
            <w:r w:rsidRPr="00906BE1">
              <w:rPr>
                <w:rFonts w:ascii="Times New Roman" w:eastAsia="Times New Roman" w:hAnsi="Times New Roman" w:cs="Tahoma"/>
                <w:kern w:val="1"/>
                <w:sz w:val="24"/>
                <w:szCs w:val="24"/>
                <w:lang w:eastAsia="fa-IR" w:bidi="fa-IR"/>
              </w:rPr>
              <w:t>5</w:t>
            </w:r>
          </w:p>
        </w:tc>
        <w:tc>
          <w:tcPr>
            <w:tcW w:w="992" w:type="dxa"/>
            <w:tcBorders>
              <w:top w:val="single" w:sz="4" w:space="0" w:color="000000"/>
              <w:left w:val="single" w:sz="4" w:space="0" w:color="000000"/>
              <w:bottom w:val="single" w:sz="4" w:space="0" w:color="000000"/>
            </w:tcBorders>
          </w:tcPr>
          <w:p w14:paraId="61404CD3" w14:textId="378538D2" w:rsidR="00965A9B" w:rsidRPr="00906BE1" w:rsidRDefault="00257AF8" w:rsidP="00965A9B">
            <w:pPr>
              <w:suppressAutoHyphens/>
              <w:spacing w:after="0" w:line="240" w:lineRule="auto"/>
              <w:jc w:val="center"/>
              <w:textAlignment w:val="baseline"/>
              <w:rPr>
                <w:rFonts w:ascii="Times New Roman" w:eastAsia="Times New Roman" w:hAnsi="Times New Roman" w:cs="Tahoma"/>
                <w:kern w:val="1"/>
                <w:sz w:val="24"/>
                <w:szCs w:val="24"/>
                <w:lang w:eastAsia="fa-IR" w:bidi="fa-IR"/>
              </w:rPr>
            </w:pPr>
            <w:r w:rsidRPr="00906BE1">
              <w:rPr>
                <w:rFonts w:ascii="Times New Roman" w:eastAsia="Times New Roman" w:hAnsi="Times New Roman" w:cs="Tahoma"/>
                <w:kern w:val="1"/>
                <w:sz w:val="24"/>
                <w:szCs w:val="24"/>
                <w:lang w:eastAsia="fa-IR" w:bidi="fa-IR"/>
              </w:rPr>
              <w:t>23</w:t>
            </w:r>
          </w:p>
        </w:tc>
        <w:tc>
          <w:tcPr>
            <w:tcW w:w="851" w:type="dxa"/>
            <w:tcBorders>
              <w:top w:val="single" w:sz="4" w:space="0" w:color="000000"/>
              <w:left w:val="single" w:sz="4" w:space="0" w:color="000000"/>
              <w:bottom w:val="single" w:sz="4" w:space="0" w:color="000000"/>
            </w:tcBorders>
          </w:tcPr>
          <w:p w14:paraId="7AD032FC" w14:textId="0FAEC9D0" w:rsidR="00965A9B" w:rsidRPr="00906BE1" w:rsidRDefault="00257AF8" w:rsidP="00965A9B">
            <w:pPr>
              <w:suppressAutoHyphens/>
              <w:spacing w:after="0" w:line="240" w:lineRule="auto"/>
              <w:jc w:val="center"/>
              <w:textAlignment w:val="baseline"/>
              <w:rPr>
                <w:rFonts w:ascii="Times New Roman" w:eastAsia="Times New Roman" w:hAnsi="Times New Roman" w:cs="Tahoma"/>
                <w:kern w:val="1"/>
                <w:sz w:val="24"/>
                <w:szCs w:val="24"/>
                <w:lang w:eastAsia="fa-IR" w:bidi="fa-IR"/>
              </w:rPr>
            </w:pPr>
            <w:r w:rsidRPr="00906BE1">
              <w:rPr>
                <w:rFonts w:ascii="Times New Roman" w:eastAsia="Times New Roman" w:hAnsi="Times New Roman" w:cs="Tahoma"/>
                <w:kern w:val="1"/>
                <w:sz w:val="24"/>
                <w:szCs w:val="24"/>
                <w:lang w:eastAsia="fa-IR" w:bidi="fa-IR"/>
              </w:rPr>
              <w:t>7</w:t>
            </w:r>
          </w:p>
        </w:tc>
        <w:tc>
          <w:tcPr>
            <w:tcW w:w="992" w:type="dxa"/>
            <w:tcBorders>
              <w:top w:val="single" w:sz="4" w:space="0" w:color="000000"/>
              <w:left w:val="single" w:sz="4" w:space="0" w:color="000000"/>
              <w:bottom w:val="single" w:sz="4" w:space="0" w:color="000000"/>
            </w:tcBorders>
          </w:tcPr>
          <w:p w14:paraId="2040E2D0" w14:textId="01A6170C" w:rsidR="00965A9B" w:rsidRPr="00906BE1" w:rsidRDefault="00257AF8" w:rsidP="00965A9B">
            <w:pPr>
              <w:suppressAutoHyphens/>
              <w:spacing w:after="0" w:line="240" w:lineRule="auto"/>
              <w:jc w:val="center"/>
              <w:textAlignment w:val="baseline"/>
              <w:rPr>
                <w:rFonts w:ascii="Times New Roman" w:eastAsia="Times New Roman" w:hAnsi="Times New Roman" w:cs="Tahoma"/>
                <w:kern w:val="1"/>
                <w:sz w:val="24"/>
                <w:szCs w:val="24"/>
                <w:lang w:eastAsia="fa-IR" w:bidi="fa-IR"/>
              </w:rPr>
            </w:pPr>
            <w:r w:rsidRPr="00906BE1">
              <w:rPr>
                <w:rFonts w:ascii="Times New Roman" w:eastAsia="Times New Roman" w:hAnsi="Times New Roman" w:cs="Tahoma"/>
                <w:kern w:val="1"/>
                <w:sz w:val="24"/>
                <w:szCs w:val="24"/>
                <w:lang w:eastAsia="fa-IR" w:bidi="fa-IR"/>
              </w:rPr>
              <w:t>22</w:t>
            </w:r>
          </w:p>
        </w:tc>
        <w:tc>
          <w:tcPr>
            <w:tcW w:w="850" w:type="dxa"/>
            <w:tcBorders>
              <w:top w:val="single" w:sz="4" w:space="0" w:color="000000"/>
              <w:left w:val="single" w:sz="4" w:space="0" w:color="000000"/>
              <w:bottom w:val="single" w:sz="4" w:space="0" w:color="000000"/>
              <w:right w:val="single" w:sz="4" w:space="0" w:color="000000"/>
            </w:tcBorders>
          </w:tcPr>
          <w:p w14:paraId="744A0360" w14:textId="03454087" w:rsidR="00965A9B" w:rsidRPr="00906BE1" w:rsidRDefault="00257AF8" w:rsidP="00965A9B">
            <w:pPr>
              <w:suppressAutoHyphens/>
              <w:spacing w:after="0" w:line="240" w:lineRule="auto"/>
              <w:jc w:val="center"/>
              <w:textAlignment w:val="baseline"/>
              <w:rPr>
                <w:rFonts w:ascii="Times New Roman" w:eastAsia="Times New Roman" w:hAnsi="Times New Roman" w:cs="Tahoma"/>
                <w:kern w:val="1"/>
                <w:sz w:val="24"/>
                <w:szCs w:val="24"/>
                <w:lang w:eastAsia="fa-IR" w:bidi="fa-IR"/>
              </w:rPr>
            </w:pPr>
            <w:r w:rsidRPr="00906BE1">
              <w:rPr>
                <w:rFonts w:ascii="Times New Roman" w:eastAsia="Times New Roman" w:hAnsi="Times New Roman" w:cs="Tahoma"/>
                <w:kern w:val="1"/>
                <w:sz w:val="24"/>
                <w:szCs w:val="24"/>
                <w:lang w:eastAsia="fa-IR" w:bidi="fa-IR"/>
              </w:rPr>
              <w:t>8</w:t>
            </w:r>
          </w:p>
        </w:tc>
      </w:tr>
      <w:tr w:rsidR="00965A9B" w:rsidRPr="00906BE1" w14:paraId="607B45A7" w14:textId="77777777" w:rsidTr="00380CB7">
        <w:trPr>
          <w:trHeight w:val="495"/>
        </w:trPr>
        <w:tc>
          <w:tcPr>
            <w:tcW w:w="2103" w:type="dxa"/>
            <w:tcBorders>
              <w:top w:val="single" w:sz="4" w:space="0" w:color="000000"/>
              <w:left w:val="single" w:sz="4" w:space="0" w:color="000000"/>
              <w:bottom w:val="single" w:sz="4" w:space="0" w:color="000000"/>
            </w:tcBorders>
          </w:tcPr>
          <w:p w14:paraId="33308CA3" w14:textId="77777777" w:rsidR="00965A9B" w:rsidRPr="00906BE1" w:rsidRDefault="00965A9B" w:rsidP="00965A9B">
            <w:pPr>
              <w:suppressAutoHyphens/>
              <w:spacing w:after="0" w:line="240" w:lineRule="auto"/>
              <w:textAlignment w:val="baseline"/>
              <w:rPr>
                <w:rFonts w:ascii="Times New Roman" w:eastAsia="Times New Roman" w:hAnsi="Times New Roman" w:cs="Tahoma"/>
                <w:kern w:val="1"/>
                <w:sz w:val="24"/>
                <w:szCs w:val="24"/>
                <w:lang w:eastAsia="fa-IR" w:bidi="fa-IR"/>
              </w:rPr>
            </w:pPr>
            <w:r w:rsidRPr="00906BE1">
              <w:rPr>
                <w:rFonts w:ascii="Times New Roman" w:eastAsia="Times New Roman" w:hAnsi="Times New Roman" w:cs="Tahoma"/>
                <w:b/>
                <w:kern w:val="1"/>
                <w:lang w:eastAsia="fa-IR" w:bidi="fa-IR"/>
              </w:rPr>
              <w:t>Gimnazjalne</w:t>
            </w:r>
            <w:r w:rsidRPr="00906BE1">
              <w:rPr>
                <w:rFonts w:ascii="Times New Roman" w:eastAsia="Times New Roman" w:hAnsi="Times New Roman" w:cs="Tahoma"/>
                <w:b/>
                <w:kern w:val="1"/>
                <w:lang w:eastAsia="fa-IR" w:bidi="fa-IR"/>
              </w:rPr>
              <w:br/>
              <w:t>i poniżej</w:t>
            </w:r>
          </w:p>
        </w:tc>
        <w:tc>
          <w:tcPr>
            <w:tcW w:w="992" w:type="dxa"/>
            <w:tcBorders>
              <w:top w:val="single" w:sz="4" w:space="0" w:color="000000"/>
              <w:left w:val="single" w:sz="4" w:space="0" w:color="000000"/>
              <w:bottom w:val="single" w:sz="4" w:space="0" w:color="000000"/>
            </w:tcBorders>
          </w:tcPr>
          <w:p w14:paraId="689024C6" w14:textId="3AF1C86D" w:rsidR="00965A9B" w:rsidRPr="00906BE1" w:rsidRDefault="00257AF8" w:rsidP="00965A9B">
            <w:pPr>
              <w:suppressAutoHyphens/>
              <w:spacing w:after="0" w:line="240" w:lineRule="auto"/>
              <w:jc w:val="center"/>
              <w:textAlignment w:val="baseline"/>
              <w:rPr>
                <w:rFonts w:ascii="Times New Roman" w:eastAsia="Times New Roman" w:hAnsi="Times New Roman" w:cs="Tahoma"/>
                <w:kern w:val="1"/>
                <w:sz w:val="24"/>
                <w:szCs w:val="24"/>
                <w:lang w:eastAsia="fa-IR" w:bidi="fa-IR"/>
              </w:rPr>
            </w:pPr>
            <w:r w:rsidRPr="00906BE1">
              <w:rPr>
                <w:rFonts w:ascii="Times New Roman" w:eastAsia="Times New Roman" w:hAnsi="Times New Roman" w:cs="Tahoma"/>
                <w:kern w:val="1"/>
                <w:sz w:val="24"/>
                <w:szCs w:val="24"/>
                <w:lang w:eastAsia="fa-IR" w:bidi="fa-IR"/>
              </w:rPr>
              <w:t>19</w:t>
            </w:r>
          </w:p>
        </w:tc>
        <w:tc>
          <w:tcPr>
            <w:tcW w:w="992" w:type="dxa"/>
            <w:tcBorders>
              <w:top w:val="single" w:sz="4" w:space="0" w:color="000000"/>
              <w:left w:val="single" w:sz="4" w:space="0" w:color="000000"/>
              <w:bottom w:val="single" w:sz="4" w:space="0" w:color="000000"/>
            </w:tcBorders>
          </w:tcPr>
          <w:p w14:paraId="7CDFBEC8" w14:textId="449A1BD8" w:rsidR="00965A9B" w:rsidRPr="00906BE1" w:rsidRDefault="00257AF8" w:rsidP="00965A9B">
            <w:pPr>
              <w:suppressAutoHyphens/>
              <w:spacing w:after="0" w:line="240" w:lineRule="auto"/>
              <w:jc w:val="center"/>
              <w:textAlignment w:val="baseline"/>
              <w:rPr>
                <w:rFonts w:ascii="Times New Roman" w:eastAsia="Times New Roman" w:hAnsi="Times New Roman" w:cs="Tahoma"/>
                <w:kern w:val="1"/>
                <w:sz w:val="24"/>
                <w:szCs w:val="24"/>
                <w:lang w:eastAsia="fa-IR" w:bidi="fa-IR"/>
              </w:rPr>
            </w:pPr>
            <w:r w:rsidRPr="00906BE1">
              <w:rPr>
                <w:rFonts w:ascii="Times New Roman" w:eastAsia="Times New Roman" w:hAnsi="Times New Roman" w:cs="Tahoma"/>
                <w:kern w:val="1"/>
                <w:sz w:val="24"/>
                <w:szCs w:val="24"/>
                <w:lang w:eastAsia="fa-IR" w:bidi="fa-IR"/>
              </w:rPr>
              <w:t>9</w:t>
            </w:r>
          </w:p>
        </w:tc>
        <w:tc>
          <w:tcPr>
            <w:tcW w:w="993" w:type="dxa"/>
            <w:tcBorders>
              <w:top w:val="single" w:sz="4" w:space="0" w:color="000000"/>
              <w:left w:val="single" w:sz="4" w:space="0" w:color="000000"/>
              <w:bottom w:val="single" w:sz="4" w:space="0" w:color="000000"/>
            </w:tcBorders>
          </w:tcPr>
          <w:p w14:paraId="2EA6EC5A" w14:textId="2544402C" w:rsidR="00965A9B" w:rsidRPr="00906BE1" w:rsidRDefault="00257AF8" w:rsidP="00965A9B">
            <w:pPr>
              <w:suppressAutoHyphens/>
              <w:spacing w:after="0" w:line="240" w:lineRule="auto"/>
              <w:jc w:val="center"/>
              <w:textAlignment w:val="baseline"/>
              <w:rPr>
                <w:rFonts w:ascii="Times New Roman" w:eastAsia="Times New Roman" w:hAnsi="Times New Roman" w:cs="Tahoma"/>
                <w:kern w:val="1"/>
                <w:sz w:val="24"/>
                <w:szCs w:val="24"/>
                <w:lang w:eastAsia="fa-IR" w:bidi="fa-IR"/>
              </w:rPr>
            </w:pPr>
            <w:r w:rsidRPr="00906BE1">
              <w:rPr>
                <w:rFonts w:ascii="Times New Roman" w:eastAsia="Times New Roman" w:hAnsi="Times New Roman" w:cs="Tahoma"/>
                <w:kern w:val="1"/>
                <w:sz w:val="24"/>
                <w:szCs w:val="24"/>
                <w:lang w:eastAsia="fa-IR" w:bidi="fa-IR"/>
              </w:rPr>
              <w:t>17</w:t>
            </w:r>
          </w:p>
        </w:tc>
        <w:tc>
          <w:tcPr>
            <w:tcW w:w="992" w:type="dxa"/>
            <w:tcBorders>
              <w:top w:val="single" w:sz="4" w:space="0" w:color="000000"/>
              <w:left w:val="single" w:sz="4" w:space="0" w:color="000000"/>
              <w:bottom w:val="single" w:sz="4" w:space="0" w:color="000000"/>
            </w:tcBorders>
          </w:tcPr>
          <w:p w14:paraId="54C60F89" w14:textId="2F3ADEE3" w:rsidR="00965A9B" w:rsidRPr="00906BE1" w:rsidRDefault="00257AF8" w:rsidP="00965A9B">
            <w:pPr>
              <w:suppressAutoHyphens/>
              <w:spacing w:after="0" w:line="240" w:lineRule="auto"/>
              <w:jc w:val="center"/>
              <w:textAlignment w:val="baseline"/>
              <w:rPr>
                <w:rFonts w:ascii="Times New Roman" w:eastAsia="Times New Roman" w:hAnsi="Times New Roman" w:cs="Tahoma"/>
                <w:kern w:val="1"/>
                <w:sz w:val="24"/>
                <w:szCs w:val="24"/>
                <w:lang w:eastAsia="fa-IR" w:bidi="fa-IR"/>
              </w:rPr>
            </w:pPr>
            <w:r w:rsidRPr="00906BE1">
              <w:rPr>
                <w:rFonts w:ascii="Times New Roman" w:eastAsia="Times New Roman" w:hAnsi="Times New Roman" w:cs="Tahoma"/>
                <w:kern w:val="1"/>
                <w:sz w:val="24"/>
                <w:szCs w:val="24"/>
                <w:lang w:eastAsia="fa-IR" w:bidi="fa-IR"/>
              </w:rPr>
              <w:t>9</w:t>
            </w:r>
          </w:p>
        </w:tc>
        <w:tc>
          <w:tcPr>
            <w:tcW w:w="992" w:type="dxa"/>
            <w:tcBorders>
              <w:top w:val="single" w:sz="4" w:space="0" w:color="000000"/>
              <w:left w:val="single" w:sz="4" w:space="0" w:color="000000"/>
              <w:bottom w:val="single" w:sz="4" w:space="0" w:color="000000"/>
            </w:tcBorders>
          </w:tcPr>
          <w:p w14:paraId="4D4EE89D" w14:textId="5D77597D" w:rsidR="00965A9B" w:rsidRPr="00906BE1" w:rsidRDefault="00257AF8" w:rsidP="00965A9B">
            <w:pPr>
              <w:suppressAutoHyphens/>
              <w:spacing w:after="0" w:line="240" w:lineRule="auto"/>
              <w:jc w:val="center"/>
              <w:textAlignment w:val="baseline"/>
              <w:rPr>
                <w:rFonts w:ascii="Times New Roman" w:eastAsia="Times New Roman" w:hAnsi="Times New Roman" w:cs="Tahoma"/>
                <w:kern w:val="1"/>
                <w:sz w:val="24"/>
                <w:szCs w:val="24"/>
                <w:lang w:eastAsia="fa-IR" w:bidi="fa-IR"/>
              </w:rPr>
            </w:pPr>
            <w:r w:rsidRPr="00906BE1">
              <w:rPr>
                <w:rFonts w:ascii="Times New Roman" w:eastAsia="Times New Roman" w:hAnsi="Times New Roman" w:cs="Tahoma"/>
                <w:kern w:val="1"/>
                <w:sz w:val="24"/>
                <w:szCs w:val="24"/>
                <w:lang w:eastAsia="fa-IR" w:bidi="fa-IR"/>
              </w:rPr>
              <w:t>24</w:t>
            </w:r>
          </w:p>
        </w:tc>
        <w:tc>
          <w:tcPr>
            <w:tcW w:w="851" w:type="dxa"/>
            <w:tcBorders>
              <w:top w:val="single" w:sz="4" w:space="0" w:color="000000"/>
              <w:left w:val="single" w:sz="4" w:space="0" w:color="000000"/>
              <w:bottom w:val="single" w:sz="4" w:space="0" w:color="000000"/>
            </w:tcBorders>
          </w:tcPr>
          <w:p w14:paraId="673EB3D0" w14:textId="1090EDF5" w:rsidR="00965A9B" w:rsidRPr="00906BE1" w:rsidRDefault="00257AF8" w:rsidP="00965A9B">
            <w:pPr>
              <w:suppressAutoHyphens/>
              <w:spacing w:after="0" w:line="240" w:lineRule="auto"/>
              <w:jc w:val="center"/>
              <w:textAlignment w:val="baseline"/>
              <w:rPr>
                <w:rFonts w:ascii="Times New Roman" w:eastAsia="Times New Roman" w:hAnsi="Times New Roman" w:cs="Tahoma"/>
                <w:kern w:val="1"/>
                <w:sz w:val="24"/>
                <w:szCs w:val="24"/>
                <w:lang w:eastAsia="fa-IR" w:bidi="fa-IR"/>
              </w:rPr>
            </w:pPr>
            <w:r w:rsidRPr="00906BE1">
              <w:rPr>
                <w:rFonts w:ascii="Times New Roman" w:eastAsia="Times New Roman" w:hAnsi="Times New Roman" w:cs="Tahoma"/>
                <w:kern w:val="1"/>
                <w:sz w:val="24"/>
                <w:szCs w:val="24"/>
                <w:lang w:eastAsia="fa-IR" w:bidi="fa-IR"/>
              </w:rPr>
              <w:t>9</w:t>
            </w:r>
          </w:p>
        </w:tc>
        <w:tc>
          <w:tcPr>
            <w:tcW w:w="992" w:type="dxa"/>
            <w:tcBorders>
              <w:top w:val="single" w:sz="4" w:space="0" w:color="000000"/>
              <w:left w:val="single" w:sz="4" w:space="0" w:color="000000"/>
              <w:bottom w:val="single" w:sz="4" w:space="0" w:color="000000"/>
            </w:tcBorders>
          </w:tcPr>
          <w:p w14:paraId="6B85182A" w14:textId="6392A9C0" w:rsidR="00965A9B" w:rsidRPr="00906BE1" w:rsidRDefault="00257AF8" w:rsidP="00965A9B">
            <w:pPr>
              <w:suppressAutoHyphens/>
              <w:spacing w:after="0" w:line="240" w:lineRule="auto"/>
              <w:jc w:val="center"/>
              <w:textAlignment w:val="baseline"/>
              <w:rPr>
                <w:rFonts w:ascii="Times New Roman" w:eastAsia="Times New Roman" w:hAnsi="Times New Roman" w:cs="Tahoma"/>
                <w:kern w:val="1"/>
                <w:sz w:val="24"/>
                <w:szCs w:val="24"/>
                <w:lang w:eastAsia="fa-IR" w:bidi="fa-IR"/>
              </w:rPr>
            </w:pPr>
            <w:r w:rsidRPr="00906BE1">
              <w:rPr>
                <w:rFonts w:ascii="Times New Roman" w:eastAsia="Times New Roman" w:hAnsi="Times New Roman" w:cs="Tahoma"/>
                <w:kern w:val="1"/>
                <w:sz w:val="24"/>
                <w:szCs w:val="24"/>
                <w:lang w:eastAsia="fa-IR" w:bidi="fa-IR"/>
              </w:rPr>
              <w:t>18</w:t>
            </w:r>
          </w:p>
        </w:tc>
        <w:tc>
          <w:tcPr>
            <w:tcW w:w="850" w:type="dxa"/>
            <w:tcBorders>
              <w:top w:val="single" w:sz="4" w:space="0" w:color="000000"/>
              <w:left w:val="single" w:sz="4" w:space="0" w:color="000000"/>
              <w:bottom w:val="single" w:sz="4" w:space="0" w:color="000000"/>
              <w:right w:val="single" w:sz="4" w:space="0" w:color="000000"/>
            </w:tcBorders>
          </w:tcPr>
          <w:p w14:paraId="6BFCE8C9" w14:textId="4A4D8793" w:rsidR="00965A9B" w:rsidRPr="00906BE1" w:rsidRDefault="00257AF8" w:rsidP="00965A9B">
            <w:pPr>
              <w:suppressAutoHyphens/>
              <w:spacing w:after="0" w:line="240" w:lineRule="auto"/>
              <w:jc w:val="center"/>
              <w:textAlignment w:val="baseline"/>
              <w:rPr>
                <w:rFonts w:ascii="Times New Roman" w:eastAsia="Times New Roman" w:hAnsi="Times New Roman" w:cs="Tahoma"/>
                <w:kern w:val="1"/>
                <w:sz w:val="24"/>
                <w:szCs w:val="24"/>
                <w:lang w:eastAsia="fa-IR" w:bidi="fa-IR"/>
              </w:rPr>
            </w:pPr>
            <w:r w:rsidRPr="00906BE1">
              <w:rPr>
                <w:rFonts w:ascii="Times New Roman" w:eastAsia="Times New Roman" w:hAnsi="Times New Roman" w:cs="Tahoma"/>
                <w:kern w:val="1"/>
                <w:sz w:val="24"/>
                <w:szCs w:val="24"/>
                <w:lang w:eastAsia="fa-IR" w:bidi="fa-IR"/>
              </w:rPr>
              <w:t>7</w:t>
            </w:r>
          </w:p>
        </w:tc>
      </w:tr>
      <w:tr w:rsidR="00965A9B" w:rsidRPr="00906BE1" w14:paraId="3B331FC9" w14:textId="77777777" w:rsidTr="00380CB7">
        <w:trPr>
          <w:trHeight w:val="281"/>
        </w:trPr>
        <w:tc>
          <w:tcPr>
            <w:tcW w:w="2103" w:type="dxa"/>
            <w:tcBorders>
              <w:top w:val="single" w:sz="4" w:space="0" w:color="000000"/>
              <w:left w:val="single" w:sz="4" w:space="0" w:color="000000"/>
              <w:bottom w:val="single" w:sz="4" w:space="0" w:color="000000"/>
            </w:tcBorders>
          </w:tcPr>
          <w:p w14:paraId="742C0164" w14:textId="77777777" w:rsidR="00965A9B" w:rsidRPr="00906BE1" w:rsidRDefault="00965A9B" w:rsidP="00965A9B">
            <w:pPr>
              <w:suppressAutoHyphens/>
              <w:spacing w:after="0" w:line="240" w:lineRule="auto"/>
              <w:textAlignment w:val="baseline"/>
              <w:rPr>
                <w:rFonts w:ascii="Times New Roman" w:eastAsia="Times New Roman" w:hAnsi="Times New Roman" w:cs="Tahoma"/>
                <w:b/>
                <w:kern w:val="1"/>
                <w:sz w:val="24"/>
                <w:szCs w:val="24"/>
                <w:lang w:eastAsia="fa-IR" w:bidi="fa-IR"/>
              </w:rPr>
            </w:pPr>
            <w:r w:rsidRPr="00906BE1">
              <w:rPr>
                <w:rFonts w:ascii="Times New Roman" w:eastAsia="Times New Roman" w:hAnsi="Times New Roman" w:cs="Tahoma"/>
                <w:b/>
                <w:kern w:val="1"/>
                <w:lang w:eastAsia="fa-IR" w:bidi="fa-IR"/>
              </w:rPr>
              <w:t>OGÓŁEM:</w:t>
            </w:r>
          </w:p>
        </w:tc>
        <w:tc>
          <w:tcPr>
            <w:tcW w:w="992" w:type="dxa"/>
            <w:tcBorders>
              <w:top w:val="single" w:sz="4" w:space="0" w:color="000000"/>
              <w:left w:val="single" w:sz="4" w:space="0" w:color="000000"/>
              <w:bottom w:val="single" w:sz="4" w:space="0" w:color="000000"/>
            </w:tcBorders>
          </w:tcPr>
          <w:p w14:paraId="573E3E7B" w14:textId="31C4352B" w:rsidR="00965A9B" w:rsidRPr="00906BE1" w:rsidRDefault="00257AF8" w:rsidP="00965A9B">
            <w:pPr>
              <w:suppressAutoHyphens/>
              <w:spacing w:after="0" w:line="240" w:lineRule="auto"/>
              <w:jc w:val="center"/>
              <w:textAlignment w:val="baseline"/>
              <w:rPr>
                <w:rFonts w:ascii="Times New Roman" w:eastAsia="Times New Roman" w:hAnsi="Times New Roman" w:cs="Tahoma"/>
                <w:b/>
                <w:kern w:val="1"/>
                <w:sz w:val="24"/>
                <w:szCs w:val="24"/>
                <w:lang w:eastAsia="fa-IR" w:bidi="fa-IR"/>
              </w:rPr>
            </w:pPr>
            <w:r w:rsidRPr="00906BE1">
              <w:rPr>
                <w:rFonts w:ascii="Times New Roman" w:eastAsia="Times New Roman" w:hAnsi="Times New Roman" w:cs="Tahoma"/>
                <w:b/>
                <w:kern w:val="1"/>
                <w:sz w:val="24"/>
                <w:szCs w:val="24"/>
                <w:lang w:eastAsia="fa-IR" w:bidi="fa-IR"/>
              </w:rPr>
              <w:t>72</w:t>
            </w:r>
          </w:p>
        </w:tc>
        <w:tc>
          <w:tcPr>
            <w:tcW w:w="992" w:type="dxa"/>
            <w:tcBorders>
              <w:top w:val="single" w:sz="4" w:space="0" w:color="000000"/>
              <w:left w:val="single" w:sz="4" w:space="0" w:color="000000"/>
              <w:bottom w:val="single" w:sz="4" w:space="0" w:color="000000"/>
            </w:tcBorders>
          </w:tcPr>
          <w:p w14:paraId="09EFD6EB" w14:textId="3B1BD0EB" w:rsidR="00965A9B" w:rsidRPr="00906BE1" w:rsidRDefault="00257AF8" w:rsidP="00965A9B">
            <w:pPr>
              <w:suppressAutoHyphens/>
              <w:spacing w:after="0" w:line="240" w:lineRule="auto"/>
              <w:jc w:val="center"/>
              <w:textAlignment w:val="baseline"/>
              <w:rPr>
                <w:rFonts w:ascii="Times New Roman" w:eastAsia="Times New Roman" w:hAnsi="Times New Roman" w:cs="Tahoma"/>
                <w:b/>
                <w:kern w:val="1"/>
                <w:sz w:val="24"/>
                <w:szCs w:val="24"/>
                <w:lang w:eastAsia="fa-IR" w:bidi="fa-IR"/>
              </w:rPr>
            </w:pPr>
            <w:r w:rsidRPr="00906BE1">
              <w:rPr>
                <w:rFonts w:ascii="Times New Roman" w:eastAsia="Times New Roman" w:hAnsi="Times New Roman" w:cs="Tahoma"/>
                <w:b/>
                <w:kern w:val="1"/>
                <w:sz w:val="24"/>
                <w:szCs w:val="24"/>
                <w:lang w:eastAsia="fa-IR" w:bidi="fa-IR"/>
              </w:rPr>
              <w:t>39</w:t>
            </w:r>
          </w:p>
        </w:tc>
        <w:tc>
          <w:tcPr>
            <w:tcW w:w="993" w:type="dxa"/>
            <w:tcBorders>
              <w:top w:val="single" w:sz="4" w:space="0" w:color="000000"/>
              <w:left w:val="single" w:sz="4" w:space="0" w:color="000000"/>
              <w:bottom w:val="single" w:sz="4" w:space="0" w:color="000000"/>
            </w:tcBorders>
          </w:tcPr>
          <w:p w14:paraId="5114ADDE" w14:textId="7F25B03F" w:rsidR="00965A9B" w:rsidRPr="00906BE1" w:rsidRDefault="00257AF8" w:rsidP="00965A9B">
            <w:pPr>
              <w:suppressAutoHyphens/>
              <w:spacing w:after="0" w:line="240" w:lineRule="auto"/>
              <w:jc w:val="center"/>
              <w:textAlignment w:val="baseline"/>
              <w:rPr>
                <w:rFonts w:ascii="Times New Roman" w:eastAsia="Times New Roman" w:hAnsi="Times New Roman" w:cs="Tahoma"/>
                <w:b/>
                <w:kern w:val="1"/>
                <w:sz w:val="24"/>
                <w:szCs w:val="24"/>
                <w:lang w:eastAsia="fa-IR" w:bidi="fa-IR"/>
              </w:rPr>
            </w:pPr>
            <w:r w:rsidRPr="00906BE1">
              <w:rPr>
                <w:rFonts w:ascii="Times New Roman" w:eastAsia="Times New Roman" w:hAnsi="Times New Roman" w:cs="Tahoma"/>
                <w:b/>
                <w:kern w:val="1"/>
                <w:sz w:val="24"/>
                <w:szCs w:val="24"/>
                <w:lang w:eastAsia="fa-IR" w:bidi="fa-IR"/>
              </w:rPr>
              <w:t>59</w:t>
            </w:r>
          </w:p>
        </w:tc>
        <w:tc>
          <w:tcPr>
            <w:tcW w:w="992" w:type="dxa"/>
            <w:tcBorders>
              <w:top w:val="single" w:sz="4" w:space="0" w:color="000000"/>
              <w:left w:val="single" w:sz="4" w:space="0" w:color="000000"/>
              <w:bottom w:val="single" w:sz="4" w:space="0" w:color="000000"/>
            </w:tcBorders>
          </w:tcPr>
          <w:p w14:paraId="215EF5D7" w14:textId="6D8D958B" w:rsidR="00965A9B" w:rsidRPr="00906BE1" w:rsidRDefault="00257AF8" w:rsidP="00965A9B">
            <w:pPr>
              <w:suppressAutoHyphens/>
              <w:spacing w:after="0" w:line="240" w:lineRule="auto"/>
              <w:jc w:val="center"/>
              <w:textAlignment w:val="baseline"/>
              <w:rPr>
                <w:rFonts w:ascii="Times New Roman" w:eastAsia="Times New Roman" w:hAnsi="Times New Roman" w:cs="Tahoma"/>
                <w:b/>
                <w:kern w:val="1"/>
                <w:sz w:val="24"/>
                <w:szCs w:val="24"/>
                <w:lang w:eastAsia="fa-IR" w:bidi="fa-IR"/>
              </w:rPr>
            </w:pPr>
            <w:r w:rsidRPr="00906BE1">
              <w:rPr>
                <w:rFonts w:ascii="Times New Roman" w:eastAsia="Times New Roman" w:hAnsi="Times New Roman" w:cs="Tahoma"/>
                <w:b/>
                <w:kern w:val="1"/>
                <w:sz w:val="24"/>
                <w:szCs w:val="24"/>
                <w:lang w:eastAsia="fa-IR" w:bidi="fa-IR"/>
              </w:rPr>
              <w:t>30</w:t>
            </w:r>
          </w:p>
        </w:tc>
        <w:tc>
          <w:tcPr>
            <w:tcW w:w="992" w:type="dxa"/>
            <w:tcBorders>
              <w:top w:val="single" w:sz="4" w:space="0" w:color="000000"/>
              <w:left w:val="single" w:sz="4" w:space="0" w:color="000000"/>
              <w:bottom w:val="single" w:sz="4" w:space="0" w:color="000000"/>
            </w:tcBorders>
          </w:tcPr>
          <w:p w14:paraId="530A0AED" w14:textId="19C9F7F2" w:rsidR="00965A9B" w:rsidRPr="00906BE1" w:rsidRDefault="00257AF8" w:rsidP="00965A9B">
            <w:pPr>
              <w:suppressAutoHyphens/>
              <w:spacing w:after="0" w:line="240" w:lineRule="auto"/>
              <w:jc w:val="center"/>
              <w:textAlignment w:val="baseline"/>
              <w:rPr>
                <w:rFonts w:ascii="Times New Roman" w:eastAsia="Times New Roman" w:hAnsi="Times New Roman" w:cs="Tahoma"/>
                <w:b/>
                <w:kern w:val="1"/>
                <w:sz w:val="24"/>
                <w:szCs w:val="24"/>
                <w:lang w:eastAsia="fa-IR" w:bidi="fa-IR"/>
              </w:rPr>
            </w:pPr>
            <w:r w:rsidRPr="00906BE1">
              <w:rPr>
                <w:rFonts w:ascii="Times New Roman" w:eastAsia="Times New Roman" w:hAnsi="Times New Roman" w:cs="Tahoma"/>
                <w:b/>
                <w:kern w:val="1"/>
                <w:sz w:val="24"/>
                <w:szCs w:val="24"/>
                <w:lang w:eastAsia="fa-IR" w:bidi="fa-IR"/>
              </w:rPr>
              <w:t>81</w:t>
            </w:r>
          </w:p>
        </w:tc>
        <w:tc>
          <w:tcPr>
            <w:tcW w:w="851" w:type="dxa"/>
            <w:tcBorders>
              <w:top w:val="single" w:sz="4" w:space="0" w:color="000000"/>
              <w:left w:val="single" w:sz="4" w:space="0" w:color="000000"/>
              <w:bottom w:val="single" w:sz="4" w:space="0" w:color="000000"/>
            </w:tcBorders>
          </w:tcPr>
          <w:p w14:paraId="43520D6D" w14:textId="5D149A88" w:rsidR="00965A9B" w:rsidRPr="00906BE1" w:rsidRDefault="00257AF8" w:rsidP="00965A9B">
            <w:pPr>
              <w:suppressAutoHyphens/>
              <w:spacing w:after="0" w:line="240" w:lineRule="auto"/>
              <w:jc w:val="center"/>
              <w:textAlignment w:val="baseline"/>
              <w:rPr>
                <w:rFonts w:ascii="Times New Roman" w:eastAsia="Times New Roman" w:hAnsi="Times New Roman" w:cs="Tahoma"/>
                <w:b/>
                <w:kern w:val="1"/>
                <w:sz w:val="24"/>
                <w:szCs w:val="24"/>
                <w:lang w:eastAsia="fa-IR" w:bidi="fa-IR"/>
              </w:rPr>
            </w:pPr>
            <w:r w:rsidRPr="00906BE1">
              <w:rPr>
                <w:rFonts w:ascii="Times New Roman" w:eastAsia="Times New Roman" w:hAnsi="Times New Roman" w:cs="Tahoma"/>
                <w:b/>
                <w:kern w:val="1"/>
                <w:sz w:val="24"/>
                <w:szCs w:val="24"/>
                <w:lang w:eastAsia="fa-IR" w:bidi="fa-IR"/>
              </w:rPr>
              <w:t>36</w:t>
            </w:r>
          </w:p>
        </w:tc>
        <w:tc>
          <w:tcPr>
            <w:tcW w:w="992" w:type="dxa"/>
            <w:tcBorders>
              <w:top w:val="single" w:sz="4" w:space="0" w:color="000000"/>
              <w:left w:val="single" w:sz="4" w:space="0" w:color="000000"/>
              <w:bottom w:val="single" w:sz="4" w:space="0" w:color="000000"/>
            </w:tcBorders>
          </w:tcPr>
          <w:p w14:paraId="3DD9D495" w14:textId="469FDCEB" w:rsidR="00965A9B" w:rsidRPr="00906BE1" w:rsidRDefault="00257AF8" w:rsidP="00965A9B">
            <w:pPr>
              <w:suppressAutoHyphens/>
              <w:spacing w:after="0" w:line="240" w:lineRule="auto"/>
              <w:jc w:val="center"/>
              <w:textAlignment w:val="baseline"/>
              <w:rPr>
                <w:rFonts w:ascii="Times New Roman" w:eastAsia="Times New Roman" w:hAnsi="Times New Roman" w:cs="Tahoma"/>
                <w:b/>
                <w:kern w:val="1"/>
                <w:sz w:val="24"/>
                <w:szCs w:val="24"/>
                <w:lang w:eastAsia="fa-IR" w:bidi="fa-IR"/>
              </w:rPr>
            </w:pPr>
            <w:r w:rsidRPr="00906BE1">
              <w:rPr>
                <w:rFonts w:ascii="Times New Roman" w:eastAsia="Times New Roman" w:hAnsi="Times New Roman" w:cs="Tahoma"/>
                <w:b/>
                <w:kern w:val="1"/>
                <w:sz w:val="24"/>
                <w:szCs w:val="24"/>
                <w:lang w:eastAsia="fa-IR" w:bidi="fa-IR"/>
              </w:rPr>
              <w:t>72</w:t>
            </w:r>
          </w:p>
        </w:tc>
        <w:tc>
          <w:tcPr>
            <w:tcW w:w="850" w:type="dxa"/>
            <w:tcBorders>
              <w:top w:val="single" w:sz="4" w:space="0" w:color="000000"/>
              <w:left w:val="single" w:sz="4" w:space="0" w:color="000000"/>
              <w:bottom w:val="single" w:sz="4" w:space="0" w:color="000000"/>
              <w:right w:val="single" w:sz="4" w:space="0" w:color="000000"/>
            </w:tcBorders>
          </w:tcPr>
          <w:p w14:paraId="68BD24A1" w14:textId="5541474D" w:rsidR="00965A9B" w:rsidRPr="00906BE1" w:rsidRDefault="00257AF8" w:rsidP="00965A9B">
            <w:pPr>
              <w:suppressAutoHyphens/>
              <w:spacing w:after="0" w:line="240" w:lineRule="auto"/>
              <w:jc w:val="center"/>
              <w:textAlignment w:val="baseline"/>
              <w:rPr>
                <w:rFonts w:ascii="Times New Roman" w:eastAsia="Times New Roman" w:hAnsi="Times New Roman" w:cs="Tahoma"/>
                <w:kern w:val="1"/>
                <w:sz w:val="24"/>
                <w:szCs w:val="24"/>
                <w:lang w:eastAsia="fa-IR" w:bidi="fa-IR"/>
              </w:rPr>
            </w:pPr>
            <w:r w:rsidRPr="00906BE1">
              <w:rPr>
                <w:rFonts w:ascii="Times New Roman" w:eastAsia="Times New Roman" w:hAnsi="Times New Roman" w:cs="Tahoma"/>
                <w:b/>
                <w:kern w:val="1"/>
                <w:sz w:val="24"/>
                <w:szCs w:val="24"/>
                <w:lang w:eastAsia="fa-IR" w:bidi="fa-IR"/>
              </w:rPr>
              <w:t>33</w:t>
            </w:r>
          </w:p>
        </w:tc>
      </w:tr>
    </w:tbl>
    <w:p w14:paraId="3357400E" w14:textId="77777777" w:rsidR="00965A9B" w:rsidRPr="00906BE1" w:rsidRDefault="00965A9B" w:rsidP="00965A9B">
      <w:pPr>
        <w:spacing w:after="0" w:line="276" w:lineRule="auto"/>
        <w:textAlignment w:val="baseline"/>
        <w:rPr>
          <w:rFonts w:ascii="Times New Roman" w:eastAsia="Times New Roman" w:hAnsi="Times New Roman" w:cs="Tahoma"/>
          <w:i/>
          <w:kern w:val="1"/>
          <w:sz w:val="24"/>
          <w:szCs w:val="24"/>
          <w:lang w:eastAsia="fa-IR" w:bidi="fa-IR"/>
        </w:rPr>
      </w:pPr>
      <w:r w:rsidRPr="00906BE1">
        <w:rPr>
          <w:rFonts w:ascii="Times New Roman" w:eastAsia="Times New Roman" w:hAnsi="Times New Roman" w:cs="Tahoma"/>
          <w:i/>
          <w:kern w:val="1"/>
          <w:sz w:val="18"/>
          <w:szCs w:val="18"/>
          <w:lang w:eastAsia="fa-IR" w:bidi="fa-IR"/>
        </w:rPr>
        <w:t>Źródło: opracowanie własne na podstawie danych z Powiatowego Urzędu Pracy w Pułtusku.</w:t>
      </w:r>
    </w:p>
    <w:p w14:paraId="09F5C708" w14:textId="77777777" w:rsidR="001741DF" w:rsidRPr="00906BE1" w:rsidRDefault="001741DF" w:rsidP="00965A9B">
      <w:pPr>
        <w:suppressAutoHyphens/>
        <w:spacing w:after="0" w:line="360" w:lineRule="auto"/>
        <w:textAlignment w:val="baseline"/>
        <w:rPr>
          <w:rFonts w:ascii="Times New Roman" w:eastAsia="Times New Roman" w:hAnsi="Times New Roman" w:cs="Tahoma"/>
          <w:kern w:val="1"/>
          <w:sz w:val="24"/>
          <w:szCs w:val="24"/>
          <w:lang w:eastAsia="pl-PL"/>
        </w:rPr>
      </w:pPr>
    </w:p>
    <w:p w14:paraId="210F227D" w14:textId="578DB6C9" w:rsidR="00965A9B" w:rsidRPr="00D137FF" w:rsidRDefault="00965A9B" w:rsidP="00965A9B">
      <w:pPr>
        <w:suppressAutoHyphens/>
        <w:spacing w:after="0" w:line="360" w:lineRule="auto"/>
        <w:textAlignment w:val="baseline"/>
        <w:rPr>
          <w:rFonts w:ascii="Times New Roman" w:eastAsia="Times New Roman" w:hAnsi="Times New Roman" w:cs="Tahoma"/>
          <w:b/>
          <w:kern w:val="1"/>
          <w:lang w:eastAsia="pl-PL"/>
        </w:rPr>
      </w:pPr>
      <w:r w:rsidRPr="00D137FF">
        <w:rPr>
          <w:rFonts w:ascii="Times New Roman" w:eastAsia="Times New Roman" w:hAnsi="Times New Roman" w:cs="Tahoma"/>
          <w:b/>
          <w:kern w:val="1"/>
          <w:lang w:eastAsia="pl-PL"/>
        </w:rPr>
        <w:t>Wykres nr 1</w:t>
      </w:r>
      <w:r w:rsidR="00935627" w:rsidRPr="00D137FF">
        <w:rPr>
          <w:rFonts w:ascii="Times New Roman" w:eastAsia="Times New Roman" w:hAnsi="Times New Roman" w:cs="Tahoma"/>
          <w:b/>
          <w:kern w:val="1"/>
          <w:lang w:eastAsia="pl-PL"/>
        </w:rPr>
        <w:t>6</w:t>
      </w:r>
      <w:r w:rsidRPr="00D137FF">
        <w:rPr>
          <w:rFonts w:ascii="Times New Roman" w:eastAsia="Times New Roman" w:hAnsi="Times New Roman" w:cs="Tahoma"/>
          <w:b/>
          <w:kern w:val="1"/>
          <w:lang w:eastAsia="pl-PL"/>
        </w:rPr>
        <w:t>.</w:t>
      </w:r>
    </w:p>
    <w:p w14:paraId="5CAAD240" w14:textId="4DA8917B" w:rsidR="00965A9B" w:rsidRPr="00906BE1" w:rsidRDefault="00257AF8" w:rsidP="00965A9B">
      <w:pPr>
        <w:suppressAutoHyphens/>
        <w:spacing w:after="0" w:line="360" w:lineRule="auto"/>
        <w:textAlignment w:val="baseline"/>
        <w:rPr>
          <w:rFonts w:ascii="Times New Roman" w:eastAsia="Times New Roman" w:hAnsi="Times New Roman" w:cs="Tahoma"/>
          <w:kern w:val="1"/>
          <w:sz w:val="24"/>
          <w:szCs w:val="24"/>
          <w:lang w:eastAsia="pl-PL"/>
        </w:rPr>
      </w:pPr>
      <w:r w:rsidRPr="00906BE1">
        <w:rPr>
          <w:rFonts w:ascii="Times New Roman" w:eastAsia="Times New Roman" w:hAnsi="Times New Roman" w:cs="Tahoma"/>
          <w:noProof/>
          <w:kern w:val="1"/>
          <w:sz w:val="24"/>
          <w:szCs w:val="24"/>
          <w:lang w:eastAsia="pl-PL"/>
        </w:rPr>
        <w:drawing>
          <wp:inline distT="0" distB="0" distL="0" distR="0" wp14:anchorId="56E1FB11" wp14:editId="1813A0A3">
            <wp:extent cx="6162675" cy="2657475"/>
            <wp:effectExtent l="0" t="0" r="9525" b="9525"/>
            <wp:docPr id="19" name="Wykres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2050CDF9" w14:textId="77777777" w:rsidR="00965A9B" w:rsidRPr="00906BE1" w:rsidRDefault="00965A9B" w:rsidP="00965A9B">
      <w:pPr>
        <w:suppressAutoHyphens/>
        <w:spacing w:after="113" w:line="200" w:lineRule="atLeast"/>
        <w:jc w:val="both"/>
        <w:textAlignment w:val="baseline"/>
        <w:rPr>
          <w:rFonts w:ascii="Arial" w:eastAsia="Times New Roman" w:hAnsi="Arial" w:cs="Arial"/>
          <w:i/>
          <w:iCs/>
          <w:color w:val="000000"/>
          <w:kern w:val="1"/>
          <w:sz w:val="16"/>
          <w:szCs w:val="18"/>
          <w:lang w:eastAsia="ar-SA"/>
        </w:rPr>
      </w:pPr>
      <w:r w:rsidRPr="00906BE1">
        <w:rPr>
          <w:rFonts w:ascii="Arial" w:eastAsia="Times New Roman" w:hAnsi="Arial" w:cs="Arial"/>
          <w:i/>
          <w:iCs/>
          <w:color w:val="000000"/>
          <w:kern w:val="1"/>
          <w:sz w:val="16"/>
          <w:szCs w:val="18"/>
          <w:lang w:eastAsia="ar-SA"/>
        </w:rPr>
        <w:t>Źródło: opracowanie własne na podstawie  danych z Powiatowego Urzędu Pracy w Pułtusku</w:t>
      </w:r>
    </w:p>
    <w:p w14:paraId="56FA9270" w14:textId="77777777" w:rsidR="00965A9B" w:rsidRPr="00906BE1" w:rsidRDefault="00965A9B" w:rsidP="00965A9B">
      <w:pPr>
        <w:suppressAutoHyphens/>
        <w:spacing w:after="0" w:line="360" w:lineRule="auto"/>
        <w:ind w:firstLine="708"/>
        <w:jc w:val="both"/>
        <w:textAlignment w:val="baseline"/>
        <w:rPr>
          <w:rFonts w:ascii="Times New Roman" w:eastAsia="Times New Roman" w:hAnsi="Times New Roman" w:cs="Tahoma"/>
          <w:kern w:val="1"/>
          <w:sz w:val="24"/>
          <w:szCs w:val="24"/>
          <w:lang w:eastAsia="pl-PL"/>
        </w:rPr>
      </w:pPr>
    </w:p>
    <w:p w14:paraId="754138C6" w14:textId="0941DB85" w:rsidR="009E38A3" w:rsidRPr="00906BE1" w:rsidRDefault="00965A9B" w:rsidP="00DF7AF3">
      <w:pPr>
        <w:spacing w:after="0" w:line="360" w:lineRule="auto"/>
        <w:ind w:firstLine="708"/>
        <w:jc w:val="both"/>
        <w:textAlignment w:val="baseline"/>
        <w:rPr>
          <w:rFonts w:ascii="Times New Roman" w:eastAsia="Times New Roman" w:hAnsi="Times New Roman" w:cs="Tahoma"/>
          <w:kern w:val="1"/>
          <w:sz w:val="24"/>
          <w:szCs w:val="24"/>
          <w:lang w:eastAsia="pl-PL"/>
        </w:rPr>
      </w:pPr>
      <w:r w:rsidRPr="00906BE1">
        <w:rPr>
          <w:rFonts w:ascii="Times New Roman" w:eastAsia="Times New Roman" w:hAnsi="Times New Roman" w:cs="Tahoma"/>
          <w:kern w:val="1"/>
          <w:sz w:val="24"/>
          <w:szCs w:val="24"/>
          <w:lang w:eastAsia="pl-PL"/>
        </w:rPr>
        <w:t>Wśród osób niepełnosprawnych zarejestrowanych jako bezrobotne w PUP w Pułtusku najliczniejszą grupę (</w:t>
      </w:r>
      <w:r w:rsidR="00C063CE" w:rsidRPr="00906BE1">
        <w:rPr>
          <w:rFonts w:ascii="Times New Roman" w:eastAsia="Times New Roman" w:hAnsi="Times New Roman" w:cs="Tahoma"/>
          <w:kern w:val="1"/>
          <w:sz w:val="24"/>
          <w:szCs w:val="24"/>
          <w:lang w:eastAsia="pl-PL"/>
        </w:rPr>
        <w:t>28</w:t>
      </w:r>
      <w:r w:rsidRPr="00906BE1">
        <w:rPr>
          <w:rFonts w:ascii="Times New Roman" w:eastAsia="Times New Roman" w:hAnsi="Times New Roman" w:cs="Tahoma"/>
          <w:kern w:val="1"/>
          <w:sz w:val="24"/>
          <w:szCs w:val="24"/>
          <w:lang w:eastAsia="pl-PL"/>
        </w:rPr>
        <w:t xml:space="preserve">%) stanowią osoby z wykształceniem </w:t>
      </w:r>
      <w:r w:rsidR="00C063CE" w:rsidRPr="00906BE1">
        <w:rPr>
          <w:rFonts w:ascii="Times New Roman" w:eastAsia="Times New Roman" w:hAnsi="Times New Roman" w:cs="Tahoma"/>
          <w:kern w:val="1"/>
          <w:sz w:val="24"/>
          <w:szCs w:val="24"/>
          <w:lang w:eastAsia="pl-PL"/>
        </w:rPr>
        <w:t>zasadniczym zawodowym, w tym 28 kobiet</w:t>
      </w:r>
      <w:r w:rsidRPr="00906BE1">
        <w:rPr>
          <w:rFonts w:ascii="Times New Roman" w:eastAsia="Times New Roman" w:hAnsi="Times New Roman" w:cs="Tahoma"/>
          <w:kern w:val="1"/>
          <w:sz w:val="24"/>
          <w:szCs w:val="24"/>
          <w:lang w:eastAsia="pl-PL"/>
        </w:rPr>
        <w:t>.</w:t>
      </w:r>
      <w:r w:rsidRPr="00906BE1">
        <w:rPr>
          <w:rFonts w:ascii="Times New Roman" w:eastAsia="Times New Roman" w:hAnsi="Times New Roman" w:cs="Tahoma"/>
          <w:kern w:val="1"/>
          <w:sz w:val="24"/>
          <w:szCs w:val="24"/>
          <w:lang w:eastAsia="fa-IR" w:bidi="fa-IR"/>
        </w:rPr>
        <w:t xml:space="preserve"> </w:t>
      </w:r>
      <w:r w:rsidR="00C063CE" w:rsidRPr="00906BE1">
        <w:rPr>
          <w:rFonts w:ascii="Times New Roman" w:eastAsia="Times New Roman" w:hAnsi="Times New Roman" w:cs="Tahoma"/>
          <w:kern w:val="1"/>
          <w:sz w:val="24"/>
          <w:szCs w:val="24"/>
          <w:lang w:eastAsia="fa-IR" w:bidi="fa-IR"/>
        </w:rPr>
        <w:t>D</w:t>
      </w:r>
      <w:r w:rsidRPr="00906BE1">
        <w:rPr>
          <w:rFonts w:ascii="Times New Roman" w:eastAsia="Times New Roman" w:hAnsi="Times New Roman" w:cs="Tahoma"/>
          <w:kern w:val="1"/>
          <w:sz w:val="24"/>
          <w:szCs w:val="24"/>
          <w:lang w:eastAsia="fa-IR" w:bidi="fa-IR"/>
        </w:rPr>
        <w:t xml:space="preserve">rugą grupę stanowią osoby posiadające wykształcenie </w:t>
      </w:r>
      <w:r w:rsidR="00C063CE" w:rsidRPr="00906BE1">
        <w:rPr>
          <w:rFonts w:ascii="Times New Roman" w:eastAsia="Times New Roman" w:hAnsi="Times New Roman" w:cs="Tahoma"/>
          <w:kern w:val="1"/>
          <w:sz w:val="24"/>
          <w:szCs w:val="24"/>
          <w:lang w:eastAsia="fa-IR" w:bidi="fa-IR"/>
        </w:rPr>
        <w:t>gimnazjalne i p</w:t>
      </w:r>
      <w:r w:rsidR="00115AEA">
        <w:rPr>
          <w:rFonts w:ascii="Times New Roman" w:eastAsia="Times New Roman" w:hAnsi="Times New Roman" w:cs="Tahoma"/>
          <w:kern w:val="1"/>
          <w:sz w:val="24"/>
          <w:szCs w:val="24"/>
          <w:lang w:eastAsia="fa-IR" w:bidi="fa-IR"/>
        </w:rPr>
        <w:t>oniżej</w:t>
      </w:r>
      <w:r w:rsidR="00C063CE" w:rsidRPr="00906BE1">
        <w:rPr>
          <w:rFonts w:ascii="Times New Roman" w:eastAsia="Times New Roman" w:hAnsi="Times New Roman" w:cs="Tahoma"/>
          <w:kern w:val="1"/>
          <w:sz w:val="24"/>
          <w:szCs w:val="24"/>
          <w:lang w:eastAsia="fa-IR" w:bidi="fa-IR"/>
        </w:rPr>
        <w:t xml:space="preserve"> (podstawowe </w:t>
      </w:r>
      <w:r w:rsidR="00C063CE" w:rsidRPr="00906BE1">
        <w:rPr>
          <w:rFonts w:ascii="Times New Roman" w:eastAsia="Times New Roman" w:hAnsi="Times New Roman" w:cs="Tahoma"/>
          <w:kern w:val="1"/>
          <w:sz w:val="24"/>
          <w:szCs w:val="24"/>
          <w:lang w:eastAsia="fa-IR" w:bidi="fa-IR"/>
        </w:rPr>
        <w:lastRenderedPageBreak/>
        <w:t>lub bez wykształcenia)</w:t>
      </w:r>
      <w:r w:rsidRPr="00906BE1">
        <w:rPr>
          <w:rFonts w:ascii="Times New Roman" w:eastAsia="Times New Roman" w:hAnsi="Times New Roman" w:cs="Tahoma"/>
          <w:kern w:val="1"/>
          <w:sz w:val="24"/>
          <w:szCs w:val="24"/>
          <w:lang w:eastAsia="fa-IR" w:bidi="fa-IR"/>
        </w:rPr>
        <w:t>.</w:t>
      </w:r>
      <w:r w:rsidRPr="00906BE1">
        <w:rPr>
          <w:rFonts w:ascii="Times New Roman" w:eastAsia="Times New Roman" w:hAnsi="Times New Roman" w:cs="Tahoma"/>
          <w:kern w:val="1"/>
          <w:sz w:val="24"/>
          <w:szCs w:val="24"/>
          <w:lang w:eastAsia="pl-PL"/>
        </w:rPr>
        <w:t xml:space="preserve"> </w:t>
      </w:r>
      <w:r w:rsidR="00C063CE" w:rsidRPr="00906BE1">
        <w:rPr>
          <w:rFonts w:ascii="Times New Roman" w:eastAsia="Times New Roman" w:hAnsi="Times New Roman" w:cs="Tahoma"/>
          <w:kern w:val="1"/>
          <w:sz w:val="24"/>
          <w:szCs w:val="24"/>
          <w:lang w:eastAsia="pl-PL"/>
        </w:rPr>
        <w:t>N</w:t>
      </w:r>
      <w:r w:rsidRPr="00906BE1">
        <w:rPr>
          <w:rFonts w:ascii="Times New Roman" w:eastAsia="Times New Roman" w:hAnsi="Times New Roman" w:cs="Tahoma"/>
          <w:kern w:val="1"/>
          <w:sz w:val="24"/>
          <w:szCs w:val="24"/>
          <w:lang w:eastAsia="pl-PL"/>
        </w:rPr>
        <w:t xml:space="preserve">ajmniej bezrobotnych posiada wykształcenie wyższe bo zaledwie </w:t>
      </w:r>
      <w:r w:rsidR="00C063CE" w:rsidRPr="00906BE1">
        <w:rPr>
          <w:rFonts w:ascii="Times New Roman" w:eastAsia="Times New Roman" w:hAnsi="Times New Roman" w:cs="Tahoma"/>
          <w:kern w:val="1"/>
          <w:sz w:val="24"/>
          <w:szCs w:val="24"/>
          <w:lang w:eastAsia="pl-PL"/>
        </w:rPr>
        <w:t>9</w:t>
      </w:r>
      <w:r w:rsidRPr="00906BE1">
        <w:rPr>
          <w:rFonts w:ascii="Times New Roman" w:eastAsia="Times New Roman" w:hAnsi="Times New Roman" w:cs="Tahoma"/>
          <w:kern w:val="1"/>
          <w:sz w:val="24"/>
          <w:szCs w:val="24"/>
          <w:lang w:eastAsia="pl-PL"/>
        </w:rPr>
        <w:t xml:space="preserve">% bezrobotnych osób niepełnosprawnych.            </w:t>
      </w:r>
    </w:p>
    <w:p w14:paraId="1A374E77" w14:textId="42C7E929" w:rsidR="00965A9B" w:rsidRPr="00906BE1" w:rsidRDefault="00965A9B" w:rsidP="00965A9B">
      <w:pPr>
        <w:keepNext/>
        <w:suppressAutoHyphens/>
        <w:spacing w:before="240" w:after="60" w:line="240" w:lineRule="auto"/>
        <w:textAlignment w:val="baseline"/>
        <w:outlineLvl w:val="1"/>
        <w:rPr>
          <w:rFonts w:ascii="Cambria" w:eastAsia="Times New Roman" w:hAnsi="Cambria" w:cs="Times New Roman"/>
          <w:b/>
          <w:bCs/>
          <w:iCs/>
          <w:kern w:val="1"/>
          <w:sz w:val="28"/>
          <w:szCs w:val="28"/>
          <w:lang w:eastAsia="fa-IR" w:bidi="fa-IR"/>
        </w:rPr>
      </w:pPr>
      <w:bookmarkStart w:id="24" w:name="_Toc402180774"/>
      <w:bookmarkStart w:id="25" w:name="_Toc408826830"/>
      <w:bookmarkStart w:id="26" w:name="_Toc124857885"/>
      <w:r w:rsidRPr="00906BE1">
        <w:rPr>
          <w:rFonts w:ascii="Cambria" w:eastAsia="Times New Roman" w:hAnsi="Cambria" w:cs="Times New Roman"/>
          <w:b/>
          <w:bCs/>
          <w:iCs/>
          <w:kern w:val="1"/>
          <w:sz w:val="28"/>
          <w:szCs w:val="28"/>
          <w:lang w:eastAsia="fa-IR" w:bidi="fa-IR"/>
        </w:rPr>
        <w:t>II.4  Rehabilitacja zawodowa</w:t>
      </w:r>
      <w:bookmarkEnd w:id="24"/>
      <w:bookmarkEnd w:id="25"/>
      <w:bookmarkEnd w:id="26"/>
    </w:p>
    <w:p w14:paraId="56C9E9B8" w14:textId="77777777" w:rsidR="00965A9B" w:rsidRPr="00906BE1" w:rsidRDefault="00965A9B" w:rsidP="00965A9B">
      <w:pPr>
        <w:suppressAutoHyphens/>
        <w:spacing w:after="0" w:line="240" w:lineRule="auto"/>
        <w:textAlignment w:val="baseline"/>
        <w:rPr>
          <w:rFonts w:ascii="Times New Roman" w:eastAsia="Times New Roman" w:hAnsi="Times New Roman" w:cs="Tahoma"/>
          <w:kern w:val="1"/>
          <w:sz w:val="24"/>
          <w:szCs w:val="24"/>
          <w:lang w:eastAsia="fa-IR" w:bidi="fa-IR"/>
        </w:rPr>
      </w:pPr>
    </w:p>
    <w:p w14:paraId="1B18246B" w14:textId="77777777" w:rsidR="00965A9B" w:rsidRPr="00906BE1" w:rsidRDefault="00965A9B" w:rsidP="00965A9B">
      <w:pPr>
        <w:suppressAutoHyphens/>
        <w:spacing w:after="120" w:line="360" w:lineRule="auto"/>
        <w:ind w:firstLine="708"/>
        <w:jc w:val="both"/>
        <w:textAlignment w:val="baseline"/>
        <w:rPr>
          <w:rFonts w:ascii="Times New Roman" w:eastAsia="Times New Roman" w:hAnsi="Times New Roman" w:cs="Times New Roman"/>
          <w:kern w:val="1"/>
          <w:sz w:val="24"/>
          <w:szCs w:val="20"/>
          <w:lang w:eastAsia="ar-SA"/>
        </w:rPr>
      </w:pPr>
      <w:r w:rsidRPr="00935627">
        <w:rPr>
          <w:rFonts w:ascii="Times New Roman" w:eastAsia="Times New Roman" w:hAnsi="Times New Roman" w:cs="Times New Roman"/>
          <w:kern w:val="1"/>
          <w:sz w:val="24"/>
          <w:szCs w:val="20"/>
          <w:lang w:eastAsia="ar-SA"/>
        </w:rPr>
        <w:t xml:space="preserve">Powiatowy Urząd Pracy </w:t>
      </w:r>
      <w:r w:rsidRPr="00906BE1">
        <w:rPr>
          <w:rFonts w:ascii="Times New Roman" w:eastAsia="Times New Roman" w:hAnsi="Times New Roman" w:cs="Times New Roman"/>
          <w:kern w:val="1"/>
          <w:sz w:val="24"/>
          <w:szCs w:val="20"/>
          <w:lang w:eastAsia="ar-SA"/>
        </w:rPr>
        <w:t>w Pułtusku realizuje zadania z zakresu rehabilitacji zawodowej osób niepełnosprawnych, których źródłem finansowania są środki Państwowego Funduszu Rehabilitacji Osób Niepełnosprawnych przekazywane według algorytmu samorządom. Celem rehabilitacji</w:t>
      </w:r>
      <w:r w:rsidRPr="00906BE1">
        <w:rPr>
          <w:rFonts w:ascii="Times New Roman" w:eastAsia="Times New Roman" w:hAnsi="Times New Roman" w:cs="Times New Roman"/>
          <w:b/>
          <w:kern w:val="1"/>
          <w:sz w:val="24"/>
          <w:szCs w:val="20"/>
          <w:lang w:eastAsia="ar-SA"/>
        </w:rPr>
        <w:t xml:space="preserve"> </w:t>
      </w:r>
      <w:r w:rsidRPr="00906BE1">
        <w:rPr>
          <w:rFonts w:ascii="Times New Roman" w:eastAsia="Times New Roman" w:hAnsi="Times New Roman" w:cs="Times New Roman"/>
          <w:kern w:val="1"/>
          <w:sz w:val="24"/>
          <w:szCs w:val="20"/>
          <w:lang w:eastAsia="ar-SA"/>
        </w:rPr>
        <w:t>zawodowej jest ograniczanie bezrobocia wśród osób z niepełnosprawnością bezrobotnych i poszukujących pracy.</w:t>
      </w:r>
    </w:p>
    <w:p w14:paraId="0839D7EB" w14:textId="77777777" w:rsidR="00965A9B" w:rsidRPr="00906BE1" w:rsidRDefault="00965A9B" w:rsidP="00965A9B">
      <w:pPr>
        <w:suppressAutoHyphens/>
        <w:spacing w:after="120" w:line="360" w:lineRule="auto"/>
        <w:jc w:val="both"/>
        <w:textAlignment w:val="baseline"/>
        <w:rPr>
          <w:rFonts w:ascii="Times New Roman" w:eastAsia="Times New Roman" w:hAnsi="Times New Roman" w:cs="Times New Roman"/>
          <w:kern w:val="1"/>
          <w:sz w:val="24"/>
          <w:szCs w:val="20"/>
          <w:lang w:eastAsia="ar-SA"/>
        </w:rPr>
      </w:pPr>
      <w:r w:rsidRPr="00906BE1">
        <w:rPr>
          <w:rFonts w:ascii="Times New Roman" w:eastAsia="Times New Roman" w:hAnsi="Times New Roman" w:cs="Times New Roman"/>
          <w:kern w:val="1"/>
          <w:sz w:val="24"/>
          <w:szCs w:val="20"/>
          <w:lang w:eastAsia="ar-SA"/>
        </w:rPr>
        <w:t>Do podstawowych zadań rehabilitacji zalicza się:</w:t>
      </w:r>
    </w:p>
    <w:p w14:paraId="2E1D0AF2" w14:textId="5D3DCA60" w:rsidR="00965A9B" w:rsidRPr="00906BE1" w:rsidRDefault="00965A9B" w:rsidP="001741DF">
      <w:pPr>
        <w:pStyle w:val="Akapitzlist"/>
        <w:numPr>
          <w:ilvl w:val="0"/>
          <w:numId w:val="29"/>
        </w:numPr>
        <w:suppressAutoHyphens/>
        <w:spacing w:after="120" w:line="360" w:lineRule="auto"/>
        <w:jc w:val="both"/>
        <w:textAlignment w:val="baseline"/>
        <w:rPr>
          <w:rFonts w:ascii="Times New Roman" w:hAnsi="Times New Roman"/>
          <w:kern w:val="1"/>
          <w:sz w:val="24"/>
          <w:szCs w:val="20"/>
          <w:lang w:eastAsia="ar-SA"/>
        </w:rPr>
      </w:pPr>
      <w:r w:rsidRPr="00906BE1">
        <w:rPr>
          <w:rFonts w:ascii="Times New Roman" w:hAnsi="Times New Roman"/>
          <w:kern w:val="1"/>
          <w:sz w:val="24"/>
          <w:szCs w:val="20"/>
          <w:lang w:eastAsia="ar-SA"/>
        </w:rPr>
        <w:t>z zakresu zatrudnienia i rehabilitacji zawodowej osób niepełnosprawnych:</w:t>
      </w:r>
    </w:p>
    <w:p w14:paraId="23F0857D" w14:textId="2B40D6D2" w:rsidR="00DD22AA" w:rsidRPr="00906BE1" w:rsidRDefault="00DD22AA" w:rsidP="001741DF">
      <w:pPr>
        <w:pStyle w:val="Akapitzlist"/>
        <w:numPr>
          <w:ilvl w:val="0"/>
          <w:numId w:val="30"/>
        </w:numPr>
        <w:suppressAutoHyphens/>
        <w:spacing w:after="120" w:line="360" w:lineRule="auto"/>
        <w:jc w:val="both"/>
        <w:textAlignment w:val="baseline"/>
        <w:rPr>
          <w:rFonts w:ascii="Times New Roman" w:hAnsi="Times New Roman"/>
          <w:kern w:val="1"/>
          <w:sz w:val="24"/>
          <w:szCs w:val="20"/>
          <w:lang w:eastAsia="ar-SA"/>
        </w:rPr>
      </w:pPr>
      <w:r w:rsidRPr="00906BE1">
        <w:rPr>
          <w:rFonts w:ascii="Times New Roman" w:hAnsi="Times New Roman"/>
          <w:kern w:val="1"/>
          <w:sz w:val="24"/>
          <w:szCs w:val="20"/>
          <w:lang w:eastAsia="ar-SA"/>
        </w:rPr>
        <w:t>finansowanie wydatków na instrumenty lub usługi rynku pracy określone w ustawie</w:t>
      </w:r>
      <w:r w:rsidR="003A3956" w:rsidRPr="00906BE1">
        <w:rPr>
          <w:rFonts w:ascii="Times New Roman" w:hAnsi="Times New Roman"/>
          <w:kern w:val="1"/>
          <w:sz w:val="24"/>
          <w:szCs w:val="20"/>
          <w:lang w:eastAsia="ar-SA"/>
        </w:rPr>
        <w:br/>
      </w:r>
      <w:r w:rsidRPr="00906BE1">
        <w:rPr>
          <w:rFonts w:ascii="Times New Roman" w:hAnsi="Times New Roman"/>
          <w:kern w:val="1"/>
          <w:sz w:val="24"/>
          <w:szCs w:val="20"/>
          <w:lang w:eastAsia="ar-SA"/>
        </w:rPr>
        <w:t>o promocji zatrudnienie i instytucjach rynku pracy, w odniesieniu do osób niepełnosprawnych zarejestrowanych jako poszukujące pracy niepozostające</w:t>
      </w:r>
      <w:r w:rsidR="003A3956" w:rsidRPr="00906BE1">
        <w:rPr>
          <w:rFonts w:ascii="Times New Roman" w:hAnsi="Times New Roman"/>
          <w:kern w:val="1"/>
          <w:sz w:val="24"/>
          <w:szCs w:val="20"/>
          <w:lang w:eastAsia="ar-SA"/>
        </w:rPr>
        <w:br/>
      </w:r>
      <w:r w:rsidRPr="00906BE1">
        <w:rPr>
          <w:rFonts w:ascii="Times New Roman" w:hAnsi="Times New Roman"/>
          <w:kern w:val="1"/>
          <w:sz w:val="24"/>
          <w:szCs w:val="20"/>
          <w:lang w:eastAsia="ar-SA"/>
        </w:rPr>
        <w:t>w zatrudnieniu</w:t>
      </w:r>
      <w:r w:rsidR="00667736" w:rsidRPr="00906BE1">
        <w:rPr>
          <w:rFonts w:ascii="Times New Roman" w:hAnsi="Times New Roman"/>
          <w:kern w:val="1"/>
          <w:sz w:val="24"/>
          <w:szCs w:val="20"/>
          <w:lang w:eastAsia="ar-SA"/>
        </w:rPr>
        <w:t>;</w:t>
      </w:r>
    </w:p>
    <w:p w14:paraId="486C9E75" w14:textId="76A44F2A" w:rsidR="00667736" w:rsidRPr="00906BE1" w:rsidRDefault="00667736" w:rsidP="001741DF">
      <w:pPr>
        <w:pStyle w:val="Akapitzlist"/>
        <w:numPr>
          <w:ilvl w:val="0"/>
          <w:numId w:val="30"/>
        </w:numPr>
        <w:suppressAutoHyphens/>
        <w:spacing w:after="120" w:line="360" w:lineRule="auto"/>
        <w:jc w:val="both"/>
        <w:textAlignment w:val="baseline"/>
        <w:rPr>
          <w:rFonts w:ascii="Times New Roman" w:hAnsi="Times New Roman"/>
          <w:kern w:val="1"/>
          <w:sz w:val="24"/>
          <w:szCs w:val="20"/>
          <w:lang w:eastAsia="ar-SA"/>
        </w:rPr>
      </w:pPr>
      <w:r w:rsidRPr="00906BE1">
        <w:rPr>
          <w:rFonts w:ascii="Times New Roman" w:hAnsi="Times New Roman"/>
          <w:kern w:val="1"/>
          <w:sz w:val="24"/>
          <w:szCs w:val="20"/>
          <w:lang w:eastAsia="ar-SA"/>
        </w:rPr>
        <w:t>przyznanie osobom niepełnosprawnym środków na podjęcie działalności gospodarczej, rolniczej albo działalność w formie spółdzielni socjalnej;</w:t>
      </w:r>
    </w:p>
    <w:p w14:paraId="187E07C1" w14:textId="4D0ED58F" w:rsidR="00667736" w:rsidRPr="00906BE1" w:rsidRDefault="00667736" w:rsidP="001741DF">
      <w:pPr>
        <w:pStyle w:val="Akapitzlist"/>
        <w:numPr>
          <w:ilvl w:val="0"/>
          <w:numId w:val="30"/>
        </w:numPr>
        <w:suppressAutoHyphens/>
        <w:spacing w:after="120" w:line="360" w:lineRule="auto"/>
        <w:jc w:val="both"/>
        <w:textAlignment w:val="baseline"/>
        <w:rPr>
          <w:rFonts w:ascii="Times New Roman" w:hAnsi="Times New Roman"/>
          <w:kern w:val="1"/>
          <w:sz w:val="24"/>
          <w:szCs w:val="20"/>
          <w:lang w:eastAsia="ar-SA"/>
        </w:rPr>
      </w:pPr>
      <w:r w:rsidRPr="00906BE1">
        <w:rPr>
          <w:rFonts w:ascii="Times New Roman" w:hAnsi="Times New Roman"/>
          <w:kern w:val="1"/>
          <w:sz w:val="24"/>
          <w:szCs w:val="20"/>
          <w:lang w:eastAsia="ar-SA"/>
        </w:rPr>
        <w:t>dokonywanie zwrotu kosztów wyposażenia stanowiska pracy osoby niepełnosprawnej;</w:t>
      </w:r>
    </w:p>
    <w:p w14:paraId="51E92F2D" w14:textId="09EEBA20" w:rsidR="00667736" w:rsidRPr="00906BE1" w:rsidRDefault="00667736" w:rsidP="001741DF">
      <w:pPr>
        <w:pStyle w:val="Akapitzlist"/>
        <w:numPr>
          <w:ilvl w:val="0"/>
          <w:numId w:val="30"/>
        </w:numPr>
        <w:suppressAutoHyphens/>
        <w:spacing w:after="120" w:line="360" w:lineRule="auto"/>
        <w:jc w:val="both"/>
        <w:textAlignment w:val="baseline"/>
        <w:rPr>
          <w:rFonts w:ascii="Times New Roman" w:hAnsi="Times New Roman"/>
          <w:kern w:val="1"/>
          <w:sz w:val="24"/>
          <w:szCs w:val="20"/>
          <w:lang w:eastAsia="ar-SA"/>
        </w:rPr>
      </w:pPr>
      <w:r w:rsidRPr="00906BE1">
        <w:rPr>
          <w:rFonts w:ascii="Times New Roman" w:hAnsi="Times New Roman"/>
          <w:kern w:val="1"/>
          <w:sz w:val="24"/>
          <w:szCs w:val="20"/>
          <w:lang w:eastAsia="ar-SA"/>
        </w:rPr>
        <w:t xml:space="preserve">udzielanie dofinansowania do 50% oprocentowania kredytów bankowych zaciągniętych przez osoby </w:t>
      </w:r>
      <w:r w:rsidR="009E38A3">
        <w:rPr>
          <w:rFonts w:ascii="Times New Roman" w:hAnsi="Times New Roman"/>
          <w:kern w:val="1"/>
          <w:sz w:val="24"/>
          <w:szCs w:val="20"/>
          <w:lang w:eastAsia="ar-SA"/>
        </w:rPr>
        <w:t xml:space="preserve">z </w:t>
      </w:r>
      <w:r w:rsidRPr="00906BE1">
        <w:rPr>
          <w:rFonts w:ascii="Times New Roman" w:hAnsi="Times New Roman"/>
          <w:kern w:val="1"/>
          <w:sz w:val="24"/>
          <w:szCs w:val="20"/>
          <w:lang w:eastAsia="ar-SA"/>
        </w:rPr>
        <w:t>niepełnosprawn</w:t>
      </w:r>
      <w:r w:rsidR="009E38A3">
        <w:rPr>
          <w:rFonts w:ascii="Times New Roman" w:hAnsi="Times New Roman"/>
          <w:kern w:val="1"/>
          <w:sz w:val="24"/>
          <w:szCs w:val="20"/>
          <w:lang w:eastAsia="ar-SA"/>
        </w:rPr>
        <w:t>ościami</w:t>
      </w:r>
      <w:r w:rsidRPr="00906BE1">
        <w:rPr>
          <w:rFonts w:ascii="Times New Roman" w:hAnsi="Times New Roman"/>
          <w:kern w:val="1"/>
          <w:sz w:val="24"/>
          <w:szCs w:val="20"/>
          <w:lang w:eastAsia="ar-SA"/>
        </w:rPr>
        <w:t xml:space="preserve"> na kontynuowanie działalności gospodarczej, prowadzenie własnego lub dzierżawionego gospodarstwa rolnego;</w:t>
      </w:r>
    </w:p>
    <w:p w14:paraId="4D23BD51" w14:textId="1C855FAE" w:rsidR="00667736" w:rsidRPr="00906BE1" w:rsidRDefault="00667736" w:rsidP="001741DF">
      <w:pPr>
        <w:pStyle w:val="Akapitzlist"/>
        <w:numPr>
          <w:ilvl w:val="0"/>
          <w:numId w:val="30"/>
        </w:numPr>
        <w:suppressAutoHyphens/>
        <w:spacing w:after="120" w:line="360" w:lineRule="auto"/>
        <w:jc w:val="both"/>
        <w:textAlignment w:val="baseline"/>
        <w:rPr>
          <w:rFonts w:ascii="Times New Roman" w:hAnsi="Times New Roman"/>
          <w:kern w:val="1"/>
          <w:sz w:val="24"/>
          <w:szCs w:val="20"/>
          <w:lang w:eastAsia="ar-SA"/>
        </w:rPr>
      </w:pPr>
      <w:r w:rsidRPr="00906BE1">
        <w:rPr>
          <w:rFonts w:ascii="Times New Roman" w:hAnsi="Times New Roman"/>
          <w:kern w:val="1"/>
          <w:sz w:val="24"/>
          <w:szCs w:val="20"/>
          <w:lang w:eastAsia="ar-SA"/>
        </w:rPr>
        <w:t>dokonywanie zwrotu kosztów poniesionych przez pracodawcę z tytułu:</w:t>
      </w:r>
    </w:p>
    <w:p w14:paraId="43B45048" w14:textId="39DB906F" w:rsidR="00667736" w:rsidRPr="00906BE1" w:rsidRDefault="00667736" w:rsidP="001741DF">
      <w:pPr>
        <w:pStyle w:val="Akapitzlist"/>
        <w:numPr>
          <w:ilvl w:val="0"/>
          <w:numId w:val="31"/>
        </w:numPr>
        <w:suppressAutoHyphens/>
        <w:spacing w:after="120" w:line="360" w:lineRule="auto"/>
        <w:jc w:val="both"/>
        <w:textAlignment w:val="baseline"/>
        <w:rPr>
          <w:rFonts w:ascii="Times New Roman" w:hAnsi="Times New Roman"/>
          <w:kern w:val="1"/>
          <w:sz w:val="24"/>
          <w:szCs w:val="20"/>
          <w:lang w:eastAsia="ar-SA"/>
        </w:rPr>
      </w:pPr>
      <w:r w:rsidRPr="00906BE1">
        <w:rPr>
          <w:rFonts w:ascii="Times New Roman" w:hAnsi="Times New Roman"/>
          <w:kern w:val="1"/>
          <w:sz w:val="24"/>
          <w:szCs w:val="20"/>
          <w:lang w:eastAsia="ar-SA"/>
        </w:rPr>
        <w:t>adaptacji pomieszczeń zakładu pracy do potrzeb osób niepełnosprawnych,</w:t>
      </w:r>
    </w:p>
    <w:p w14:paraId="3740CD37" w14:textId="5BB93610" w:rsidR="00667736" w:rsidRPr="00906BE1" w:rsidRDefault="00667736" w:rsidP="001741DF">
      <w:pPr>
        <w:pStyle w:val="Akapitzlist"/>
        <w:numPr>
          <w:ilvl w:val="0"/>
          <w:numId w:val="31"/>
        </w:numPr>
        <w:suppressAutoHyphens/>
        <w:spacing w:after="120" w:line="360" w:lineRule="auto"/>
        <w:jc w:val="both"/>
        <w:textAlignment w:val="baseline"/>
        <w:rPr>
          <w:rFonts w:ascii="Times New Roman" w:hAnsi="Times New Roman"/>
          <w:kern w:val="1"/>
          <w:sz w:val="24"/>
          <w:szCs w:val="20"/>
          <w:lang w:eastAsia="ar-SA"/>
        </w:rPr>
      </w:pPr>
      <w:r w:rsidRPr="00906BE1">
        <w:rPr>
          <w:rFonts w:ascii="Times New Roman" w:hAnsi="Times New Roman"/>
          <w:kern w:val="1"/>
          <w:sz w:val="24"/>
          <w:szCs w:val="20"/>
          <w:lang w:eastAsia="ar-SA"/>
        </w:rPr>
        <w:t>adaptacji lub nabycia urządzeń ułatwiających osobom niepełnosprawnym wykonywanie pracy lub funkcjonowanie w zakładzie pracy,</w:t>
      </w:r>
    </w:p>
    <w:p w14:paraId="6B5BDD47" w14:textId="150B2538" w:rsidR="00667736" w:rsidRPr="00906BE1" w:rsidRDefault="00667736" w:rsidP="001741DF">
      <w:pPr>
        <w:pStyle w:val="Akapitzlist"/>
        <w:numPr>
          <w:ilvl w:val="0"/>
          <w:numId w:val="31"/>
        </w:numPr>
        <w:suppressAutoHyphens/>
        <w:spacing w:after="120" w:line="360" w:lineRule="auto"/>
        <w:jc w:val="both"/>
        <w:textAlignment w:val="baseline"/>
        <w:rPr>
          <w:rFonts w:ascii="Times New Roman" w:hAnsi="Times New Roman"/>
          <w:kern w:val="1"/>
          <w:sz w:val="24"/>
          <w:szCs w:val="20"/>
          <w:lang w:eastAsia="ar-SA"/>
        </w:rPr>
      </w:pPr>
      <w:r w:rsidRPr="00906BE1">
        <w:rPr>
          <w:rFonts w:ascii="Times New Roman" w:hAnsi="Times New Roman"/>
          <w:kern w:val="1"/>
          <w:sz w:val="24"/>
          <w:szCs w:val="20"/>
          <w:lang w:eastAsia="ar-SA"/>
        </w:rPr>
        <w:t>zakupu i autoryzacji oprogramowania na użytek pracowników niepełnosprawnych oraz urządzeń technologii wspomagających lub przystosowanych do potrzeb wynikających z ich niepełnosprawności,</w:t>
      </w:r>
    </w:p>
    <w:p w14:paraId="3989816E" w14:textId="7EB3CB38" w:rsidR="00667736" w:rsidRPr="00906BE1" w:rsidRDefault="00667736" w:rsidP="001741DF">
      <w:pPr>
        <w:pStyle w:val="Akapitzlist"/>
        <w:numPr>
          <w:ilvl w:val="0"/>
          <w:numId w:val="31"/>
        </w:numPr>
        <w:suppressAutoHyphens/>
        <w:spacing w:after="120" w:line="360" w:lineRule="auto"/>
        <w:jc w:val="both"/>
        <w:textAlignment w:val="baseline"/>
        <w:rPr>
          <w:rFonts w:ascii="Times New Roman" w:hAnsi="Times New Roman"/>
          <w:kern w:val="1"/>
          <w:sz w:val="24"/>
          <w:szCs w:val="20"/>
          <w:lang w:eastAsia="ar-SA"/>
        </w:rPr>
      </w:pPr>
      <w:r w:rsidRPr="00906BE1">
        <w:rPr>
          <w:rFonts w:ascii="Times New Roman" w:hAnsi="Times New Roman"/>
          <w:kern w:val="1"/>
          <w:sz w:val="24"/>
          <w:szCs w:val="20"/>
          <w:lang w:eastAsia="ar-SA"/>
        </w:rPr>
        <w:t>rozpoznania przez służby medycyny pracy potrzeb w zakresie dotyczącym ww. kosztów;</w:t>
      </w:r>
    </w:p>
    <w:p w14:paraId="52882DBC" w14:textId="5CA4A225" w:rsidR="00667736" w:rsidRPr="00906BE1" w:rsidRDefault="00667736" w:rsidP="001741DF">
      <w:pPr>
        <w:suppressAutoHyphens/>
        <w:spacing w:after="120" w:line="360" w:lineRule="auto"/>
        <w:ind w:left="708"/>
        <w:jc w:val="both"/>
        <w:textAlignment w:val="baseline"/>
        <w:rPr>
          <w:rFonts w:ascii="Times New Roman" w:hAnsi="Times New Roman"/>
          <w:kern w:val="1"/>
          <w:sz w:val="24"/>
          <w:szCs w:val="20"/>
          <w:lang w:eastAsia="ar-SA"/>
        </w:rPr>
      </w:pPr>
      <w:r w:rsidRPr="00906BE1">
        <w:rPr>
          <w:rFonts w:ascii="Times New Roman" w:hAnsi="Times New Roman"/>
          <w:kern w:val="1"/>
          <w:sz w:val="24"/>
          <w:szCs w:val="20"/>
          <w:lang w:eastAsia="ar-SA"/>
        </w:rPr>
        <w:t xml:space="preserve">f. </w:t>
      </w:r>
      <w:r w:rsidR="00DE34FF" w:rsidRPr="00906BE1">
        <w:rPr>
          <w:rFonts w:ascii="Times New Roman" w:hAnsi="Times New Roman"/>
          <w:kern w:val="1"/>
          <w:sz w:val="24"/>
          <w:szCs w:val="20"/>
          <w:lang w:eastAsia="ar-SA"/>
        </w:rPr>
        <w:t>dofinansowanie zwrotu kosztów zatrudnienia pracowników pomagających pracownikom niepełnosprawnym w pracy;</w:t>
      </w:r>
    </w:p>
    <w:p w14:paraId="2B399EB6" w14:textId="44079573" w:rsidR="00965A9B" w:rsidRPr="00906BE1" w:rsidRDefault="00DE34FF" w:rsidP="001741DF">
      <w:pPr>
        <w:suppressAutoHyphens/>
        <w:spacing w:after="120" w:line="360" w:lineRule="auto"/>
        <w:ind w:left="708"/>
        <w:jc w:val="both"/>
        <w:textAlignment w:val="baseline"/>
        <w:rPr>
          <w:rFonts w:ascii="Times New Roman" w:eastAsia="Times New Roman" w:hAnsi="Times New Roman" w:cs="Times New Roman"/>
          <w:kern w:val="1"/>
          <w:sz w:val="24"/>
          <w:szCs w:val="20"/>
          <w:lang w:eastAsia="ar-SA"/>
        </w:rPr>
      </w:pPr>
      <w:r w:rsidRPr="00906BE1">
        <w:rPr>
          <w:rFonts w:ascii="Times New Roman" w:eastAsia="Times New Roman" w:hAnsi="Times New Roman" w:cs="Times New Roman"/>
          <w:kern w:val="1"/>
          <w:sz w:val="24"/>
          <w:szCs w:val="20"/>
          <w:lang w:eastAsia="ar-SA"/>
        </w:rPr>
        <w:lastRenderedPageBreak/>
        <w:t xml:space="preserve">g. </w:t>
      </w:r>
      <w:r w:rsidR="00965A9B" w:rsidRPr="00906BE1">
        <w:rPr>
          <w:rFonts w:ascii="Times New Roman" w:eastAsia="Times New Roman" w:hAnsi="Times New Roman" w:cs="Times New Roman"/>
          <w:kern w:val="1"/>
          <w:sz w:val="24"/>
          <w:szCs w:val="20"/>
          <w:lang w:eastAsia="ar-SA"/>
        </w:rPr>
        <w:t>finansowanie kosztów szkolenia i przekwalifikowania zawodowego osób niepełnosprawnych</w:t>
      </w:r>
      <w:r w:rsidRPr="00906BE1">
        <w:rPr>
          <w:rFonts w:ascii="Times New Roman" w:eastAsia="Times New Roman" w:hAnsi="Times New Roman" w:cs="Times New Roman"/>
          <w:kern w:val="1"/>
          <w:sz w:val="24"/>
          <w:szCs w:val="20"/>
          <w:lang w:eastAsia="ar-SA"/>
        </w:rPr>
        <w:t>;</w:t>
      </w:r>
    </w:p>
    <w:p w14:paraId="68A8F4F0" w14:textId="5C87293D" w:rsidR="00965A9B" w:rsidRPr="00906BE1" w:rsidRDefault="00DE34FF" w:rsidP="001741DF">
      <w:pPr>
        <w:suppressAutoHyphens/>
        <w:spacing w:after="120" w:line="360" w:lineRule="auto"/>
        <w:ind w:left="708"/>
        <w:jc w:val="both"/>
        <w:textAlignment w:val="baseline"/>
        <w:rPr>
          <w:rFonts w:ascii="Times New Roman" w:eastAsia="Times New Roman" w:hAnsi="Times New Roman" w:cs="Times New Roman"/>
          <w:kern w:val="1"/>
          <w:sz w:val="24"/>
          <w:szCs w:val="20"/>
          <w:lang w:eastAsia="ar-SA"/>
        </w:rPr>
      </w:pPr>
      <w:r w:rsidRPr="00906BE1">
        <w:rPr>
          <w:rFonts w:ascii="Times New Roman" w:eastAsia="Times New Roman" w:hAnsi="Times New Roman" w:cs="Times New Roman"/>
          <w:kern w:val="1"/>
          <w:sz w:val="24"/>
          <w:szCs w:val="20"/>
          <w:lang w:eastAsia="ar-SA"/>
        </w:rPr>
        <w:t>h</w:t>
      </w:r>
      <w:r w:rsidR="00965A9B" w:rsidRPr="00906BE1">
        <w:rPr>
          <w:rFonts w:ascii="Times New Roman" w:eastAsia="Times New Roman" w:hAnsi="Times New Roman" w:cs="Times New Roman"/>
          <w:kern w:val="1"/>
          <w:sz w:val="24"/>
          <w:szCs w:val="20"/>
          <w:lang w:eastAsia="ar-SA"/>
        </w:rPr>
        <w:t xml:space="preserve">. </w:t>
      </w:r>
      <w:r w:rsidRPr="00906BE1">
        <w:rPr>
          <w:rFonts w:ascii="Times New Roman" w:eastAsia="Times New Roman" w:hAnsi="Times New Roman" w:cs="Times New Roman"/>
          <w:kern w:val="1"/>
          <w:sz w:val="24"/>
          <w:szCs w:val="20"/>
          <w:lang w:eastAsia="ar-SA"/>
        </w:rPr>
        <w:t>dokonywanie zwrotu kosztów poniesionych przez pracodawcę na szkolenia zatrudnionych osób niepełnosprawnych.</w:t>
      </w:r>
    </w:p>
    <w:p w14:paraId="34C98DFB" w14:textId="77777777" w:rsidR="00965A9B" w:rsidRPr="00906BE1" w:rsidRDefault="00965A9B" w:rsidP="00965A9B">
      <w:pPr>
        <w:suppressAutoHyphens/>
        <w:spacing w:after="120" w:line="240" w:lineRule="auto"/>
        <w:jc w:val="both"/>
        <w:textAlignment w:val="baseline"/>
        <w:rPr>
          <w:rFonts w:ascii="Times New Roman" w:eastAsia="Times New Roman" w:hAnsi="Times New Roman" w:cs="Times New Roman"/>
          <w:kern w:val="1"/>
          <w:sz w:val="24"/>
          <w:szCs w:val="20"/>
          <w:lang w:eastAsia="ar-SA"/>
        </w:rPr>
      </w:pPr>
      <w:r w:rsidRPr="00906BE1">
        <w:rPr>
          <w:rFonts w:ascii="Times New Roman" w:eastAsia="Times New Roman" w:hAnsi="Times New Roman" w:cs="Times New Roman"/>
          <w:kern w:val="1"/>
          <w:sz w:val="24"/>
          <w:szCs w:val="20"/>
          <w:lang w:eastAsia="ar-SA"/>
        </w:rPr>
        <w:t>2) z zakresu rehabilitacji społecznej osób niepełnosprawnych:</w:t>
      </w:r>
    </w:p>
    <w:p w14:paraId="33589427" w14:textId="2EDC8280" w:rsidR="00965A9B" w:rsidRPr="00906BE1" w:rsidRDefault="00965A9B" w:rsidP="001741DF">
      <w:pPr>
        <w:suppressAutoHyphens/>
        <w:spacing w:after="120" w:line="360" w:lineRule="auto"/>
        <w:ind w:left="708"/>
        <w:jc w:val="both"/>
        <w:textAlignment w:val="baseline"/>
        <w:rPr>
          <w:rFonts w:ascii="Times New Roman" w:eastAsia="Times New Roman" w:hAnsi="Times New Roman" w:cs="Times New Roman"/>
          <w:kern w:val="1"/>
          <w:sz w:val="24"/>
          <w:szCs w:val="20"/>
          <w:lang w:eastAsia="ar-SA"/>
        </w:rPr>
      </w:pPr>
      <w:r w:rsidRPr="00906BE1">
        <w:rPr>
          <w:rFonts w:ascii="Times New Roman" w:eastAsia="Times New Roman" w:hAnsi="Times New Roman" w:cs="Times New Roman"/>
          <w:kern w:val="1"/>
          <w:sz w:val="24"/>
          <w:szCs w:val="20"/>
          <w:lang w:eastAsia="ar-SA"/>
        </w:rPr>
        <w:t>a. dofinansowanie uczestnictwa osób niepełnosprawnych i ich opiekunów turnusach rehabilitacyjnych,</w:t>
      </w:r>
    </w:p>
    <w:p w14:paraId="683857F5" w14:textId="77777777" w:rsidR="00965A9B" w:rsidRPr="00906BE1" w:rsidRDefault="00965A9B" w:rsidP="001741DF">
      <w:pPr>
        <w:suppressAutoHyphens/>
        <w:spacing w:after="120" w:line="360" w:lineRule="auto"/>
        <w:ind w:firstLine="708"/>
        <w:jc w:val="both"/>
        <w:textAlignment w:val="baseline"/>
        <w:rPr>
          <w:rFonts w:ascii="Times New Roman" w:eastAsia="Times New Roman" w:hAnsi="Times New Roman" w:cs="Times New Roman"/>
          <w:kern w:val="1"/>
          <w:sz w:val="24"/>
          <w:szCs w:val="20"/>
          <w:lang w:eastAsia="ar-SA"/>
        </w:rPr>
      </w:pPr>
      <w:r w:rsidRPr="00906BE1">
        <w:rPr>
          <w:rFonts w:ascii="Times New Roman" w:eastAsia="Times New Roman" w:hAnsi="Times New Roman" w:cs="Times New Roman"/>
          <w:kern w:val="1"/>
          <w:sz w:val="24"/>
          <w:szCs w:val="20"/>
          <w:lang w:eastAsia="ar-SA"/>
        </w:rPr>
        <w:t>b. dofinansowanie sportu, kultury, rekreacji i turystyki osób niepełnosprawnych,</w:t>
      </w:r>
    </w:p>
    <w:p w14:paraId="54935042" w14:textId="77777777" w:rsidR="00965A9B" w:rsidRPr="00906BE1" w:rsidRDefault="00965A9B" w:rsidP="001741DF">
      <w:pPr>
        <w:suppressAutoHyphens/>
        <w:spacing w:after="120" w:line="360" w:lineRule="auto"/>
        <w:ind w:left="708"/>
        <w:jc w:val="both"/>
        <w:textAlignment w:val="baseline"/>
        <w:rPr>
          <w:rFonts w:ascii="Times New Roman" w:eastAsia="Times New Roman" w:hAnsi="Times New Roman" w:cs="Times New Roman"/>
          <w:kern w:val="1"/>
          <w:sz w:val="24"/>
          <w:szCs w:val="20"/>
          <w:lang w:eastAsia="ar-SA"/>
        </w:rPr>
      </w:pPr>
      <w:r w:rsidRPr="00906BE1">
        <w:rPr>
          <w:rFonts w:ascii="Times New Roman" w:eastAsia="Times New Roman" w:hAnsi="Times New Roman" w:cs="Times New Roman"/>
          <w:kern w:val="1"/>
          <w:sz w:val="24"/>
          <w:szCs w:val="20"/>
          <w:lang w:eastAsia="ar-SA"/>
        </w:rPr>
        <w:t>c. dofinansowanie zaopatrzenia w sprzęt rehabilitacyjny, przedmioty ortopedyczne i środki pomocnicze,</w:t>
      </w:r>
    </w:p>
    <w:p w14:paraId="327AD04A" w14:textId="77777777" w:rsidR="00965A9B" w:rsidRPr="00906BE1" w:rsidRDefault="00965A9B" w:rsidP="001741DF">
      <w:pPr>
        <w:suppressAutoHyphens/>
        <w:spacing w:after="120" w:line="360" w:lineRule="auto"/>
        <w:ind w:left="708"/>
        <w:jc w:val="both"/>
        <w:textAlignment w:val="baseline"/>
        <w:rPr>
          <w:rFonts w:ascii="Times New Roman" w:eastAsia="Times New Roman" w:hAnsi="Times New Roman" w:cs="Times New Roman"/>
          <w:kern w:val="1"/>
          <w:sz w:val="24"/>
          <w:szCs w:val="20"/>
          <w:lang w:eastAsia="ar-SA"/>
        </w:rPr>
      </w:pPr>
      <w:r w:rsidRPr="00906BE1">
        <w:rPr>
          <w:rFonts w:ascii="Times New Roman" w:eastAsia="Times New Roman" w:hAnsi="Times New Roman" w:cs="Times New Roman"/>
          <w:kern w:val="1"/>
          <w:sz w:val="24"/>
          <w:szCs w:val="20"/>
          <w:lang w:eastAsia="ar-SA"/>
        </w:rPr>
        <w:t>d. dofinansowanie likwidacji barier architektonicznych, technicznych i w komunikowaniu się w związku z indywidualnymi potrzebami osób niepełnosprawnych,</w:t>
      </w:r>
    </w:p>
    <w:p w14:paraId="2C957855" w14:textId="77777777" w:rsidR="00965A9B" w:rsidRPr="00906BE1" w:rsidRDefault="00965A9B" w:rsidP="001741DF">
      <w:pPr>
        <w:suppressAutoHyphens/>
        <w:spacing w:after="120" w:line="360" w:lineRule="auto"/>
        <w:ind w:firstLine="708"/>
        <w:jc w:val="both"/>
        <w:textAlignment w:val="baseline"/>
        <w:rPr>
          <w:rFonts w:ascii="Times New Roman" w:eastAsia="Times New Roman" w:hAnsi="Times New Roman" w:cs="Times New Roman"/>
          <w:kern w:val="1"/>
          <w:sz w:val="24"/>
          <w:szCs w:val="20"/>
          <w:lang w:eastAsia="ar-SA"/>
        </w:rPr>
      </w:pPr>
      <w:r w:rsidRPr="00906BE1">
        <w:rPr>
          <w:rFonts w:ascii="Times New Roman" w:eastAsia="Times New Roman" w:hAnsi="Times New Roman" w:cs="Times New Roman"/>
          <w:kern w:val="1"/>
          <w:sz w:val="24"/>
          <w:szCs w:val="20"/>
          <w:lang w:eastAsia="ar-SA"/>
        </w:rPr>
        <w:t>e. dofinansowanie kosztów działania warsztatów terapii zajęciowej,</w:t>
      </w:r>
    </w:p>
    <w:p w14:paraId="7D36195C" w14:textId="01757085" w:rsidR="00965A9B" w:rsidRPr="00906BE1" w:rsidRDefault="00965A9B" w:rsidP="001741DF">
      <w:pPr>
        <w:suppressAutoHyphens/>
        <w:spacing w:after="120" w:line="360" w:lineRule="auto"/>
        <w:ind w:left="708"/>
        <w:jc w:val="both"/>
        <w:textAlignment w:val="baseline"/>
        <w:rPr>
          <w:rFonts w:ascii="Times New Roman" w:eastAsia="Times New Roman" w:hAnsi="Times New Roman" w:cs="Times New Roman"/>
          <w:kern w:val="1"/>
          <w:sz w:val="24"/>
          <w:szCs w:val="20"/>
          <w:lang w:eastAsia="ar-SA"/>
        </w:rPr>
      </w:pPr>
      <w:r w:rsidRPr="00906BE1">
        <w:rPr>
          <w:rFonts w:ascii="Times New Roman" w:eastAsia="Times New Roman" w:hAnsi="Times New Roman" w:cs="Times New Roman"/>
          <w:kern w:val="1"/>
          <w:sz w:val="24"/>
          <w:szCs w:val="20"/>
          <w:lang w:eastAsia="ar-SA"/>
        </w:rPr>
        <w:t>f. zadania z zakresu rehabilitacji zawodowej i społecznej zlecane fundacjom</w:t>
      </w:r>
      <w:r w:rsidR="00935627">
        <w:rPr>
          <w:rFonts w:ascii="Times New Roman" w:eastAsia="Times New Roman" w:hAnsi="Times New Roman" w:cs="Times New Roman"/>
          <w:kern w:val="1"/>
          <w:sz w:val="24"/>
          <w:szCs w:val="20"/>
          <w:lang w:eastAsia="ar-SA"/>
        </w:rPr>
        <w:br/>
      </w:r>
      <w:r w:rsidRPr="00906BE1">
        <w:rPr>
          <w:rFonts w:ascii="Times New Roman" w:eastAsia="Times New Roman" w:hAnsi="Times New Roman" w:cs="Times New Roman"/>
          <w:kern w:val="1"/>
          <w:sz w:val="24"/>
          <w:szCs w:val="20"/>
          <w:lang w:eastAsia="ar-SA"/>
        </w:rPr>
        <w:t>oraz organizacjom pozarządowym.</w:t>
      </w:r>
    </w:p>
    <w:p w14:paraId="45006FFE" w14:textId="3920CFC7" w:rsidR="00C05453" w:rsidRPr="00906BE1" w:rsidRDefault="00965A9B" w:rsidP="00965A9B">
      <w:pPr>
        <w:suppressAutoHyphens/>
        <w:spacing w:after="120" w:line="360" w:lineRule="auto"/>
        <w:ind w:firstLine="360"/>
        <w:jc w:val="both"/>
        <w:textAlignment w:val="baseline"/>
        <w:rPr>
          <w:rFonts w:ascii="Times New Roman" w:eastAsia="Times New Roman" w:hAnsi="Times New Roman" w:cs="Times New Roman"/>
          <w:kern w:val="1"/>
          <w:sz w:val="24"/>
          <w:szCs w:val="20"/>
          <w:lang w:eastAsia="ar-SA"/>
        </w:rPr>
      </w:pPr>
      <w:r w:rsidRPr="00906BE1">
        <w:rPr>
          <w:rFonts w:ascii="Times New Roman" w:eastAsia="Times New Roman" w:hAnsi="Times New Roman" w:cs="Times New Roman"/>
          <w:kern w:val="1"/>
          <w:sz w:val="24"/>
          <w:szCs w:val="20"/>
          <w:lang w:eastAsia="ar-SA"/>
        </w:rPr>
        <w:t>Rehabilitacja zawodowa jest ważną częścią rehabilitacji kompleksowej. Dotyczy</w:t>
      </w:r>
      <w:r w:rsidR="00935627">
        <w:rPr>
          <w:rFonts w:ascii="Times New Roman" w:eastAsia="Times New Roman" w:hAnsi="Times New Roman" w:cs="Times New Roman"/>
          <w:kern w:val="1"/>
          <w:sz w:val="24"/>
          <w:szCs w:val="20"/>
          <w:lang w:eastAsia="ar-SA"/>
        </w:rPr>
        <w:br/>
      </w:r>
      <w:r w:rsidRPr="00906BE1">
        <w:rPr>
          <w:rFonts w:ascii="Times New Roman" w:eastAsia="Times New Roman" w:hAnsi="Times New Roman" w:cs="Times New Roman"/>
          <w:kern w:val="1"/>
          <w:sz w:val="24"/>
          <w:szCs w:val="20"/>
          <w:lang w:eastAsia="ar-SA"/>
        </w:rPr>
        <w:t>ona niepełnosprawnych osób w wieku aktywności zawodowej, a za cel stawia sobie przygotowanie do pracy oraz zapewnienie osobie niepełnosprawnej zatrudnienia, zgodnie z jej możliwościami psychofizycznymi i kwalifikacjami zawodowymi. Rehabilitacja zawodowa powinna przebiegać                   w kilku etapach. Pierwszy etap stanowi poradnictwo zawodowe oparte na ocenie zdolności do pracy osoby niepełnosprawnej. Udzielenie właściwej porady zawodowej stanowi bardzo istotny etap, gdyż od niego właśnie zależy powodzenie całego procesu rehabilitacji zawodowej. Następny etap stanowi przygotowanie do pracy, w wyniku którego osoba niepełnosprawna nabywa niezbędną wiedzę teoretyczną, umiejętności praktyczne oraz zasady funkcjonowania i zachowania się</w:t>
      </w:r>
      <w:r w:rsidR="00DE34FF" w:rsidRPr="00906BE1">
        <w:rPr>
          <w:rFonts w:ascii="Times New Roman" w:eastAsia="Times New Roman" w:hAnsi="Times New Roman" w:cs="Times New Roman"/>
          <w:kern w:val="1"/>
          <w:sz w:val="24"/>
          <w:szCs w:val="20"/>
          <w:lang w:eastAsia="ar-SA"/>
        </w:rPr>
        <w:t xml:space="preserve"> </w:t>
      </w:r>
      <w:r w:rsidRPr="00906BE1">
        <w:rPr>
          <w:rFonts w:ascii="Times New Roman" w:eastAsia="Times New Roman" w:hAnsi="Times New Roman" w:cs="Times New Roman"/>
          <w:kern w:val="1"/>
          <w:sz w:val="24"/>
          <w:szCs w:val="20"/>
          <w:lang w:eastAsia="ar-SA"/>
        </w:rPr>
        <w:t xml:space="preserve">w sytuacjach zawodowych. Kierunek kształcenia zawodowego ustalany jest na podstawie wyników badań zdolności do pracy i diagnozy zawodowej. Po pomyślnym ukończeniu przygotowania do pracy powinno nastąpić zatrudnienie na odpowiednio dobranym stanowisku pracy, odpowiadającym psychofizycznym sprawnościom i uzyskanym kwalifikacjom zawodowym. Podjęcie przez osobę niepełnosprawną właściwej dla niej pracy stanowi ukoronowanie całego procesu rehabilitacji zawodowej. </w:t>
      </w:r>
    </w:p>
    <w:p w14:paraId="12717B47" w14:textId="6783E4BC" w:rsidR="00965A9B" w:rsidRPr="00906BE1" w:rsidRDefault="00C05453" w:rsidP="002C5F0F">
      <w:pPr>
        <w:suppressAutoHyphens/>
        <w:spacing w:after="120" w:line="360" w:lineRule="auto"/>
        <w:ind w:firstLine="360"/>
        <w:jc w:val="both"/>
        <w:textAlignment w:val="baseline"/>
        <w:rPr>
          <w:rFonts w:ascii="Times New Roman" w:eastAsia="Times New Roman" w:hAnsi="Times New Roman" w:cs="Times New Roman"/>
          <w:kern w:val="1"/>
          <w:sz w:val="24"/>
          <w:szCs w:val="20"/>
          <w:lang w:eastAsia="ar-SA"/>
        </w:rPr>
      </w:pPr>
      <w:r w:rsidRPr="00906BE1">
        <w:rPr>
          <w:rFonts w:ascii="Times New Roman" w:eastAsia="Times New Roman" w:hAnsi="Times New Roman" w:cs="Times New Roman"/>
          <w:kern w:val="1"/>
          <w:sz w:val="24"/>
          <w:szCs w:val="20"/>
          <w:lang w:eastAsia="ar-SA"/>
        </w:rPr>
        <w:t>Ze względu na ograniczone środki finansowe otrzymywane corocznie algorytmem</w:t>
      </w:r>
      <w:r w:rsidR="00935627">
        <w:rPr>
          <w:rFonts w:ascii="Times New Roman" w:eastAsia="Times New Roman" w:hAnsi="Times New Roman" w:cs="Times New Roman"/>
          <w:kern w:val="1"/>
          <w:sz w:val="24"/>
          <w:szCs w:val="20"/>
          <w:lang w:eastAsia="ar-SA"/>
        </w:rPr>
        <w:br/>
      </w:r>
      <w:r w:rsidRPr="00906BE1">
        <w:rPr>
          <w:rFonts w:ascii="Times New Roman" w:eastAsia="Times New Roman" w:hAnsi="Times New Roman" w:cs="Times New Roman"/>
          <w:kern w:val="1"/>
          <w:sz w:val="24"/>
          <w:szCs w:val="20"/>
          <w:lang w:eastAsia="ar-SA"/>
        </w:rPr>
        <w:t>z</w:t>
      </w:r>
      <w:r w:rsidR="00965A9B" w:rsidRPr="00906BE1">
        <w:rPr>
          <w:rFonts w:ascii="Times New Roman" w:eastAsia="Times New Roman" w:hAnsi="Times New Roman" w:cs="Times New Roman"/>
          <w:kern w:val="1"/>
          <w:sz w:val="24"/>
          <w:szCs w:val="20"/>
          <w:lang w:eastAsia="ar-SA"/>
        </w:rPr>
        <w:t xml:space="preserve"> Państwowego Funduszu Rehabilitacji Osób Niepełnosprawnych</w:t>
      </w:r>
      <w:r w:rsidRPr="00906BE1">
        <w:rPr>
          <w:rFonts w:ascii="Times New Roman" w:eastAsia="Times New Roman" w:hAnsi="Times New Roman" w:cs="Times New Roman"/>
          <w:kern w:val="1"/>
          <w:sz w:val="24"/>
          <w:szCs w:val="20"/>
          <w:lang w:eastAsia="ar-SA"/>
        </w:rPr>
        <w:t xml:space="preserve"> dla powiatu pułtuskiego</w:t>
      </w:r>
      <w:r w:rsidR="00935627">
        <w:rPr>
          <w:rFonts w:ascii="Times New Roman" w:eastAsia="Times New Roman" w:hAnsi="Times New Roman" w:cs="Times New Roman"/>
          <w:kern w:val="1"/>
          <w:sz w:val="24"/>
          <w:szCs w:val="20"/>
          <w:lang w:eastAsia="ar-SA"/>
        </w:rPr>
        <w:br/>
      </w:r>
      <w:r w:rsidRPr="00906BE1">
        <w:rPr>
          <w:rFonts w:ascii="Times New Roman" w:eastAsia="Times New Roman" w:hAnsi="Times New Roman" w:cs="Times New Roman"/>
          <w:kern w:val="1"/>
          <w:sz w:val="24"/>
          <w:szCs w:val="20"/>
          <w:lang w:eastAsia="ar-SA"/>
        </w:rPr>
        <w:lastRenderedPageBreak/>
        <w:t>na realizację zadań z zakresu rehabilitacji zawodowej  i społecznej oraz zatrudniania osób niepełnosprawnych, Powiatowy Urząd Pracy w Pułtusku na przestrzeni lat 2019 – 2022 ( I półrocze) realizował tylko te zadania, które cieszyły się zainteresowaniem zarówno wśród osób niepełnosprawnych jak i pracodawców wyrażających  chęć zatrudn</w:t>
      </w:r>
      <w:r w:rsidR="003E34B6" w:rsidRPr="00906BE1">
        <w:rPr>
          <w:rFonts w:ascii="Times New Roman" w:eastAsia="Times New Roman" w:hAnsi="Times New Roman" w:cs="Times New Roman"/>
          <w:kern w:val="1"/>
          <w:sz w:val="24"/>
          <w:szCs w:val="20"/>
          <w:lang w:eastAsia="ar-SA"/>
        </w:rPr>
        <w:t>ienia</w:t>
      </w:r>
      <w:r w:rsidRPr="00906BE1">
        <w:rPr>
          <w:rFonts w:ascii="Times New Roman" w:eastAsia="Times New Roman" w:hAnsi="Times New Roman" w:cs="Times New Roman"/>
          <w:kern w:val="1"/>
          <w:sz w:val="24"/>
          <w:szCs w:val="20"/>
          <w:lang w:eastAsia="ar-SA"/>
        </w:rPr>
        <w:t xml:space="preserve"> w/w osób, tj.:</w:t>
      </w:r>
    </w:p>
    <w:p w14:paraId="52320390" w14:textId="490EA7F8" w:rsidR="00965A9B" w:rsidRPr="00906BE1" w:rsidRDefault="00CB46F5">
      <w:pPr>
        <w:keepNext/>
        <w:numPr>
          <w:ilvl w:val="0"/>
          <w:numId w:val="13"/>
        </w:numPr>
        <w:suppressAutoHyphens/>
        <w:spacing w:before="240" w:after="60" w:line="240" w:lineRule="auto"/>
        <w:textAlignment w:val="baseline"/>
        <w:outlineLvl w:val="3"/>
        <w:rPr>
          <w:rFonts w:ascii="Calibri" w:eastAsia="Times New Roman" w:hAnsi="Calibri" w:cs="Times New Roman"/>
          <w:b/>
          <w:bCs/>
          <w:kern w:val="1"/>
          <w:sz w:val="24"/>
          <w:szCs w:val="28"/>
          <w:lang w:eastAsia="ar-SA"/>
        </w:rPr>
      </w:pPr>
      <w:r w:rsidRPr="00906BE1">
        <w:rPr>
          <w:rFonts w:ascii="Calibri" w:eastAsia="Times New Roman" w:hAnsi="Calibri" w:cs="Times New Roman"/>
          <w:b/>
          <w:bCs/>
          <w:kern w:val="1"/>
          <w:sz w:val="24"/>
          <w:szCs w:val="28"/>
          <w:lang w:eastAsia="ar-SA"/>
        </w:rPr>
        <w:t xml:space="preserve">finansowanie wydatków </w:t>
      </w:r>
      <w:r w:rsidR="00965A9B" w:rsidRPr="00906BE1">
        <w:rPr>
          <w:rFonts w:ascii="Calibri" w:eastAsia="Times New Roman" w:hAnsi="Calibri" w:cs="Times New Roman"/>
          <w:b/>
          <w:bCs/>
          <w:kern w:val="1"/>
          <w:sz w:val="24"/>
          <w:szCs w:val="28"/>
          <w:lang w:eastAsia="ar-SA"/>
        </w:rPr>
        <w:t>na instrumenty i usługi rynku pracy na rzecz osób niepełnosprawnych poszukujących pracy i niepozostających w zatrudnieniu.</w:t>
      </w:r>
    </w:p>
    <w:p w14:paraId="63BF8A65" w14:textId="77777777" w:rsidR="00965A9B" w:rsidRPr="00906BE1" w:rsidRDefault="00965A9B" w:rsidP="00965A9B">
      <w:pPr>
        <w:suppressAutoHyphens/>
        <w:spacing w:after="0" w:line="240" w:lineRule="auto"/>
        <w:textAlignment w:val="baseline"/>
        <w:rPr>
          <w:rFonts w:ascii="Times New Roman" w:eastAsia="Times New Roman" w:hAnsi="Times New Roman" w:cs="Tahoma"/>
          <w:kern w:val="1"/>
          <w:sz w:val="24"/>
          <w:szCs w:val="24"/>
          <w:lang w:eastAsia="ar-SA"/>
        </w:rPr>
      </w:pPr>
    </w:p>
    <w:p w14:paraId="462D31C9" w14:textId="1DDBAE5D" w:rsidR="00965A9B" w:rsidRPr="00906BE1" w:rsidRDefault="00965A9B" w:rsidP="00965A9B">
      <w:pPr>
        <w:suppressAutoHyphens/>
        <w:spacing w:after="120" w:line="360" w:lineRule="auto"/>
        <w:ind w:firstLine="708"/>
        <w:jc w:val="both"/>
        <w:textAlignment w:val="baseline"/>
        <w:rPr>
          <w:rFonts w:ascii="Times New Roman" w:eastAsia="Times New Roman" w:hAnsi="Times New Roman" w:cs="Times New Roman"/>
          <w:kern w:val="1"/>
          <w:sz w:val="24"/>
          <w:szCs w:val="20"/>
          <w:lang w:eastAsia="ar-SA"/>
        </w:rPr>
      </w:pPr>
      <w:r w:rsidRPr="00906BE1">
        <w:rPr>
          <w:rFonts w:ascii="Times New Roman" w:eastAsia="Times New Roman" w:hAnsi="Times New Roman" w:cs="Times New Roman"/>
          <w:kern w:val="1"/>
          <w:sz w:val="24"/>
          <w:szCs w:val="20"/>
          <w:lang w:eastAsia="ar-SA"/>
        </w:rPr>
        <w:t>Osoba niepełnosprawna zarejestrowana w Powiatowym Urzędzie Pracy jako bezrobotna albo poszukująca pracy niepozostająca w zatrudnieniu ma prawo korzystać z usług lub instrumentów rynku pracy na zasadach określonych w ustawie z dnia 20 kwietnia 2004 r. o promocji zatrudnienia</w:t>
      </w:r>
      <w:r w:rsidR="003A3956" w:rsidRPr="00906BE1">
        <w:rPr>
          <w:rFonts w:ascii="Times New Roman" w:eastAsia="Times New Roman" w:hAnsi="Times New Roman" w:cs="Times New Roman"/>
          <w:kern w:val="1"/>
          <w:sz w:val="24"/>
          <w:szCs w:val="20"/>
          <w:lang w:eastAsia="ar-SA"/>
        </w:rPr>
        <w:br/>
      </w:r>
      <w:r w:rsidRPr="00906BE1">
        <w:rPr>
          <w:rFonts w:ascii="Times New Roman" w:eastAsia="Times New Roman" w:hAnsi="Times New Roman" w:cs="Times New Roman"/>
          <w:kern w:val="1"/>
          <w:sz w:val="24"/>
          <w:szCs w:val="20"/>
          <w:lang w:eastAsia="ar-SA"/>
        </w:rPr>
        <w:t>i instytucjach rynku pracy (Dz. U. z 2</w:t>
      </w:r>
      <w:r w:rsidR="003A3956" w:rsidRPr="00906BE1">
        <w:rPr>
          <w:rFonts w:ascii="Times New Roman" w:eastAsia="Times New Roman" w:hAnsi="Times New Roman" w:cs="Times New Roman"/>
          <w:kern w:val="1"/>
          <w:sz w:val="24"/>
          <w:szCs w:val="20"/>
          <w:lang w:eastAsia="ar-SA"/>
        </w:rPr>
        <w:t>022</w:t>
      </w:r>
      <w:r w:rsidRPr="00906BE1">
        <w:rPr>
          <w:rFonts w:ascii="Times New Roman" w:eastAsia="Times New Roman" w:hAnsi="Times New Roman" w:cs="Times New Roman"/>
          <w:kern w:val="1"/>
          <w:sz w:val="24"/>
          <w:szCs w:val="20"/>
          <w:lang w:eastAsia="ar-SA"/>
        </w:rPr>
        <w:t xml:space="preserve"> r. poz. </w:t>
      </w:r>
      <w:r w:rsidR="003A3956" w:rsidRPr="00906BE1">
        <w:rPr>
          <w:rFonts w:ascii="Times New Roman" w:eastAsia="Times New Roman" w:hAnsi="Times New Roman" w:cs="Times New Roman"/>
          <w:kern w:val="1"/>
          <w:sz w:val="24"/>
          <w:szCs w:val="20"/>
          <w:lang w:eastAsia="ar-SA"/>
        </w:rPr>
        <w:t>69</w:t>
      </w:r>
      <w:r w:rsidR="002E4F0B">
        <w:rPr>
          <w:rFonts w:ascii="Times New Roman" w:eastAsia="Times New Roman" w:hAnsi="Times New Roman" w:cs="Times New Roman"/>
          <w:kern w:val="1"/>
          <w:sz w:val="24"/>
          <w:szCs w:val="20"/>
          <w:lang w:eastAsia="ar-SA"/>
        </w:rPr>
        <w:t>0</w:t>
      </w:r>
      <w:r w:rsidR="003A3956" w:rsidRPr="00906BE1">
        <w:rPr>
          <w:rFonts w:ascii="Times New Roman" w:eastAsia="Times New Roman" w:hAnsi="Times New Roman" w:cs="Times New Roman"/>
          <w:kern w:val="1"/>
          <w:sz w:val="24"/>
          <w:szCs w:val="20"/>
          <w:lang w:eastAsia="ar-SA"/>
        </w:rPr>
        <w:t xml:space="preserve">, z </w:t>
      </w:r>
      <w:proofErr w:type="spellStart"/>
      <w:r w:rsidR="003A3956" w:rsidRPr="00906BE1">
        <w:rPr>
          <w:rFonts w:ascii="Times New Roman" w:eastAsia="Times New Roman" w:hAnsi="Times New Roman" w:cs="Times New Roman"/>
          <w:kern w:val="1"/>
          <w:sz w:val="24"/>
          <w:szCs w:val="20"/>
          <w:lang w:eastAsia="ar-SA"/>
        </w:rPr>
        <w:t>późn</w:t>
      </w:r>
      <w:proofErr w:type="spellEnd"/>
      <w:r w:rsidR="003A3956" w:rsidRPr="00906BE1">
        <w:rPr>
          <w:rFonts w:ascii="Times New Roman" w:eastAsia="Times New Roman" w:hAnsi="Times New Roman" w:cs="Times New Roman"/>
          <w:kern w:val="1"/>
          <w:sz w:val="24"/>
          <w:szCs w:val="20"/>
          <w:lang w:eastAsia="ar-SA"/>
        </w:rPr>
        <w:t>.</w:t>
      </w:r>
      <w:r w:rsidRPr="00906BE1">
        <w:rPr>
          <w:rFonts w:ascii="Times New Roman" w:eastAsia="Times New Roman" w:hAnsi="Times New Roman" w:cs="Times New Roman"/>
          <w:kern w:val="1"/>
          <w:sz w:val="24"/>
          <w:szCs w:val="20"/>
          <w:lang w:eastAsia="ar-SA"/>
        </w:rPr>
        <w:t xml:space="preserve"> zm.)</w:t>
      </w:r>
      <w:r w:rsidR="003E34B6" w:rsidRPr="00906BE1">
        <w:rPr>
          <w:rFonts w:ascii="Times New Roman" w:eastAsia="Times New Roman" w:hAnsi="Times New Roman" w:cs="Times New Roman"/>
          <w:kern w:val="1"/>
          <w:sz w:val="24"/>
          <w:szCs w:val="20"/>
          <w:lang w:eastAsia="ar-SA"/>
        </w:rPr>
        <w:t>, w odniesieniu do osób niepełnosprawnych zarejestrowanych jako poszukujące pracy niepozostające w zatrudnieniu (staże).</w:t>
      </w:r>
    </w:p>
    <w:p w14:paraId="4EDBD7D7" w14:textId="77777777" w:rsidR="00965A9B" w:rsidRPr="00906BE1" w:rsidRDefault="00965A9B" w:rsidP="00965A9B">
      <w:pPr>
        <w:suppressAutoHyphens/>
        <w:spacing w:after="120" w:line="360" w:lineRule="auto"/>
        <w:jc w:val="both"/>
        <w:textAlignment w:val="baseline"/>
        <w:rPr>
          <w:rFonts w:ascii="Times New Roman" w:eastAsia="Times New Roman" w:hAnsi="Times New Roman" w:cs="Times New Roman"/>
          <w:kern w:val="1"/>
          <w:sz w:val="24"/>
          <w:szCs w:val="20"/>
          <w:lang w:eastAsia="ar-SA"/>
        </w:rPr>
      </w:pPr>
      <w:r w:rsidRPr="00906BE1">
        <w:rPr>
          <w:rFonts w:ascii="Times New Roman" w:eastAsia="Times New Roman" w:hAnsi="Times New Roman" w:cs="Times New Roman"/>
          <w:kern w:val="1"/>
          <w:sz w:val="24"/>
          <w:szCs w:val="20"/>
          <w:lang w:eastAsia="ar-SA"/>
        </w:rPr>
        <w:t>Osoba niepełnosprawna zarejestrowana w PUP jako poszukująca pracy niepozostająca                               w zatrudnieniu może również korzystać na zasadach takich jak bezrobotni z następujących usług lub instrumentów określonych w ustawie o promocji:</w:t>
      </w:r>
    </w:p>
    <w:p w14:paraId="62F43B8E" w14:textId="77777777" w:rsidR="00965A9B" w:rsidRPr="00906BE1" w:rsidRDefault="00965A9B" w:rsidP="00965A9B">
      <w:pPr>
        <w:suppressAutoHyphens/>
        <w:spacing w:after="120" w:line="240" w:lineRule="auto"/>
        <w:jc w:val="both"/>
        <w:textAlignment w:val="baseline"/>
        <w:rPr>
          <w:rFonts w:ascii="Times New Roman" w:eastAsia="Times New Roman" w:hAnsi="Times New Roman" w:cs="Times New Roman"/>
          <w:kern w:val="1"/>
          <w:sz w:val="24"/>
          <w:szCs w:val="20"/>
          <w:lang w:eastAsia="ar-SA"/>
        </w:rPr>
      </w:pPr>
      <w:r w:rsidRPr="00906BE1">
        <w:rPr>
          <w:rFonts w:ascii="Times New Roman" w:eastAsia="Times New Roman" w:hAnsi="Times New Roman" w:cs="Times New Roman"/>
          <w:kern w:val="1"/>
          <w:sz w:val="24"/>
          <w:szCs w:val="20"/>
          <w:lang w:eastAsia="ar-SA"/>
        </w:rPr>
        <w:t>1. szkoleń,</w:t>
      </w:r>
    </w:p>
    <w:p w14:paraId="4E9D985E" w14:textId="77777777" w:rsidR="00965A9B" w:rsidRPr="00906BE1" w:rsidRDefault="00965A9B" w:rsidP="00965A9B">
      <w:pPr>
        <w:suppressAutoHyphens/>
        <w:spacing w:after="120" w:line="240" w:lineRule="auto"/>
        <w:jc w:val="both"/>
        <w:textAlignment w:val="baseline"/>
        <w:rPr>
          <w:rFonts w:ascii="Times New Roman" w:eastAsia="Times New Roman" w:hAnsi="Times New Roman" w:cs="Times New Roman"/>
          <w:kern w:val="1"/>
          <w:sz w:val="24"/>
          <w:szCs w:val="20"/>
          <w:lang w:eastAsia="ar-SA"/>
        </w:rPr>
      </w:pPr>
      <w:r w:rsidRPr="00906BE1">
        <w:rPr>
          <w:rFonts w:ascii="Times New Roman" w:eastAsia="Times New Roman" w:hAnsi="Times New Roman" w:cs="Times New Roman"/>
          <w:kern w:val="1"/>
          <w:sz w:val="24"/>
          <w:szCs w:val="20"/>
          <w:lang w:eastAsia="ar-SA"/>
        </w:rPr>
        <w:t>2. stażu,</w:t>
      </w:r>
    </w:p>
    <w:p w14:paraId="0EEB2990" w14:textId="77777777" w:rsidR="00965A9B" w:rsidRPr="00906BE1" w:rsidRDefault="00965A9B" w:rsidP="00965A9B">
      <w:pPr>
        <w:suppressAutoHyphens/>
        <w:spacing w:after="120" w:line="240" w:lineRule="auto"/>
        <w:jc w:val="both"/>
        <w:textAlignment w:val="baseline"/>
        <w:rPr>
          <w:rFonts w:ascii="Times New Roman" w:eastAsia="Times New Roman" w:hAnsi="Times New Roman" w:cs="Times New Roman"/>
          <w:kern w:val="1"/>
          <w:sz w:val="24"/>
          <w:szCs w:val="20"/>
          <w:lang w:eastAsia="ar-SA"/>
        </w:rPr>
      </w:pPr>
      <w:r w:rsidRPr="00906BE1">
        <w:rPr>
          <w:rFonts w:ascii="Times New Roman" w:eastAsia="Times New Roman" w:hAnsi="Times New Roman" w:cs="Times New Roman"/>
          <w:kern w:val="1"/>
          <w:sz w:val="24"/>
          <w:szCs w:val="20"/>
          <w:lang w:eastAsia="ar-SA"/>
        </w:rPr>
        <w:t>3. prac interwencyjnych,</w:t>
      </w:r>
    </w:p>
    <w:p w14:paraId="6EA643DD" w14:textId="77777777" w:rsidR="00965A9B" w:rsidRPr="00906BE1" w:rsidRDefault="00965A9B" w:rsidP="00965A9B">
      <w:pPr>
        <w:suppressAutoHyphens/>
        <w:spacing w:after="120" w:line="240" w:lineRule="auto"/>
        <w:jc w:val="both"/>
        <w:textAlignment w:val="baseline"/>
        <w:rPr>
          <w:rFonts w:ascii="Times New Roman" w:eastAsia="Times New Roman" w:hAnsi="Times New Roman" w:cs="Times New Roman"/>
          <w:kern w:val="1"/>
          <w:sz w:val="24"/>
          <w:szCs w:val="20"/>
          <w:lang w:eastAsia="ar-SA"/>
        </w:rPr>
      </w:pPr>
      <w:r w:rsidRPr="00906BE1">
        <w:rPr>
          <w:rFonts w:ascii="Times New Roman" w:eastAsia="Times New Roman" w:hAnsi="Times New Roman" w:cs="Times New Roman"/>
          <w:kern w:val="1"/>
          <w:sz w:val="24"/>
          <w:szCs w:val="20"/>
          <w:lang w:eastAsia="ar-SA"/>
        </w:rPr>
        <w:t>4. przygotowania zawodowego dorosłych,</w:t>
      </w:r>
    </w:p>
    <w:p w14:paraId="7B866B38" w14:textId="77777777" w:rsidR="00965A9B" w:rsidRPr="00906BE1" w:rsidRDefault="00965A9B" w:rsidP="00965A9B">
      <w:pPr>
        <w:suppressAutoHyphens/>
        <w:spacing w:after="120" w:line="240" w:lineRule="auto"/>
        <w:jc w:val="both"/>
        <w:textAlignment w:val="baseline"/>
        <w:rPr>
          <w:rFonts w:ascii="Times New Roman" w:eastAsia="Times New Roman" w:hAnsi="Times New Roman" w:cs="Times New Roman"/>
          <w:kern w:val="1"/>
          <w:sz w:val="24"/>
          <w:szCs w:val="20"/>
          <w:lang w:eastAsia="ar-SA"/>
        </w:rPr>
      </w:pPr>
      <w:r w:rsidRPr="00906BE1">
        <w:rPr>
          <w:rFonts w:ascii="Times New Roman" w:eastAsia="Times New Roman" w:hAnsi="Times New Roman" w:cs="Times New Roman"/>
          <w:kern w:val="1"/>
          <w:sz w:val="24"/>
          <w:szCs w:val="20"/>
          <w:lang w:eastAsia="ar-SA"/>
        </w:rPr>
        <w:t>5. badań lekarskich lub psychologicznych mających na celu:</w:t>
      </w:r>
    </w:p>
    <w:p w14:paraId="6ECC3FF2" w14:textId="77777777" w:rsidR="00965A9B" w:rsidRPr="00906BE1" w:rsidRDefault="00965A9B" w:rsidP="00F0250C">
      <w:pPr>
        <w:numPr>
          <w:ilvl w:val="0"/>
          <w:numId w:val="4"/>
        </w:numPr>
        <w:suppressAutoHyphens/>
        <w:spacing w:after="120" w:line="360" w:lineRule="auto"/>
        <w:jc w:val="both"/>
        <w:textAlignment w:val="baseline"/>
        <w:rPr>
          <w:rFonts w:ascii="Times New Roman" w:eastAsia="Times New Roman" w:hAnsi="Times New Roman" w:cs="Times New Roman"/>
          <w:kern w:val="1"/>
          <w:sz w:val="24"/>
          <w:szCs w:val="20"/>
          <w:lang w:eastAsia="ar-SA"/>
        </w:rPr>
      </w:pPr>
      <w:r w:rsidRPr="00906BE1">
        <w:rPr>
          <w:rFonts w:ascii="Times New Roman" w:eastAsia="Times New Roman" w:hAnsi="Times New Roman" w:cs="Times New Roman"/>
          <w:kern w:val="1"/>
          <w:sz w:val="24"/>
          <w:szCs w:val="20"/>
          <w:lang w:eastAsia="ar-SA"/>
        </w:rPr>
        <w:t>stwierdzenie zdolności bezrobotnego do wykonywania pracy, uczestnictwa w szkoleniu lub przygotowaniu zawodowym dorosłych, odbywania stażu, wykonywania prac społecznie użytecznych,</w:t>
      </w:r>
    </w:p>
    <w:p w14:paraId="2CBE29D1" w14:textId="77777777" w:rsidR="00965A9B" w:rsidRPr="00906BE1" w:rsidRDefault="00965A9B" w:rsidP="00F0250C">
      <w:pPr>
        <w:numPr>
          <w:ilvl w:val="0"/>
          <w:numId w:val="4"/>
        </w:numPr>
        <w:suppressAutoHyphens/>
        <w:spacing w:after="120" w:line="360" w:lineRule="auto"/>
        <w:jc w:val="both"/>
        <w:textAlignment w:val="baseline"/>
        <w:rPr>
          <w:rFonts w:ascii="Times New Roman" w:eastAsia="Times New Roman" w:hAnsi="Times New Roman" w:cs="Times New Roman"/>
          <w:kern w:val="1"/>
          <w:sz w:val="24"/>
          <w:szCs w:val="20"/>
          <w:lang w:eastAsia="ar-SA"/>
        </w:rPr>
      </w:pPr>
      <w:r w:rsidRPr="00906BE1">
        <w:rPr>
          <w:rFonts w:ascii="Times New Roman" w:eastAsia="Times New Roman" w:hAnsi="Times New Roman" w:cs="Times New Roman"/>
          <w:kern w:val="1"/>
          <w:sz w:val="24"/>
          <w:szCs w:val="20"/>
          <w:lang w:eastAsia="ar-SA"/>
        </w:rPr>
        <w:t>określenie szczególnych predyspozycji psychofizycznych wymaganych do wykonywania zawodu,</w:t>
      </w:r>
    </w:p>
    <w:p w14:paraId="1656F6FE" w14:textId="77777777" w:rsidR="00965A9B" w:rsidRPr="00906BE1" w:rsidRDefault="00965A9B" w:rsidP="00F0250C">
      <w:pPr>
        <w:suppressAutoHyphens/>
        <w:spacing w:after="120" w:line="360" w:lineRule="auto"/>
        <w:jc w:val="both"/>
        <w:textAlignment w:val="baseline"/>
        <w:rPr>
          <w:rFonts w:ascii="Times New Roman" w:eastAsia="Times New Roman" w:hAnsi="Times New Roman" w:cs="Times New Roman"/>
          <w:kern w:val="1"/>
          <w:sz w:val="24"/>
          <w:szCs w:val="20"/>
          <w:lang w:eastAsia="ar-SA"/>
        </w:rPr>
      </w:pPr>
      <w:r w:rsidRPr="00906BE1">
        <w:rPr>
          <w:rFonts w:ascii="Times New Roman" w:eastAsia="Times New Roman" w:hAnsi="Times New Roman" w:cs="Times New Roman"/>
          <w:kern w:val="1"/>
          <w:sz w:val="24"/>
          <w:szCs w:val="20"/>
          <w:lang w:eastAsia="ar-SA"/>
        </w:rPr>
        <w:t>6. zwrotu kosztów przejazdu z miejsca zamieszkania i powrotu do miejsca zatrudnienia, zakwaterowania przejazdu na badania lekarskie lub psychologiczne i powrotu do miejsca zamieszkania, o których mowa w art. 45 ust. 1, 2 i 4 ustawy o promocji,</w:t>
      </w:r>
    </w:p>
    <w:p w14:paraId="214E2D5E" w14:textId="77777777" w:rsidR="00965A9B" w:rsidRPr="00906BE1" w:rsidRDefault="00965A9B" w:rsidP="00965A9B">
      <w:pPr>
        <w:suppressAutoHyphens/>
        <w:spacing w:after="120" w:line="240" w:lineRule="auto"/>
        <w:jc w:val="both"/>
        <w:textAlignment w:val="baseline"/>
        <w:rPr>
          <w:rFonts w:ascii="Times New Roman" w:eastAsia="Times New Roman" w:hAnsi="Times New Roman" w:cs="Times New Roman"/>
          <w:kern w:val="1"/>
          <w:sz w:val="24"/>
          <w:szCs w:val="20"/>
          <w:lang w:eastAsia="ar-SA"/>
        </w:rPr>
      </w:pPr>
      <w:r w:rsidRPr="00906BE1">
        <w:rPr>
          <w:rFonts w:ascii="Times New Roman" w:eastAsia="Times New Roman" w:hAnsi="Times New Roman" w:cs="Times New Roman"/>
          <w:kern w:val="1"/>
          <w:sz w:val="24"/>
          <w:szCs w:val="20"/>
          <w:lang w:eastAsia="ar-SA"/>
        </w:rPr>
        <w:t>7. studiów podyplomowych.</w:t>
      </w:r>
    </w:p>
    <w:p w14:paraId="4F2F2060" w14:textId="77777777" w:rsidR="00965A9B" w:rsidRPr="00906BE1" w:rsidRDefault="00965A9B" w:rsidP="00965A9B">
      <w:pPr>
        <w:suppressAutoHyphens/>
        <w:spacing w:after="120" w:line="360" w:lineRule="auto"/>
        <w:ind w:firstLine="708"/>
        <w:jc w:val="both"/>
        <w:textAlignment w:val="baseline"/>
        <w:rPr>
          <w:rFonts w:ascii="Times New Roman" w:eastAsia="Times New Roman" w:hAnsi="Times New Roman" w:cs="Times New Roman"/>
          <w:kern w:val="1"/>
          <w:sz w:val="24"/>
          <w:szCs w:val="20"/>
          <w:lang w:eastAsia="ar-SA"/>
        </w:rPr>
      </w:pPr>
      <w:r w:rsidRPr="00906BE1">
        <w:rPr>
          <w:rFonts w:ascii="Times New Roman" w:eastAsia="Times New Roman" w:hAnsi="Times New Roman" w:cs="Times New Roman"/>
          <w:kern w:val="1"/>
          <w:sz w:val="24"/>
          <w:szCs w:val="20"/>
          <w:lang w:eastAsia="ar-SA"/>
        </w:rPr>
        <w:t>Wydatki na instrumenty lub usługi rynku pracy, o których mowa powyżej są finansowane                           w odniesieniu do osób niepełnosprawnych zarejestrowanych jako:</w:t>
      </w:r>
    </w:p>
    <w:p w14:paraId="5DF9E9AD" w14:textId="77777777" w:rsidR="00965A9B" w:rsidRPr="00906BE1" w:rsidRDefault="00965A9B" w:rsidP="00965A9B">
      <w:pPr>
        <w:suppressAutoHyphens/>
        <w:spacing w:after="120" w:line="360" w:lineRule="auto"/>
        <w:jc w:val="both"/>
        <w:textAlignment w:val="baseline"/>
        <w:rPr>
          <w:rFonts w:ascii="Times New Roman" w:eastAsia="Times New Roman" w:hAnsi="Times New Roman" w:cs="Times New Roman"/>
          <w:kern w:val="1"/>
          <w:sz w:val="24"/>
          <w:szCs w:val="20"/>
          <w:lang w:eastAsia="ar-SA"/>
        </w:rPr>
      </w:pPr>
      <w:r w:rsidRPr="00906BE1">
        <w:rPr>
          <w:rFonts w:ascii="Times New Roman" w:eastAsia="Times New Roman" w:hAnsi="Times New Roman" w:cs="Times New Roman"/>
          <w:kern w:val="1"/>
          <w:sz w:val="24"/>
          <w:szCs w:val="20"/>
          <w:lang w:eastAsia="ar-SA"/>
        </w:rPr>
        <w:t>1. bezrobotne – ze środków Funduszu Pracy,</w:t>
      </w:r>
    </w:p>
    <w:p w14:paraId="578673C7" w14:textId="77777777" w:rsidR="00965A9B" w:rsidRPr="00906BE1" w:rsidRDefault="00965A9B" w:rsidP="00965A9B">
      <w:pPr>
        <w:suppressAutoHyphens/>
        <w:spacing w:after="120" w:line="360" w:lineRule="auto"/>
        <w:jc w:val="both"/>
        <w:textAlignment w:val="baseline"/>
        <w:rPr>
          <w:rFonts w:ascii="Times New Roman" w:eastAsia="Times New Roman" w:hAnsi="Times New Roman" w:cs="Times New Roman"/>
          <w:kern w:val="1"/>
          <w:sz w:val="24"/>
          <w:szCs w:val="20"/>
          <w:lang w:eastAsia="ar-SA"/>
        </w:rPr>
      </w:pPr>
      <w:r w:rsidRPr="00906BE1">
        <w:rPr>
          <w:rFonts w:ascii="Times New Roman" w:eastAsia="Times New Roman" w:hAnsi="Times New Roman" w:cs="Times New Roman"/>
          <w:kern w:val="1"/>
          <w:sz w:val="24"/>
          <w:szCs w:val="20"/>
          <w:lang w:eastAsia="ar-SA"/>
        </w:rPr>
        <w:lastRenderedPageBreak/>
        <w:t>2. poszukujące pracy niepozostające w zatrudnieniu – ze środków Państwowego Funduszu Rehabilitacji Osób Niepełnosprawnych.</w:t>
      </w:r>
    </w:p>
    <w:p w14:paraId="5C1482A4" w14:textId="63D88225" w:rsidR="00965A9B" w:rsidRPr="00906BE1" w:rsidRDefault="00965A9B" w:rsidP="00965A9B">
      <w:pPr>
        <w:suppressAutoHyphens/>
        <w:spacing w:after="120" w:line="360" w:lineRule="auto"/>
        <w:ind w:firstLine="708"/>
        <w:jc w:val="both"/>
        <w:textAlignment w:val="baseline"/>
        <w:rPr>
          <w:rFonts w:ascii="Times New Roman" w:eastAsia="Times New Roman" w:hAnsi="Times New Roman" w:cs="Times New Roman"/>
          <w:kern w:val="1"/>
          <w:sz w:val="24"/>
          <w:szCs w:val="20"/>
          <w:lang w:eastAsia="ar-SA"/>
        </w:rPr>
      </w:pPr>
      <w:r w:rsidRPr="00906BE1">
        <w:rPr>
          <w:rFonts w:ascii="Times New Roman" w:eastAsia="Times New Roman" w:hAnsi="Times New Roman" w:cs="Times New Roman"/>
          <w:kern w:val="1"/>
          <w:sz w:val="24"/>
          <w:szCs w:val="20"/>
          <w:lang w:eastAsia="ar-SA"/>
        </w:rPr>
        <w:t xml:space="preserve">Ilość osób, które skorzystały z tego zadania oraz koszty wydatkowane ze środków PFRON przedstawia tabela nr </w:t>
      </w:r>
      <w:r w:rsidR="002E4F0B">
        <w:rPr>
          <w:rFonts w:ascii="Times New Roman" w:eastAsia="Times New Roman" w:hAnsi="Times New Roman" w:cs="Times New Roman"/>
          <w:kern w:val="1"/>
          <w:sz w:val="24"/>
          <w:szCs w:val="20"/>
          <w:lang w:eastAsia="ar-SA"/>
        </w:rPr>
        <w:t>21</w:t>
      </w:r>
      <w:r w:rsidRPr="00906BE1">
        <w:rPr>
          <w:rFonts w:ascii="Times New Roman" w:eastAsia="Times New Roman" w:hAnsi="Times New Roman" w:cs="Times New Roman"/>
          <w:kern w:val="1"/>
          <w:sz w:val="24"/>
          <w:szCs w:val="20"/>
          <w:lang w:eastAsia="ar-SA"/>
        </w:rPr>
        <w:t>.</w:t>
      </w:r>
    </w:p>
    <w:p w14:paraId="19E4B641" w14:textId="5FCFD87F" w:rsidR="00965A9B" w:rsidRPr="00906BE1" w:rsidRDefault="00965A9B" w:rsidP="00965A9B">
      <w:pPr>
        <w:suppressAutoHyphens/>
        <w:spacing w:after="120" w:line="240" w:lineRule="auto"/>
        <w:jc w:val="both"/>
        <w:textAlignment w:val="baseline"/>
        <w:rPr>
          <w:rFonts w:ascii="Times New Roman" w:eastAsia="Times New Roman" w:hAnsi="Times New Roman" w:cs="Times New Roman"/>
          <w:kern w:val="1"/>
          <w:szCs w:val="20"/>
          <w:lang w:eastAsia="ar-SA"/>
        </w:rPr>
      </w:pPr>
      <w:r w:rsidRPr="00906BE1">
        <w:rPr>
          <w:rFonts w:ascii="Times New Roman" w:eastAsia="Times New Roman" w:hAnsi="Times New Roman" w:cs="Times New Roman"/>
          <w:b/>
          <w:kern w:val="1"/>
          <w:szCs w:val="20"/>
          <w:lang w:eastAsia="ar-SA"/>
        </w:rPr>
        <w:t xml:space="preserve">Tabela nr </w:t>
      </w:r>
      <w:r w:rsidR="00935627">
        <w:rPr>
          <w:rFonts w:ascii="Times New Roman" w:eastAsia="Times New Roman" w:hAnsi="Times New Roman" w:cs="Times New Roman"/>
          <w:b/>
          <w:kern w:val="1"/>
          <w:szCs w:val="20"/>
          <w:lang w:eastAsia="ar-SA"/>
        </w:rPr>
        <w:t>2</w:t>
      </w:r>
      <w:r w:rsidR="002E4F0B">
        <w:rPr>
          <w:rFonts w:ascii="Times New Roman" w:eastAsia="Times New Roman" w:hAnsi="Times New Roman" w:cs="Times New Roman"/>
          <w:b/>
          <w:kern w:val="1"/>
          <w:szCs w:val="20"/>
          <w:lang w:eastAsia="ar-SA"/>
        </w:rPr>
        <w:t>1</w:t>
      </w:r>
      <w:r w:rsidRPr="00906BE1">
        <w:rPr>
          <w:rFonts w:ascii="Times New Roman" w:eastAsia="Times New Roman" w:hAnsi="Times New Roman" w:cs="Times New Roman"/>
          <w:kern w:val="1"/>
          <w:szCs w:val="20"/>
          <w:lang w:eastAsia="ar-SA"/>
        </w:rPr>
        <w:t>. Liczba osób, które skorzystały z instrumentów oraz usług rynku pracy w latach 201</w:t>
      </w:r>
      <w:r w:rsidR="00CB46F5" w:rsidRPr="00906BE1">
        <w:rPr>
          <w:rFonts w:ascii="Times New Roman" w:eastAsia="Times New Roman" w:hAnsi="Times New Roman" w:cs="Times New Roman"/>
          <w:kern w:val="1"/>
          <w:szCs w:val="20"/>
          <w:lang w:eastAsia="ar-SA"/>
        </w:rPr>
        <w:t>9</w:t>
      </w:r>
      <w:r w:rsidRPr="00906BE1">
        <w:rPr>
          <w:rFonts w:ascii="Times New Roman" w:eastAsia="Times New Roman" w:hAnsi="Times New Roman" w:cs="Times New Roman"/>
          <w:kern w:val="1"/>
          <w:szCs w:val="20"/>
          <w:lang w:eastAsia="ar-SA"/>
        </w:rPr>
        <w:t>-20</w:t>
      </w:r>
      <w:r w:rsidR="00CB46F5" w:rsidRPr="00906BE1">
        <w:rPr>
          <w:rFonts w:ascii="Times New Roman" w:eastAsia="Times New Roman" w:hAnsi="Times New Roman" w:cs="Times New Roman"/>
          <w:kern w:val="1"/>
          <w:szCs w:val="20"/>
          <w:lang w:eastAsia="ar-SA"/>
        </w:rPr>
        <w:t xml:space="preserve">22 </w:t>
      </w:r>
      <w:r w:rsidR="00164BC0" w:rsidRPr="00906BE1">
        <w:rPr>
          <w:rFonts w:ascii="Times New Roman" w:eastAsia="Times New Roman" w:hAnsi="Times New Roman" w:cs="Times New Roman"/>
          <w:kern w:val="1"/>
          <w:szCs w:val="20"/>
          <w:lang w:eastAsia="ar-SA"/>
        </w:rPr>
        <w:br/>
      </w:r>
      <w:r w:rsidR="00CB46F5" w:rsidRPr="00906BE1">
        <w:rPr>
          <w:rFonts w:ascii="Times New Roman" w:eastAsia="Times New Roman" w:hAnsi="Times New Roman" w:cs="Times New Roman"/>
          <w:kern w:val="1"/>
          <w:szCs w:val="20"/>
          <w:lang w:eastAsia="ar-SA"/>
        </w:rPr>
        <w:t>(I półrocze)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8"/>
        <w:gridCol w:w="3197"/>
        <w:gridCol w:w="3223"/>
      </w:tblGrid>
      <w:tr w:rsidR="00965A9B" w:rsidRPr="00906BE1" w14:paraId="2415B06E" w14:textId="77777777" w:rsidTr="00380CB7">
        <w:tc>
          <w:tcPr>
            <w:tcW w:w="3259" w:type="dxa"/>
          </w:tcPr>
          <w:p w14:paraId="7630ABEF" w14:textId="77777777" w:rsidR="00965A9B" w:rsidRPr="00906BE1" w:rsidRDefault="00965A9B" w:rsidP="00965A9B">
            <w:pPr>
              <w:suppressAutoHyphens/>
              <w:spacing w:after="120" w:line="360" w:lineRule="auto"/>
              <w:jc w:val="center"/>
              <w:textAlignment w:val="baseline"/>
              <w:rPr>
                <w:rFonts w:ascii="Times New Roman" w:eastAsia="Times New Roman" w:hAnsi="Times New Roman" w:cs="Times New Roman"/>
                <w:b/>
                <w:kern w:val="1"/>
                <w:sz w:val="24"/>
                <w:szCs w:val="20"/>
                <w:lang w:eastAsia="ar-SA"/>
              </w:rPr>
            </w:pPr>
            <w:r w:rsidRPr="00906BE1">
              <w:rPr>
                <w:rFonts w:ascii="Times New Roman" w:eastAsia="Times New Roman" w:hAnsi="Times New Roman" w:cs="Times New Roman"/>
                <w:b/>
                <w:kern w:val="1"/>
                <w:sz w:val="24"/>
                <w:szCs w:val="20"/>
                <w:lang w:eastAsia="ar-SA"/>
              </w:rPr>
              <w:t>Rok</w:t>
            </w:r>
          </w:p>
        </w:tc>
        <w:tc>
          <w:tcPr>
            <w:tcW w:w="3259" w:type="dxa"/>
          </w:tcPr>
          <w:p w14:paraId="4440E53D" w14:textId="77777777" w:rsidR="00965A9B" w:rsidRPr="00906BE1" w:rsidRDefault="00965A9B" w:rsidP="00965A9B">
            <w:pPr>
              <w:suppressAutoHyphens/>
              <w:spacing w:after="120" w:line="360" w:lineRule="auto"/>
              <w:jc w:val="center"/>
              <w:textAlignment w:val="baseline"/>
              <w:rPr>
                <w:rFonts w:ascii="Times New Roman" w:eastAsia="Times New Roman" w:hAnsi="Times New Roman" w:cs="Times New Roman"/>
                <w:b/>
                <w:kern w:val="1"/>
                <w:sz w:val="24"/>
                <w:szCs w:val="20"/>
                <w:lang w:eastAsia="ar-SA"/>
              </w:rPr>
            </w:pPr>
            <w:r w:rsidRPr="00906BE1">
              <w:rPr>
                <w:rFonts w:ascii="Times New Roman" w:eastAsia="Times New Roman" w:hAnsi="Times New Roman" w:cs="Times New Roman"/>
                <w:b/>
                <w:kern w:val="1"/>
                <w:sz w:val="24"/>
                <w:szCs w:val="20"/>
                <w:lang w:eastAsia="ar-SA"/>
              </w:rPr>
              <w:t>Ilość osób</w:t>
            </w:r>
          </w:p>
        </w:tc>
        <w:tc>
          <w:tcPr>
            <w:tcW w:w="3260" w:type="dxa"/>
          </w:tcPr>
          <w:p w14:paraId="08A720EB" w14:textId="77777777" w:rsidR="00965A9B" w:rsidRPr="00906BE1" w:rsidRDefault="00965A9B" w:rsidP="00965A9B">
            <w:pPr>
              <w:spacing w:after="0" w:line="240" w:lineRule="auto"/>
              <w:jc w:val="center"/>
              <w:rPr>
                <w:rFonts w:ascii="Calibri" w:eastAsia="Times New Roman" w:hAnsi="Calibri" w:cs="Calibri"/>
                <w:b/>
                <w:lang w:eastAsia="pl-PL"/>
              </w:rPr>
            </w:pPr>
            <w:r w:rsidRPr="00906BE1">
              <w:rPr>
                <w:rFonts w:ascii="Calibri" w:eastAsia="Times New Roman" w:hAnsi="Calibri" w:cs="Calibri"/>
                <w:b/>
                <w:lang w:eastAsia="pl-PL"/>
              </w:rPr>
              <w:t>Kwota środków PFRON</w:t>
            </w:r>
          </w:p>
          <w:p w14:paraId="0EA67CFD" w14:textId="77777777" w:rsidR="00965A9B" w:rsidRPr="00906BE1" w:rsidRDefault="00965A9B" w:rsidP="00965A9B">
            <w:pPr>
              <w:spacing w:after="0" w:line="240" w:lineRule="auto"/>
              <w:jc w:val="center"/>
              <w:rPr>
                <w:rFonts w:ascii="Calibri" w:eastAsia="Times New Roman" w:hAnsi="Calibri" w:cs="Calibri"/>
                <w:b/>
                <w:lang w:eastAsia="pl-PL"/>
              </w:rPr>
            </w:pPr>
            <w:r w:rsidRPr="00906BE1">
              <w:rPr>
                <w:rFonts w:ascii="Calibri" w:eastAsia="Times New Roman" w:hAnsi="Calibri" w:cs="Calibri"/>
                <w:b/>
                <w:lang w:eastAsia="pl-PL"/>
              </w:rPr>
              <w:t>wydatkowanych na instrumenty oraz usługi rynku pracy</w:t>
            </w:r>
          </w:p>
        </w:tc>
      </w:tr>
      <w:tr w:rsidR="00965A9B" w:rsidRPr="00906BE1" w14:paraId="621C6227" w14:textId="77777777" w:rsidTr="00380CB7">
        <w:tc>
          <w:tcPr>
            <w:tcW w:w="3259" w:type="dxa"/>
          </w:tcPr>
          <w:p w14:paraId="6F1E407A" w14:textId="1642CE48" w:rsidR="00965A9B" w:rsidRPr="00906BE1" w:rsidRDefault="00965A9B" w:rsidP="00965A9B">
            <w:pPr>
              <w:suppressAutoHyphens/>
              <w:spacing w:after="120" w:line="360" w:lineRule="auto"/>
              <w:jc w:val="center"/>
              <w:textAlignment w:val="baseline"/>
              <w:rPr>
                <w:rFonts w:ascii="Times New Roman" w:eastAsia="Times New Roman" w:hAnsi="Times New Roman" w:cs="Times New Roman"/>
                <w:b/>
                <w:kern w:val="1"/>
                <w:sz w:val="24"/>
                <w:szCs w:val="20"/>
                <w:lang w:eastAsia="ar-SA"/>
              </w:rPr>
            </w:pPr>
            <w:r w:rsidRPr="00906BE1">
              <w:rPr>
                <w:rFonts w:ascii="Times New Roman" w:eastAsia="Times New Roman" w:hAnsi="Times New Roman" w:cs="Times New Roman"/>
                <w:b/>
                <w:kern w:val="1"/>
                <w:sz w:val="24"/>
                <w:szCs w:val="20"/>
                <w:lang w:eastAsia="ar-SA"/>
              </w:rPr>
              <w:t>20</w:t>
            </w:r>
            <w:r w:rsidR="00CB46F5" w:rsidRPr="00906BE1">
              <w:rPr>
                <w:rFonts w:ascii="Times New Roman" w:eastAsia="Times New Roman" w:hAnsi="Times New Roman" w:cs="Times New Roman"/>
                <w:b/>
                <w:kern w:val="1"/>
                <w:sz w:val="24"/>
                <w:szCs w:val="20"/>
                <w:lang w:eastAsia="ar-SA"/>
              </w:rPr>
              <w:t>19</w:t>
            </w:r>
          </w:p>
        </w:tc>
        <w:tc>
          <w:tcPr>
            <w:tcW w:w="3259" w:type="dxa"/>
          </w:tcPr>
          <w:p w14:paraId="769C8453" w14:textId="6D8BC21C" w:rsidR="00965A9B" w:rsidRPr="00906BE1" w:rsidRDefault="00CB46F5" w:rsidP="00965A9B">
            <w:pPr>
              <w:suppressAutoHyphens/>
              <w:spacing w:after="120" w:line="360" w:lineRule="auto"/>
              <w:jc w:val="center"/>
              <w:textAlignment w:val="baseline"/>
              <w:rPr>
                <w:rFonts w:ascii="Times New Roman" w:eastAsia="Times New Roman" w:hAnsi="Times New Roman" w:cs="Times New Roman"/>
                <w:kern w:val="1"/>
                <w:sz w:val="24"/>
                <w:szCs w:val="20"/>
                <w:lang w:eastAsia="ar-SA"/>
              </w:rPr>
            </w:pPr>
            <w:r w:rsidRPr="00906BE1">
              <w:rPr>
                <w:rFonts w:ascii="Times New Roman" w:eastAsia="Times New Roman" w:hAnsi="Times New Roman" w:cs="Times New Roman"/>
                <w:kern w:val="1"/>
                <w:sz w:val="24"/>
                <w:szCs w:val="20"/>
                <w:lang w:eastAsia="ar-SA"/>
              </w:rPr>
              <w:t>3</w:t>
            </w:r>
          </w:p>
        </w:tc>
        <w:tc>
          <w:tcPr>
            <w:tcW w:w="3260" w:type="dxa"/>
          </w:tcPr>
          <w:p w14:paraId="6D8D55AB" w14:textId="34FBC3C9" w:rsidR="00965A9B" w:rsidRPr="00906BE1" w:rsidRDefault="00CB46F5" w:rsidP="00965A9B">
            <w:pPr>
              <w:suppressAutoHyphens/>
              <w:spacing w:after="120" w:line="360" w:lineRule="auto"/>
              <w:jc w:val="center"/>
              <w:textAlignment w:val="baseline"/>
              <w:rPr>
                <w:rFonts w:ascii="Times New Roman" w:eastAsia="Times New Roman" w:hAnsi="Times New Roman" w:cs="Times New Roman"/>
                <w:kern w:val="1"/>
                <w:sz w:val="24"/>
                <w:szCs w:val="20"/>
                <w:lang w:eastAsia="ar-SA"/>
              </w:rPr>
            </w:pPr>
            <w:r w:rsidRPr="00906BE1">
              <w:rPr>
                <w:rFonts w:ascii="Times New Roman" w:eastAsia="Times New Roman" w:hAnsi="Times New Roman" w:cs="Times New Roman"/>
                <w:kern w:val="1"/>
                <w:sz w:val="24"/>
                <w:szCs w:val="20"/>
                <w:lang w:eastAsia="ar-SA"/>
              </w:rPr>
              <w:t>21 071</w:t>
            </w:r>
            <w:r w:rsidR="00965A9B" w:rsidRPr="00906BE1">
              <w:rPr>
                <w:rFonts w:ascii="Times New Roman" w:eastAsia="Times New Roman" w:hAnsi="Times New Roman" w:cs="Times New Roman"/>
                <w:kern w:val="1"/>
                <w:sz w:val="24"/>
                <w:szCs w:val="20"/>
                <w:lang w:eastAsia="ar-SA"/>
              </w:rPr>
              <w:t>,-</w:t>
            </w:r>
          </w:p>
        </w:tc>
      </w:tr>
      <w:tr w:rsidR="00965A9B" w:rsidRPr="00906BE1" w14:paraId="0B765EE8" w14:textId="77777777" w:rsidTr="00380CB7">
        <w:tc>
          <w:tcPr>
            <w:tcW w:w="3259" w:type="dxa"/>
          </w:tcPr>
          <w:p w14:paraId="75EE54B2" w14:textId="6525AC84" w:rsidR="00965A9B" w:rsidRPr="00906BE1" w:rsidRDefault="00965A9B" w:rsidP="00965A9B">
            <w:pPr>
              <w:suppressAutoHyphens/>
              <w:spacing w:after="120" w:line="360" w:lineRule="auto"/>
              <w:jc w:val="center"/>
              <w:textAlignment w:val="baseline"/>
              <w:rPr>
                <w:rFonts w:ascii="Times New Roman" w:eastAsia="Times New Roman" w:hAnsi="Times New Roman" w:cs="Times New Roman"/>
                <w:b/>
                <w:kern w:val="1"/>
                <w:sz w:val="24"/>
                <w:szCs w:val="20"/>
                <w:lang w:eastAsia="ar-SA"/>
              </w:rPr>
            </w:pPr>
            <w:r w:rsidRPr="00906BE1">
              <w:rPr>
                <w:rFonts w:ascii="Times New Roman" w:eastAsia="Times New Roman" w:hAnsi="Times New Roman" w:cs="Times New Roman"/>
                <w:b/>
                <w:kern w:val="1"/>
                <w:sz w:val="24"/>
                <w:szCs w:val="20"/>
                <w:lang w:eastAsia="ar-SA"/>
              </w:rPr>
              <w:t>20</w:t>
            </w:r>
            <w:r w:rsidR="00CB46F5" w:rsidRPr="00906BE1">
              <w:rPr>
                <w:rFonts w:ascii="Times New Roman" w:eastAsia="Times New Roman" w:hAnsi="Times New Roman" w:cs="Times New Roman"/>
                <w:b/>
                <w:kern w:val="1"/>
                <w:sz w:val="24"/>
                <w:szCs w:val="20"/>
                <w:lang w:eastAsia="ar-SA"/>
              </w:rPr>
              <w:t>20</w:t>
            </w:r>
          </w:p>
        </w:tc>
        <w:tc>
          <w:tcPr>
            <w:tcW w:w="3259" w:type="dxa"/>
          </w:tcPr>
          <w:p w14:paraId="53342B65" w14:textId="61A60AED" w:rsidR="00965A9B" w:rsidRPr="00906BE1" w:rsidRDefault="00CB46F5" w:rsidP="00965A9B">
            <w:pPr>
              <w:suppressAutoHyphens/>
              <w:spacing w:after="120" w:line="360" w:lineRule="auto"/>
              <w:jc w:val="center"/>
              <w:textAlignment w:val="baseline"/>
              <w:rPr>
                <w:rFonts w:ascii="Times New Roman" w:eastAsia="Times New Roman" w:hAnsi="Times New Roman" w:cs="Times New Roman"/>
                <w:kern w:val="1"/>
                <w:sz w:val="24"/>
                <w:szCs w:val="20"/>
                <w:lang w:eastAsia="ar-SA"/>
              </w:rPr>
            </w:pPr>
            <w:r w:rsidRPr="00906BE1">
              <w:rPr>
                <w:rFonts w:ascii="Times New Roman" w:eastAsia="Times New Roman" w:hAnsi="Times New Roman" w:cs="Times New Roman"/>
                <w:kern w:val="1"/>
                <w:sz w:val="24"/>
                <w:szCs w:val="20"/>
                <w:lang w:eastAsia="ar-SA"/>
              </w:rPr>
              <w:t>3</w:t>
            </w:r>
          </w:p>
        </w:tc>
        <w:tc>
          <w:tcPr>
            <w:tcW w:w="3260" w:type="dxa"/>
          </w:tcPr>
          <w:p w14:paraId="1371AFEA" w14:textId="4B5846F9" w:rsidR="00965A9B" w:rsidRPr="00906BE1" w:rsidRDefault="00CB46F5" w:rsidP="00965A9B">
            <w:pPr>
              <w:suppressAutoHyphens/>
              <w:spacing w:after="120" w:line="360" w:lineRule="auto"/>
              <w:jc w:val="center"/>
              <w:textAlignment w:val="baseline"/>
              <w:rPr>
                <w:rFonts w:ascii="Times New Roman" w:eastAsia="Times New Roman" w:hAnsi="Times New Roman" w:cs="Times New Roman"/>
                <w:kern w:val="1"/>
                <w:sz w:val="24"/>
                <w:szCs w:val="20"/>
                <w:lang w:eastAsia="ar-SA"/>
              </w:rPr>
            </w:pPr>
            <w:r w:rsidRPr="00906BE1">
              <w:rPr>
                <w:rFonts w:ascii="Times New Roman" w:eastAsia="Times New Roman" w:hAnsi="Times New Roman" w:cs="Times New Roman"/>
                <w:kern w:val="1"/>
                <w:sz w:val="24"/>
                <w:szCs w:val="20"/>
                <w:lang w:eastAsia="ar-SA"/>
              </w:rPr>
              <w:t>20 710</w:t>
            </w:r>
            <w:r w:rsidR="00965A9B" w:rsidRPr="00906BE1">
              <w:rPr>
                <w:rFonts w:ascii="Times New Roman" w:eastAsia="Times New Roman" w:hAnsi="Times New Roman" w:cs="Times New Roman"/>
                <w:kern w:val="1"/>
                <w:sz w:val="24"/>
                <w:szCs w:val="20"/>
                <w:lang w:eastAsia="ar-SA"/>
              </w:rPr>
              <w:t>,-</w:t>
            </w:r>
          </w:p>
        </w:tc>
      </w:tr>
      <w:tr w:rsidR="00965A9B" w:rsidRPr="00906BE1" w14:paraId="76D7E876" w14:textId="77777777" w:rsidTr="00380CB7">
        <w:tc>
          <w:tcPr>
            <w:tcW w:w="3259" w:type="dxa"/>
          </w:tcPr>
          <w:p w14:paraId="572394EA" w14:textId="1B60AF30" w:rsidR="00965A9B" w:rsidRPr="00906BE1" w:rsidRDefault="00965A9B" w:rsidP="00965A9B">
            <w:pPr>
              <w:suppressAutoHyphens/>
              <w:spacing w:after="120" w:line="360" w:lineRule="auto"/>
              <w:jc w:val="center"/>
              <w:textAlignment w:val="baseline"/>
              <w:rPr>
                <w:rFonts w:ascii="Times New Roman" w:eastAsia="Times New Roman" w:hAnsi="Times New Roman" w:cs="Times New Roman"/>
                <w:b/>
                <w:kern w:val="1"/>
                <w:sz w:val="24"/>
                <w:szCs w:val="20"/>
                <w:lang w:eastAsia="ar-SA"/>
              </w:rPr>
            </w:pPr>
            <w:r w:rsidRPr="00906BE1">
              <w:rPr>
                <w:rFonts w:ascii="Times New Roman" w:eastAsia="Times New Roman" w:hAnsi="Times New Roman" w:cs="Times New Roman"/>
                <w:b/>
                <w:kern w:val="1"/>
                <w:sz w:val="24"/>
                <w:szCs w:val="20"/>
                <w:lang w:eastAsia="ar-SA"/>
              </w:rPr>
              <w:t>20</w:t>
            </w:r>
            <w:r w:rsidR="00164BC0" w:rsidRPr="00906BE1">
              <w:rPr>
                <w:rFonts w:ascii="Times New Roman" w:eastAsia="Times New Roman" w:hAnsi="Times New Roman" w:cs="Times New Roman"/>
                <w:b/>
                <w:kern w:val="1"/>
                <w:sz w:val="24"/>
                <w:szCs w:val="20"/>
                <w:lang w:eastAsia="ar-SA"/>
              </w:rPr>
              <w:t>21</w:t>
            </w:r>
          </w:p>
        </w:tc>
        <w:tc>
          <w:tcPr>
            <w:tcW w:w="3259" w:type="dxa"/>
          </w:tcPr>
          <w:p w14:paraId="0B14BC6A" w14:textId="562D3FE1" w:rsidR="00965A9B" w:rsidRPr="00906BE1" w:rsidRDefault="00164BC0" w:rsidP="00965A9B">
            <w:pPr>
              <w:suppressAutoHyphens/>
              <w:spacing w:after="120" w:line="360" w:lineRule="auto"/>
              <w:jc w:val="center"/>
              <w:textAlignment w:val="baseline"/>
              <w:rPr>
                <w:rFonts w:ascii="Times New Roman" w:eastAsia="Times New Roman" w:hAnsi="Times New Roman" w:cs="Times New Roman"/>
                <w:kern w:val="1"/>
                <w:sz w:val="24"/>
                <w:szCs w:val="20"/>
                <w:lang w:eastAsia="ar-SA"/>
              </w:rPr>
            </w:pPr>
            <w:r w:rsidRPr="00906BE1">
              <w:rPr>
                <w:rFonts w:ascii="Times New Roman" w:eastAsia="Times New Roman" w:hAnsi="Times New Roman" w:cs="Times New Roman"/>
                <w:kern w:val="1"/>
                <w:sz w:val="24"/>
                <w:szCs w:val="20"/>
                <w:lang w:eastAsia="ar-SA"/>
              </w:rPr>
              <w:t>2</w:t>
            </w:r>
          </w:p>
        </w:tc>
        <w:tc>
          <w:tcPr>
            <w:tcW w:w="3260" w:type="dxa"/>
          </w:tcPr>
          <w:p w14:paraId="358CD519" w14:textId="599BC016" w:rsidR="00965A9B" w:rsidRPr="00906BE1" w:rsidRDefault="00965A9B" w:rsidP="00965A9B">
            <w:pPr>
              <w:suppressAutoHyphens/>
              <w:spacing w:after="120" w:line="360" w:lineRule="auto"/>
              <w:jc w:val="center"/>
              <w:textAlignment w:val="baseline"/>
              <w:rPr>
                <w:rFonts w:ascii="Times New Roman" w:eastAsia="Times New Roman" w:hAnsi="Times New Roman" w:cs="Times New Roman"/>
                <w:kern w:val="1"/>
                <w:sz w:val="24"/>
                <w:szCs w:val="20"/>
                <w:lang w:eastAsia="ar-SA"/>
              </w:rPr>
            </w:pPr>
            <w:r w:rsidRPr="00906BE1">
              <w:rPr>
                <w:rFonts w:ascii="Times New Roman" w:eastAsia="Times New Roman" w:hAnsi="Times New Roman" w:cs="Times New Roman"/>
                <w:kern w:val="1"/>
                <w:sz w:val="24"/>
                <w:szCs w:val="20"/>
                <w:lang w:eastAsia="ar-SA"/>
              </w:rPr>
              <w:t>1</w:t>
            </w:r>
            <w:r w:rsidR="00164BC0" w:rsidRPr="00906BE1">
              <w:rPr>
                <w:rFonts w:ascii="Times New Roman" w:eastAsia="Times New Roman" w:hAnsi="Times New Roman" w:cs="Times New Roman"/>
                <w:kern w:val="1"/>
                <w:sz w:val="24"/>
                <w:szCs w:val="20"/>
                <w:lang w:eastAsia="ar-SA"/>
              </w:rPr>
              <w:t>1 616</w:t>
            </w:r>
            <w:r w:rsidRPr="00906BE1">
              <w:rPr>
                <w:rFonts w:ascii="Times New Roman" w:eastAsia="Times New Roman" w:hAnsi="Times New Roman" w:cs="Times New Roman"/>
                <w:kern w:val="1"/>
                <w:sz w:val="24"/>
                <w:szCs w:val="20"/>
                <w:lang w:eastAsia="ar-SA"/>
              </w:rPr>
              <w:t>,-</w:t>
            </w:r>
          </w:p>
        </w:tc>
      </w:tr>
      <w:tr w:rsidR="00965A9B" w:rsidRPr="00906BE1" w14:paraId="4597B149" w14:textId="77777777" w:rsidTr="00380CB7">
        <w:tc>
          <w:tcPr>
            <w:tcW w:w="3259" w:type="dxa"/>
          </w:tcPr>
          <w:p w14:paraId="53FDE28A" w14:textId="26CFBBA9" w:rsidR="00965A9B" w:rsidRPr="00906BE1" w:rsidRDefault="00965A9B" w:rsidP="00965A9B">
            <w:pPr>
              <w:suppressAutoHyphens/>
              <w:spacing w:after="120" w:line="360" w:lineRule="auto"/>
              <w:jc w:val="center"/>
              <w:textAlignment w:val="baseline"/>
              <w:rPr>
                <w:rFonts w:ascii="Times New Roman" w:eastAsia="Times New Roman" w:hAnsi="Times New Roman" w:cs="Times New Roman"/>
                <w:b/>
                <w:kern w:val="1"/>
                <w:sz w:val="24"/>
                <w:szCs w:val="20"/>
                <w:lang w:eastAsia="ar-SA"/>
              </w:rPr>
            </w:pPr>
            <w:r w:rsidRPr="00906BE1">
              <w:rPr>
                <w:rFonts w:ascii="Times New Roman" w:eastAsia="Times New Roman" w:hAnsi="Times New Roman" w:cs="Times New Roman"/>
                <w:b/>
                <w:kern w:val="1"/>
                <w:sz w:val="24"/>
                <w:szCs w:val="20"/>
                <w:lang w:eastAsia="ar-SA"/>
              </w:rPr>
              <w:t>20</w:t>
            </w:r>
            <w:r w:rsidR="00164BC0" w:rsidRPr="00906BE1">
              <w:rPr>
                <w:rFonts w:ascii="Times New Roman" w:eastAsia="Times New Roman" w:hAnsi="Times New Roman" w:cs="Times New Roman"/>
                <w:b/>
                <w:kern w:val="1"/>
                <w:sz w:val="24"/>
                <w:szCs w:val="20"/>
                <w:lang w:eastAsia="ar-SA"/>
              </w:rPr>
              <w:t>22</w:t>
            </w:r>
            <w:r w:rsidRPr="00906BE1">
              <w:rPr>
                <w:rFonts w:ascii="Times New Roman" w:eastAsia="Times New Roman" w:hAnsi="Times New Roman" w:cs="Times New Roman"/>
                <w:b/>
                <w:kern w:val="1"/>
                <w:sz w:val="24"/>
                <w:szCs w:val="20"/>
                <w:lang w:eastAsia="ar-SA"/>
              </w:rPr>
              <w:t xml:space="preserve"> (I półrocze)</w:t>
            </w:r>
          </w:p>
        </w:tc>
        <w:tc>
          <w:tcPr>
            <w:tcW w:w="3259" w:type="dxa"/>
          </w:tcPr>
          <w:p w14:paraId="4DE8A2B8" w14:textId="78CBD504" w:rsidR="00965A9B" w:rsidRPr="00906BE1" w:rsidRDefault="00164BC0" w:rsidP="00965A9B">
            <w:pPr>
              <w:suppressAutoHyphens/>
              <w:spacing w:after="120" w:line="360" w:lineRule="auto"/>
              <w:jc w:val="center"/>
              <w:textAlignment w:val="baseline"/>
              <w:rPr>
                <w:rFonts w:ascii="Times New Roman" w:eastAsia="Times New Roman" w:hAnsi="Times New Roman" w:cs="Times New Roman"/>
                <w:kern w:val="1"/>
                <w:sz w:val="24"/>
                <w:szCs w:val="20"/>
                <w:lang w:eastAsia="ar-SA"/>
              </w:rPr>
            </w:pPr>
            <w:r w:rsidRPr="00906BE1">
              <w:rPr>
                <w:rFonts w:ascii="Times New Roman" w:eastAsia="Times New Roman" w:hAnsi="Times New Roman" w:cs="Times New Roman"/>
                <w:kern w:val="1"/>
                <w:sz w:val="24"/>
                <w:szCs w:val="20"/>
                <w:lang w:eastAsia="ar-SA"/>
              </w:rPr>
              <w:t>2</w:t>
            </w:r>
          </w:p>
        </w:tc>
        <w:tc>
          <w:tcPr>
            <w:tcW w:w="3260" w:type="dxa"/>
          </w:tcPr>
          <w:p w14:paraId="70B75DD5" w14:textId="3C7311C8" w:rsidR="00965A9B" w:rsidRPr="00906BE1" w:rsidRDefault="00164BC0" w:rsidP="00965A9B">
            <w:pPr>
              <w:suppressAutoHyphens/>
              <w:spacing w:after="120" w:line="360" w:lineRule="auto"/>
              <w:jc w:val="center"/>
              <w:textAlignment w:val="baseline"/>
              <w:rPr>
                <w:rFonts w:ascii="Times New Roman" w:eastAsia="Times New Roman" w:hAnsi="Times New Roman" w:cs="Times New Roman"/>
                <w:kern w:val="1"/>
                <w:sz w:val="24"/>
                <w:szCs w:val="20"/>
                <w:lang w:eastAsia="ar-SA"/>
              </w:rPr>
            </w:pPr>
            <w:r w:rsidRPr="00906BE1">
              <w:rPr>
                <w:rFonts w:ascii="Times New Roman" w:eastAsia="Times New Roman" w:hAnsi="Times New Roman" w:cs="Times New Roman"/>
                <w:kern w:val="1"/>
                <w:sz w:val="24"/>
                <w:szCs w:val="20"/>
                <w:lang w:eastAsia="ar-SA"/>
              </w:rPr>
              <w:t>1 605</w:t>
            </w:r>
            <w:r w:rsidR="00965A9B" w:rsidRPr="00906BE1">
              <w:rPr>
                <w:rFonts w:ascii="Times New Roman" w:eastAsia="Times New Roman" w:hAnsi="Times New Roman" w:cs="Times New Roman"/>
                <w:kern w:val="1"/>
                <w:sz w:val="24"/>
                <w:szCs w:val="20"/>
                <w:lang w:eastAsia="ar-SA"/>
              </w:rPr>
              <w:t>,-</w:t>
            </w:r>
          </w:p>
        </w:tc>
      </w:tr>
    </w:tbl>
    <w:p w14:paraId="67790F90" w14:textId="2D61C7F8" w:rsidR="00965A9B" w:rsidRPr="00935627" w:rsidRDefault="00965A9B" w:rsidP="00965A9B">
      <w:pPr>
        <w:suppressAutoHyphens/>
        <w:spacing w:after="113" w:line="200" w:lineRule="atLeast"/>
        <w:jc w:val="both"/>
        <w:textAlignment w:val="baseline"/>
        <w:rPr>
          <w:rFonts w:ascii="Times New Roman" w:eastAsia="Times New Roman" w:hAnsi="Times New Roman" w:cs="Times New Roman"/>
          <w:i/>
          <w:iCs/>
          <w:color w:val="000000"/>
          <w:kern w:val="1"/>
          <w:sz w:val="18"/>
          <w:szCs w:val="18"/>
          <w:lang w:eastAsia="ar-SA"/>
        </w:rPr>
      </w:pPr>
      <w:r w:rsidRPr="00935627">
        <w:rPr>
          <w:rFonts w:ascii="Times New Roman" w:eastAsia="Times New Roman" w:hAnsi="Times New Roman" w:cs="Times New Roman"/>
          <w:i/>
          <w:iCs/>
          <w:color w:val="000000"/>
          <w:kern w:val="1"/>
          <w:sz w:val="18"/>
          <w:szCs w:val="18"/>
          <w:lang w:eastAsia="ar-SA"/>
        </w:rPr>
        <w:t>Źródło: opracowanie własne na podstawie danych z Powiatowego Urzędu Pracy w Pułtusku</w:t>
      </w:r>
      <w:r w:rsidR="00935627">
        <w:rPr>
          <w:rFonts w:ascii="Times New Roman" w:eastAsia="Times New Roman" w:hAnsi="Times New Roman" w:cs="Times New Roman"/>
          <w:i/>
          <w:iCs/>
          <w:color w:val="000000"/>
          <w:kern w:val="1"/>
          <w:sz w:val="18"/>
          <w:szCs w:val="18"/>
          <w:lang w:eastAsia="ar-SA"/>
        </w:rPr>
        <w:t>.</w:t>
      </w:r>
    </w:p>
    <w:p w14:paraId="2A57038C" w14:textId="77777777" w:rsidR="00965A9B" w:rsidRPr="00906BE1" w:rsidRDefault="00965A9B" w:rsidP="00965A9B">
      <w:pPr>
        <w:suppressAutoHyphens/>
        <w:spacing w:after="113" w:line="200" w:lineRule="atLeast"/>
        <w:jc w:val="both"/>
        <w:textAlignment w:val="baseline"/>
        <w:rPr>
          <w:rFonts w:ascii="Arial" w:eastAsia="Times New Roman" w:hAnsi="Arial" w:cs="Arial"/>
          <w:i/>
          <w:iCs/>
          <w:color w:val="000000"/>
          <w:kern w:val="1"/>
          <w:sz w:val="18"/>
          <w:szCs w:val="18"/>
          <w:lang w:eastAsia="ar-SA"/>
        </w:rPr>
      </w:pPr>
    </w:p>
    <w:p w14:paraId="2F9DFB50" w14:textId="39FF9238" w:rsidR="00965A9B" w:rsidRPr="00935627" w:rsidRDefault="00965A9B" w:rsidP="002C5F0F">
      <w:pPr>
        <w:suppressAutoHyphens/>
        <w:spacing w:after="120" w:line="360" w:lineRule="auto"/>
        <w:ind w:firstLine="708"/>
        <w:jc w:val="both"/>
        <w:textAlignment w:val="baseline"/>
        <w:rPr>
          <w:rFonts w:ascii="Times New Roman" w:eastAsia="Times New Roman" w:hAnsi="Times New Roman" w:cs="Times New Roman"/>
          <w:kern w:val="1"/>
          <w:sz w:val="24"/>
          <w:szCs w:val="20"/>
          <w:lang w:eastAsia="ar-SA"/>
        </w:rPr>
      </w:pPr>
      <w:r w:rsidRPr="00935627">
        <w:rPr>
          <w:rFonts w:ascii="Times New Roman" w:eastAsia="Times New Roman" w:hAnsi="Times New Roman" w:cs="Times New Roman"/>
          <w:kern w:val="1"/>
          <w:sz w:val="24"/>
          <w:szCs w:val="20"/>
          <w:lang w:eastAsia="ar-SA"/>
        </w:rPr>
        <w:t>Podnoszenie kwalifikacji zawodowych osób niepełnosprawnych zwiększa możliwość uzyskania zatrudnienia oraz podnosi poczucie ich własnej wartości.</w:t>
      </w:r>
      <w:r w:rsidR="00164BC0" w:rsidRPr="00935627">
        <w:rPr>
          <w:rFonts w:ascii="Times New Roman" w:eastAsia="Times New Roman" w:hAnsi="Times New Roman" w:cs="Times New Roman"/>
          <w:kern w:val="1"/>
          <w:sz w:val="24"/>
          <w:szCs w:val="20"/>
          <w:lang w:eastAsia="ar-SA"/>
        </w:rPr>
        <w:t xml:space="preserve"> </w:t>
      </w:r>
      <w:r w:rsidR="00EF2FCF" w:rsidRPr="00935627">
        <w:rPr>
          <w:rFonts w:ascii="Times New Roman" w:eastAsia="Times New Roman" w:hAnsi="Times New Roman" w:cs="Times New Roman"/>
          <w:kern w:val="1"/>
          <w:sz w:val="24"/>
          <w:szCs w:val="20"/>
          <w:lang w:eastAsia="ar-SA"/>
        </w:rPr>
        <w:t xml:space="preserve">Ilość osób niepełnosprawnych korzystających ze </w:t>
      </w:r>
      <w:r w:rsidRPr="00935627">
        <w:rPr>
          <w:rFonts w:ascii="Times New Roman" w:eastAsia="Times New Roman" w:hAnsi="Times New Roman" w:cs="Times New Roman"/>
          <w:kern w:val="1"/>
          <w:sz w:val="24"/>
          <w:szCs w:val="20"/>
          <w:lang w:eastAsia="ar-SA"/>
        </w:rPr>
        <w:t>szkole</w:t>
      </w:r>
      <w:r w:rsidR="00EF2FCF" w:rsidRPr="00935627">
        <w:rPr>
          <w:rFonts w:ascii="Times New Roman" w:eastAsia="Times New Roman" w:hAnsi="Times New Roman" w:cs="Times New Roman"/>
          <w:kern w:val="1"/>
          <w:sz w:val="24"/>
          <w:szCs w:val="20"/>
          <w:lang w:eastAsia="ar-SA"/>
        </w:rPr>
        <w:t>ń</w:t>
      </w:r>
      <w:r w:rsidRPr="00935627">
        <w:rPr>
          <w:rFonts w:ascii="Times New Roman" w:eastAsia="Times New Roman" w:hAnsi="Times New Roman" w:cs="Times New Roman"/>
          <w:kern w:val="1"/>
          <w:sz w:val="24"/>
          <w:szCs w:val="20"/>
          <w:lang w:eastAsia="ar-SA"/>
        </w:rPr>
        <w:t>, staż</w:t>
      </w:r>
      <w:r w:rsidR="00EF2FCF" w:rsidRPr="00935627">
        <w:rPr>
          <w:rFonts w:ascii="Times New Roman" w:eastAsia="Times New Roman" w:hAnsi="Times New Roman" w:cs="Times New Roman"/>
          <w:kern w:val="1"/>
          <w:sz w:val="24"/>
          <w:szCs w:val="20"/>
          <w:lang w:eastAsia="ar-SA"/>
        </w:rPr>
        <w:t>y</w:t>
      </w:r>
      <w:r w:rsidRPr="00935627">
        <w:rPr>
          <w:rFonts w:ascii="Times New Roman" w:eastAsia="Times New Roman" w:hAnsi="Times New Roman" w:cs="Times New Roman"/>
          <w:kern w:val="1"/>
          <w:sz w:val="24"/>
          <w:szCs w:val="20"/>
          <w:lang w:eastAsia="ar-SA"/>
        </w:rPr>
        <w:t xml:space="preserve"> oraz prac interwencyjny</w:t>
      </w:r>
      <w:r w:rsidR="00EF2FCF" w:rsidRPr="00935627">
        <w:rPr>
          <w:rFonts w:ascii="Times New Roman" w:eastAsia="Times New Roman" w:hAnsi="Times New Roman" w:cs="Times New Roman"/>
          <w:kern w:val="1"/>
          <w:sz w:val="24"/>
          <w:szCs w:val="20"/>
          <w:lang w:eastAsia="ar-SA"/>
        </w:rPr>
        <w:t xml:space="preserve">ch </w:t>
      </w:r>
      <w:r w:rsidRPr="00935627">
        <w:rPr>
          <w:rFonts w:ascii="Times New Roman" w:eastAsia="Times New Roman" w:hAnsi="Times New Roman" w:cs="Times New Roman"/>
          <w:kern w:val="1"/>
          <w:sz w:val="24"/>
          <w:szCs w:val="20"/>
          <w:lang w:eastAsia="ar-SA"/>
        </w:rPr>
        <w:t xml:space="preserve"> </w:t>
      </w:r>
      <w:r w:rsidR="00EF2FCF" w:rsidRPr="00935627">
        <w:rPr>
          <w:rFonts w:ascii="Times New Roman" w:eastAsia="Times New Roman" w:hAnsi="Times New Roman" w:cs="Times New Roman"/>
          <w:kern w:val="1"/>
          <w:sz w:val="24"/>
          <w:szCs w:val="20"/>
          <w:lang w:eastAsia="ar-SA"/>
        </w:rPr>
        <w:t>w ostatnich latach zmalała, co zapewne jest związane z pandemią</w:t>
      </w:r>
      <w:r w:rsidR="002C5F0F" w:rsidRPr="00935627">
        <w:rPr>
          <w:rFonts w:ascii="Times New Roman" w:eastAsia="Times New Roman" w:hAnsi="Times New Roman" w:cs="Times New Roman"/>
          <w:kern w:val="1"/>
          <w:sz w:val="24"/>
          <w:szCs w:val="20"/>
          <w:lang w:eastAsia="ar-SA"/>
        </w:rPr>
        <w:t>.</w:t>
      </w:r>
      <w:r w:rsidR="00164BC0" w:rsidRPr="00935627">
        <w:rPr>
          <w:rFonts w:ascii="Times New Roman" w:eastAsia="Times New Roman" w:hAnsi="Times New Roman" w:cs="Times New Roman"/>
          <w:kern w:val="1"/>
          <w:sz w:val="24"/>
          <w:szCs w:val="20"/>
          <w:lang w:eastAsia="ar-SA"/>
        </w:rPr>
        <w:t xml:space="preserve"> </w:t>
      </w:r>
    </w:p>
    <w:p w14:paraId="5ABEE66E" w14:textId="6A32DF8C" w:rsidR="00965A9B" w:rsidRPr="00935627" w:rsidRDefault="002C5F0F" w:rsidP="002C5F0F">
      <w:pPr>
        <w:keepNext/>
        <w:suppressAutoHyphens/>
        <w:spacing w:before="240" w:after="60" w:line="240" w:lineRule="auto"/>
        <w:ind w:firstLine="708"/>
        <w:jc w:val="both"/>
        <w:textAlignment w:val="baseline"/>
        <w:outlineLvl w:val="3"/>
        <w:rPr>
          <w:rFonts w:ascii="Times New Roman" w:eastAsia="Times New Roman" w:hAnsi="Times New Roman" w:cs="Times New Roman"/>
          <w:b/>
          <w:bCs/>
          <w:kern w:val="1"/>
          <w:sz w:val="24"/>
          <w:szCs w:val="28"/>
          <w:lang w:eastAsia="ar-SA"/>
        </w:rPr>
      </w:pPr>
      <w:r w:rsidRPr="00935627">
        <w:rPr>
          <w:rFonts w:ascii="Times New Roman" w:eastAsia="Times New Roman" w:hAnsi="Times New Roman" w:cs="Times New Roman"/>
          <w:b/>
          <w:bCs/>
          <w:kern w:val="1"/>
          <w:sz w:val="24"/>
          <w:szCs w:val="28"/>
          <w:lang w:eastAsia="ar-SA"/>
        </w:rPr>
        <w:t>b</w:t>
      </w:r>
      <w:r w:rsidR="00965A9B" w:rsidRPr="00935627">
        <w:rPr>
          <w:rFonts w:ascii="Times New Roman" w:eastAsia="Times New Roman" w:hAnsi="Times New Roman" w:cs="Times New Roman"/>
          <w:b/>
          <w:bCs/>
          <w:kern w:val="1"/>
          <w:sz w:val="24"/>
          <w:szCs w:val="28"/>
          <w:lang w:eastAsia="ar-SA"/>
        </w:rPr>
        <w:t xml:space="preserve">) </w:t>
      </w:r>
      <w:r w:rsidRPr="00935627">
        <w:rPr>
          <w:rFonts w:ascii="Times New Roman" w:eastAsia="Times New Roman" w:hAnsi="Times New Roman" w:cs="Times New Roman"/>
          <w:b/>
          <w:bCs/>
          <w:kern w:val="1"/>
          <w:sz w:val="24"/>
          <w:szCs w:val="28"/>
          <w:lang w:eastAsia="ar-SA"/>
        </w:rPr>
        <w:t>przyznanie osobom</w:t>
      </w:r>
      <w:r w:rsidR="00965A9B" w:rsidRPr="00935627">
        <w:rPr>
          <w:rFonts w:ascii="Times New Roman" w:eastAsia="Times New Roman" w:hAnsi="Times New Roman" w:cs="Times New Roman"/>
          <w:b/>
          <w:bCs/>
          <w:kern w:val="1"/>
          <w:sz w:val="24"/>
          <w:szCs w:val="28"/>
          <w:lang w:eastAsia="ar-SA"/>
        </w:rPr>
        <w:t xml:space="preserve"> niepełnosprawnym środków na </w:t>
      </w:r>
      <w:r w:rsidRPr="00935627">
        <w:rPr>
          <w:rFonts w:ascii="Times New Roman" w:eastAsia="Times New Roman" w:hAnsi="Times New Roman" w:cs="Times New Roman"/>
          <w:b/>
          <w:bCs/>
          <w:kern w:val="1"/>
          <w:sz w:val="24"/>
          <w:szCs w:val="28"/>
          <w:lang w:eastAsia="ar-SA"/>
        </w:rPr>
        <w:t>rozpoczęcie</w:t>
      </w:r>
      <w:r w:rsidR="00965A9B" w:rsidRPr="00935627">
        <w:rPr>
          <w:rFonts w:ascii="Times New Roman" w:eastAsia="Times New Roman" w:hAnsi="Times New Roman" w:cs="Times New Roman"/>
          <w:b/>
          <w:bCs/>
          <w:kern w:val="1"/>
          <w:sz w:val="24"/>
          <w:szCs w:val="28"/>
          <w:lang w:eastAsia="ar-SA"/>
        </w:rPr>
        <w:t xml:space="preserve"> działalności</w:t>
      </w:r>
      <w:r w:rsidRPr="00935627">
        <w:rPr>
          <w:rFonts w:ascii="Times New Roman" w:eastAsia="Times New Roman" w:hAnsi="Times New Roman" w:cs="Times New Roman"/>
          <w:b/>
          <w:bCs/>
          <w:kern w:val="1"/>
          <w:sz w:val="24"/>
          <w:szCs w:val="28"/>
          <w:lang w:eastAsia="ar-SA"/>
        </w:rPr>
        <w:t xml:space="preserve"> </w:t>
      </w:r>
      <w:r w:rsidR="00965A9B" w:rsidRPr="00935627">
        <w:rPr>
          <w:rFonts w:ascii="Times New Roman" w:eastAsia="Times New Roman" w:hAnsi="Times New Roman" w:cs="Times New Roman"/>
          <w:b/>
          <w:bCs/>
          <w:kern w:val="1"/>
          <w:sz w:val="24"/>
          <w:szCs w:val="28"/>
          <w:lang w:eastAsia="ar-SA"/>
        </w:rPr>
        <w:t xml:space="preserve">gospodarczej, rolniczej albo na wniesienie wkładu do spółdzielni socjalnej. </w:t>
      </w:r>
    </w:p>
    <w:p w14:paraId="689AF6E8" w14:textId="77777777" w:rsidR="00965A9B" w:rsidRPr="00935627" w:rsidRDefault="00965A9B" w:rsidP="00965A9B">
      <w:pPr>
        <w:suppressAutoHyphens/>
        <w:spacing w:after="0" w:line="240" w:lineRule="auto"/>
        <w:textAlignment w:val="baseline"/>
        <w:rPr>
          <w:rFonts w:ascii="Times New Roman" w:eastAsia="Times New Roman" w:hAnsi="Times New Roman" w:cs="Times New Roman"/>
          <w:kern w:val="1"/>
          <w:sz w:val="24"/>
          <w:szCs w:val="24"/>
          <w:lang w:eastAsia="ar-SA"/>
        </w:rPr>
      </w:pPr>
    </w:p>
    <w:p w14:paraId="1BFF002B" w14:textId="54D998E9" w:rsidR="00965A9B" w:rsidRPr="00935627" w:rsidRDefault="00965A9B" w:rsidP="00965A9B">
      <w:pPr>
        <w:suppressAutoHyphens/>
        <w:spacing w:after="120" w:line="360" w:lineRule="auto"/>
        <w:ind w:firstLine="708"/>
        <w:jc w:val="both"/>
        <w:textAlignment w:val="baseline"/>
        <w:rPr>
          <w:rFonts w:ascii="Times New Roman" w:eastAsia="Times New Roman" w:hAnsi="Times New Roman" w:cs="Times New Roman"/>
          <w:kern w:val="1"/>
          <w:sz w:val="24"/>
          <w:szCs w:val="20"/>
          <w:lang w:eastAsia="ar-SA"/>
        </w:rPr>
      </w:pPr>
      <w:r w:rsidRPr="00935627">
        <w:rPr>
          <w:rFonts w:ascii="Times New Roman" w:eastAsia="Times New Roman" w:hAnsi="Times New Roman" w:cs="Times New Roman"/>
          <w:kern w:val="1"/>
          <w:sz w:val="24"/>
          <w:szCs w:val="20"/>
          <w:lang w:eastAsia="ar-SA"/>
        </w:rPr>
        <w:t>Powyższe zadanie polega na podejmowaniu działań zmierzających do uaktywnienia osób niepełnosprawnych poprzez propagowanie i dofinansowanie przedsięwzięć nakierowanych, np.</w:t>
      </w:r>
      <w:r w:rsidR="00F0250C">
        <w:rPr>
          <w:rFonts w:ascii="Times New Roman" w:eastAsia="Times New Roman" w:hAnsi="Times New Roman" w:cs="Times New Roman"/>
          <w:kern w:val="1"/>
          <w:sz w:val="24"/>
          <w:szCs w:val="20"/>
          <w:lang w:eastAsia="ar-SA"/>
        </w:rPr>
        <w:br/>
      </w:r>
      <w:r w:rsidRPr="00935627">
        <w:rPr>
          <w:rFonts w:ascii="Times New Roman" w:eastAsia="Times New Roman" w:hAnsi="Times New Roman" w:cs="Times New Roman"/>
          <w:kern w:val="1"/>
          <w:sz w:val="24"/>
          <w:szCs w:val="20"/>
          <w:lang w:eastAsia="ar-SA"/>
        </w:rPr>
        <w:t xml:space="preserve">na rozpoczęcie działalności gospodarczej lub wniesienie wkładu do spółdzielni socjalnej. Ilość osób, które skorzystały z tego rodzaju pomocy oraz ilość środków przeznaczonych na ten cel przedstawia poniższa tabela. </w:t>
      </w:r>
    </w:p>
    <w:p w14:paraId="20B63BF4" w14:textId="69BBDC4C" w:rsidR="00965A9B" w:rsidRPr="00935627" w:rsidRDefault="00965A9B" w:rsidP="00965A9B">
      <w:pPr>
        <w:suppressAutoHyphens/>
        <w:spacing w:after="120" w:line="240" w:lineRule="auto"/>
        <w:jc w:val="both"/>
        <w:textAlignment w:val="baseline"/>
        <w:rPr>
          <w:rFonts w:ascii="Times New Roman" w:eastAsia="Times New Roman" w:hAnsi="Times New Roman" w:cs="Times New Roman"/>
          <w:kern w:val="1"/>
          <w:szCs w:val="20"/>
          <w:lang w:eastAsia="ar-SA"/>
        </w:rPr>
      </w:pPr>
      <w:r w:rsidRPr="00935627">
        <w:rPr>
          <w:rFonts w:ascii="Times New Roman" w:eastAsia="Times New Roman" w:hAnsi="Times New Roman" w:cs="Times New Roman"/>
          <w:b/>
          <w:kern w:val="1"/>
          <w:szCs w:val="20"/>
          <w:lang w:eastAsia="ar-SA"/>
        </w:rPr>
        <w:t>Tabela nr 2</w:t>
      </w:r>
      <w:r w:rsidR="002E4F0B">
        <w:rPr>
          <w:rFonts w:ascii="Times New Roman" w:eastAsia="Times New Roman" w:hAnsi="Times New Roman" w:cs="Times New Roman"/>
          <w:b/>
          <w:kern w:val="1"/>
          <w:szCs w:val="20"/>
          <w:lang w:eastAsia="ar-SA"/>
        </w:rPr>
        <w:t>2</w:t>
      </w:r>
      <w:r w:rsidRPr="00935627">
        <w:rPr>
          <w:rFonts w:ascii="Times New Roman" w:eastAsia="Times New Roman" w:hAnsi="Times New Roman" w:cs="Times New Roman"/>
          <w:b/>
          <w:kern w:val="1"/>
          <w:sz w:val="20"/>
          <w:szCs w:val="20"/>
          <w:lang w:eastAsia="ar-SA"/>
        </w:rPr>
        <w:t xml:space="preserve">. </w:t>
      </w:r>
      <w:r w:rsidRPr="00935627">
        <w:rPr>
          <w:rFonts w:ascii="Times New Roman" w:eastAsia="Times New Roman" w:hAnsi="Times New Roman" w:cs="Times New Roman"/>
          <w:kern w:val="1"/>
          <w:szCs w:val="20"/>
          <w:lang w:eastAsia="ar-SA"/>
        </w:rPr>
        <w:t>Ilość osób niepełnosprawnych, które skorzystały ze środków na podjęcie działalności gospodarczej, rolniczej albo na wniesienie wkładu do spółdzielni socjalnej w latach 2001</w:t>
      </w:r>
      <w:r w:rsidR="00D022E3" w:rsidRPr="00935627">
        <w:rPr>
          <w:rFonts w:ascii="Times New Roman" w:eastAsia="Times New Roman" w:hAnsi="Times New Roman" w:cs="Times New Roman"/>
          <w:kern w:val="1"/>
          <w:szCs w:val="20"/>
          <w:lang w:eastAsia="ar-SA"/>
        </w:rPr>
        <w:t>9</w:t>
      </w:r>
      <w:r w:rsidRPr="00935627">
        <w:rPr>
          <w:rFonts w:ascii="Times New Roman" w:eastAsia="Times New Roman" w:hAnsi="Times New Roman" w:cs="Times New Roman"/>
          <w:kern w:val="1"/>
          <w:szCs w:val="20"/>
          <w:lang w:eastAsia="ar-SA"/>
        </w:rPr>
        <w:t>-20</w:t>
      </w:r>
      <w:r w:rsidR="00D022E3" w:rsidRPr="00935627">
        <w:rPr>
          <w:rFonts w:ascii="Times New Roman" w:eastAsia="Times New Roman" w:hAnsi="Times New Roman" w:cs="Times New Roman"/>
          <w:kern w:val="1"/>
          <w:szCs w:val="20"/>
          <w:lang w:eastAsia="ar-SA"/>
        </w:rPr>
        <w:t>22 ( I półrocze)</w:t>
      </w:r>
      <w:r w:rsidRPr="00935627">
        <w:rPr>
          <w:rFonts w:ascii="Times New Roman" w:eastAsia="Times New Roman" w:hAnsi="Times New Roman" w:cs="Times New Roman"/>
          <w:kern w:val="1"/>
          <w:szCs w:val="20"/>
          <w:lang w:eastAsia="ar-S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8"/>
        <w:gridCol w:w="3213"/>
        <w:gridCol w:w="3207"/>
      </w:tblGrid>
      <w:tr w:rsidR="00965A9B" w:rsidRPr="00906BE1" w14:paraId="3B0E5F9D" w14:textId="77777777" w:rsidTr="00380CB7">
        <w:tc>
          <w:tcPr>
            <w:tcW w:w="3259" w:type="dxa"/>
          </w:tcPr>
          <w:p w14:paraId="0A26BA50" w14:textId="77777777" w:rsidR="00965A9B" w:rsidRPr="00935627" w:rsidRDefault="00965A9B" w:rsidP="00965A9B">
            <w:pPr>
              <w:spacing w:after="0" w:line="240" w:lineRule="auto"/>
              <w:jc w:val="center"/>
              <w:rPr>
                <w:rFonts w:ascii="Times New Roman" w:eastAsia="Times New Roman" w:hAnsi="Times New Roman" w:cs="Times New Roman"/>
                <w:b/>
                <w:lang w:eastAsia="pl-PL"/>
              </w:rPr>
            </w:pPr>
            <w:r w:rsidRPr="00935627">
              <w:rPr>
                <w:rFonts w:ascii="Times New Roman" w:eastAsia="Times New Roman" w:hAnsi="Times New Roman" w:cs="Times New Roman"/>
                <w:b/>
                <w:lang w:eastAsia="pl-PL"/>
              </w:rPr>
              <w:t>Rok</w:t>
            </w:r>
          </w:p>
        </w:tc>
        <w:tc>
          <w:tcPr>
            <w:tcW w:w="3259" w:type="dxa"/>
          </w:tcPr>
          <w:p w14:paraId="0AC64B29" w14:textId="21B4B3EB" w:rsidR="00965A9B" w:rsidRPr="00935627" w:rsidRDefault="00965A9B" w:rsidP="00965A9B">
            <w:pPr>
              <w:spacing w:after="0" w:line="240" w:lineRule="auto"/>
              <w:jc w:val="center"/>
              <w:rPr>
                <w:rFonts w:ascii="Times New Roman" w:eastAsia="Times New Roman" w:hAnsi="Times New Roman" w:cs="Times New Roman"/>
                <w:b/>
                <w:lang w:eastAsia="pl-PL"/>
              </w:rPr>
            </w:pPr>
            <w:r w:rsidRPr="00935627">
              <w:rPr>
                <w:rFonts w:ascii="Times New Roman" w:eastAsia="Times New Roman" w:hAnsi="Times New Roman" w:cs="Times New Roman"/>
                <w:b/>
                <w:lang w:eastAsia="pl-PL"/>
              </w:rPr>
              <w:t>Ilość osób, które skorzystał</w:t>
            </w:r>
            <w:r w:rsidR="002C5F0F" w:rsidRPr="00935627">
              <w:rPr>
                <w:rFonts w:ascii="Times New Roman" w:eastAsia="Times New Roman" w:hAnsi="Times New Roman" w:cs="Times New Roman"/>
                <w:b/>
                <w:lang w:eastAsia="pl-PL"/>
              </w:rPr>
              <w:t>y</w:t>
            </w:r>
            <w:r w:rsidRPr="00935627">
              <w:rPr>
                <w:rFonts w:ascii="Times New Roman" w:eastAsia="Times New Roman" w:hAnsi="Times New Roman" w:cs="Times New Roman"/>
                <w:b/>
                <w:lang w:eastAsia="pl-PL"/>
              </w:rPr>
              <w:t xml:space="preserve"> ze wsparcia</w:t>
            </w:r>
          </w:p>
        </w:tc>
        <w:tc>
          <w:tcPr>
            <w:tcW w:w="3260" w:type="dxa"/>
          </w:tcPr>
          <w:p w14:paraId="743E0AEE" w14:textId="77777777" w:rsidR="00965A9B" w:rsidRPr="00935627" w:rsidRDefault="00965A9B" w:rsidP="00965A9B">
            <w:pPr>
              <w:spacing w:after="0" w:line="240" w:lineRule="auto"/>
              <w:jc w:val="center"/>
              <w:rPr>
                <w:rFonts w:ascii="Times New Roman" w:eastAsia="Times New Roman" w:hAnsi="Times New Roman" w:cs="Times New Roman"/>
                <w:b/>
                <w:lang w:eastAsia="pl-PL"/>
              </w:rPr>
            </w:pPr>
            <w:r w:rsidRPr="00935627">
              <w:rPr>
                <w:rFonts w:ascii="Times New Roman" w:eastAsia="Times New Roman" w:hAnsi="Times New Roman" w:cs="Times New Roman"/>
                <w:b/>
                <w:lang w:eastAsia="pl-PL"/>
              </w:rPr>
              <w:t>Kwota środków PFRON</w:t>
            </w:r>
          </w:p>
          <w:p w14:paraId="0B363EA8" w14:textId="77777777" w:rsidR="00965A9B" w:rsidRPr="00935627" w:rsidRDefault="00965A9B" w:rsidP="00965A9B">
            <w:pPr>
              <w:spacing w:after="0" w:line="240" w:lineRule="auto"/>
              <w:jc w:val="center"/>
              <w:rPr>
                <w:rFonts w:ascii="Times New Roman" w:eastAsia="Times New Roman" w:hAnsi="Times New Roman" w:cs="Times New Roman"/>
                <w:b/>
                <w:lang w:eastAsia="pl-PL"/>
              </w:rPr>
            </w:pPr>
          </w:p>
        </w:tc>
      </w:tr>
      <w:tr w:rsidR="00965A9B" w:rsidRPr="00906BE1" w14:paraId="01C6E6E3" w14:textId="77777777" w:rsidTr="00380CB7">
        <w:tc>
          <w:tcPr>
            <w:tcW w:w="3259" w:type="dxa"/>
          </w:tcPr>
          <w:p w14:paraId="3176E6CC" w14:textId="0699CB76" w:rsidR="00965A9B" w:rsidRPr="00935627" w:rsidRDefault="00965A9B" w:rsidP="00965A9B">
            <w:pPr>
              <w:spacing w:after="0" w:line="276" w:lineRule="auto"/>
              <w:jc w:val="center"/>
              <w:rPr>
                <w:rFonts w:ascii="Times New Roman" w:eastAsia="Times New Roman" w:hAnsi="Times New Roman" w:cs="Times New Roman"/>
                <w:b/>
                <w:lang w:eastAsia="pl-PL"/>
              </w:rPr>
            </w:pPr>
            <w:r w:rsidRPr="00935627">
              <w:rPr>
                <w:rFonts w:ascii="Times New Roman" w:eastAsia="Times New Roman" w:hAnsi="Times New Roman" w:cs="Times New Roman"/>
                <w:b/>
                <w:lang w:eastAsia="pl-PL"/>
              </w:rPr>
              <w:t>201</w:t>
            </w:r>
            <w:r w:rsidR="002C5F0F" w:rsidRPr="00935627">
              <w:rPr>
                <w:rFonts w:ascii="Times New Roman" w:eastAsia="Times New Roman" w:hAnsi="Times New Roman" w:cs="Times New Roman"/>
                <w:b/>
                <w:lang w:eastAsia="pl-PL"/>
              </w:rPr>
              <w:t>9</w:t>
            </w:r>
          </w:p>
        </w:tc>
        <w:tc>
          <w:tcPr>
            <w:tcW w:w="3259" w:type="dxa"/>
          </w:tcPr>
          <w:p w14:paraId="3980F501" w14:textId="06F9853F" w:rsidR="00965A9B" w:rsidRPr="00935627" w:rsidRDefault="002C5F0F" w:rsidP="00965A9B">
            <w:pPr>
              <w:spacing w:after="0" w:line="276" w:lineRule="auto"/>
              <w:jc w:val="center"/>
              <w:rPr>
                <w:rFonts w:ascii="Times New Roman" w:eastAsia="Times New Roman" w:hAnsi="Times New Roman" w:cs="Times New Roman"/>
                <w:lang w:eastAsia="pl-PL"/>
              </w:rPr>
            </w:pPr>
            <w:r w:rsidRPr="00935627">
              <w:rPr>
                <w:rFonts w:ascii="Times New Roman" w:eastAsia="Times New Roman" w:hAnsi="Times New Roman" w:cs="Times New Roman"/>
                <w:lang w:eastAsia="pl-PL"/>
              </w:rPr>
              <w:t>1</w:t>
            </w:r>
          </w:p>
        </w:tc>
        <w:tc>
          <w:tcPr>
            <w:tcW w:w="3260" w:type="dxa"/>
          </w:tcPr>
          <w:p w14:paraId="2343F97D" w14:textId="1592390E" w:rsidR="00965A9B" w:rsidRPr="00935627" w:rsidRDefault="002C5F0F" w:rsidP="00965A9B">
            <w:pPr>
              <w:spacing w:after="0" w:line="276" w:lineRule="auto"/>
              <w:jc w:val="center"/>
              <w:rPr>
                <w:rFonts w:ascii="Times New Roman" w:eastAsia="Times New Roman" w:hAnsi="Times New Roman" w:cs="Times New Roman"/>
                <w:lang w:eastAsia="pl-PL"/>
              </w:rPr>
            </w:pPr>
            <w:r w:rsidRPr="00935627">
              <w:rPr>
                <w:rFonts w:ascii="Times New Roman" w:eastAsia="Times New Roman" w:hAnsi="Times New Roman" w:cs="Times New Roman"/>
                <w:lang w:eastAsia="pl-PL"/>
              </w:rPr>
              <w:t>72 000</w:t>
            </w:r>
            <w:r w:rsidR="00965A9B" w:rsidRPr="00935627">
              <w:rPr>
                <w:rFonts w:ascii="Times New Roman" w:eastAsia="Times New Roman" w:hAnsi="Times New Roman" w:cs="Times New Roman"/>
                <w:lang w:eastAsia="pl-PL"/>
              </w:rPr>
              <w:t>,-</w:t>
            </w:r>
          </w:p>
        </w:tc>
      </w:tr>
      <w:tr w:rsidR="00965A9B" w:rsidRPr="00906BE1" w14:paraId="5BD8CF14" w14:textId="77777777" w:rsidTr="00380CB7">
        <w:tc>
          <w:tcPr>
            <w:tcW w:w="3259" w:type="dxa"/>
          </w:tcPr>
          <w:p w14:paraId="469447F7" w14:textId="47AA879C" w:rsidR="00965A9B" w:rsidRPr="00935627" w:rsidRDefault="00965A9B" w:rsidP="00965A9B">
            <w:pPr>
              <w:spacing w:after="0" w:line="276" w:lineRule="auto"/>
              <w:jc w:val="center"/>
              <w:rPr>
                <w:rFonts w:ascii="Times New Roman" w:eastAsia="Times New Roman" w:hAnsi="Times New Roman" w:cs="Times New Roman"/>
                <w:b/>
                <w:lang w:eastAsia="pl-PL"/>
              </w:rPr>
            </w:pPr>
            <w:r w:rsidRPr="00935627">
              <w:rPr>
                <w:rFonts w:ascii="Times New Roman" w:eastAsia="Times New Roman" w:hAnsi="Times New Roman" w:cs="Times New Roman"/>
                <w:b/>
                <w:lang w:eastAsia="pl-PL"/>
              </w:rPr>
              <w:t>20</w:t>
            </w:r>
            <w:r w:rsidR="002C5F0F" w:rsidRPr="00935627">
              <w:rPr>
                <w:rFonts w:ascii="Times New Roman" w:eastAsia="Times New Roman" w:hAnsi="Times New Roman" w:cs="Times New Roman"/>
                <w:b/>
                <w:lang w:eastAsia="pl-PL"/>
              </w:rPr>
              <w:t>20</w:t>
            </w:r>
          </w:p>
        </w:tc>
        <w:tc>
          <w:tcPr>
            <w:tcW w:w="3259" w:type="dxa"/>
          </w:tcPr>
          <w:p w14:paraId="41999CBC" w14:textId="0B74F116" w:rsidR="00965A9B" w:rsidRPr="00935627" w:rsidRDefault="002C5F0F" w:rsidP="00965A9B">
            <w:pPr>
              <w:spacing w:after="0" w:line="276" w:lineRule="auto"/>
              <w:jc w:val="center"/>
              <w:rPr>
                <w:rFonts w:ascii="Times New Roman" w:eastAsia="Times New Roman" w:hAnsi="Times New Roman" w:cs="Times New Roman"/>
                <w:lang w:eastAsia="pl-PL"/>
              </w:rPr>
            </w:pPr>
            <w:r w:rsidRPr="00935627">
              <w:rPr>
                <w:rFonts w:ascii="Times New Roman" w:eastAsia="Times New Roman" w:hAnsi="Times New Roman" w:cs="Times New Roman"/>
                <w:lang w:eastAsia="pl-PL"/>
              </w:rPr>
              <w:t>1</w:t>
            </w:r>
          </w:p>
        </w:tc>
        <w:tc>
          <w:tcPr>
            <w:tcW w:w="3260" w:type="dxa"/>
          </w:tcPr>
          <w:p w14:paraId="3D1EA626" w14:textId="32FD2C66" w:rsidR="00965A9B" w:rsidRPr="00935627" w:rsidRDefault="002C5F0F" w:rsidP="00965A9B">
            <w:pPr>
              <w:spacing w:after="0" w:line="276" w:lineRule="auto"/>
              <w:jc w:val="center"/>
              <w:rPr>
                <w:rFonts w:ascii="Times New Roman" w:eastAsia="Times New Roman" w:hAnsi="Times New Roman" w:cs="Times New Roman"/>
                <w:lang w:eastAsia="pl-PL"/>
              </w:rPr>
            </w:pPr>
            <w:r w:rsidRPr="00935627">
              <w:rPr>
                <w:rFonts w:ascii="Times New Roman" w:eastAsia="Times New Roman" w:hAnsi="Times New Roman" w:cs="Times New Roman"/>
                <w:lang w:eastAsia="pl-PL"/>
              </w:rPr>
              <w:t>40 000</w:t>
            </w:r>
            <w:r w:rsidR="00965A9B" w:rsidRPr="00935627">
              <w:rPr>
                <w:rFonts w:ascii="Times New Roman" w:eastAsia="Times New Roman" w:hAnsi="Times New Roman" w:cs="Times New Roman"/>
                <w:lang w:eastAsia="pl-PL"/>
              </w:rPr>
              <w:t>,-</w:t>
            </w:r>
          </w:p>
        </w:tc>
      </w:tr>
      <w:tr w:rsidR="00965A9B" w:rsidRPr="00906BE1" w14:paraId="3478C261" w14:textId="77777777" w:rsidTr="00380CB7">
        <w:tc>
          <w:tcPr>
            <w:tcW w:w="3259" w:type="dxa"/>
          </w:tcPr>
          <w:p w14:paraId="278D12DA" w14:textId="01824EC2" w:rsidR="00965A9B" w:rsidRPr="00935627" w:rsidRDefault="00965A9B" w:rsidP="00965A9B">
            <w:pPr>
              <w:spacing w:after="0" w:line="276" w:lineRule="auto"/>
              <w:jc w:val="center"/>
              <w:rPr>
                <w:rFonts w:ascii="Times New Roman" w:eastAsia="Times New Roman" w:hAnsi="Times New Roman" w:cs="Times New Roman"/>
                <w:b/>
                <w:lang w:eastAsia="pl-PL"/>
              </w:rPr>
            </w:pPr>
            <w:r w:rsidRPr="00935627">
              <w:rPr>
                <w:rFonts w:ascii="Times New Roman" w:eastAsia="Times New Roman" w:hAnsi="Times New Roman" w:cs="Times New Roman"/>
                <w:b/>
                <w:lang w:eastAsia="pl-PL"/>
              </w:rPr>
              <w:t>20</w:t>
            </w:r>
            <w:r w:rsidR="002C5F0F" w:rsidRPr="00935627">
              <w:rPr>
                <w:rFonts w:ascii="Times New Roman" w:eastAsia="Times New Roman" w:hAnsi="Times New Roman" w:cs="Times New Roman"/>
                <w:b/>
                <w:lang w:eastAsia="pl-PL"/>
              </w:rPr>
              <w:t>21</w:t>
            </w:r>
          </w:p>
        </w:tc>
        <w:tc>
          <w:tcPr>
            <w:tcW w:w="3259" w:type="dxa"/>
          </w:tcPr>
          <w:p w14:paraId="6A18EDD7" w14:textId="65F0DD4B" w:rsidR="00965A9B" w:rsidRPr="00935627" w:rsidRDefault="002C5F0F" w:rsidP="00965A9B">
            <w:pPr>
              <w:spacing w:after="0" w:line="276" w:lineRule="auto"/>
              <w:jc w:val="center"/>
              <w:rPr>
                <w:rFonts w:ascii="Times New Roman" w:eastAsia="Times New Roman" w:hAnsi="Times New Roman" w:cs="Times New Roman"/>
                <w:lang w:eastAsia="pl-PL"/>
              </w:rPr>
            </w:pPr>
            <w:r w:rsidRPr="00935627">
              <w:rPr>
                <w:rFonts w:ascii="Times New Roman" w:eastAsia="Times New Roman" w:hAnsi="Times New Roman" w:cs="Times New Roman"/>
                <w:lang w:eastAsia="pl-PL"/>
              </w:rPr>
              <w:t>1</w:t>
            </w:r>
          </w:p>
        </w:tc>
        <w:tc>
          <w:tcPr>
            <w:tcW w:w="3260" w:type="dxa"/>
          </w:tcPr>
          <w:p w14:paraId="5969373B" w14:textId="1B852AC4" w:rsidR="00965A9B" w:rsidRPr="00935627" w:rsidRDefault="002C5F0F" w:rsidP="00965A9B">
            <w:pPr>
              <w:spacing w:after="0" w:line="276" w:lineRule="auto"/>
              <w:jc w:val="center"/>
              <w:rPr>
                <w:rFonts w:ascii="Times New Roman" w:eastAsia="Times New Roman" w:hAnsi="Times New Roman" w:cs="Times New Roman"/>
                <w:lang w:eastAsia="pl-PL"/>
              </w:rPr>
            </w:pPr>
            <w:r w:rsidRPr="00935627">
              <w:rPr>
                <w:rFonts w:ascii="Times New Roman" w:eastAsia="Times New Roman" w:hAnsi="Times New Roman" w:cs="Times New Roman"/>
                <w:lang w:eastAsia="pl-PL"/>
              </w:rPr>
              <w:t>62 380</w:t>
            </w:r>
            <w:r w:rsidR="00965A9B" w:rsidRPr="00935627">
              <w:rPr>
                <w:rFonts w:ascii="Times New Roman" w:eastAsia="Times New Roman" w:hAnsi="Times New Roman" w:cs="Times New Roman"/>
                <w:lang w:eastAsia="pl-PL"/>
              </w:rPr>
              <w:t>,-</w:t>
            </w:r>
          </w:p>
        </w:tc>
      </w:tr>
      <w:tr w:rsidR="00965A9B" w:rsidRPr="00906BE1" w14:paraId="63414BB3" w14:textId="77777777" w:rsidTr="00380CB7">
        <w:tc>
          <w:tcPr>
            <w:tcW w:w="3259" w:type="dxa"/>
          </w:tcPr>
          <w:p w14:paraId="17C5C4F4" w14:textId="4D39A064" w:rsidR="00965A9B" w:rsidRPr="00935627" w:rsidRDefault="00965A9B" w:rsidP="00965A9B">
            <w:pPr>
              <w:spacing w:after="0" w:line="276" w:lineRule="auto"/>
              <w:jc w:val="center"/>
              <w:rPr>
                <w:rFonts w:ascii="Times New Roman" w:eastAsia="Times New Roman" w:hAnsi="Times New Roman" w:cs="Times New Roman"/>
                <w:b/>
                <w:lang w:eastAsia="pl-PL"/>
              </w:rPr>
            </w:pPr>
            <w:r w:rsidRPr="00935627">
              <w:rPr>
                <w:rFonts w:ascii="Times New Roman" w:eastAsia="Times New Roman" w:hAnsi="Times New Roman" w:cs="Times New Roman"/>
                <w:b/>
                <w:lang w:eastAsia="pl-PL"/>
              </w:rPr>
              <w:t>20</w:t>
            </w:r>
            <w:r w:rsidR="002C5F0F" w:rsidRPr="00935627">
              <w:rPr>
                <w:rFonts w:ascii="Times New Roman" w:eastAsia="Times New Roman" w:hAnsi="Times New Roman" w:cs="Times New Roman"/>
                <w:b/>
                <w:lang w:eastAsia="pl-PL"/>
              </w:rPr>
              <w:t>22</w:t>
            </w:r>
            <w:r w:rsidRPr="00935627">
              <w:rPr>
                <w:rFonts w:ascii="Times New Roman" w:eastAsia="Times New Roman" w:hAnsi="Times New Roman" w:cs="Times New Roman"/>
                <w:b/>
                <w:lang w:eastAsia="pl-PL"/>
              </w:rPr>
              <w:t xml:space="preserve"> (I półrocze)</w:t>
            </w:r>
          </w:p>
        </w:tc>
        <w:tc>
          <w:tcPr>
            <w:tcW w:w="3259" w:type="dxa"/>
          </w:tcPr>
          <w:p w14:paraId="19218395" w14:textId="7C7A088C" w:rsidR="00965A9B" w:rsidRPr="00935627" w:rsidRDefault="002C5F0F" w:rsidP="00965A9B">
            <w:pPr>
              <w:spacing w:after="0" w:line="276" w:lineRule="auto"/>
              <w:jc w:val="center"/>
              <w:rPr>
                <w:rFonts w:ascii="Times New Roman" w:eastAsia="Times New Roman" w:hAnsi="Times New Roman" w:cs="Times New Roman"/>
                <w:lang w:eastAsia="pl-PL"/>
              </w:rPr>
            </w:pPr>
            <w:r w:rsidRPr="00935627">
              <w:rPr>
                <w:rFonts w:ascii="Times New Roman" w:eastAsia="Times New Roman" w:hAnsi="Times New Roman" w:cs="Times New Roman"/>
                <w:lang w:eastAsia="pl-PL"/>
              </w:rPr>
              <w:t>0</w:t>
            </w:r>
          </w:p>
        </w:tc>
        <w:tc>
          <w:tcPr>
            <w:tcW w:w="3260" w:type="dxa"/>
          </w:tcPr>
          <w:p w14:paraId="35C1B4C9" w14:textId="5C3B0DF2" w:rsidR="00965A9B" w:rsidRPr="00935627" w:rsidRDefault="00965A9B" w:rsidP="00965A9B">
            <w:pPr>
              <w:spacing w:after="0" w:line="276" w:lineRule="auto"/>
              <w:jc w:val="center"/>
              <w:rPr>
                <w:rFonts w:ascii="Times New Roman" w:eastAsia="Times New Roman" w:hAnsi="Times New Roman" w:cs="Times New Roman"/>
                <w:lang w:eastAsia="pl-PL"/>
              </w:rPr>
            </w:pPr>
            <w:r w:rsidRPr="00935627">
              <w:rPr>
                <w:rFonts w:ascii="Times New Roman" w:eastAsia="Times New Roman" w:hAnsi="Times New Roman" w:cs="Times New Roman"/>
                <w:lang w:eastAsia="pl-PL"/>
              </w:rPr>
              <w:t>0,-</w:t>
            </w:r>
          </w:p>
        </w:tc>
      </w:tr>
    </w:tbl>
    <w:p w14:paraId="5B01F335" w14:textId="381C2B4E" w:rsidR="00965A9B" w:rsidRPr="00935627" w:rsidRDefault="00965A9B" w:rsidP="00965A9B">
      <w:pPr>
        <w:suppressAutoHyphens/>
        <w:spacing w:after="113" w:line="200" w:lineRule="atLeast"/>
        <w:jc w:val="both"/>
        <w:textAlignment w:val="baseline"/>
        <w:rPr>
          <w:rFonts w:ascii="Times New Roman" w:eastAsia="Times New Roman" w:hAnsi="Times New Roman" w:cs="Times New Roman"/>
          <w:i/>
          <w:iCs/>
          <w:color w:val="000000"/>
          <w:kern w:val="1"/>
          <w:sz w:val="18"/>
          <w:szCs w:val="18"/>
          <w:lang w:eastAsia="ar-SA"/>
        </w:rPr>
      </w:pPr>
      <w:r w:rsidRPr="00935627">
        <w:rPr>
          <w:rFonts w:ascii="Times New Roman" w:eastAsia="Times New Roman" w:hAnsi="Times New Roman" w:cs="Times New Roman"/>
          <w:i/>
          <w:iCs/>
          <w:color w:val="000000"/>
          <w:kern w:val="1"/>
          <w:sz w:val="18"/>
          <w:szCs w:val="18"/>
          <w:lang w:eastAsia="ar-SA"/>
        </w:rPr>
        <w:t>Źródło: opracowanie własne na podstawie danych z Powiatowego Urzędu Pracy w Pułtusku</w:t>
      </w:r>
      <w:r w:rsidR="00935627">
        <w:rPr>
          <w:rFonts w:ascii="Times New Roman" w:eastAsia="Times New Roman" w:hAnsi="Times New Roman" w:cs="Times New Roman"/>
          <w:i/>
          <w:iCs/>
          <w:color w:val="000000"/>
          <w:kern w:val="1"/>
          <w:sz w:val="18"/>
          <w:szCs w:val="18"/>
          <w:lang w:eastAsia="ar-SA"/>
        </w:rPr>
        <w:t>.</w:t>
      </w:r>
    </w:p>
    <w:p w14:paraId="66D9FEE2" w14:textId="541411DF" w:rsidR="002E4F0B" w:rsidRPr="00935627" w:rsidRDefault="00965A9B" w:rsidP="002E4F0B">
      <w:pPr>
        <w:keepNext/>
        <w:suppressLineNumbers/>
        <w:suppressAutoHyphens/>
        <w:spacing w:before="120" w:after="120" w:line="360" w:lineRule="auto"/>
        <w:ind w:firstLine="708"/>
        <w:jc w:val="both"/>
        <w:textAlignment w:val="baseline"/>
        <w:rPr>
          <w:rFonts w:ascii="Times New Roman" w:eastAsia="Times New Roman" w:hAnsi="Times New Roman" w:cs="Times New Roman"/>
          <w:bCs/>
          <w:iCs/>
          <w:kern w:val="1"/>
          <w:sz w:val="24"/>
          <w:szCs w:val="20"/>
          <w:lang w:eastAsia="fa-IR" w:bidi="fa-IR"/>
        </w:rPr>
      </w:pPr>
      <w:r w:rsidRPr="00935627">
        <w:rPr>
          <w:rFonts w:ascii="Times New Roman" w:eastAsia="Times New Roman" w:hAnsi="Times New Roman" w:cs="Times New Roman"/>
          <w:bCs/>
          <w:iCs/>
          <w:kern w:val="1"/>
          <w:sz w:val="24"/>
          <w:szCs w:val="20"/>
          <w:lang w:eastAsia="fa-IR" w:bidi="fa-IR"/>
        </w:rPr>
        <w:lastRenderedPageBreak/>
        <w:t xml:space="preserve">Z analizowanych lat wynika, </w:t>
      </w:r>
      <w:r w:rsidR="00D022E3" w:rsidRPr="00935627">
        <w:rPr>
          <w:rFonts w:ascii="Times New Roman" w:eastAsia="Times New Roman" w:hAnsi="Times New Roman" w:cs="Times New Roman"/>
          <w:bCs/>
          <w:iCs/>
          <w:kern w:val="1"/>
          <w:sz w:val="24"/>
          <w:szCs w:val="20"/>
          <w:lang w:eastAsia="fa-IR" w:bidi="fa-IR"/>
        </w:rPr>
        <w:t>iż omawiana forma wsparcia dla osób z niepełnosprawnościami nie cieszy się dużym powodzeniem w badanych latach.</w:t>
      </w:r>
      <w:r w:rsidRPr="00935627">
        <w:rPr>
          <w:rFonts w:ascii="Times New Roman" w:eastAsia="Times New Roman" w:hAnsi="Times New Roman" w:cs="Times New Roman"/>
          <w:bCs/>
          <w:iCs/>
          <w:kern w:val="1"/>
          <w:sz w:val="24"/>
          <w:szCs w:val="20"/>
          <w:lang w:eastAsia="fa-IR" w:bidi="fa-IR"/>
        </w:rPr>
        <w:t xml:space="preserve">  </w:t>
      </w:r>
    </w:p>
    <w:p w14:paraId="30ACFAE2" w14:textId="77777777" w:rsidR="00965A9B" w:rsidRPr="00935627" w:rsidRDefault="00D022E3">
      <w:pPr>
        <w:pStyle w:val="Akapitzlist"/>
        <w:keepNext/>
        <w:numPr>
          <w:ilvl w:val="0"/>
          <w:numId w:val="33"/>
        </w:numPr>
        <w:suppressAutoHyphens/>
        <w:spacing w:before="240" w:after="60" w:line="240" w:lineRule="auto"/>
        <w:textAlignment w:val="baseline"/>
        <w:outlineLvl w:val="3"/>
        <w:rPr>
          <w:rFonts w:ascii="Times New Roman" w:hAnsi="Times New Roman"/>
          <w:b/>
          <w:bCs/>
          <w:kern w:val="1"/>
          <w:sz w:val="24"/>
          <w:szCs w:val="28"/>
          <w:lang w:eastAsia="fa-IR" w:bidi="fa-IR"/>
        </w:rPr>
      </w:pPr>
      <w:r w:rsidRPr="00935627">
        <w:rPr>
          <w:rFonts w:ascii="Times New Roman" w:hAnsi="Times New Roman"/>
          <w:b/>
          <w:bCs/>
          <w:kern w:val="1"/>
          <w:sz w:val="24"/>
          <w:szCs w:val="28"/>
          <w:lang w:eastAsia="fa-IR" w:bidi="fa-IR"/>
        </w:rPr>
        <w:t>Dokonywanie z</w:t>
      </w:r>
      <w:r w:rsidR="00965A9B" w:rsidRPr="00935627">
        <w:rPr>
          <w:rFonts w:ascii="Times New Roman" w:hAnsi="Times New Roman"/>
          <w:b/>
          <w:bCs/>
          <w:kern w:val="1"/>
          <w:sz w:val="24"/>
          <w:szCs w:val="28"/>
          <w:lang w:eastAsia="fa-IR" w:bidi="fa-IR"/>
        </w:rPr>
        <w:t>wrot</w:t>
      </w:r>
      <w:r w:rsidRPr="00935627">
        <w:rPr>
          <w:rFonts w:ascii="Times New Roman" w:hAnsi="Times New Roman"/>
          <w:b/>
          <w:bCs/>
          <w:kern w:val="1"/>
          <w:sz w:val="24"/>
          <w:szCs w:val="28"/>
          <w:lang w:eastAsia="fa-IR" w:bidi="fa-IR"/>
        </w:rPr>
        <w:t>u</w:t>
      </w:r>
      <w:r w:rsidR="00965A9B" w:rsidRPr="00935627">
        <w:rPr>
          <w:rFonts w:ascii="Times New Roman" w:hAnsi="Times New Roman"/>
          <w:b/>
          <w:bCs/>
          <w:kern w:val="1"/>
          <w:sz w:val="24"/>
          <w:szCs w:val="28"/>
          <w:lang w:eastAsia="fa-IR" w:bidi="fa-IR"/>
        </w:rPr>
        <w:t xml:space="preserve"> kosztów wyposażenia stanowiska pracy osoby niepełnosprawnej</w:t>
      </w:r>
    </w:p>
    <w:p w14:paraId="5BAA6040" w14:textId="77777777" w:rsidR="00965A9B" w:rsidRPr="00935627" w:rsidRDefault="00965A9B" w:rsidP="002E4F0B">
      <w:pPr>
        <w:keepNext/>
        <w:suppressLineNumbers/>
        <w:suppressAutoHyphens/>
        <w:spacing w:before="120" w:after="120" w:line="360" w:lineRule="auto"/>
        <w:ind w:firstLine="360"/>
        <w:jc w:val="both"/>
        <w:textAlignment w:val="baseline"/>
        <w:rPr>
          <w:rFonts w:ascii="Times New Roman" w:eastAsia="Times New Roman" w:hAnsi="Times New Roman" w:cs="Times New Roman"/>
          <w:bCs/>
          <w:iCs/>
          <w:kern w:val="1"/>
          <w:sz w:val="24"/>
          <w:szCs w:val="20"/>
          <w:lang w:eastAsia="fa-IR" w:bidi="fa-IR"/>
        </w:rPr>
      </w:pPr>
      <w:r w:rsidRPr="00935627">
        <w:rPr>
          <w:rFonts w:ascii="Times New Roman" w:eastAsia="Times New Roman" w:hAnsi="Times New Roman" w:cs="Times New Roman"/>
          <w:bCs/>
          <w:iCs/>
          <w:kern w:val="1"/>
          <w:sz w:val="24"/>
          <w:szCs w:val="20"/>
          <w:lang w:eastAsia="fa-IR" w:bidi="fa-IR"/>
        </w:rPr>
        <w:t>Z wnioskiem o udzielenie refundacji na wyposażenie stanowiska pracy dla osoby niepełnosprawnej zarejestrowanej w Powiatowym Urzędzie Pracy może wystąpić pracodawca. Refundacja ze środków Państwowego Funduszu Rehabilitacji Osób Niepełnosprawnych obejmuje udokumentowane koszty zakupu wyposażenia stanowiska pracy, na którym będzie wykonywać pracę osoba niepełnosprawna. Zwrotowi nie podlegają koszty poniesione przez pracodawcę przed dniem zawarcia umowy.</w:t>
      </w:r>
    </w:p>
    <w:p w14:paraId="323B5057" w14:textId="4C7771B7" w:rsidR="00965A9B" w:rsidRPr="00935627" w:rsidRDefault="00965A9B" w:rsidP="00965A9B">
      <w:pPr>
        <w:keepNext/>
        <w:suppressLineNumbers/>
        <w:suppressAutoHyphens/>
        <w:spacing w:before="120" w:after="120" w:line="360" w:lineRule="auto"/>
        <w:jc w:val="both"/>
        <w:textAlignment w:val="baseline"/>
        <w:rPr>
          <w:rFonts w:ascii="Times New Roman" w:eastAsia="Times New Roman" w:hAnsi="Times New Roman" w:cs="Times New Roman"/>
          <w:bCs/>
          <w:iCs/>
          <w:kern w:val="1"/>
          <w:sz w:val="28"/>
          <w:szCs w:val="20"/>
          <w:lang w:eastAsia="fa-IR" w:bidi="fa-IR"/>
        </w:rPr>
      </w:pPr>
      <w:r w:rsidRPr="00935627">
        <w:rPr>
          <w:rFonts w:ascii="Times New Roman" w:eastAsia="Times New Roman" w:hAnsi="Times New Roman" w:cs="Times New Roman"/>
          <w:b/>
          <w:bCs/>
          <w:iCs/>
          <w:kern w:val="1"/>
          <w:szCs w:val="20"/>
          <w:lang w:eastAsia="fa-IR" w:bidi="fa-IR"/>
        </w:rPr>
        <w:t>Tabela nr 2</w:t>
      </w:r>
      <w:r w:rsidR="00161282">
        <w:rPr>
          <w:rFonts w:ascii="Times New Roman" w:eastAsia="Times New Roman" w:hAnsi="Times New Roman" w:cs="Times New Roman"/>
          <w:b/>
          <w:bCs/>
          <w:iCs/>
          <w:kern w:val="1"/>
          <w:szCs w:val="20"/>
          <w:lang w:eastAsia="fa-IR" w:bidi="fa-IR"/>
        </w:rPr>
        <w:t>3</w:t>
      </w:r>
      <w:r w:rsidRPr="00935627">
        <w:rPr>
          <w:rFonts w:ascii="Times New Roman" w:eastAsia="Times New Roman" w:hAnsi="Times New Roman" w:cs="Times New Roman"/>
          <w:b/>
          <w:bCs/>
          <w:iCs/>
          <w:kern w:val="1"/>
          <w:szCs w:val="20"/>
          <w:lang w:eastAsia="fa-IR" w:bidi="fa-IR"/>
        </w:rPr>
        <w:t>.</w:t>
      </w:r>
      <w:r w:rsidRPr="00935627">
        <w:rPr>
          <w:rFonts w:ascii="Times New Roman" w:eastAsia="Times New Roman" w:hAnsi="Times New Roman" w:cs="Times New Roman"/>
          <w:bCs/>
          <w:iCs/>
          <w:kern w:val="1"/>
          <w:szCs w:val="20"/>
          <w:lang w:eastAsia="fa-IR" w:bidi="fa-IR"/>
        </w:rPr>
        <w:t xml:space="preserve"> Ilość utworzonych stanowisk pracy dla osób niepełnosprawnych w latach 201</w:t>
      </w:r>
      <w:r w:rsidR="00D022E3" w:rsidRPr="00935627">
        <w:rPr>
          <w:rFonts w:ascii="Times New Roman" w:eastAsia="Times New Roman" w:hAnsi="Times New Roman" w:cs="Times New Roman"/>
          <w:bCs/>
          <w:iCs/>
          <w:kern w:val="1"/>
          <w:szCs w:val="20"/>
          <w:lang w:eastAsia="fa-IR" w:bidi="fa-IR"/>
        </w:rPr>
        <w:t>9</w:t>
      </w:r>
      <w:r w:rsidRPr="00935627">
        <w:rPr>
          <w:rFonts w:ascii="Times New Roman" w:eastAsia="Times New Roman" w:hAnsi="Times New Roman" w:cs="Times New Roman"/>
          <w:bCs/>
          <w:iCs/>
          <w:kern w:val="1"/>
          <w:szCs w:val="20"/>
          <w:lang w:eastAsia="fa-IR" w:bidi="fa-IR"/>
        </w:rPr>
        <w:t>-20</w:t>
      </w:r>
      <w:r w:rsidR="00D022E3" w:rsidRPr="00935627">
        <w:rPr>
          <w:rFonts w:ascii="Times New Roman" w:eastAsia="Times New Roman" w:hAnsi="Times New Roman" w:cs="Times New Roman"/>
          <w:bCs/>
          <w:iCs/>
          <w:kern w:val="1"/>
          <w:szCs w:val="20"/>
          <w:lang w:eastAsia="fa-IR" w:bidi="fa-IR"/>
        </w:rPr>
        <w:t>22</w:t>
      </w:r>
      <w:r w:rsidR="00D022E3" w:rsidRPr="00935627">
        <w:rPr>
          <w:rFonts w:ascii="Times New Roman" w:eastAsia="Times New Roman" w:hAnsi="Times New Roman" w:cs="Times New Roman"/>
          <w:bCs/>
          <w:iCs/>
          <w:kern w:val="1"/>
          <w:szCs w:val="20"/>
          <w:lang w:eastAsia="fa-IR" w:bidi="fa-IR"/>
        </w:rPr>
        <w:br/>
        <w:t>(I półrocze)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7"/>
        <w:gridCol w:w="3215"/>
        <w:gridCol w:w="3206"/>
      </w:tblGrid>
      <w:tr w:rsidR="00965A9B" w:rsidRPr="00906BE1" w14:paraId="0E764E50" w14:textId="77777777" w:rsidTr="00380CB7">
        <w:tc>
          <w:tcPr>
            <w:tcW w:w="3259" w:type="dxa"/>
          </w:tcPr>
          <w:p w14:paraId="2885F253" w14:textId="77777777" w:rsidR="00965A9B" w:rsidRPr="00906BE1" w:rsidRDefault="00965A9B" w:rsidP="00965A9B">
            <w:pPr>
              <w:spacing w:after="0" w:line="240" w:lineRule="auto"/>
              <w:jc w:val="center"/>
              <w:rPr>
                <w:rFonts w:ascii="Calibri" w:eastAsia="Times New Roman" w:hAnsi="Calibri" w:cs="Calibri"/>
                <w:b/>
                <w:lang w:eastAsia="pl-PL"/>
              </w:rPr>
            </w:pPr>
            <w:r w:rsidRPr="00906BE1">
              <w:rPr>
                <w:rFonts w:ascii="Calibri" w:eastAsia="Times New Roman" w:hAnsi="Calibri" w:cs="Calibri"/>
                <w:b/>
                <w:lang w:eastAsia="pl-PL"/>
              </w:rPr>
              <w:t>Lata</w:t>
            </w:r>
          </w:p>
        </w:tc>
        <w:tc>
          <w:tcPr>
            <w:tcW w:w="3259" w:type="dxa"/>
          </w:tcPr>
          <w:p w14:paraId="35AE1007" w14:textId="77777777" w:rsidR="00965A9B" w:rsidRPr="00906BE1" w:rsidRDefault="00965A9B" w:rsidP="00965A9B">
            <w:pPr>
              <w:spacing w:after="0" w:line="240" w:lineRule="auto"/>
              <w:jc w:val="center"/>
              <w:rPr>
                <w:rFonts w:ascii="Calibri" w:eastAsia="Times New Roman" w:hAnsi="Calibri" w:cs="Calibri"/>
                <w:b/>
                <w:lang w:eastAsia="pl-PL"/>
              </w:rPr>
            </w:pPr>
            <w:r w:rsidRPr="00906BE1">
              <w:rPr>
                <w:rFonts w:ascii="Calibri" w:eastAsia="Times New Roman" w:hAnsi="Calibri" w:cs="Calibri"/>
                <w:b/>
                <w:lang w:eastAsia="pl-PL"/>
              </w:rPr>
              <w:t>Ilość utworzonych stanowisk pracy</w:t>
            </w:r>
          </w:p>
        </w:tc>
        <w:tc>
          <w:tcPr>
            <w:tcW w:w="3260" w:type="dxa"/>
          </w:tcPr>
          <w:p w14:paraId="71A9A705" w14:textId="77777777" w:rsidR="00965A9B" w:rsidRPr="00906BE1" w:rsidRDefault="00965A9B" w:rsidP="00965A9B">
            <w:pPr>
              <w:spacing w:after="0" w:line="240" w:lineRule="auto"/>
              <w:jc w:val="center"/>
              <w:rPr>
                <w:rFonts w:ascii="Calibri" w:eastAsia="Times New Roman" w:hAnsi="Calibri" w:cs="Calibri"/>
                <w:b/>
                <w:lang w:eastAsia="pl-PL"/>
              </w:rPr>
            </w:pPr>
            <w:r w:rsidRPr="00906BE1">
              <w:rPr>
                <w:rFonts w:ascii="Calibri" w:eastAsia="Times New Roman" w:hAnsi="Calibri" w:cs="Calibri"/>
                <w:b/>
                <w:lang w:eastAsia="pl-PL"/>
              </w:rPr>
              <w:t>Kwota środków PFRON</w:t>
            </w:r>
          </w:p>
          <w:p w14:paraId="147959CA" w14:textId="77777777" w:rsidR="00965A9B" w:rsidRPr="00906BE1" w:rsidRDefault="00965A9B" w:rsidP="00965A9B">
            <w:pPr>
              <w:spacing w:after="0" w:line="240" w:lineRule="auto"/>
              <w:jc w:val="center"/>
              <w:rPr>
                <w:rFonts w:ascii="Calibri" w:eastAsia="Times New Roman" w:hAnsi="Calibri" w:cs="Calibri"/>
                <w:b/>
                <w:lang w:eastAsia="pl-PL"/>
              </w:rPr>
            </w:pPr>
          </w:p>
        </w:tc>
      </w:tr>
      <w:tr w:rsidR="00965A9B" w:rsidRPr="00906BE1" w14:paraId="79854F64" w14:textId="77777777" w:rsidTr="00380CB7">
        <w:tc>
          <w:tcPr>
            <w:tcW w:w="3259" w:type="dxa"/>
          </w:tcPr>
          <w:p w14:paraId="6BA701D1" w14:textId="59B4FF48" w:rsidR="00965A9B" w:rsidRPr="00906BE1" w:rsidRDefault="00965A9B" w:rsidP="00965A9B">
            <w:pPr>
              <w:spacing w:after="0" w:line="276" w:lineRule="auto"/>
              <w:jc w:val="center"/>
              <w:rPr>
                <w:rFonts w:ascii="Calibri" w:eastAsia="Times New Roman" w:hAnsi="Calibri" w:cs="Times New Roman"/>
                <w:b/>
                <w:szCs w:val="20"/>
                <w:lang w:eastAsia="ar-SA"/>
              </w:rPr>
            </w:pPr>
            <w:r w:rsidRPr="00906BE1">
              <w:rPr>
                <w:rFonts w:ascii="Calibri" w:eastAsia="Times New Roman" w:hAnsi="Calibri" w:cs="Times New Roman"/>
                <w:b/>
                <w:szCs w:val="20"/>
                <w:lang w:eastAsia="ar-SA"/>
              </w:rPr>
              <w:t>20</w:t>
            </w:r>
            <w:r w:rsidR="00D022E3" w:rsidRPr="00906BE1">
              <w:rPr>
                <w:rFonts w:ascii="Calibri" w:eastAsia="Times New Roman" w:hAnsi="Calibri" w:cs="Times New Roman"/>
                <w:b/>
                <w:szCs w:val="20"/>
                <w:lang w:eastAsia="ar-SA"/>
              </w:rPr>
              <w:t>19</w:t>
            </w:r>
          </w:p>
        </w:tc>
        <w:tc>
          <w:tcPr>
            <w:tcW w:w="3259" w:type="dxa"/>
          </w:tcPr>
          <w:p w14:paraId="00FD95F5" w14:textId="676F3061" w:rsidR="00965A9B" w:rsidRPr="00906BE1" w:rsidRDefault="00D022E3" w:rsidP="00965A9B">
            <w:pPr>
              <w:spacing w:after="0" w:line="276" w:lineRule="auto"/>
              <w:jc w:val="center"/>
              <w:rPr>
                <w:rFonts w:ascii="Calibri" w:eastAsia="Times New Roman" w:hAnsi="Calibri" w:cs="Times New Roman"/>
                <w:b/>
                <w:szCs w:val="20"/>
                <w:lang w:eastAsia="ar-SA"/>
              </w:rPr>
            </w:pPr>
            <w:r w:rsidRPr="00906BE1">
              <w:rPr>
                <w:rFonts w:ascii="Calibri" w:eastAsia="Times New Roman" w:hAnsi="Calibri" w:cs="Times New Roman"/>
                <w:b/>
                <w:szCs w:val="20"/>
                <w:lang w:eastAsia="ar-SA"/>
              </w:rPr>
              <w:t>1</w:t>
            </w:r>
          </w:p>
        </w:tc>
        <w:tc>
          <w:tcPr>
            <w:tcW w:w="3260" w:type="dxa"/>
          </w:tcPr>
          <w:p w14:paraId="1B6E8231" w14:textId="10ECA719" w:rsidR="00965A9B" w:rsidRPr="00906BE1" w:rsidRDefault="00D022E3" w:rsidP="00965A9B">
            <w:pPr>
              <w:spacing w:after="0" w:line="276" w:lineRule="auto"/>
              <w:jc w:val="center"/>
              <w:rPr>
                <w:rFonts w:ascii="Calibri" w:eastAsia="Times New Roman" w:hAnsi="Calibri" w:cs="Times New Roman"/>
                <w:b/>
                <w:szCs w:val="20"/>
                <w:lang w:eastAsia="ar-SA"/>
              </w:rPr>
            </w:pPr>
            <w:r w:rsidRPr="00906BE1">
              <w:rPr>
                <w:rFonts w:ascii="Calibri" w:eastAsia="Times New Roman" w:hAnsi="Calibri" w:cs="Times New Roman"/>
                <w:b/>
                <w:szCs w:val="20"/>
                <w:lang w:eastAsia="ar-SA"/>
              </w:rPr>
              <w:t>40 000,-</w:t>
            </w:r>
          </w:p>
        </w:tc>
      </w:tr>
      <w:tr w:rsidR="00965A9B" w:rsidRPr="00906BE1" w14:paraId="47DEB770" w14:textId="77777777" w:rsidTr="00380CB7">
        <w:tc>
          <w:tcPr>
            <w:tcW w:w="3259" w:type="dxa"/>
          </w:tcPr>
          <w:p w14:paraId="0A43A083" w14:textId="7149C9FD" w:rsidR="00965A9B" w:rsidRPr="00906BE1" w:rsidRDefault="00965A9B" w:rsidP="00965A9B">
            <w:pPr>
              <w:spacing w:after="0" w:line="276" w:lineRule="auto"/>
              <w:jc w:val="center"/>
              <w:rPr>
                <w:rFonts w:ascii="Calibri" w:eastAsia="Times New Roman" w:hAnsi="Calibri" w:cs="Times New Roman"/>
                <w:b/>
                <w:szCs w:val="20"/>
                <w:lang w:eastAsia="ar-SA"/>
              </w:rPr>
            </w:pPr>
            <w:r w:rsidRPr="00906BE1">
              <w:rPr>
                <w:rFonts w:ascii="Calibri" w:eastAsia="Times New Roman" w:hAnsi="Calibri" w:cs="Times New Roman"/>
                <w:b/>
                <w:szCs w:val="20"/>
                <w:lang w:eastAsia="ar-SA"/>
              </w:rPr>
              <w:t>20</w:t>
            </w:r>
            <w:r w:rsidR="00D022E3" w:rsidRPr="00906BE1">
              <w:rPr>
                <w:rFonts w:ascii="Calibri" w:eastAsia="Times New Roman" w:hAnsi="Calibri" w:cs="Times New Roman"/>
                <w:b/>
                <w:szCs w:val="20"/>
                <w:lang w:eastAsia="ar-SA"/>
              </w:rPr>
              <w:t>20</w:t>
            </w:r>
          </w:p>
        </w:tc>
        <w:tc>
          <w:tcPr>
            <w:tcW w:w="3259" w:type="dxa"/>
          </w:tcPr>
          <w:p w14:paraId="5F71701E" w14:textId="7E778235" w:rsidR="00965A9B" w:rsidRPr="00906BE1" w:rsidRDefault="00D022E3" w:rsidP="00965A9B">
            <w:pPr>
              <w:spacing w:after="0" w:line="276" w:lineRule="auto"/>
              <w:jc w:val="center"/>
              <w:rPr>
                <w:rFonts w:ascii="Calibri" w:eastAsia="Times New Roman" w:hAnsi="Calibri" w:cs="Times New Roman"/>
                <w:b/>
                <w:szCs w:val="20"/>
                <w:lang w:eastAsia="ar-SA"/>
              </w:rPr>
            </w:pPr>
            <w:r w:rsidRPr="00906BE1">
              <w:rPr>
                <w:rFonts w:ascii="Calibri" w:eastAsia="Times New Roman" w:hAnsi="Calibri" w:cs="Times New Roman"/>
                <w:b/>
                <w:szCs w:val="20"/>
                <w:lang w:eastAsia="ar-SA"/>
              </w:rPr>
              <w:t>1</w:t>
            </w:r>
          </w:p>
        </w:tc>
        <w:tc>
          <w:tcPr>
            <w:tcW w:w="3260" w:type="dxa"/>
          </w:tcPr>
          <w:p w14:paraId="1DE72763" w14:textId="0861F7BB" w:rsidR="00965A9B" w:rsidRPr="00906BE1" w:rsidRDefault="00D022E3" w:rsidP="00965A9B">
            <w:pPr>
              <w:spacing w:after="0" w:line="276" w:lineRule="auto"/>
              <w:jc w:val="center"/>
              <w:rPr>
                <w:rFonts w:ascii="Calibri" w:eastAsia="Times New Roman" w:hAnsi="Calibri" w:cs="Times New Roman"/>
                <w:b/>
                <w:szCs w:val="20"/>
                <w:lang w:eastAsia="ar-SA"/>
              </w:rPr>
            </w:pPr>
            <w:r w:rsidRPr="00906BE1">
              <w:rPr>
                <w:rFonts w:ascii="Calibri" w:eastAsia="Times New Roman" w:hAnsi="Calibri" w:cs="Times New Roman"/>
                <w:b/>
                <w:szCs w:val="20"/>
                <w:lang w:eastAsia="ar-SA"/>
              </w:rPr>
              <w:t>79 900</w:t>
            </w:r>
            <w:r w:rsidR="00965A9B" w:rsidRPr="00906BE1">
              <w:rPr>
                <w:rFonts w:ascii="Calibri" w:eastAsia="Times New Roman" w:hAnsi="Calibri" w:cs="Times New Roman"/>
                <w:b/>
                <w:szCs w:val="20"/>
                <w:lang w:eastAsia="ar-SA"/>
              </w:rPr>
              <w:t>,-</w:t>
            </w:r>
          </w:p>
        </w:tc>
      </w:tr>
      <w:tr w:rsidR="00965A9B" w:rsidRPr="00906BE1" w14:paraId="4F80BCB6" w14:textId="77777777" w:rsidTr="00380CB7">
        <w:tc>
          <w:tcPr>
            <w:tcW w:w="3259" w:type="dxa"/>
          </w:tcPr>
          <w:p w14:paraId="46301F8D" w14:textId="12FC230C" w:rsidR="00965A9B" w:rsidRPr="00906BE1" w:rsidRDefault="00965A9B" w:rsidP="00965A9B">
            <w:pPr>
              <w:spacing w:after="0" w:line="276" w:lineRule="auto"/>
              <w:jc w:val="center"/>
              <w:rPr>
                <w:rFonts w:ascii="Calibri" w:eastAsia="Times New Roman" w:hAnsi="Calibri" w:cs="Times New Roman"/>
                <w:b/>
                <w:szCs w:val="20"/>
                <w:lang w:eastAsia="ar-SA"/>
              </w:rPr>
            </w:pPr>
            <w:r w:rsidRPr="00906BE1">
              <w:rPr>
                <w:rFonts w:ascii="Calibri" w:eastAsia="Times New Roman" w:hAnsi="Calibri" w:cs="Times New Roman"/>
                <w:b/>
                <w:szCs w:val="20"/>
                <w:lang w:eastAsia="ar-SA"/>
              </w:rPr>
              <w:t>20</w:t>
            </w:r>
            <w:r w:rsidR="00D022E3" w:rsidRPr="00906BE1">
              <w:rPr>
                <w:rFonts w:ascii="Calibri" w:eastAsia="Times New Roman" w:hAnsi="Calibri" w:cs="Times New Roman"/>
                <w:b/>
                <w:szCs w:val="20"/>
                <w:lang w:eastAsia="ar-SA"/>
              </w:rPr>
              <w:t>21</w:t>
            </w:r>
          </w:p>
        </w:tc>
        <w:tc>
          <w:tcPr>
            <w:tcW w:w="3259" w:type="dxa"/>
          </w:tcPr>
          <w:p w14:paraId="3F373239" w14:textId="77777777" w:rsidR="00965A9B" w:rsidRPr="00906BE1" w:rsidRDefault="00965A9B" w:rsidP="00965A9B">
            <w:pPr>
              <w:spacing w:after="0" w:line="276" w:lineRule="auto"/>
              <w:jc w:val="center"/>
              <w:rPr>
                <w:rFonts w:ascii="Calibri" w:eastAsia="Times New Roman" w:hAnsi="Calibri" w:cs="Times New Roman"/>
                <w:b/>
                <w:szCs w:val="20"/>
                <w:lang w:eastAsia="ar-SA"/>
              </w:rPr>
            </w:pPr>
            <w:r w:rsidRPr="00906BE1">
              <w:rPr>
                <w:rFonts w:ascii="Calibri" w:eastAsia="Times New Roman" w:hAnsi="Calibri" w:cs="Times New Roman"/>
                <w:b/>
                <w:szCs w:val="20"/>
                <w:lang w:eastAsia="ar-SA"/>
              </w:rPr>
              <w:t>1</w:t>
            </w:r>
          </w:p>
        </w:tc>
        <w:tc>
          <w:tcPr>
            <w:tcW w:w="3260" w:type="dxa"/>
          </w:tcPr>
          <w:p w14:paraId="438E91EB" w14:textId="61F279F4" w:rsidR="00965A9B" w:rsidRPr="00906BE1" w:rsidRDefault="00D022E3" w:rsidP="00965A9B">
            <w:pPr>
              <w:spacing w:after="0" w:line="276" w:lineRule="auto"/>
              <w:jc w:val="center"/>
              <w:rPr>
                <w:rFonts w:ascii="Calibri" w:eastAsia="Times New Roman" w:hAnsi="Calibri" w:cs="Times New Roman"/>
                <w:b/>
                <w:szCs w:val="20"/>
                <w:lang w:eastAsia="ar-SA"/>
              </w:rPr>
            </w:pPr>
            <w:r w:rsidRPr="00906BE1">
              <w:rPr>
                <w:rFonts w:ascii="Calibri" w:eastAsia="Times New Roman" w:hAnsi="Calibri" w:cs="Times New Roman"/>
                <w:b/>
                <w:szCs w:val="20"/>
                <w:lang w:eastAsia="ar-SA"/>
              </w:rPr>
              <w:t>80</w:t>
            </w:r>
            <w:r w:rsidR="00965A9B" w:rsidRPr="00906BE1">
              <w:rPr>
                <w:rFonts w:ascii="Calibri" w:eastAsia="Times New Roman" w:hAnsi="Calibri" w:cs="Times New Roman"/>
                <w:b/>
                <w:szCs w:val="20"/>
                <w:lang w:eastAsia="ar-SA"/>
              </w:rPr>
              <w:t> 000,-</w:t>
            </w:r>
          </w:p>
        </w:tc>
      </w:tr>
      <w:tr w:rsidR="00965A9B" w:rsidRPr="00906BE1" w14:paraId="42267F67" w14:textId="77777777" w:rsidTr="00380CB7">
        <w:tc>
          <w:tcPr>
            <w:tcW w:w="3259" w:type="dxa"/>
          </w:tcPr>
          <w:p w14:paraId="18D471E1" w14:textId="6A15E5FF" w:rsidR="00965A9B" w:rsidRPr="00906BE1" w:rsidRDefault="00965A9B" w:rsidP="00965A9B">
            <w:pPr>
              <w:spacing w:after="0" w:line="276" w:lineRule="auto"/>
              <w:jc w:val="center"/>
              <w:rPr>
                <w:rFonts w:ascii="Calibri" w:eastAsia="Times New Roman" w:hAnsi="Calibri" w:cs="Times New Roman"/>
                <w:b/>
                <w:szCs w:val="20"/>
                <w:lang w:eastAsia="ar-SA"/>
              </w:rPr>
            </w:pPr>
            <w:r w:rsidRPr="00906BE1">
              <w:rPr>
                <w:rFonts w:ascii="Calibri" w:eastAsia="Times New Roman" w:hAnsi="Calibri" w:cs="Times New Roman"/>
                <w:b/>
                <w:szCs w:val="20"/>
                <w:lang w:eastAsia="ar-SA"/>
              </w:rPr>
              <w:t>20</w:t>
            </w:r>
            <w:r w:rsidR="00D022E3" w:rsidRPr="00906BE1">
              <w:rPr>
                <w:rFonts w:ascii="Calibri" w:eastAsia="Times New Roman" w:hAnsi="Calibri" w:cs="Times New Roman"/>
                <w:b/>
                <w:szCs w:val="20"/>
                <w:lang w:eastAsia="ar-SA"/>
              </w:rPr>
              <w:t>22</w:t>
            </w:r>
            <w:r w:rsidRPr="00906BE1">
              <w:rPr>
                <w:rFonts w:ascii="Calibri" w:eastAsia="Times New Roman" w:hAnsi="Calibri" w:cs="Times New Roman"/>
                <w:b/>
                <w:szCs w:val="20"/>
                <w:lang w:eastAsia="ar-SA"/>
              </w:rPr>
              <w:t xml:space="preserve"> (I półrocze)</w:t>
            </w:r>
          </w:p>
        </w:tc>
        <w:tc>
          <w:tcPr>
            <w:tcW w:w="3259" w:type="dxa"/>
          </w:tcPr>
          <w:p w14:paraId="29217D76" w14:textId="07D491B3" w:rsidR="00965A9B" w:rsidRPr="00906BE1" w:rsidRDefault="00D022E3" w:rsidP="00965A9B">
            <w:pPr>
              <w:spacing w:after="0" w:line="276" w:lineRule="auto"/>
              <w:jc w:val="center"/>
              <w:rPr>
                <w:rFonts w:ascii="Calibri" w:eastAsia="Times New Roman" w:hAnsi="Calibri" w:cs="Times New Roman"/>
                <w:b/>
                <w:szCs w:val="20"/>
                <w:lang w:eastAsia="ar-SA"/>
              </w:rPr>
            </w:pPr>
            <w:r w:rsidRPr="00906BE1">
              <w:rPr>
                <w:rFonts w:ascii="Calibri" w:eastAsia="Times New Roman" w:hAnsi="Calibri" w:cs="Times New Roman"/>
                <w:b/>
                <w:szCs w:val="20"/>
                <w:lang w:eastAsia="ar-SA"/>
              </w:rPr>
              <w:t>0</w:t>
            </w:r>
          </w:p>
        </w:tc>
        <w:tc>
          <w:tcPr>
            <w:tcW w:w="3260" w:type="dxa"/>
          </w:tcPr>
          <w:p w14:paraId="04D6DE9A" w14:textId="4D25C2AE" w:rsidR="00965A9B" w:rsidRPr="00906BE1" w:rsidRDefault="00965A9B" w:rsidP="00965A9B">
            <w:pPr>
              <w:spacing w:after="0" w:line="276" w:lineRule="auto"/>
              <w:jc w:val="center"/>
              <w:rPr>
                <w:rFonts w:ascii="Calibri" w:eastAsia="Times New Roman" w:hAnsi="Calibri" w:cs="Times New Roman"/>
                <w:b/>
                <w:szCs w:val="20"/>
                <w:lang w:eastAsia="ar-SA"/>
              </w:rPr>
            </w:pPr>
            <w:r w:rsidRPr="00906BE1">
              <w:rPr>
                <w:rFonts w:ascii="Calibri" w:eastAsia="Times New Roman" w:hAnsi="Calibri" w:cs="Times New Roman"/>
                <w:b/>
                <w:szCs w:val="20"/>
                <w:lang w:eastAsia="ar-SA"/>
              </w:rPr>
              <w:t>0,-</w:t>
            </w:r>
          </w:p>
        </w:tc>
      </w:tr>
    </w:tbl>
    <w:p w14:paraId="59F27ADE" w14:textId="33F32220" w:rsidR="00965A9B" w:rsidRPr="00935627" w:rsidRDefault="00965A9B" w:rsidP="00965A9B">
      <w:pPr>
        <w:suppressAutoHyphens/>
        <w:spacing w:after="113" w:line="200" w:lineRule="atLeast"/>
        <w:jc w:val="both"/>
        <w:textAlignment w:val="baseline"/>
        <w:rPr>
          <w:rFonts w:ascii="Times New Roman" w:eastAsia="Times New Roman" w:hAnsi="Times New Roman" w:cs="Times New Roman"/>
          <w:i/>
          <w:iCs/>
          <w:color w:val="000000"/>
          <w:kern w:val="1"/>
          <w:sz w:val="18"/>
          <w:szCs w:val="18"/>
          <w:lang w:eastAsia="ar-SA"/>
        </w:rPr>
      </w:pPr>
      <w:r w:rsidRPr="00935627">
        <w:rPr>
          <w:rFonts w:ascii="Times New Roman" w:eastAsia="Times New Roman" w:hAnsi="Times New Roman" w:cs="Times New Roman"/>
          <w:i/>
          <w:iCs/>
          <w:color w:val="000000"/>
          <w:kern w:val="1"/>
          <w:sz w:val="18"/>
          <w:szCs w:val="18"/>
          <w:lang w:eastAsia="ar-SA"/>
        </w:rPr>
        <w:t>Źródło: opracowanie własne na podstawie danych z Powiatowego Urzędu Pracy w Pułtusku</w:t>
      </w:r>
      <w:r w:rsidR="00935627">
        <w:rPr>
          <w:rFonts w:ascii="Times New Roman" w:eastAsia="Times New Roman" w:hAnsi="Times New Roman" w:cs="Times New Roman"/>
          <w:i/>
          <w:iCs/>
          <w:color w:val="000000"/>
          <w:kern w:val="1"/>
          <w:sz w:val="18"/>
          <w:szCs w:val="18"/>
          <w:lang w:eastAsia="ar-SA"/>
        </w:rPr>
        <w:t>.</w:t>
      </w:r>
    </w:p>
    <w:p w14:paraId="4660786E" w14:textId="77777777" w:rsidR="00965A9B" w:rsidRPr="00906BE1" w:rsidRDefault="00965A9B" w:rsidP="00965A9B">
      <w:pPr>
        <w:suppressAutoHyphens/>
        <w:spacing w:after="113" w:line="200" w:lineRule="atLeast"/>
        <w:jc w:val="both"/>
        <w:textAlignment w:val="baseline"/>
        <w:rPr>
          <w:rFonts w:ascii="Arial" w:eastAsia="Times New Roman" w:hAnsi="Arial" w:cs="Arial"/>
          <w:i/>
          <w:iCs/>
          <w:color w:val="000000"/>
          <w:kern w:val="1"/>
          <w:sz w:val="18"/>
          <w:szCs w:val="18"/>
          <w:lang w:eastAsia="ar-SA"/>
        </w:rPr>
      </w:pPr>
    </w:p>
    <w:p w14:paraId="7DF8EF5F" w14:textId="0BDC872A" w:rsidR="00965A9B" w:rsidRPr="00906BE1" w:rsidRDefault="00965A9B" w:rsidP="00840A38">
      <w:pPr>
        <w:suppressAutoHyphens/>
        <w:spacing w:after="0" w:line="360" w:lineRule="auto"/>
        <w:ind w:firstLine="708"/>
        <w:jc w:val="both"/>
        <w:textAlignment w:val="baseline"/>
        <w:rPr>
          <w:rFonts w:ascii="Times New Roman" w:eastAsia="Times New Roman" w:hAnsi="Times New Roman" w:cs="Times New Roman"/>
          <w:bCs/>
          <w:kern w:val="1"/>
          <w:sz w:val="24"/>
          <w:szCs w:val="20"/>
          <w:lang w:eastAsia="fa-IR" w:bidi="fa-IR"/>
        </w:rPr>
      </w:pPr>
      <w:r w:rsidRPr="00906BE1">
        <w:rPr>
          <w:rFonts w:ascii="Times New Roman" w:eastAsia="Times New Roman" w:hAnsi="Times New Roman" w:cs="Times New Roman"/>
          <w:bCs/>
          <w:kern w:val="1"/>
          <w:sz w:val="24"/>
          <w:szCs w:val="20"/>
          <w:lang w:eastAsia="fa-IR" w:bidi="fa-IR"/>
        </w:rPr>
        <w:t xml:space="preserve">Z przedstawionych powyżej danych wynika, iż spada liczba nowo utworzonych stanowisk pracy dla osób </w:t>
      </w:r>
      <w:r w:rsidR="00D022E3" w:rsidRPr="00906BE1">
        <w:rPr>
          <w:rFonts w:ascii="Times New Roman" w:eastAsia="Times New Roman" w:hAnsi="Times New Roman" w:cs="Times New Roman"/>
          <w:bCs/>
          <w:kern w:val="1"/>
          <w:sz w:val="24"/>
          <w:szCs w:val="20"/>
          <w:lang w:eastAsia="fa-IR" w:bidi="fa-IR"/>
        </w:rPr>
        <w:t xml:space="preserve"> </w:t>
      </w:r>
      <w:r w:rsidRPr="00906BE1">
        <w:rPr>
          <w:rFonts w:ascii="Times New Roman" w:eastAsia="Times New Roman" w:hAnsi="Times New Roman" w:cs="Times New Roman"/>
          <w:bCs/>
          <w:kern w:val="1"/>
          <w:sz w:val="24"/>
          <w:szCs w:val="20"/>
          <w:lang w:eastAsia="fa-IR" w:bidi="fa-IR"/>
        </w:rPr>
        <w:t>niepełnospraw</w:t>
      </w:r>
      <w:r w:rsidR="00840A38" w:rsidRPr="00906BE1">
        <w:rPr>
          <w:rFonts w:ascii="Times New Roman" w:eastAsia="Times New Roman" w:hAnsi="Times New Roman" w:cs="Times New Roman"/>
          <w:bCs/>
          <w:kern w:val="1"/>
          <w:sz w:val="24"/>
          <w:szCs w:val="20"/>
          <w:lang w:eastAsia="fa-IR" w:bidi="fa-IR"/>
        </w:rPr>
        <w:t>ny</w:t>
      </w:r>
      <w:r w:rsidRPr="00906BE1">
        <w:rPr>
          <w:rFonts w:ascii="Times New Roman" w:eastAsia="Times New Roman" w:hAnsi="Times New Roman" w:cs="Times New Roman"/>
          <w:bCs/>
          <w:kern w:val="1"/>
          <w:sz w:val="24"/>
          <w:szCs w:val="20"/>
          <w:lang w:eastAsia="fa-IR" w:bidi="fa-IR"/>
        </w:rPr>
        <w:t>ch. Jest to związane z koniecznością zatrudniania przez pracodawcę osoby niepełnosprawnej przez okres co najmniej 36 miesięcy.</w:t>
      </w:r>
    </w:p>
    <w:p w14:paraId="5204006E" w14:textId="77777777" w:rsidR="00965A9B" w:rsidRPr="00906BE1" w:rsidRDefault="00965A9B" w:rsidP="00965A9B">
      <w:pPr>
        <w:spacing w:after="0" w:line="276" w:lineRule="auto"/>
        <w:jc w:val="both"/>
        <w:textAlignment w:val="baseline"/>
        <w:rPr>
          <w:rFonts w:ascii="Times New Roman" w:eastAsia="Times New Roman" w:hAnsi="Times New Roman" w:cs="Tahoma"/>
          <w:kern w:val="1"/>
          <w:sz w:val="24"/>
          <w:szCs w:val="24"/>
          <w:lang w:eastAsia="fa-IR" w:bidi="fa-IR"/>
        </w:rPr>
      </w:pPr>
    </w:p>
    <w:p w14:paraId="127A61F3" w14:textId="40204185" w:rsidR="00840A38" w:rsidRPr="00935627" w:rsidRDefault="00965A9B" w:rsidP="00965A9B">
      <w:pPr>
        <w:suppressAutoHyphens/>
        <w:spacing w:after="0" w:line="360" w:lineRule="auto"/>
        <w:ind w:firstLine="708"/>
        <w:jc w:val="both"/>
        <w:textAlignment w:val="baseline"/>
        <w:rPr>
          <w:rFonts w:ascii="Times New Roman" w:eastAsia="Times New Roman" w:hAnsi="Times New Roman" w:cs="Times New Roman"/>
          <w:kern w:val="1"/>
          <w:sz w:val="24"/>
          <w:szCs w:val="24"/>
          <w:lang w:eastAsia="fa-IR" w:bidi="fa-IR"/>
        </w:rPr>
      </w:pPr>
      <w:r w:rsidRPr="00935627">
        <w:rPr>
          <w:rFonts w:ascii="Times New Roman" w:eastAsia="Times New Roman" w:hAnsi="Times New Roman" w:cs="Times New Roman"/>
          <w:kern w:val="1"/>
          <w:sz w:val="24"/>
          <w:szCs w:val="24"/>
          <w:lang w:eastAsia="fa-IR" w:bidi="fa-IR"/>
        </w:rPr>
        <w:t>Warto nadmienić, że poza działaniami które zostały opisane powyżej finansowanymi</w:t>
      </w:r>
      <w:r w:rsidR="00F0250C">
        <w:rPr>
          <w:rFonts w:ascii="Times New Roman" w:eastAsia="Times New Roman" w:hAnsi="Times New Roman" w:cs="Times New Roman"/>
          <w:kern w:val="1"/>
          <w:sz w:val="24"/>
          <w:szCs w:val="24"/>
          <w:lang w:eastAsia="fa-IR" w:bidi="fa-IR"/>
        </w:rPr>
        <w:br/>
      </w:r>
      <w:r w:rsidRPr="00935627">
        <w:rPr>
          <w:rFonts w:ascii="Times New Roman" w:eastAsia="Times New Roman" w:hAnsi="Times New Roman" w:cs="Times New Roman"/>
          <w:kern w:val="1"/>
          <w:sz w:val="24"/>
          <w:szCs w:val="24"/>
          <w:lang w:eastAsia="fa-IR" w:bidi="fa-IR"/>
        </w:rPr>
        <w:t xml:space="preserve">ze środków Państwowego Funduszu Rehabilitacji Osób Niepełnosprawnych Powiatowy Urząd Pracy                    w Pułtusku realizuje również projekty w </w:t>
      </w:r>
      <w:r w:rsidR="00840A38" w:rsidRPr="00935627">
        <w:rPr>
          <w:rFonts w:ascii="Times New Roman" w:eastAsia="Times New Roman" w:hAnsi="Times New Roman" w:cs="Times New Roman"/>
          <w:kern w:val="1"/>
          <w:sz w:val="24"/>
          <w:szCs w:val="24"/>
          <w:lang w:eastAsia="fa-IR" w:bidi="fa-IR"/>
        </w:rPr>
        <w:t>celu aktywizacji społecznej i zawodowej osób niepełnosprawnych m. in. Ze środków z</w:t>
      </w:r>
      <w:r w:rsidR="0020749D" w:rsidRPr="00935627">
        <w:rPr>
          <w:rFonts w:ascii="Times New Roman" w:eastAsia="Times New Roman" w:hAnsi="Times New Roman" w:cs="Times New Roman"/>
          <w:kern w:val="1"/>
          <w:sz w:val="24"/>
          <w:szCs w:val="24"/>
          <w:lang w:eastAsia="fa-IR" w:bidi="fa-IR"/>
        </w:rPr>
        <w:t>e</w:t>
      </w:r>
      <w:r w:rsidR="00840A38" w:rsidRPr="00935627">
        <w:rPr>
          <w:rFonts w:ascii="Times New Roman" w:eastAsia="Times New Roman" w:hAnsi="Times New Roman" w:cs="Times New Roman"/>
          <w:kern w:val="1"/>
          <w:sz w:val="24"/>
          <w:szCs w:val="24"/>
          <w:lang w:eastAsia="fa-IR" w:bidi="fa-IR"/>
        </w:rPr>
        <w:t>wnętrznych (UE w ramach POKL):</w:t>
      </w:r>
    </w:p>
    <w:p w14:paraId="2B1F7013" w14:textId="77777777" w:rsidR="0066433B" w:rsidRPr="00935627" w:rsidRDefault="0066433B">
      <w:pPr>
        <w:numPr>
          <w:ilvl w:val="0"/>
          <w:numId w:val="34"/>
        </w:numPr>
        <w:autoSpaceDN w:val="0"/>
        <w:spacing w:line="276" w:lineRule="auto"/>
        <w:jc w:val="both"/>
        <w:rPr>
          <w:rFonts w:ascii="Times New Roman" w:eastAsia="Calibri" w:hAnsi="Times New Roman" w:cs="Times New Roman"/>
          <w:b/>
          <w:bCs/>
          <w:sz w:val="24"/>
          <w:szCs w:val="24"/>
        </w:rPr>
      </w:pPr>
      <w:r w:rsidRPr="00935627">
        <w:rPr>
          <w:rFonts w:ascii="Times New Roman" w:eastAsia="Calibri" w:hAnsi="Times New Roman" w:cs="Times New Roman"/>
          <w:b/>
          <w:bCs/>
          <w:sz w:val="24"/>
          <w:szCs w:val="24"/>
        </w:rPr>
        <w:t>Projekty współfinansowane z Europejskiego Funduszu Społecznego w ramach Programu Operacyjnego Wiedza Edukacja Rozwój:</w:t>
      </w:r>
    </w:p>
    <w:p w14:paraId="701B546D" w14:textId="3914EF8B" w:rsidR="0066433B" w:rsidRPr="002F5897" w:rsidRDefault="0066433B">
      <w:pPr>
        <w:pStyle w:val="Akapitzlist"/>
        <w:numPr>
          <w:ilvl w:val="0"/>
          <w:numId w:val="41"/>
        </w:numPr>
        <w:autoSpaceDN w:val="0"/>
        <w:spacing w:line="360" w:lineRule="auto"/>
        <w:rPr>
          <w:rFonts w:ascii="Times New Roman" w:eastAsia="Calibri" w:hAnsi="Times New Roman"/>
          <w:sz w:val="24"/>
          <w:szCs w:val="24"/>
        </w:rPr>
      </w:pPr>
      <w:r w:rsidRPr="002F5897">
        <w:rPr>
          <w:rFonts w:ascii="Times New Roman" w:eastAsia="Calibri" w:hAnsi="Times New Roman"/>
          <w:sz w:val="24"/>
          <w:szCs w:val="24"/>
        </w:rPr>
        <w:t>,,Aktywizacja osób młodych pozostających bez pracy w powiecie pułtuskim (III)’’</w:t>
      </w:r>
      <w:bookmarkStart w:id="27" w:name="_Hlk118796651"/>
    </w:p>
    <w:p w14:paraId="6382DD65" w14:textId="7A13F3BE" w:rsidR="0066433B" w:rsidRPr="002F5897" w:rsidRDefault="002F5897" w:rsidP="002F5897">
      <w:pPr>
        <w:autoSpaceDN w:val="0"/>
        <w:spacing w:line="360" w:lineRule="auto"/>
        <w:rPr>
          <w:rFonts w:ascii="Times New Roman" w:eastAsia="SimSun" w:hAnsi="Times New Roman"/>
          <w:kern w:val="3"/>
          <w:sz w:val="24"/>
          <w:szCs w:val="24"/>
          <w:lang w:eastAsia="zh-CN" w:bidi="hi-IN"/>
        </w:rPr>
      </w:pPr>
      <w:r>
        <w:rPr>
          <w:rFonts w:ascii="Times New Roman" w:eastAsia="Calibri" w:hAnsi="Times New Roman"/>
          <w:sz w:val="24"/>
          <w:szCs w:val="24"/>
        </w:rPr>
        <w:t xml:space="preserve">- </w:t>
      </w:r>
      <w:r w:rsidR="0066433B" w:rsidRPr="002F5897">
        <w:rPr>
          <w:rFonts w:ascii="Times New Roman" w:eastAsia="Calibri" w:hAnsi="Times New Roman"/>
          <w:sz w:val="24"/>
          <w:szCs w:val="24"/>
        </w:rPr>
        <w:t>Okres realizacji: 2019 r.;</w:t>
      </w:r>
    </w:p>
    <w:p w14:paraId="2E745903" w14:textId="6106298A" w:rsidR="0066433B" w:rsidRPr="002F5897" w:rsidRDefault="002F5897" w:rsidP="002F5897">
      <w:pPr>
        <w:autoSpaceDN w:val="0"/>
        <w:spacing w:line="360" w:lineRule="auto"/>
        <w:rPr>
          <w:rFonts w:ascii="Times New Roman" w:eastAsia="SimSun" w:hAnsi="Times New Roman"/>
          <w:kern w:val="3"/>
          <w:sz w:val="24"/>
          <w:szCs w:val="24"/>
          <w:lang w:eastAsia="zh-CN" w:bidi="hi-IN"/>
        </w:rPr>
      </w:pPr>
      <w:r>
        <w:rPr>
          <w:rFonts w:ascii="Times New Roman" w:eastAsia="Calibri" w:hAnsi="Times New Roman"/>
          <w:sz w:val="24"/>
          <w:szCs w:val="24"/>
        </w:rPr>
        <w:t xml:space="preserve">- </w:t>
      </w:r>
      <w:r w:rsidR="0066433B" w:rsidRPr="002F5897">
        <w:rPr>
          <w:rFonts w:ascii="Times New Roman" w:eastAsia="Calibri" w:hAnsi="Times New Roman"/>
          <w:sz w:val="24"/>
          <w:szCs w:val="24"/>
        </w:rPr>
        <w:t>Uczestnicy projektu: 216 osób bezrobotnych;</w:t>
      </w:r>
    </w:p>
    <w:p w14:paraId="4087A274" w14:textId="54B66F83" w:rsidR="0066433B" w:rsidRPr="002F5897" w:rsidRDefault="002F5897" w:rsidP="002F5897">
      <w:pPr>
        <w:suppressAutoHyphens/>
        <w:autoSpaceDN w:val="0"/>
        <w:spacing w:line="360" w:lineRule="auto"/>
        <w:jc w:val="both"/>
        <w:rPr>
          <w:rFonts w:ascii="Times New Roman" w:eastAsia="SimSun" w:hAnsi="Times New Roman"/>
          <w:kern w:val="3"/>
          <w:sz w:val="24"/>
          <w:szCs w:val="24"/>
          <w:lang w:eastAsia="zh-CN" w:bidi="hi-IN"/>
        </w:rPr>
      </w:pPr>
      <w:r>
        <w:rPr>
          <w:rFonts w:ascii="Times New Roman" w:eastAsia="Calibri" w:hAnsi="Times New Roman"/>
          <w:sz w:val="24"/>
          <w:szCs w:val="24"/>
        </w:rPr>
        <w:lastRenderedPageBreak/>
        <w:t xml:space="preserve">- </w:t>
      </w:r>
      <w:r w:rsidR="0066433B" w:rsidRPr="002F5897">
        <w:rPr>
          <w:rFonts w:ascii="Times New Roman" w:eastAsia="Calibri" w:hAnsi="Times New Roman"/>
          <w:sz w:val="24"/>
          <w:szCs w:val="24"/>
        </w:rPr>
        <w:t xml:space="preserve">Formy wsparcia: </w:t>
      </w:r>
      <w:r w:rsidR="0066433B" w:rsidRPr="002F5897">
        <w:rPr>
          <w:rFonts w:ascii="Times New Roman" w:hAnsi="Times New Roman"/>
          <w:sz w:val="24"/>
          <w:szCs w:val="24"/>
          <w:lang w:eastAsia="ar-SA"/>
        </w:rPr>
        <w:t>poradnictwo zawodowe, pośrednictwo pracy, staże, prace interwencyjne,        jednorazowe środki na podjęcie działalności gospodarczej, refundacja wyposażenia</w:t>
      </w:r>
      <w:r w:rsidR="00935627" w:rsidRPr="002F5897">
        <w:rPr>
          <w:rFonts w:ascii="Times New Roman" w:hAnsi="Times New Roman"/>
          <w:sz w:val="24"/>
          <w:szCs w:val="24"/>
          <w:lang w:eastAsia="ar-SA"/>
        </w:rPr>
        <w:t xml:space="preserve"> </w:t>
      </w:r>
      <w:r w:rsidR="0066433B" w:rsidRPr="002F5897">
        <w:rPr>
          <w:rFonts w:ascii="Times New Roman" w:hAnsi="Times New Roman"/>
          <w:sz w:val="24"/>
          <w:szCs w:val="24"/>
          <w:lang w:eastAsia="ar-SA"/>
        </w:rPr>
        <w:t>lub  doposażenia stanowiska pracy oraz szkolenia;</w:t>
      </w:r>
    </w:p>
    <w:p w14:paraId="1D5E4BFA" w14:textId="03CB964A" w:rsidR="0066433B" w:rsidRPr="002F5897" w:rsidRDefault="002F5897" w:rsidP="002F5897">
      <w:pPr>
        <w:suppressAutoHyphens/>
        <w:autoSpaceDN w:val="0"/>
        <w:spacing w:line="360" w:lineRule="auto"/>
        <w:rPr>
          <w:rFonts w:ascii="Times New Roman" w:eastAsia="SimSun" w:hAnsi="Times New Roman"/>
          <w:kern w:val="3"/>
          <w:sz w:val="24"/>
          <w:szCs w:val="24"/>
          <w:lang w:eastAsia="zh-CN" w:bidi="hi-IN"/>
        </w:rPr>
      </w:pPr>
      <w:r>
        <w:rPr>
          <w:rFonts w:ascii="Times New Roman" w:eastAsia="Times New Roman" w:hAnsi="Times New Roman"/>
          <w:sz w:val="24"/>
          <w:szCs w:val="24"/>
          <w:lang w:eastAsia="ar-SA"/>
        </w:rPr>
        <w:t xml:space="preserve">- </w:t>
      </w:r>
      <w:r w:rsidR="0066433B" w:rsidRPr="002F5897">
        <w:rPr>
          <w:rFonts w:ascii="Times New Roman" w:eastAsia="Times New Roman" w:hAnsi="Times New Roman"/>
          <w:sz w:val="24"/>
          <w:szCs w:val="24"/>
          <w:lang w:eastAsia="ar-SA"/>
        </w:rPr>
        <w:t>W</w:t>
      </w:r>
      <w:r w:rsidR="0066433B" w:rsidRPr="002F5897">
        <w:rPr>
          <w:rFonts w:ascii="Times New Roman" w:eastAsia="Calibri" w:hAnsi="Times New Roman"/>
          <w:sz w:val="24"/>
          <w:szCs w:val="24"/>
        </w:rPr>
        <w:t xml:space="preserve">artość projektu w 2019 r.: </w:t>
      </w:r>
      <w:r w:rsidR="0066433B" w:rsidRPr="002F5897">
        <w:rPr>
          <w:rFonts w:ascii="Times New Roman" w:eastAsia="Times New Roman" w:hAnsi="Times New Roman"/>
          <w:sz w:val="24"/>
          <w:szCs w:val="24"/>
          <w:lang w:eastAsia="ar-SA"/>
        </w:rPr>
        <w:t>2 014 888 zł.</w:t>
      </w:r>
      <w:bookmarkEnd w:id="27"/>
    </w:p>
    <w:p w14:paraId="459586AB" w14:textId="1BB4C12B" w:rsidR="0066433B" w:rsidRPr="002F5897" w:rsidRDefault="0066433B">
      <w:pPr>
        <w:pStyle w:val="Akapitzlist"/>
        <w:numPr>
          <w:ilvl w:val="0"/>
          <w:numId w:val="41"/>
        </w:numPr>
        <w:tabs>
          <w:tab w:val="left" w:pos="567"/>
          <w:tab w:val="left" w:pos="1276"/>
        </w:tabs>
        <w:suppressAutoHyphens/>
        <w:autoSpaceDN w:val="0"/>
        <w:spacing w:line="360" w:lineRule="auto"/>
        <w:rPr>
          <w:rFonts w:ascii="Times New Roman" w:eastAsia="Calibri" w:hAnsi="Times New Roman"/>
          <w:sz w:val="24"/>
          <w:szCs w:val="24"/>
        </w:rPr>
      </w:pPr>
      <w:r w:rsidRPr="002F5897">
        <w:rPr>
          <w:rFonts w:ascii="Times New Roman" w:eastAsia="Calibri" w:hAnsi="Times New Roman"/>
          <w:sz w:val="24"/>
          <w:szCs w:val="24"/>
        </w:rPr>
        <w:t>,,Aktywizacja osób młodych pozostających bez pracy w powiecie pułtuskim (IV)’’ </w:t>
      </w:r>
    </w:p>
    <w:p w14:paraId="145C2797" w14:textId="2528D308" w:rsidR="0066433B" w:rsidRPr="002F5897" w:rsidRDefault="002F5897" w:rsidP="002F5897">
      <w:pPr>
        <w:autoSpaceDN w:val="0"/>
        <w:spacing w:line="360" w:lineRule="auto"/>
        <w:jc w:val="both"/>
        <w:rPr>
          <w:rFonts w:ascii="Times New Roman" w:eastAsia="Calibri" w:hAnsi="Times New Roman"/>
          <w:sz w:val="24"/>
          <w:szCs w:val="24"/>
        </w:rPr>
      </w:pPr>
      <w:r>
        <w:rPr>
          <w:rFonts w:ascii="Times New Roman" w:eastAsia="Calibri" w:hAnsi="Times New Roman"/>
          <w:sz w:val="24"/>
          <w:szCs w:val="24"/>
        </w:rPr>
        <w:t xml:space="preserve">- </w:t>
      </w:r>
      <w:r w:rsidR="0066433B" w:rsidRPr="002F5897">
        <w:rPr>
          <w:rFonts w:ascii="Times New Roman" w:eastAsia="Calibri" w:hAnsi="Times New Roman"/>
          <w:sz w:val="24"/>
          <w:szCs w:val="24"/>
        </w:rPr>
        <w:t>Okres realizacji: 2020-2022 r.;</w:t>
      </w:r>
    </w:p>
    <w:p w14:paraId="2E677AB0" w14:textId="1A1CF298" w:rsidR="0066433B" w:rsidRPr="002F5897" w:rsidRDefault="002F5897" w:rsidP="002F5897">
      <w:pPr>
        <w:autoSpaceDN w:val="0"/>
        <w:spacing w:line="360" w:lineRule="auto"/>
        <w:jc w:val="both"/>
        <w:rPr>
          <w:rFonts w:ascii="Times New Roman" w:eastAsia="Calibri" w:hAnsi="Times New Roman"/>
          <w:sz w:val="24"/>
          <w:szCs w:val="24"/>
        </w:rPr>
      </w:pPr>
      <w:r>
        <w:rPr>
          <w:rFonts w:ascii="Times New Roman" w:eastAsia="Calibri" w:hAnsi="Times New Roman"/>
          <w:sz w:val="24"/>
          <w:szCs w:val="24"/>
        </w:rPr>
        <w:t xml:space="preserve">- </w:t>
      </w:r>
      <w:r w:rsidR="0066433B" w:rsidRPr="002F5897">
        <w:rPr>
          <w:rFonts w:ascii="Times New Roman" w:eastAsia="Calibri" w:hAnsi="Times New Roman"/>
          <w:sz w:val="24"/>
          <w:szCs w:val="24"/>
        </w:rPr>
        <w:t>Uczestnicy projektu: 495 osób bezrobotnych oraz 279 osób pracujących (stan na 30.09.br.);</w:t>
      </w:r>
    </w:p>
    <w:p w14:paraId="52DA7991" w14:textId="013C9051" w:rsidR="0066433B" w:rsidRPr="002F5897" w:rsidRDefault="002F5897" w:rsidP="002F5897">
      <w:pPr>
        <w:suppressAutoHyphens/>
        <w:autoSpaceDN w:val="0"/>
        <w:spacing w:line="360" w:lineRule="auto"/>
        <w:jc w:val="both"/>
        <w:rPr>
          <w:rFonts w:ascii="Times New Roman" w:eastAsia="SimSun" w:hAnsi="Times New Roman"/>
          <w:kern w:val="3"/>
          <w:sz w:val="24"/>
          <w:szCs w:val="24"/>
          <w:lang w:eastAsia="zh-CN" w:bidi="hi-IN"/>
        </w:rPr>
      </w:pPr>
      <w:r>
        <w:rPr>
          <w:rFonts w:ascii="Times New Roman" w:eastAsia="Calibri" w:hAnsi="Times New Roman"/>
          <w:sz w:val="24"/>
          <w:szCs w:val="24"/>
        </w:rPr>
        <w:t xml:space="preserve">- </w:t>
      </w:r>
      <w:r w:rsidR="0066433B" w:rsidRPr="002F5897">
        <w:rPr>
          <w:rFonts w:ascii="Times New Roman" w:eastAsia="Calibri" w:hAnsi="Times New Roman"/>
          <w:sz w:val="24"/>
          <w:szCs w:val="24"/>
        </w:rPr>
        <w:t xml:space="preserve">Formy wsparcia: </w:t>
      </w:r>
      <w:r w:rsidR="0066433B" w:rsidRPr="002F5897">
        <w:rPr>
          <w:rFonts w:ascii="Times New Roman" w:hAnsi="Times New Roman"/>
          <w:sz w:val="24"/>
          <w:szCs w:val="24"/>
          <w:lang w:eastAsia="ar-SA"/>
        </w:rPr>
        <w:t>poradnictwo zawodowe, pośrednictwo pracy, staże, prace interwencyjne,</w:t>
      </w:r>
      <w:r w:rsidR="0066433B" w:rsidRPr="002F5897">
        <w:rPr>
          <w:rFonts w:ascii="Times New Roman" w:eastAsia="Calibri" w:hAnsi="Times New Roman"/>
          <w:sz w:val="24"/>
          <w:szCs w:val="24"/>
        </w:rPr>
        <w:t xml:space="preserve"> </w:t>
      </w:r>
      <w:r w:rsidR="0066433B" w:rsidRPr="002F5897">
        <w:rPr>
          <w:rFonts w:ascii="Times New Roman" w:hAnsi="Times New Roman"/>
          <w:sz w:val="24"/>
          <w:szCs w:val="24"/>
          <w:lang w:eastAsia="ar-SA"/>
        </w:rPr>
        <w:t>jednorazowe środki na podjęcie działalności gospodarczej, refundacja wyposażenia  lub doposażenia stanowiska pracy, bony na zasiedlenie, szkolenia oraz instrumenty</w:t>
      </w:r>
      <w:r w:rsidR="0066433B" w:rsidRPr="002F5897">
        <w:rPr>
          <w:rFonts w:ascii="Times New Roman" w:eastAsia="Calibri" w:hAnsi="Times New Roman"/>
          <w:sz w:val="24"/>
          <w:szCs w:val="24"/>
        </w:rPr>
        <w:t xml:space="preserve"> </w:t>
      </w:r>
      <w:r w:rsidR="0066433B" w:rsidRPr="002F5897">
        <w:rPr>
          <w:rFonts w:ascii="Times New Roman" w:hAnsi="Times New Roman"/>
          <w:sz w:val="24"/>
          <w:szCs w:val="24"/>
          <w:lang w:eastAsia="ar-SA"/>
        </w:rPr>
        <w:t>dofinansowania wynikające z tzw. tarczy antykryzysowej;</w:t>
      </w:r>
    </w:p>
    <w:p w14:paraId="3C40B3B0" w14:textId="4B25CB6D" w:rsidR="0066433B" w:rsidRPr="002F5897" w:rsidRDefault="002F5897" w:rsidP="002F5897">
      <w:pPr>
        <w:autoSpaceDN w:val="0"/>
        <w:spacing w:line="360" w:lineRule="auto"/>
        <w:jc w:val="both"/>
        <w:rPr>
          <w:rFonts w:ascii="Times New Roman" w:eastAsia="SimSun" w:hAnsi="Times New Roman"/>
          <w:kern w:val="3"/>
          <w:sz w:val="24"/>
          <w:szCs w:val="24"/>
          <w:lang w:eastAsia="zh-CN" w:bidi="hi-IN"/>
        </w:rPr>
      </w:pPr>
      <w:r>
        <w:rPr>
          <w:rFonts w:ascii="Times New Roman" w:eastAsia="Times New Roman" w:hAnsi="Times New Roman"/>
          <w:sz w:val="24"/>
          <w:szCs w:val="24"/>
          <w:lang w:eastAsia="ar-SA"/>
        </w:rPr>
        <w:t xml:space="preserve">- </w:t>
      </w:r>
      <w:r w:rsidR="0066433B" w:rsidRPr="002F5897">
        <w:rPr>
          <w:rFonts w:ascii="Times New Roman" w:eastAsia="Times New Roman" w:hAnsi="Times New Roman"/>
          <w:sz w:val="24"/>
          <w:szCs w:val="24"/>
          <w:lang w:eastAsia="ar-SA"/>
        </w:rPr>
        <w:t>W</w:t>
      </w:r>
      <w:r w:rsidR="0066433B" w:rsidRPr="002F5897">
        <w:rPr>
          <w:rFonts w:ascii="Times New Roman" w:eastAsia="Calibri" w:hAnsi="Times New Roman"/>
          <w:sz w:val="24"/>
          <w:szCs w:val="24"/>
        </w:rPr>
        <w:t xml:space="preserve">artość projektu na lata 2020-2022: </w:t>
      </w:r>
      <w:r w:rsidR="0066433B" w:rsidRPr="002F5897">
        <w:rPr>
          <w:rFonts w:ascii="Times New Roman" w:eastAsia="Times New Roman" w:hAnsi="Times New Roman"/>
          <w:sz w:val="24"/>
          <w:szCs w:val="24"/>
          <w:lang w:eastAsia="ar-SA"/>
        </w:rPr>
        <w:t>8 440 126,47 zł.</w:t>
      </w:r>
    </w:p>
    <w:p w14:paraId="193A4D38" w14:textId="054D32BF" w:rsidR="0066433B" w:rsidRPr="002F5897" w:rsidRDefault="0066433B">
      <w:pPr>
        <w:pStyle w:val="Akapitzlist"/>
        <w:numPr>
          <w:ilvl w:val="0"/>
          <w:numId w:val="41"/>
        </w:numPr>
        <w:tabs>
          <w:tab w:val="left" w:pos="567"/>
        </w:tabs>
        <w:suppressAutoHyphens/>
        <w:autoSpaceDN w:val="0"/>
        <w:spacing w:line="360" w:lineRule="auto"/>
        <w:jc w:val="both"/>
        <w:rPr>
          <w:rFonts w:ascii="Times New Roman" w:hAnsi="Times New Roman"/>
          <w:sz w:val="24"/>
          <w:szCs w:val="24"/>
          <w:lang w:eastAsia="ar-SA"/>
        </w:rPr>
      </w:pPr>
      <w:r w:rsidRPr="002F5897">
        <w:rPr>
          <w:rFonts w:ascii="Times New Roman" w:hAnsi="Times New Roman"/>
          <w:sz w:val="24"/>
          <w:szCs w:val="24"/>
          <w:lang w:eastAsia="ar-SA"/>
        </w:rPr>
        <w:t>,,POWER ku przedsiębiorczości’’ (projekt konkursowy)</w:t>
      </w:r>
    </w:p>
    <w:p w14:paraId="6CB10E7F" w14:textId="4D8F18AE" w:rsidR="0066433B" w:rsidRPr="002F5897" w:rsidRDefault="002F5897" w:rsidP="002F5897">
      <w:pPr>
        <w:tabs>
          <w:tab w:val="left" w:pos="1134"/>
        </w:tabs>
        <w:autoSpaceDN w:val="0"/>
        <w:spacing w:line="360" w:lineRule="auto"/>
        <w:jc w:val="both"/>
        <w:rPr>
          <w:rFonts w:ascii="Times New Roman" w:eastAsia="Calibri" w:hAnsi="Times New Roman"/>
          <w:sz w:val="24"/>
          <w:szCs w:val="24"/>
        </w:rPr>
      </w:pPr>
      <w:r>
        <w:rPr>
          <w:rFonts w:ascii="Times New Roman" w:eastAsia="Calibri" w:hAnsi="Times New Roman"/>
          <w:sz w:val="24"/>
          <w:szCs w:val="24"/>
        </w:rPr>
        <w:t xml:space="preserve">- </w:t>
      </w:r>
      <w:r w:rsidR="0066433B" w:rsidRPr="002F5897">
        <w:rPr>
          <w:rFonts w:ascii="Times New Roman" w:eastAsia="Calibri" w:hAnsi="Times New Roman"/>
          <w:sz w:val="24"/>
          <w:szCs w:val="24"/>
        </w:rPr>
        <w:t>Okres realizacji: 2022-2023 r.;</w:t>
      </w:r>
    </w:p>
    <w:p w14:paraId="5F85FDF8" w14:textId="5390A8E1" w:rsidR="0066433B" w:rsidRPr="002F5897" w:rsidRDefault="002F5897" w:rsidP="002F5897">
      <w:pPr>
        <w:tabs>
          <w:tab w:val="left" w:pos="1134"/>
        </w:tabs>
        <w:autoSpaceDN w:val="0"/>
        <w:spacing w:line="360" w:lineRule="auto"/>
        <w:jc w:val="both"/>
        <w:rPr>
          <w:rFonts w:ascii="Times New Roman" w:eastAsia="Calibri" w:hAnsi="Times New Roman"/>
          <w:sz w:val="24"/>
          <w:szCs w:val="24"/>
        </w:rPr>
      </w:pPr>
      <w:r>
        <w:rPr>
          <w:rFonts w:ascii="Times New Roman" w:eastAsia="Calibri" w:hAnsi="Times New Roman"/>
          <w:sz w:val="24"/>
          <w:szCs w:val="24"/>
        </w:rPr>
        <w:t xml:space="preserve">- </w:t>
      </w:r>
      <w:r w:rsidR="0066433B" w:rsidRPr="002F5897">
        <w:rPr>
          <w:rFonts w:ascii="Times New Roman" w:eastAsia="Calibri" w:hAnsi="Times New Roman"/>
          <w:sz w:val="24"/>
          <w:szCs w:val="24"/>
        </w:rPr>
        <w:t>Uczestnicy projektu: 30 osób bezrobotnych;</w:t>
      </w:r>
    </w:p>
    <w:p w14:paraId="326CF939" w14:textId="0203093D" w:rsidR="0066433B" w:rsidRPr="002F5897" w:rsidRDefault="002F5897" w:rsidP="002F5897">
      <w:pPr>
        <w:tabs>
          <w:tab w:val="left" w:pos="1134"/>
        </w:tabs>
        <w:suppressAutoHyphens/>
        <w:autoSpaceDN w:val="0"/>
        <w:spacing w:line="360" w:lineRule="auto"/>
        <w:jc w:val="both"/>
        <w:rPr>
          <w:rFonts w:ascii="Times New Roman" w:eastAsia="SimSun" w:hAnsi="Times New Roman"/>
          <w:kern w:val="3"/>
          <w:sz w:val="24"/>
          <w:szCs w:val="24"/>
          <w:lang w:eastAsia="zh-CN" w:bidi="hi-IN"/>
        </w:rPr>
      </w:pPr>
      <w:r>
        <w:rPr>
          <w:rFonts w:ascii="Times New Roman" w:eastAsia="Calibri" w:hAnsi="Times New Roman"/>
          <w:sz w:val="24"/>
          <w:szCs w:val="24"/>
        </w:rPr>
        <w:t xml:space="preserve">- </w:t>
      </w:r>
      <w:r w:rsidR="0066433B" w:rsidRPr="002F5897">
        <w:rPr>
          <w:rFonts w:ascii="Times New Roman" w:eastAsia="Calibri" w:hAnsi="Times New Roman"/>
          <w:sz w:val="24"/>
          <w:szCs w:val="24"/>
        </w:rPr>
        <w:t xml:space="preserve">Formy wsparcia: </w:t>
      </w:r>
      <w:r w:rsidR="0066433B" w:rsidRPr="002F5897">
        <w:rPr>
          <w:rFonts w:ascii="Times New Roman" w:hAnsi="Times New Roman"/>
          <w:sz w:val="24"/>
          <w:szCs w:val="24"/>
          <w:lang w:eastAsia="ar-SA"/>
        </w:rPr>
        <w:t>poradnictwo zawodowe, pośrednictwo pracy, prace interwencyjne, szkolenia ABC Przedsiębiorczości, jednorazowe środki na podjęcie działalności gospodarczej;</w:t>
      </w:r>
    </w:p>
    <w:p w14:paraId="19A1C94A" w14:textId="4DC04C0A" w:rsidR="0066433B" w:rsidRPr="002F5897" w:rsidRDefault="002F5897" w:rsidP="002F5897">
      <w:pPr>
        <w:tabs>
          <w:tab w:val="left" w:pos="1134"/>
        </w:tabs>
        <w:autoSpaceDN w:val="0"/>
        <w:spacing w:line="360" w:lineRule="auto"/>
        <w:jc w:val="both"/>
        <w:rPr>
          <w:rFonts w:ascii="Times New Roman" w:eastAsia="SimSun" w:hAnsi="Times New Roman"/>
          <w:kern w:val="3"/>
          <w:sz w:val="24"/>
          <w:szCs w:val="24"/>
          <w:lang w:eastAsia="zh-CN" w:bidi="hi-IN"/>
        </w:rPr>
      </w:pPr>
      <w:r>
        <w:rPr>
          <w:rFonts w:ascii="Times New Roman" w:eastAsia="Times New Roman" w:hAnsi="Times New Roman"/>
          <w:sz w:val="24"/>
          <w:szCs w:val="24"/>
          <w:lang w:eastAsia="ar-SA"/>
        </w:rPr>
        <w:t xml:space="preserve">- </w:t>
      </w:r>
      <w:r w:rsidR="0066433B" w:rsidRPr="002F5897">
        <w:rPr>
          <w:rFonts w:ascii="Times New Roman" w:eastAsia="Times New Roman" w:hAnsi="Times New Roman"/>
          <w:sz w:val="24"/>
          <w:szCs w:val="24"/>
          <w:lang w:eastAsia="ar-SA"/>
        </w:rPr>
        <w:t>W</w:t>
      </w:r>
      <w:r w:rsidR="0066433B" w:rsidRPr="002F5897">
        <w:rPr>
          <w:rFonts w:ascii="Times New Roman" w:eastAsia="Calibri" w:hAnsi="Times New Roman"/>
          <w:sz w:val="24"/>
          <w:szCs w:val="24"/>
        </w:rPr>
        <w:t>artość projektu na lata 2022-2023: 640 100</w:t>
      </w:r>
      <w:r w:rsidR="0066433B" w:rsidRPr="002F5897">
        <w:rPr>
          <w:rFonts w:ascii="Times New Roman" w:eastAsia="Times New Roman" w:hAnsi="Times New Roman"/>
          <w:sz w:val="24"/>
          <w:szCs w:val="24"/>
          <w:lang w:eastAsia="ar-SA"/>
        </w:rPr>
        <w:t xml:space="preserve"> zł.</w:t>
      </w:r>
    </w:p>
    <w:p w14:paraId="14F0C4D5" w14:textId="58FAA781" w:rsidR="0066433B" w:rsidRPr="00935627" w:rsidRDefault="0066433B">
      <w:pPr>
        <w:widowControl w:val="0"/>
        <w:numPr>
          <w:ilvl w:val="0"/>
          <w:numId w:val="34"/>
        </w:numPr>
        <w:suppressAutoHyphens/>
        <w:autoSpaceDN w:val="0"/>
        <w:spacing w:after="0" w:line="360" w:lineRule="auto"/>
        <w:jc w:val="both"/>
        <w:textAlignment w:val="baseline"/>
        <w:rPr>
          <w:rFonts w:ascii="Times New Roman" w:eastAsia="Calibri" w:hAnsi="Times New Roman" w:cs="Times New Roman"/>
          <w:b/>
          <w:bCs/>
          <w:sz w:val="24"/>
          <w:szCs w:val="24"/>
        </w:rPr>
      </w:pPr>
      <w:r w:rsidRPr="00935627">
        <w:rPr>
          <w:rFonts w:ascii="Times New Roman" w:eastAsia="Calibri" w:hAnsi="Times New Roman" w:cs="Times New Roman"/>
          <w:b/>
          <w:bCs/>
          <w:sz w:val="24"/>
          <w:szCs w:val="24"/>
        </w:rPr>
        <w:t>Projekty współfinansowane</w:t>
      </w:r>
      <w:r w:rsidR="00935627">
        <w:rPr>
          <w:rFonts w:ascii="Times New Roman" w:eastAsia="Calibri" w:hAnsi="Times New Roman" w:cs="Times New Roman"/>
          <w:b/>
          <w:bCs/>
          <w:sz w:val="24"/>
          <w:szCs w:val="24"/>
        </w:rPr>
        <w:t xml:space="preserve"> </w:t>
      </w:r>
      <w:r w:rsidRPr="00935627">
        <w:rPr>
          <w:rFonts w:ascii="Times New Roman" w:eastAsia="Calibri" w:hAnsi="Times New Roman" w:cs="Times New Roman"/>
          <w:b/>
          <w:bCs/>
          <w:sz w:val="24"/>
          <w:szCs w:val="24"/>
        </w:rPr>
        <w:t>z Europejskiego Funduszu Społecznego w ramach Regionalnego Programu  Operacyjnego Województwa Mazowieckiego na lata 2014-2020:</w:t>
      </w:r>
    </w:p>
    <w:p w14:paraId="73BBD1E1" w14:textId="76380882" w:rsidR="0066433B" w:rsidRPr="002F5897" w:rsidRDefault="0066433B">
      <w:pPr>
        <w:pStyle w:val="Akapitzlist"/>
        <w:widowControl w:val="0"/>
        <w:numPr>
          <w:ilvl w:val="0"/>
          <w:numId w:val="41"/>
        </w:numPr>
        <w:tabs>
          <w:tab w:val="left" w:pos="567"/>
        </w:tabs>
        <w:suppressAutoHyphens/>
        <w:autoSpaceDN w:val="0"/>
        <w:spacing w:line="360" w:lineRule="auto"/>
        <w:textAlignment w:val="baseline"/>
        <w:rPr>
          <w:rFonts w:ascii="Times New Roman" w:eastAsia="Calibri" w:hAnsi="Times New Roman"/>
          <w:kern w:val="3"/>
          <w:sz w:val="24"/>
          <w:szCs w:val="24"/>
          <w:lang w:eastAsia="zh-CN"/>
        </w:rPr>
      </w:pPr>
      <w:r w:rsidRPr="002F5897">
        <w:rPr>
          <w:rFonts w:ascii="Times New Roman" w:hAnsi="Times New Roman"/>
          <w:sz w:val="24"/>
          <w:szCs w:val="24"/>
          <w:lang w:eastAsia="ar-SA"/>
        </w:rPr>
        <w:t>,,Aktywizacja osób w wieku 30 lat i więcej pozostających bez pracy w powiecie pułtuskim (III)’’</w:t>
      </w:r>
    </w:p>
    <w:p w14:paraId="076F8EEA" w14:textId="431AF806" w:rsidR="0066433B" w:rsidRPr="002F5897" w:rsidRDefault="002F5897" w:rsidP="002F5897">
      <w:pPr>
        <w:widowControl w:val="0"/>
        <w:tabs>
          <w:tab w:val="left" w:pos="567"/>
        </w:tabs>
        <w:suppressAutoHyphens/>
        <w:autoSpaceDN w:val="0"/>
        <w:spacing w:after="0" w:line="360" w:lineRule="auto"/>
        <w:jc w:val="both"/>
        <w:textAlignment w:val="baseline"/>
        <w:rPr>
          <w:rFonts w:ascii="Times New Roman" w:eastAsia="Calibri" w:hAnsi="Times New Roman"/>
          <w:sz w:val="24"/>
          <w:szCs w:val="24"/>
        </w:rPr>
      </w:pPr>
      <w:r>
        <w:rPr>
          <w:rFonts w:ascii="Times New Roman" w:eastAsia="Calibri" w:hAnsi="Times New Roman"/>
          <w:sz w:val="24"/>
          <w:szCs w:val="24"/>
        </w:rPr>
        <w:t xml:space="preserve">- </w:t>
      </w:r>
      <w:r w:rsidR="0066433B" w:rsidRPr="002F5897">
        <w:rPr>
          <w:rFonts w:ascii="Times New Roman" w:eastAsia="Calibri" w:hAnsi="Times New Roman"/>
          <w:sz w:val="24"/>
          <w:szCs w:val="24"/>
        </w:rPr>
        <w:t>Okres realizacji: 2019-2020 r.;</w:t>
      </w:r>
    </w:p>
    <w:p w14:paraId="5DCA6951" w14:textId="1B59CF69" w:rsidR="0066433B" w:rsidRPr="002F5897" w:rsidRDefault="002F5897" w:rsidP="002F5897">
      <w:pPr>
        <w:widowControl w:val="0"/>
        <w:tabs>
          <w:tab w:val="left" w:pos="567"/>
        </w:tabs>
        <w:suppressAutoHyphens/>
        <w:autoSpaceDN w:val="0"/>
        <w:spacing w:after="0" w:line="360" w:lineRule="auto"/>
        <w:jc w:val="both"/>
        <w:textAlignment w:val="baseline"/>
        <w:rPr>
          <w:rFonts w:ascii="Times New Roman" w:eastAsia="SimSun" w:hAnsi="Times New Roman"/>
          <w:kern w:val="3"/>
          <w:sz w:val="24"/>
          <w:szCs w:val="24"/>
          <w:lang w:eastAsia="zh-CN" w:bidi="hi-IN"/>
        </w:rPr>
      </w:pPr>
      <w:r>
        <w:rPr>
          <w:rFonts w:ascii="Times New Roman" w:eastAsia="Calibri" w:hAnsi="Times New Roman"/>
          <w:sz w:val="24"/>
          <w:szCs w:val="24"/>
        </w:rPr>
        <w:t xml:space="preserve">- </w:t>
      </w:r>
      <w:r w:rsidR="0066433B" w:rsidRPr="002F5897">
        <w:rPr>
          <w:rFonts w:ascii="Times New Roman" w:eastAsia="Calibri" w:hAnsi="Times New Roman"/>
          <w:sz w:val="24"/>
          <w:szCs w:val="24"/>
        </w:rPr>
        <w:t xml:space="preserve">Uczestnicy projektu: 341 osób bezrobotnych oraz 144 osoby pracujące </w:t>
      </w:r>
      <w:r w:rsidR="0066433B" w:rsidRPr="002F5897">
        <w:rPr>
          <w:rFonts w:ascii="Times New Roman" w:eastAsia="Times New Roman" w:hAnsi="Times New Roman"/>
          <w:sz w:val="24"/>
          <w:szCs w:val="24"/>
          <w:lang w:eastAsia="ar-SA"/>
        </w:rPr>
        <w:t>(w ramach tzw. tarczy antykryzysowej);</w:t>
      </w:r>
    </w:p>
    <w:p w14:paraId="39373F1D" w14:textId="71C98303" w:rsidR="0066433B" w:rsidRPr="002F5897" w:rsidRDefault="002F5897" w:rsidP="002F5897">
      <w:pPr>
        <w:widowControl w:val="0"/>
        <w:tabs>
          <w:tab w:val="left" w:pos="567"/>
        </w:tabs>
        <w:suppressAutoHyphens/>
        <w:autoSpaceDN w:val="0"/>
        <w:spacing w:after="0" w:line="360" w:lineRule="auto"/>
        <w:jc w:val="both"/>
        <w:textAlignment w:val="baseline"/>
        <w:rPr>
          <w:rFonts w:ascii="Times New Roman" w:eastAsia="SimSun" w:hAnsi="Times New Roman" w:cs="Times New Roman"/>
          <w:kern w:val="3"/>
          <w:sz w:val="24"/>
          <w:szCs w:val="24"/>
          <w:lang w:eastAsia="zh-CN" w:bidi="hi-IN"/>
        </w:rPr>
      </w:pPr>
      <w:r>
        <w:rPr>
          <w:rFonts w:ascii="Times New Roman" w:eastAsia="Calibri" w:hAnsi="Times New Roman"/>
          <w:sz w:val="24"/>
          <w:szCs w:val="24"/>
        </w:rPr>
        <w:t xml:space="preserve">- </w:t>
      </w:r>
      <w:r w:rsidR="0066433B" w:rsidRPr="002F5897">
        <w:rPr>
          <w:rFonts w:ascii="Times New Roman" w:eastAsia="Calibri" w:hAnsi="Times New Roman"/>
          <w:sz w:val="24"/>
          <w:szCs w:val="24"/>
        </w:rPr>
        <w:t xml:space="preserve">Formy wsparcia: </w:t>
      </w:r>
      <w:r w:rsidR="0066433B" w:rsidRPr="002F5897">
        <w:rPr>
          <w:rFonts w:ascii="Times New Roman" w:hAnsi="Times New Roman"/>
          <w:sz w:val="24"/>
          <w:szCs w:val="24"/>
          <w:lang w:eastAsia="ar-SA"/>
        </w:rPr>
        <w:t>poradnictwo zawodowe, pośrednictwo pracy, staże, prace interwencyjne,</w:t>
      </w:r>
      <w:r w:rsidR="0066433B" w:rsidRPr="002F5897">
        <w:rPr>
          <w:rFonts w:ascii="Times New Roman" w:eastAsia="Calibri" w:hAnsi="Times New Roman"/>
          <w:sz w:val="24"/>
          <w:szCs w:val="24"/>
        </w:rPr>
        <w:t xml:space="preserve"> </w:t>
      </w:r>
      <w:r w:rsidR="0066433B" w:rsidRPr="002F5897">
        <w:rPr>
          <w:rFonts w:ascii="Times New Roman" w:hAnsi="Times New Roman"/>
          <w:sz w:val="24"/>
          <w:szCs w:val="24"/>
          <w:lang w:eastAsia="ar-SA"/>
        </w:rPr>
        <w:t>jednorazowe środki na podjęcie działalności gospodarczej, refundacja wyposażenia lub</w:t>
      </w:r>
      <w:r w:rsidR="0066433B" w:rsidRPr="002F5897">
        <w:rPr>
          <w:rFonts w:ascii="Times New Roman" w:eastAsia="Calibri" w:hAnsi="Times New Roman"/>
          <w:sz w:val="24"/>
          <w:szCs w:val="24"/>
        </w:rPr>
        <w:t xml:space="preserve"> </w:t>
      </w:r>
      <w:r w:rsidR="0066433B" w:rsidRPr="002F5897">
        <w:rPr>
          <w:rFonts w:ascii="Times New Roman" w:hAnsi="Times New Roman"/>
          <w:sz w:val="24"/>
          <w:szCs w:val="24"/>
          <w:lang w:eastAsia="ar-SA"/>
        </w:rPr>
        <w:t>doposażenia stanowiska pracy, bony na zasiedlenie, szkolenia oraz instrumenty</w:t>
      </w:r>
      <w:r w:rsidR="0066433B" w:rsidRPr="002F5897">
        <w:rPr>
          <w:rFonts w:ascii="Times New Roman" w:eastAsia="Calibri" w:hAnsi="Times New Roman"/>
          <w:sz w:val="24"/>
          <w:szCs w:val="24"/>
        </w:rPr>
        <w:t xml:space="preserve"> </w:t>
      </w:r>
      <w:r w:rsidR="0066433B" w:rsidRPr="002F5897">
        <w:rPr>
          <w:rFonts w:ascii="Times New Roman" w:hAnsi="Times New Roman"/>
          <w:sz w:val="24"/>
          <w:szCs w:val="24"/>
          <w:lang w:eastAsia="ar-SA"/>
        </w:rPr>
        <w:t xml:space="preserve">dofinansowania wynikające z tzw. </w:t>
      </w:r>
      <w:r w:rsidR="0066433B" w:rsidRPr="002F5897">
        <w:rPr>
          <w:rFonts w:ascii="Times New Roman" w:hAnsi="Times New Roman" w:cs="Times New Roman"/>
          <w:sz w:val="24"/>
          <w:szCs w:val="24"/>
          <w:lang w:eastAsia="ar-SA"/>
        </w:rPr>
        <w:lastRenderedPageBreak/>
        <w:t>tarczy antykryzysowej;</w:t>
      </w:r>
    </w:p>
    <w:p w14:paraId="330BE82C" w14:textId="1C32949B" w:rsidR="0066433B" w:rsidRPr="002F5897" w:rsidRDefault="002F5897" w:rsidP="002F5897">
      <w:pPr>
        <w:widowControl w:val="0"/>
        <w:tabs>
          <w:tab w:val="left" w:pos="567"/>
        </w:tabs>
        <w:suppressAutoHyphens/>
        <w:autoSpaceDN w:val="0"/>
        <w:spacing w:after="0" w:line="360" w:lineRule="auto"/>
        <w:jc w:val="both"/>
        <w:textAlignment w:val="baseline"/>
        <w:rPr>
          <w:rFonts w:ascii="Times New Roman" w:eastAsia="Calibri" w:hAnsi="Times New Roman" w:cs="Times New Roman"/>
          <w:kern w:val="3"/>
          <w:sz w:val="24"/>
          <w:szCs w:val="24"/>
          <w:lang w:eastAsia="zh-CN"/>
        </w:rPr>
      </w:pPr>
      <w:r w:rsidRPr="002F5897">
        <w:rPr>
          <w:rFonts w:ascii="Times New Roman" w:eastAsia="Times New Roman" w:hAnsi="Times New Roman" w:cs="Times New Roman"/>
          <w:sz w:val="24"/>
          <w:szCs w:val="24"/>
          <w:lang w:eastAsia="ar-SA"/>
        </w:rPr>
        <w:t xml:space="preserve">- </w:t>
      </w:r>
      <w:r w:rsidR="0066433B" w:rsidRPr="002F5897">
        <w:rPr>
          <w:rFonts w:ascii="Times New Roman" w:eastAsia="Times New Roman" w:hAnsi="Times New Roman" w:cs="Times New Roman"/>
          <w:sz w:val="24"/>
          <w:szCs w:val="24"/>
          <w:lang w:eastAsia="ar-SA"/>
        </w:rPr>
        <w:t>W</w:t>
      </w:r>
      <w:r w:rsidR="0066433B" w:rsidRPr="002F5897">
        <w:rPr>
          <w:rFonts w:ascii="Times New Roman" w:eastAsia="Calibri" w:hAnsi="Times New Roman" w:cs="Times New Roman"/>
          <w:sz w:val="24"/>
          <w:szCs w:val="24"/>
        </w:rPr>
        <w:t xml:space="preserve">artość projektu na lata 2019-2020: </w:t>
      </w:r>
      <w:r w:rsidR="0066433B" w:rsidRPr="002F5897">
        <w:rPr>
          <w:rFonts w:ascii="Times New Roman" w:eastAsia="Times New Roman" w:hAnsi="Times New Roman" w:cs="Times New Roman"/>
          <w:sz w:val="24"/>
          <w:szCs w:val="24"/>
          <w:lang w:eastAsia="ar-SA"/>
        </w:rPr>
        <w:t>4 286 112,48 zł.</w:t>
      </w:r>
    </w:p>
    <w:p w14:paraId="6AD6A4FE" w14:textId="77777777" w:rsidR="0066433B" w:rsidRPr="002F5897" w:rsidRDefault="0066433B">
      <w:pPr>
        <w:pStyle w:val="Akapitzlist"/>
        <w:widowControl w:val="0"/>
        <w:numPr>
          <w:ilvl w:val="0"/>
          <w:numId w:val="41"/>
        </w:numPr>
        <w:tabs>
          <w:tab w:val="left" w:pos="567"/>
        </w:tabs>
        <w:suppressAutoHyphens/>
        <w:autoSpaceDN w:val="0"/>
        <w:spacing w:line="360" w:lineRule="auto"/>
        <w:jc w:val="both"/>
        <w:textAlignment w:val="baseline"/>
        <w:rPr>
          <w:rFonts w:ascii="Times New Roman" w:hAnsi="Times New Roman"/>
          <w:sz w:val="24"/>
          <w:szCs w:val="24"/>
          <w:lang w:eastAsia="ar-SA"/>
        </w:rPr>
      </w:pPr>
      <w:r w:rsidRPr="002F5897">
        <w:rPr>
          <w:rFonts w:ascii="Times New Roman" w:hAnsi="Times New Roman"/>
          <w:sz w:val="24"/>
          <w:szCs w:val="24"/>
          <w:lang w:eastAsia="ar-SA"/>
        </w:rPr>
        <w:t>,,Aktywizacja osób w wieku 30 lat i więcej pozostających bez pracy w powiecie pułtuskim (IV)’’</w:t>
      </w:r>
    </w:p>
    <w:p w14:paraId="47848947" w14:textId="25E81F12" w:rsidR="0066433B" w:rsidRPr="002F5897" w:rsidRDefault="002F5897" w:rsidP="002F5897">
      <w:pPr>
        <w:widowControl w:val="0"/>
        <w:tabs>
          <w:tab w:val="left" w:pos="567"/>
        </w:tabs>
        <w:suppressAutoHyphens/>
        <w:autoSpaceDN w:val="0"/>
        <w:spacing w:after="0" w:line="360" w:lineRule="auto"/>
        <w:jc w:val="both"/>
        <w:textAlignment w:val="baseline"/>
        <w:rPr>
          <w:rFonts w:ascii="Times New Roman" w:eastAsia="Calibri" w:hAnsi="Times New Roman" w:cs="Times New Roman"/>
          <w:sz w:val="24"/>
          <w:szCs w:val="24"/>
        </w:rPr>
      </w:pPr>
      <w:r w:rsidRPr="002F5897">
        <w:rPr>
          <w:rFonts w:ascii="Times New Roman" w:eastAsia="Calibri" w:hAnsi="Times New Roman" w:cs="Times New Roman"/>
          <w:sz w:val="24"/>
          <w:szCs w:val="24"/>
        </w:rPr>
        <w:t xml:space="preserve">- </w:t>
      </w:r>
      <w:r w:rsidR="0066433B" w:rsidRPr="002F5897">
        <w:rPr>
          <w:rFonts w:ascii="Times New Roman" w:eastAsia="Calibri" w:hAnsi="Times New Roman" w:cs="Times New Roman"/>
          <w:sz w:val="24"/>
          <w:szCs w:val="24"/>
        </w:rPr>
        <w:t>Okres realizacji: 2021-2022 r.;</w:t>
      </w:r>
    </w:p>
    <w:p w14:paraId="42933CF0" w14:textId="3223A8DA" w:rsidR="0066433B" w:rsidRPr="002F5897" w:rsidRDefault="002F5897" w:rsidP="002F5897">
      <w:pPr>
        <w:widowControl w:val="0"/>
        <w:tabs>
          <w:tab w:val="left" w:pos="567"/>
        </w:tabs>
        <w:suppressAutoHyphens/>
        <w:autoSpaceDN w:val="0"/>
        <w:spacing w:after="0" w:line="360" w:lineRule="auto"/>
        <w:jc w:val="both"/>
        <w:textAlignment w:val="baseline"/>
        <w:rPr>
          <w:rFonts w:ascii="Times New Roman" w:eastAsia="SimSun" w:hAnsi="Times New Roman" w:cs="Times New Roman"/>
          <w:kern w:val="3"/>
          <w:sz w:val="24"/>
          <w:szCs w:val="24"/>
          <w:lang w:eastAsia="zh-CN" w:bidi="hi-IN"/>
        </w:rPr>
      </w:pPr>
      <w:r w:rsidRPr="002F5897">
        <w:rPr>
          <w:rFonts w:ascii="Times New Roman" w:eastAsia="Calibri" w:hAnsi="Times New Roman" w:cs="Times New Roman"/>
          <w:sz w:val="24"/>
          <w:szCs w:val="24"/>
        </w:rPr>
        <w:t xml:space="preserve">- </w:t>
      </w:r>
      <w:r w:rsidR="0066433B" w:rsidRPr="002F5897">
        <w:rPr>
          <w:rFonts w:ascii="Times New Roman" w:eastAsia="Calibri" w:hAnsi="Times New Roman" w:cs="Times New Roman"/>
          <w:sz w:val="24"/>
          <w:szCs w:val="24"/>
        </w:rPr>
        <w:t>Uczestnicy projektu: 244 osoby bezrobotne (stan na 30.09.2022 r.)</w:t>
      </w:r>
      <w:r w:rsidR="0066433B" w:rsidRPr="002F5897">
        <w:rPr>
          <w:rFonts w:ascii="Times New Roman" w:eastAsia="Times New Roman" w:hAnsi="Times New Roman" w:cs="Times New Roman"/>
          <w:sz w:val="24"/>
          <w:szCs w:val="24"/>
          <w:lang w:eastAsia="ar-SA"/>
        </w:rPr>
        <w:t>;</w:t>
      </w:r>
    </w:p>
    <w:p w14:paraId="25959C5B" w14:textId="1601ED79" w:rsidR="0066433B" w:rsidRPr="002F5897" w:rsidRDefault="002F5897" w:rsidP="002F5897">
      <w:pPr>
        <w:widowControl w:val="0"/>
        <w:tabs>
          <w:tab w:val="left" w:pos="567"/>
        </w:tabs>
        <w:suppressAutoHyphens/>
        <w:autoSpaceDN w:val="0"/>
        <w:spacing w:after="0" w:line="360" w:lineRule="auto"/>
        <w:jc w:val="both"/>
        <w:textAlignment w:val="baseline"/>
        <w:rPr>
          <w:rFonts w:ascii="Times New Roman" w:eastAsia="SimSun" w:hAnsi="Times New Roman" w:cs="Times New Roman"/>
          <w:kern w:val="3"/>
          <w:sz w:val="24"/>
          <w:szCs w:val="24"/>
          <w:lang w:eastAsia="zh-CN" w:bidi="hi-IN"/>
        </w:rPr>
      </w:pPr>
      <w:r w:rsidRPr="002F5897">
        <w:rPr>
          <w:rFonts w:ascii="Times New Roman" w:eastAsia="Calibri" w:hAnsi="Times New Roman" w:cs="Times New Roman"/>
          <w:sz w:val="24"/>
          <w:szCs w:val="24"/>
        </w:rPr>
        <w:t xml:space="preserve">- </w:t>
      </w:r>
      <w:r w:rsidR="0066433B" w:rsidRPr="002F5897">
        <w:rPr>
          <w:rFonts w:ascii="Times New Roman" w:eastAsia="Calibri" w:hAnsi="Times New Roman" w:cs="Times New Roman"/>
          <w:sz w:val="24"/>
          <w:szCs w:val="24"/>
        </w:rPr>
        <w:t xml:space="preserve">Formy wsparcia: </w:t>
      </w:r>
      <w:r w:rsidR="0066433B" w:rsidRPr="002F5897">
        <w:rPr>
          <w:rFonts w:ascii="Times New Roman" w:eastAsia="Times New Roman" w:hAnsi="Times New Roman" w:cs="Times New Roman"/>
          <w:sz w:val="24"/>
          <w:szCs w:val="24"/>
          <w:lang w:eastAsia="ar-SA"/>
        </w:rPr>
        <w:t>poradnictwo zawodowe, pośrednictwo pracy, staże, prace interwencyjne,</w:t>
      </w:r>
      <w:r w:rsidR="0066433B" w:rsidRPr="002F5897">
        <w:rPr>
          <w:rFonts w:ascii="Times New Roman" w:eastAsia="Calibri" w:hAnsi="Times New Roman" w:cs="Times New Roman"/>
          <w:sz w:val="24"/>
          <w:szCs w:val="24"/>
        </w:rPr>
        <w:t xml:space="preserve"> </w:t>
      </w:r>
      <w:r w:rsidR="0066433B" w:rsidRPr="002F5897">
        <w:rPr>
          <w:rFonts w:ascii="Times New Roman" w:eastAsia="Times New Roman" w:hAnsi="Times New Roman" w:cs="Times New Roman"/>
          <w:sz w:val="24"/>
          <w:szCs w:val="24"/>
          <w:lang w:eastAsia="ar-SA"/>
        </w:rPr>
        <w:t xml:space="preserve">jednorazowe środki na podjęcie działalności gospodarczej, </w:t>
      </w:r>
      <w:bookmarkStart w:id="28" w:name="_Hlk118797998"/>
      <w:r w:rsidR="0066433B" w:rsidRPr="002F5897">
        <w:rPr>
          <w:rFonts w:ascii="Times New Roman" w:eastAsia="Times New Roman" w:hAnsi="Times New Roman" w:cs="Times New Roman"/>
          <w:sz w:val="24"/>
          <w:szCs w:val="24"/>
          <w:lang w:eastAsia="ar-SA"/>
        </w:rPr>
        <w:t>refundacja wyposażenia lub</w:t>
      </w:r>
      <w:r w:rsidR="0066433B" w:rsidRPr="002F5897">
        <w:rPr>
          <w:rFonts w:ascii="Times New Roman" w:eastAsia="Calibri" w:hAnsi="Times New Roman" w:cs="Times New Roman"/>
          <w:sz w:val="24"/>
          <w:szCs w:val="24"/>
        </w:rPr>
        <w:t xml:space="preserve"> </w:t>
      </w:r>
      <w:r w:rsidR="0066433B" w:rsidRPr="002F5897">
        <w:rPr>
          <w:rFonts w:ascii="Times New Roman" w:eastAsia="Times New Roman" w:hAnsi="Times New Roman" w:cs="Times New Roman"/>
          <w:sz w:val="24"/>
          <w:szCs w:val="24"/>
          <w:lang w:eastAsia="ar-SA"/>
        </w:rPr>
        <w:t xml:space="preserve">doposażenia stanowiska pracy </w:t>
      </w:r>
      <w:bookmarkEnd w:id="28"/>
      <w:r w:rsidR="0066433B" w:rsidRPr="002F5897">
        <w:rPr>
          <w:rFonts w:ascii="Times New Roman" w:eastAsia="Times New Roman" w:hAnsi="Times New Roman" w:cs="Times New Roman"/>
          <w:sz w:val="24"/>
          <w:szCs w:val="24"/>
          <w:lang w:eastAsia="ar-SA"/>
        </w:rPr>
        <w:t>oraz szkolenia;</w:t>
      </w:r>
    </w:p>
    <w:p w14:paraId="779C0860" w14:textId="04CE4853" w:rsidR="0066433B" w:rsidRDefault="002F5897" w:rsidP="002F5897">
      <w:pPr>
        <w:widowControl w:val="0"/>
        <w:suppressAutoHyphens/>
        <w:autoSpaceDN w:val="0"/>
        <w:spacing w:after="0" w:line="360" w:lineRule="auto"/>
        <w:jc w:val="both"/>
        <w:textAlignment w:val="baseline"/>
        <w:rPr>
          <w:rFonts w:ascii="Times New Roman" w:eastAsia="Times New Roman" w:hAnsi="Times New Roman" w:cs="Times New Roman"/>
          <w:sz w:val="24"/>
          <w:szCs w:val="24"/>
          <w:lang w:eastAsia="ar-SA"/>
        </w:rPr>
      </w:pPr>
      <w:r w:rsidRPr="002F5897">
        <w:rPr>
          <w:rFonts w:ascii="Times New Roman" w:eastAsia="Times New Roman" w:hAnsi="Times New Roman" w:cs="Times New Roman"/>
          <w:sz w:val="24"/>
          <w:szCs w:val="24"/>
          <w:lang w:eastAsia="ar-SA"/>
        </w:rPr>
        <w:t xml:space="preserve">- </w:t>
      </w:r>
      <w:r w:rsidR="0066433B" w:rsidRPr="002F5897">
        <w:rPr>
          <w:rFonts w:ascii="Times New Roman" w:eastAsia="Times New Roman" w:hAnsi="Times New Roman" w:cs="Times New Roman"/>
          <w:sz w:val="24"/>
          <w:szCs w:val="24"/>
          <w:lang w:eastAsia="ar-SA"/>
        </w:rPr>
        <w:t>W</w:t>
      </w:r>
      <w:r w:rsidR="0066433B" w:rsidRPr="002F5897">
        <w:rPr>
          <w:rFonts w:ascii="Times New Roman" w:eastAsia="Calibri" w:hAnsi="Times New Roman" w:cs="Times New Roman"/>
          <w:sz w:val="24"/>
          <w:szCs w:val="24"/>
        </w:rPr>
        <w:t xml:space="preserve">artość projektu na lata 2021-2022: </w:t>
      </w:r>
      <w:r w:rsidR="0066433B" w:rsidRPr="002F5897">
        <w:rPr>
          <w:rFonts w:ascii="Times New Roman" w:eastAsia="Times New Roman" w:hAnsi="Times New Roman" w:cs="Times New Roman"/>
          <w:sz w:val="24"/>
          <w:szCs w:val="24"/>
          <w:lang w:eastAsia="ar-SA"/>
        </w:rPr>
        <w:t>3 688 844,73 zł.</w:t>
      </w:r>
    </w:p>
    <w:p w14:paraId="78B94AA7" w14:textId="77777777" w:rsidR="002F5897" w:rsidRPr="002F5897" w:rsidRDefault="002F5897" w:rsidP="002F5897">
      <w:pPr>
        <w:widowControl w:val="0"/>
        <w:suppressAutoHyphens/>
        <w:autoSpaceDN w:val="0"/>
        <w:spacing w:after="0" w:line="360" w:lineRule="auto"/>
        <w:jc w:val="both"/>
        <w:textAlignment w:val="baseline"/>
        <w:rPr>
          <w:rFonts w:ascii="Times New Roman" w:eastAsia="SimSun" w:hAnsi="Times New Roman" w:cs="Times New Roman"/>
          <w:kern w:val="3"/>
          <w:sz w:val="24"/>
          <w:szCs w:val="24"/>
          <w:lang w:eastAsia="zh-CN" w:bidi="hi-IN"/>
        </w:rPr>
      </w:pPr>
    </w:p>
    <w:p w14:paraId="17DCF2EA" w14:textId="26963B98" w:rsidR="0066433B" w:rsidRPr="002F5897" w:rsidRDefault="0066433B" w:rsidP="00EC24CA">
      <w:pPr>
        <w:widowControl w:val="0"/>
        <w:suppressAutoHyphens/>
        <w:autoSpaceDN w:val="0"/>
        <w:spacing w:after="0" w:line="360" w:lineRule="auto"/>
        <w:ind w:firstLine="708"/>
        <w:jc w:val="both"/>
        <w:textAlignment w:val="baseline"/>
        <w:rPr>
          <w:rFonts w:ascii="Times New Roman" w:eastAsia="SimSun" w:hAnsi="Times New Roman" w:cs="Times New Roman"/>
          <w:kern w:val="3"/>
          <w:sz w:val="24"/>
          <w:szCs w:val="24"/>
          <w:lang w:eastAsia="zh-CN" w:bidi="hi-IN"/>
        </w:rPr>
      </w:pPr>
      <w:r w:rsidRPr="002F5897">
        <w:rPr>
          <w:rFonts w:ascii="Times New Roman" w:eastAsia="SimSun" w:hAnsi="Times New Roman" w:cs="Times New Roman"/>
          <w:kern w:val="3"/>
          <w:sz w:val="24"/>
          <w:szCs w:val="24"/>
          <w:lang w:eastAsia="zh-CN" w:bidi="hi-IN"/>
        </w:rPr>
        <w:t>W ramach realizowanych przez PUP w Pułtusku projektów/programów (finansowane zarówno</w:t>
      </w:r>
      <w:r w:rsidR="00EC24CA">
        <w:rPr>
          <w:rFonts w:ascii="Times New Roman" w:eastAsia="SimSun" w:hAnsi="Times New Roman" w:cs="Times New Roman"/>
          <w:kern w:val="3"/>
          <w:sz w:val="24"/>
          <w:szCs w:val="24"/>
          <w:lang w:eastAsia="zh-CN" w:bidi="hi-IN"/>
        </w:rPr>
        <w:t xml:space="preserve"> </w:t>
      </w:r>
      <w:r w:rsidRPr="002F5897">
        <w:rPr>
          <w:rFonts w:ascii="Times New Roman" w:eastAsia="SimSun" w:hAnsi="Times New Roman" w:cs="Times New Roman"/>
          <w:kern w:val="3"/>
          <w:sz w:val="24"/>
          <w:szCs w:val="24"/>
          <w:lang w:eastAsia="zh-CN" w:bidi="hi-IN"/>
        </w:rPr>
        <w:t>ze środków UE jaki i środków krajowych) zostały zaplanowane różne formy wsparcia</w:t>
      </w:r>
      <w:r w:rsidR="00EC24CA">
        <w:rPr>
          <w:rFonts w:ascii="Times New Roman" w:eastAsia="SimSun" w:hAnsi="Times New Roman" w:cs="Times New Roman"/>
          <w:kern w:val="3"/>
          <w:sz w:val="24"/>
          <w:szCs w:val="24"/>
          <w:lang w:eastAsia="zh-CN" w:bidi="hi-IN"/>
        </w:rPr>
        <w:br/>
      </w:r>
      <w:r w:rsidRPr="002F5897">
        <w:rPr>
          <w:rFonts w:ascii="Times New Roman" w:eastAsia="SimSun" w:hAnsi="Times New Roman" w:cs="Times New Roman"/>
          <w:kern w:val="3"/>
          <w:sz w:val="24"/>
          <w:szCs w:val="24"/>
          <w:lang w:eastAsia="zh-CN" w:bidi="hi-IN"/>
        </w:rPr>
        <w:t>w zakresie zatrudnienia i przedsiębiorczości dla osób niepełnosprawnych, tj. m.in.:</w:t>
      </w:r>
    </w:p>
    <w:p w14:paraId="125FC018" w14:textId="260CB8D8" w:rsidR="0066433B" w:rsidRPr="002F5897" w:rsidRDefault="002F5897" w:rsidP="002F5897">
      <w:pPr>
        <w:widowControl w:val="0"/>
        <w:suppressAutoHyphens/>
        <w:autoSpaceDN w:val="0"/>
        <w:spacing w:after="200" w:line="240" w:lineRule="auto"/>
        <w:jc w:val="both"/>
        <w:textAlignment w:val="baseline"/>
        <w:rPr>
          <w:rFonts w:ascii="Times New Roman" w:eastAsia="Calibri" w:hAnsi="Times New Roman" w:cs="Times New Roman"/>
          <w:kern w:val="3"/>
          <w:lang w:eastAsia="zh-CN"/>
        </w:rPr>
      </w:pPr>
      <w:r>
        <w:rPr>
          <w:rFonts w:ascii="Times New Roman" w:eastAsia="Calibri" w:hAnsi="Times New Roman" w:cs="Times New Roman"/>
          <w:kern w:val="3"/>
          <w:sz w:val="24"/>
          <w:szCs w:val="24"/>
          <w:lang w:eastAsia="zh-CN"/>
        </w:rPr>
        <w:t xml:space="preserve">- </w:t>
      </w:r>
      <w:r w:rsidR="0066433B" w:rsidRPr="002F5897">
        <w:rPr>
          <w:rFonts w:ascii="Times New Roman" w:eastAsia="Calibri" w:hAnsi="Times New Roman" w:cs="Times New Roman"/>
          <w:kern w:val="3"/>
          <w:sz w:val="24"/>
          <w:szCs w:val="24"/>
          <w:lang w:eastAsia="zh-CN"/>
        </w:rPr>
        <w:t>pośrednictwo pracy, którym objętych zostało na przestrzeni lat 2019-2022 (I półrocze)</w:t>
      </w:r>
      <w:r>
        <w:rPr>
          <w:rFonts w:ascii="Times New Roman" w:eastAsia="Calibri" w:hAnsi="Times New Roman" w:cs="Times New Roman"/>
          <w:kern w:val="3"/>
          <w:sz w:val="24"/>
          <w:szCs w:val="24"/>
          <w:lang w:eastAsia="zh-CN"/>
        </w:rPr>
        <w:t xml:space="preserve"> </w:t>
      </w:r>
      <w:r w:rsidR="0066433B" w:rsidRPr="002F5897">
        <w:rPr>
          <w:rFonts w:ascii="Times New Roman" w:eastAsia="Calibri" w:hAnsi="Times New Roman" w:cs="Times New Roman"/>
          <w:kern w:val="3"/>
          <w:sz w:val="24"/>
          <w:szCs w:val="24"/>
          <w:lang w:eastAsia="zh-CN"/>
        </w:rPr>
        <w:t>380 osób niepełnosprawnych,</w:t>
      </w:r>
    </w:p>
    <w:p w14:paraId="7E591E53" w14:textId="3B20AA17" w:rsidR="0066433B" w:rsidRPr="002F5897" w:rsidRDefault="002F5897" w:rsidP="002F5897">
      <w:pPr>
        <w:widowControl w:val="0"/>
        <w:suppressAutoHyphens/>
        <w:autoSpaceDN w:val="0"/>
        <w:spacing w:after="200" w:line="240" w:lineRule="auto"/>
        <w:jc w:val="both"/>
        <w:textAlignment w:val="baseline"/>
        <w:rPr>
          <w:rFonts w:ascii="Times New Roman" w:eastAsia="Calibri" w:hAnsi="Times New Roman" w:cs="Times New Roman"/>
          <w:kern w:val="3"/>
          <w:sz w:val="24"/>
          <w:szCs w:val="24"/>
          <w:lang w:eastAsia="zh-CN"/>
        </w:rPr>
      </w:pPr>
      <w:r>
        <w:rPr>
          <w:rFonts w:ascii="Times New Roman" w:eastAsia="Calibri" w:hAnsi="Times New Roman" w:cs="Times New Roman"/>
          <w:kern w:val="3"/>
          <w:sz w:val="24"/>
          <w:szCs w:val="24"/>
          <w:lang w:eastAsia="zh-CN"/>
        </w:rPr>
        <w:t xml:space="preserve">- </w:t>
      </w:r>
      <w:r w:rsidR="0066433B" w:rsidRPr="002F5897">
        <w:rPr>
          <w:rFonts w:ascii="Times New Roman" w:eastAsia="Calibri" w:hAnsi="Times New Roman" w:cs="Times New Roman"/>
          <w:kern w:val="3"/>
          <w:sz w:val="24"/>
          <w:szCs w:val="24"/>
          <w:lang w:eastAsia="zh-CN"/>
        </w:rPr>
        <w:t>poradnictwo zawodowe, którym objęte zostały na przestrzeni lat 2019-2022 (I półrocze)                      39  osób niepełnosprawnych,</w:t>
      </w:r>
    </w:p>
    <w:p w14:paraId="3BED4C8A" w14:textId="39BD595D" w:rsidR="0066433B" w:rsidRPr="002F5897" w:rsidRDefault="002F5897" w:rsidP="002F5897">
      <w:pPr>
        <w:widowControl w:val="0"/>
        <w:suppressAutoHyphens/>
        <w:autoSpaceDN w:val="0"/>
        <w:spacing w:after="200" w:line="240" w:lineRule="auto"/>
        <w:jc w:val="both"/>
        <w:textAlignment w:val="baseline"/>
        <w:rPr>
          <w:rFonts w:ascii="Times New Roman" w:eastAsia="Calibri" w:hAnsi="Times New Roman" w:cs="Times New Roman"/>
          <w:kern w:val="3"/>
          <w:sz w:val="24"/>
          <w:szCs w:val="24"/>
          <w:lang w:eastAsia="zh-CN"/>
        </w:rPr>
      </w:pPr>
      <w:r>
        <w:rPr>
          <w:rFonts w:ascii="Times New Roman" w:eastAsia="Calibri" w:hAnsi="Times New Roman" w:cs="Times New Roman"/>
          <w:kern w:val="3"/>
          <w:sz w:val="24"/>
          <w:szCs w:val="24"/>
          <w:lang w:eastAsia="zh-CN"/>
        </w:rPr>
        <w:t xml:space="preserve">- </w:t>
      </w:r>
      <w:r w:rsidR="0066433B" w:rsidRPr="002F5897">
        <w:rPr>
          <w:rFonts w:ascii="Times New Roman" w:eastAsia="Calibri" w:hAnsi="Times New Roman" w:cs="Times New Roman"/>
          <w:kern w:val="3"/>
          <w:sz w:val="24"/>
          <w:szCs w:val="24"/>
          <w:lang w:eastAsia="zh-CN"/>
        </w:rPr>
        <w:t>środki na podjęcie działalności gospodarczej, które otrzymały na przestrzeni lat 2019-2022                         (I półrocze) 5 osób niepełnosprawnych,</w:t>
      </w:r>
    </w:p>
    <w:p w14:paraId="199E23AD" w14:textId="7873270E" w:rsidR="0066433B" w:rsidRPr="002F5897" w:rsidRDefault="002F5897" w:rsidP="002F5897">
      <w:pPr>
        <w:widowControl w:val="0"/>
        <w:suppressAutoHyphens/>
        <w:autoSpaceDN w:val="0"/>
        <w:spacing w:after="200" w:line="240" w:lineRule="auto"/>
        <w:jc w:val="both"/>
        <w:textAlignment w:val="baseline"/>
        <w:rPr>
          <w:rFonts w:ascii="Times New Roman" w:eastAsia="Calibri" w:hAnsi="Times New Roman" w:cs="Times New Roman"/>
          <w:kern w:val="3"/>
          <w:sz w:val="24"/>
          <w:szCs w:val="24"/>
          <w:lang w:eastAsia="zh-CN"/>
        </w:rPr>
      </w:pPr>
      <w:r>
        <w:rPr>
          <w:rFonts w:ascii="Times New Roman" w:eastAsia="Calibri" w:hAnsi="Times New Roman" w:cs="Times New Roman"/>
          <w:kern w:val="3"/>
          <w:sz w:val="24"/>
          <w:szCs w:val="24"/>
          <w:lang w:eastAsia="zh-CN"/>
        </w:rPr>
        <w:t xml:space="preserve">- </w:t>
      </w:r>
      <w:r w:rsidR="0066433B" w:rsidRPr="002F5897">
        <w:rPr>
          <w:rFonts w:ascii="Times New Roman" w:eastAsia="Calibri" w:hAnsi="Times New Roman" w:cs="Times New Roman"/>
          <w:kern w:val="3"/>
          <w:sz w:val="24"/>
          <w:szCs w:val="24"/>
          <w:lang w:eastAsia="zh-CN"/>
        </w:rPr>
        <w:t>zwrot kosztów wyposażenia stanowiska pracy – zostały zatrudnione na przestrzeni</w:t>
      </w:r>
      <w:r>
        <w:rPr>
          <w:rFonts w:ascii="Times New Roman" w:eastAsia="Calibri" w:hAnsi="Times New Roman" w:cs="Times New Roman"/>
          <w:kern w:val="3"/>
          <w:sz w:val="24"/>
          <w:szCs w:val="24"/>
          <w:lang w:eastAsia="zh-CN"/>
        </w:rPr>
        <w:br/>
      </w:r>
      <w:r w:rsidR="0066433B" w:rsidRPr="002F5897">
        <w:rPr>
          <w:rFonts w:ascii="Times New Roman" w:eastAsia="Calibri" w:hAnsi="Times New Roman" w:cs="Times New Roman"/>
          <w:kern w:val="3"/>
          <w:sz w:val="24"/>
          <w:szCs w:val="24"/>
          <w:lang w:eastAsia="zh-CN"/>
        </w:rPr>
        <w:t>lat 2019-2022 (I półrocze) 4 osoby niepełnosprawne,</w:t>
      </w:r>
    </w:p>
    <w:p w14:paraId="62CB59A5" w14:textId="5058C5C8" w:rsidR="0066433B" w:rsidRPr="002F5897" w:rsidRDefault="002F5897" w:rsidP="002F5897">
      <w:pPr>
        <w:widowControl w:val="0"/>
        <w:suppressAutoHyphens/>
        <w:autoSpaceDN w:val="0"/>
        <w:spacing w:after="200" w:line="240" w:lineRule="auto"/>
        <w:jc w:val="both"/>
        <w:textAlignment w:val="baseline"/>
        <w:rPr>
          <w:rFonts w:ascii="Times New Roman" w:eastAsia="Calibri" w:hAnsi="Times New Roman" w:cs="Times New Roman"/>
          <w:kern w:val="3"/>
          <w:sz w:val="24"/>
          <w:szCs w:val="24"/>
          <w:lang w:eastAsia="zh-CN"/>
        </w:rPr>
      </w:pPr>
      <w:r>
        <w:rPr>
          <w:rFonts w:ascii="Times New Roman" w:eastAsia="Calibri" w:hAnsi="Times New Roman" w:cs="Times New Roman"/>
          <w:kern w:val="3"/>
          <w:sz w:val="24"/>
          <w:szCs w:val="24"/>
          <w:lang w:eastAsia="zh-CN"/>
        </w:rPr>
        <w:t xml:space="preserve">- </w:t>
      </w:r>
      <w:r w:rsidR="0066433B" w:rsidRPr="002F5897">
        <w:rPr>
          <w:rFonts w:ascii="Times New Roman" w:eastAsia="Calibri" w:hAnsi="Times New Roman" w:cs="Times New Roman"/>
          <w:kern w:val="3"/>
          <w:sz w:val="24"/>
          <w:szCs w:val="24"/>
          <w:lang w:eastAsia="zh-CN"/>
        </w:rPr>
        <w:t>zatrudnienie w ramach prac interwencyjnych – zostało zatrudnione na przestrzeni</w:t>
      </w:r>
      <w:r>
        <w:rPr>
          <w:rFonts w:ascii="Times New Roman" w:eastAsia="Calibri" w:hAnsi="Times New Roman" w:cs="Times New Roman"/>
          <w:kern w:val="3"/>
          <w:sz w:val="24"/>
          <w:szCs w:val="24"/>
          <w:lang w:eastAsia="zh-CN"/>
        </w:rPr>
        <w:br/>
      </w:r>
      <w:r w:rsidR="0066433B" w:rsidRPr="002F5897">
        <w:rPr>
          <w:rFonts w:ascii="Times New Roman" w:eastAsia="Calibri" w:hAnsi="Times New Roman" w:cs="Times New Roman"/>
          <w:kern w:val="3"/>
          <w:sz w:val="24"/>
          <w:szCs w:val="24"/>
          <w:lang w:eastAsia="zh-CN"/>
        </w:rPr>
        <w:t>lat</w:t>
      </w:r>
      <w:r>
        <w:rPr>
          <w:rFonts w:ascii="Times New Roman" w:eastAsia="Calibri" w:hAnsi="Times New Roman" w:cs="Times New Roman"/>
          <w:kern w:val="3"/>
          <w:sz w:val="24"/>
          <w:szCs w:val="24"/>
          <w:lang w:eastAsia="zh-CN"/>
        </w:rPr>
        <w:t xml:space="preserve"> </w:t>
      </w:r>
      <w:r w:rsidR="0066433B" w:rsidRPr="002F5897">
        <w:rPr>
          <w:rFonts w:ascii="Times New Roman" w:eastAsia="Calibri" w:hAnsi="Times New Roman" w:cs="Times New Roman"/>
          <w:kern w:val="3"/>
          <w:sz w:val="24"/>
          <w:szCs w:val="24"/>
          <w:lang w:eastAsia="zh-CN"/>
        </w:rPr>
        <w:t>2019-2022 (I półrocze) 23 osoby niepełnosprawnych,</w:t>
      </w:r>
    </w:p>
    <w:p w14:paraId="2E3AF8D1" w14:textId="70E0BB14" w:rsidR="0066433B" w:rsidRPr="002F5897" w:rsidRDefault="002F5897" w:rsidP="002F5897">
      <w:pPr>
        <w:widowControl w:val="0"/>
        <w:suppressAutoHyphens/>
        <w:autoSpaceDN w:val="0"/>
        <w:spacing w:after="200" w:line="240" w:lineRule="auto"/>
        <w:jc w:val="both"/>
        <w:textAlignment w:val="baseline"/>
        <w:rPr>
          <w:rFonts w:ascii="Times New Roman" w:eastAsia="Calibri" w:hAnsi="Times New Roman" w:cs="Times New Roman"/>
          <w:kern w:val="3"/>
          <w:sz w:val="24"/>
          <w:szCs w:val="24"/>
          <w:lang w:eastAsia="zh-CN"/>
        </w:rPr>
      </w:pPr>
      <w:r>
        <w:rPr>
          <w:rFonts w:ascii="Times New Roman" w:eastAsia="Calibri" w:hAnsi="Times New Roman" w:cs="Times New Roman"/>
          <w:kern w:val="3"/>
          <w:sz w:val="24"/>
          <w:szCs w:val="24"/>
          <w:lang w:eastAsia="zh-CN"/>
        </w:rPr>
        <w:t xml:space="preserve">- </w:t>
      </w:r>
      <w:r w:rsidR="0066433B" w:rsidRPr="002F5897">
        <w:rPr>
          <w:rFonts w:ascii="Times New Roman" w:eastAsia="Calibri" w:hAnsi="Times New Roman" w:cs="Times New Roman"/>
          <w:kern w:val="3"/>
          <w:sz w:val="24"/>
          <w:szCs w:val="24"/>
          <w:lang w:eastAsia="zh-CN"/>
        </w:rPr>
        <w:t>zatrudnienie w ramach robót publicznych – zostało zatrudnionych na przestrzeni lat 2019-2022</w:t>
      </w:r>
      <w:r>
        <w:rPr>
          <w:rFonts w:ascii="Times New Roman" w:eastAsia="Calibri" w:hAnsi="Times New Roman" w:cs="Times New Roman"/>
          <w:kern w:val="3"/>
          <w:sz w:val="24"/>
          <w:szCs w:val="24"/>
          <w:lang w:eastAsia="zh-CN"/>
        </w:rPr>
        <w:br/>
      </w:r>
      <w:r w:rsidR="0066433B" w:rsidRPr="002F5897">
        <w:rPr>
          <w:rFonts w:ascii="Times New Roman" w:eastAsia="Calibri" w:hAnsi="Times New Roman" w:cs="Times New Roman"/>
          <w:kern w:val="3"/>
          <w:sz w:val="24"/>
          <w:szCs w:val="24"/>
          <w:lang w:eastAsia="zh-CN"/>
        </w:rPr>
        <w:t>(I półrocze) 5 osób niepełnosprawnych,</w:t>
      </w:r>
    </w:p>
    <w:p w14:paraId="276836A7" w14:textId="7CC5DBBE" w:rsidR="0066433B" w:rsidRPr="002F5897" w:rsidRDefault="002F5897" w:rsidP="002F5897">
      <w:pPr>
        <w:widowControl w:val="0"/>
        <w:suppressAutoHyphens/>
        <w:autoSpaceDN w:val="0"/>
        <w:spacing w:after="200" w:line="240" w:lineRule="auto"/>
        <w:jc w:val="both"/>
        <w:textAlignment w:val="baseline"/>
        <w:rPr>
          <w:rFonts w:ascii="Times New Roman" w:eastAsia="Calibri" w:hAnsi="Times New Roman" w:cs="Times New Roman"/>
          <w:kern w:val="3"/>
          <w:sz w:val="24"/>
          <w:szCs w:val="24"/>
          <w:lang w:eastAsia="zh-CN"/>
        </w:rPr>
      </w:pPr>
      <w:r>
        <w:rPr>
          <w:rFonts w:ascii="Times New Roman" w:eastAsia="Calibri" w:hAnsi="Times New Roman" w:cs="Times New Roman"/>
          <w:kern w:val="3"/>
          <w:sz w:val="24"/>
          <w:szCs w:val="24"/>
          <w:lang w:eastAsia="zh-CN"/>
        </w:rPr>
        <w:t xml:space="preserve">- </w:t>
      </w:r>
      <w:r w:rsidR="0066433B" w:rsidRPr="002F5897">
        <w:rPr>
          <w:rFonts w:ascii="Times New Roman" w:eastAsia="Calibri" w:hAnsi="Times New Roman" w:cs="Times New Roman"/>
          <w:kern w:val="3"/>
          <w:sz w:val="24"/>
          <w:szCs w:val="24"/>
          <w:lang w:eastAsia="zh-CN"/>
        </w:rPr>
        <w:t>staż – 22 osoby niepełnosprawne odbywały staż,</w:t>
      </w:r>
    </w:p>
    <w:p w14:paraId="64057E81" w14:textId="0E4D0008" w:rsidR="0066433B" w:rsidRPr="002F5897" w:rsidRDefault="002F5897" w:rsidP="002F5897">
      <w:pPr>
        <w:widowControl w:val="0"/>
        <w:suppressAutoHyphens/>
        <w:autoSpaceDN w:val="0"/>
        <w:spacing w:after="200" w:line="240" w:lineRule="auto"/>
        <w:jc w:val="both"/>
        <w:textAlignment w:val="baseline"/>
        <w:rPr>
          <w:rFonts w:ascii="Times New Roman" w:eastAsia="Calibri" w:hAnsi="Times New Roman" w:cs="Times New Roman"/>
          <w:kern w:val="3"/>
          <w:sz w:val="24"/>
          <w:szCs w:val="24"/>
          <w:lang w:eastAsia="zh-CN"/>
        </w:rPr>
      </w:pPr>
      <w:r>
        <w:rPr>
          <w:rFonts w:ascii="Times New Roman" w:eastAsia="Calibri" w:hAnsi="Times New Roman" w:cs="Times New Roman"/>
          <w:kern w:val="3"/>
          <w:sz w:val="24"/>
          <w:szCs w:val="24"/>
          <w:lang w:eastAsia="zh-CN"/>
        </w:rPr>
        <w:t xml:space="preserve">- </w:t>
      </w:r>
      <w:r w:rsidR="0066433B" w:rsidRPr="002F5897">
        <w:rPr>
          <w:rFonts w:ascii="Times New Roman" w:eastAsia="Calibri" w:hAnsi="Times New Roman" w:cs="Times New Roman"/>
          <w:kern w:val="3"/>
          <w:sz w:val="24"/>
          <w:szCs w:val="24"/>
          <w:lang w:eastAsia="zh-CN"/>
        </w:rPr>
        <w:t>szkolenie – 1 osoba niepełnosprawna uczestniczyła w szkoleniu,</w:t>
      </w:r>
    </w:p>
    <w:p w14:paraId="41D312E6" w14:textId="11B9615B" w:rsidR="0066433B" w:rsidRPr="002F5897" w:rsidRDefault="002F5897" w:rsidP="002F5897">
      <w:pPr>
        <w:widowControl w:val="0"/>
        <w:suppressAutoHyphens/>
        <w:autoSpaceDN w:val="0"/>
        <w:spacing w:after="200" w:line="240" w:lineRule="auto"/>
        <w:jc w:val="both"/>
        <w:textAlignment w:val="baseline"/>
        <w:rPr>
          <w:rFonts w:ascii="Times New Roman" w:eastAsia="Calibri" w:hAnsi="Times New Roman" w:cs="Times New Roman"/>
          <w:kern w:val="3"/>
          <w:sz w:val="24"/>
          <w:szCs w:val="24"/>
          <w:lang w:eastAsia="zh-CN"/>
        </w:rPr>
      </w:pPr>
      <w:r>
        <w:rPr>
          <w:rFonts w:ascii="Times New Roman" w:eastAsia="Calibri" w:hAnsi="Times New Roman" w:cs="Times New Roman"/>
          <w:kern w:val="3"/>
          <w:sz w:val="24"/>
          <w:szCs w:val="24"/>
          <w:lang w:eastAsia="zh-CN"/>
        </w:rPr>
        <w:t xml:space="preserve">- </w:t>
      </w:r>
      <w:r w:rsidR="0066433B" w:rsidRPr="002F5897">
        <w:rPr>
          <w:rFonts w:ascii="Times New Roman" w:eastAsia="Calibri" w:hAnsi="Times New Roman" w:cs="Times New Roman"/>
          <w:kern w:val="3"/>
          <w:sz w:val="24"/>
          <w:szCs w:val="24"/>
          <w:lang w:eastAsia="zh-CN"/>
        </w:rPr>
        <w:t>prace społecznie użyteczne – tą formą wsparcia na przestrzeni lat 2019-2022 (I półrocze) zostało objętych 48 osób niepełnosprawnych.</w:t>
      </w:r>
    </w:p>
    <w:p w14:paraId="338BC4BD" w14:textId="1DA3D0C4" w:rsidR="00965A9B" w:rsidRPr="00906BE1" w:rsidRDefault="00965A9B" w:rsidP="0066433B">
      <w:pPr>
        <w:suppressAutoHyphens/>
        <w:spacing w:after="0" w:line="360" w:lineRule="auto"/>
        <w:ind w:firstLine="284"/>
        <w:jc w:val="both"/>
        <w:textAlignment w:val="baseline"/>
        <w:rPr>
          <w:rFonts w:ascii="Times New Roman" w:eastAsia="Times New Roman" w:hAnsi="Times New Roman" w:cs="Times New Roman"/>
          <w:b/>
          <w:bCs/>
          <w:kern w:val="1"/>
          <w:sz w:val="24"/>
          <w:szCs w:val="24"/>
          <w:lang w:eastAsia="fa-IR" w:bidi="fa-IR"/>
        </w:rPr>
      </w:pPr>
      <w:r w:rsidRPr="002F5897">
        <w:rPr>
          <w:rFonts w:ascii="Times New Roman" w:eastAsia="Times New Roman" w:hAnsi="Times New Roman" w:cs="Times New Roman"/>
          <w:kern w:val="1"/>
          <w:sz w:val="24"/>
          <w:szCs w:val="24"/>
          <w:lang w:eastAsia="fa-IR" w:bidi="fa-IR"/>
        </w:rPr>
        <w:t xml:space="preserve">Na terenie powiatu pułtuskiego nie istnieje </w:t>
      </w:r>
      <w:r w:rsidR="00077991" w:rsidRPr="002F5897">
        <w:rPr>
          <w:rFonts w:ascii="Times New Roman" w:eastAsia="Times New Roman" w:hAnsi="Times New Roman" w:cs="Times New Roman"/>
          <w:kern w:val="1"/>
          <w:sz w:val="24"/>
          <w:szCs w:val="24"/>
          <w:lang w:eastAsia="fa-IR" w:bidi="fa-IR"/>
        </w:rPr>
        <w:t>Z</w:t>
      </w:r>
      <w:r w:rsidRPr="002F5897">
        <w:rPr>
          <w:rFonts w:ascii="Times New Roman" w:eastAsia="Times New Roman" w:hAnsi="Times New Roman" w:cs="Times New Roman"/>
          <w:kern w:val="1"/>
          <w:sz w:val="24"/>
          <w:szCs w:val="24"/>
          <w:lang w:eastAsia="fa-IR" w:bidi="fa-IR"/>
        </w:rPr>
        <w:t xml:space="preserve">akład </w:t>
      </w:r>
      <w:r w:rsidR="00077991" w:rsidRPr="002F5897">
        <w:rPr>
          <w:rFonts w:ascii="Times New Roman" w:eastAsia="Times New Roman" w:hAnsi="Times New Roman" w:cs="Times New Roman"/>
          <w:kern w:val="1"/>
          <w:sz w:val="24"/>
          <w:szCs w:val="24"/>
          <w:lang w:eastAsia="fa-IR" w:bidi="fa-IR"/>
        </w:rPr>
        <w:t>Ak</w:t>
      </w:r>
      <w:r w:rsidRPr="002F5897">
        <w:rPr>
          <w:rFonts w:ascii="Times New Roman" w:eastAsia="Times New Roman" w:hAnsi="Times New Roman" w:cs="Times New Roman"/>
          <w:kern w:val="1"/>
          <w:sz w:val="24"/>
          <w:szCs w:val="24"/>
          <w:lang w:eastAsia="fa-IR" w:bidi="fa-IR"/>
        </w:rPr>
        <w:t xml:space="preserve">tywności </w:t>
      </w:r>
      <w:r w:rsidR="00077991" w:rsidRPr="002F5897">
        <w:rPr>
          <w:rFonts w:ascii="Times New Roman" w:eastAsia="Times New Roman" w:hAnsi="Times New Roman" w:cs="Times New Roman"/>
          <w:kern w:val="1"/>
          <w:sz w:val="24"/>
          <w:szCs w:val="24"/>
          <w:lang w:eastAsia="fa-IR" w:bidi="fa-IR"/>
        </w:rPr>
        <w:t>Z</w:t>
      </w:r>
      <w:r w:rsidRPr="002F5897">
        <w:rPr>
          <w:rFonts w:ascii="Times New Roman" w:eastAsia="Times New Roman" w:hAnsi="Times New Roman" w:cs="Times New Roman"/>
          <w:kern w:val="1"/>
          <w:sz w:val="24"/>
          <w:szCs w:val="24"/>
          <w:lang w:eastAsia="fa-IR" w:bidi="fa-IR"/>
        </w:rPr>
        <w:t>awodowej</w:t>
      </w:r>
      <w:r w:rsidR="00077991" w:rsidRPr="002F5897">
        <w:rPr>
          <w:rFonts w:ascii="Times New Roman" w:eastAsia="Times New Roman" w:hAnsi="Times New Roman" w:cs="Times New Roman"/>
          <w:kern w:val="1"/>
          <w:sz w:val="24"/>
          <w:szCs w:val="24"/>
          <w:lang w:eastAsia="fa-IR" w:bidi="fa-IR"/>
        </w:rPr>
        <w:t>. ZAZ jest wyodrębnioną organizacyjnie i finansowo jednostką, która zapewnia zatrudnianie osobom nbiepełnosprawnym ze znacznym</w:t>
      </w:r>
      <w:r w:rsidR="009E5B77" w:rsidRPr="002F5897">
        <w:rPr>
          <w:rFonts w:ascii="Times New Roman" w:eastAsia="Times New Roman" w:hAnsi="Times New Roman" w:cs="Times New Roman"/>
          <w:kern w:val="1"/>
          <w:sz w:val="24"/>
          <w:szCs w:val="24"/>
          <w:lang w:eastAsia="fa-IR" w:bidi="fa-IR"/>
        </w:rPr>
        <w:t xml:space="preserve"> stopniem niepełnosprawności oraz osobom z umiarkowanym</w:t>
      </w:r>
      <w:r w:rsidR="009E5B77" w:rsidRPr="00906BE1">
        <w:rPr>
          <w:rFonts w:ascii="Times New Roman" w:eastAsia="Times New Roman" w:hAnsi="Times New Roman" w:cs="Times New Roman"/>
          <w:kern w:val="1"/>
          <w:sz w:val="24"/>
          <w:szCs w:val="24"/>
          <w:lang w:eastAsia="fa-IR" w:bidi="fa-IR"/>
        </w:rPr>
        <w:t xml:space="preserve"> stopniem niepełnosprawności, u których stwierdzono autyzm, upośledzenie umysłowe lub chorobę psychiczną</w:t>
      </w:r>
      <w:r w:rsidR="002F5897">
        <w:rPr>
          <w:rFonts w:ascii="Times New Roman" w:eastAsia="Times New Roman" w:hAnsi="Times New Roman" w:cs="Times New Roman"/>
          <w:kern w:val="1"/>
          <w:sz w:val="24"/>
          <w:szCs w:val="24"/>
          <w:lang w:eastAsia="fa-IR" w:bidi="fa-IR"/>
        </w:rPr>
        <w:t>.</w:t>
      </w:r>
      <w:r w:rsidR="009E5B77" w:rsidRPr="00906BE1">
        <w:rPr>
          <w:rFonts w:ascii="Times New Roman" w:eastAsia="Times New Roman" w:hAnsi="Times New Roman" w:cs="Times New Roman"/>
          <w:kern w:val="1"/>
          <w:sz w:val="24"/>
          <w:szCs w:val="24"/>
          <w:lang w:eastAsia="fa-IR" w:bidi="fa-IR"/>
        </w:rPr>
        <w:t xml:space="preserve"> Osoby te wymagają specjalnych tzw. chronionych w</w:t>
      </w:r>
      <w:r w:rsidR="00115AEA">
        <w:rPr>
          <w:rFonts w:ascii="Times New Roman" w:eastAsia="Times New Roman" w:hAnsi="Times New Roman" w:cs="Times New Roman"/>
          <w:kern w:val="1"/>
          <w:sz w:val="24"/>
          <w:szCs w:val="24"/>
          <w:lang w:eastAsia="fa-IR" w:bidi="fa-IR"/>
        </w:rPr>
        <w:t>a</w:t>
      </w:r>
      <w:r w:rsidR="009E5B77" w:rsidRPr="00906BE1">
        <w:rPr>
          <w:rFonts w:ascii="Times New Roman" w:eastAsia="Times New Roman" w:hAnsi="Times New Roman" w:cs="Times New Roman"/>
          <w:kern w:val="1"/>
          <w:sz w:val="24"/>
          <w:szCs w:val="24"/>
          <w:lang w:eastAsia="fa-IR" w:bidi="fa-IR"/>
        </w:rPr>
        <w:t xml:space="preserve">runków pracy. </w:t>
      </w:r>
      <w:r w:rsidRPr="00906BE1">
        <w:rPr>
          <w:rFonts w:ascii="Times New Roman" w:eastAsia="Times New Roman" w:hAnsi="Times New Roman" w:cs="Times New Roman"/>
          <w:kern w:val="1"/>
          <w:sz w:val="24"/>
          <w:szCs w:val="24"/>
          <w:lang w:eastAsia="fa-IR" w:bidi="fa-IR"/>
        </w:rPr>
        <w:t xml:space="preserve">Potrzeba utworzenia </w:t>
      </w:r>
      <w:r w:rsidRPr="00906BE1">
        <w:rPr>
          <w:rFonts w:ascii="Times New Roman" w:eastAsia="Times New Roman" w:hAnsi="Times New Roman" w:cs="Times New Roman"/>
          <w:kern w:val="1"/>
          <w:sz w:val="24"/>
          <w:szCs w:val="24"/>
          <w:lang w:eastAsia="fa-IR" w:bidi="fa-IR"/>
        </w:rPr>
        <w:lastRenderedPageBreak/>
        <w:t>takiego zakładu jest ogromna ze względu na fakt iż na terenie powiatu zamieszkuje wiele osób niepełnosprawnych, które nawet z pomocą Powiatowego Urzędu Pracy nie mogą znaleźć zatrudnienia.</w:t>
      </w:r>
      <w:r w:rsidR="002F5897">
        <w:rPr>
          <w:rFonts w:ascii="Times New Roman" w:eastAsia="Times New Roman" w:hAnsi="Times New Roman" w:cs="Times New Roman"/>
          <w:kern w:val="1"/>
          <w:sz w:val="24"/>
          <w:szCs w:val="24"/>
          <w:lang w:eastAsia="fa-IR" w:bidi="fa-IR"/>
        </w:rPr>
        <w:t xml:space="preserve"> </w:t>
      </w:r>
      <w:r w:rsidRPr="00906BE1">
        <w:rPr>
          <w:rFonts w:ascii="Times New Roman" w:eastAsia="Times New Roman" w:hAnsi="Times New Roman" w:cs="Times New Roman"/>
          <w:kern w:val="1"/>
          <w:sz w:val="24"/>
          <w:szCs w:val="24"/>
          <w:lang w:eastAsia="fa-IR" w:bidi="fa-IR"/>
        </w:rPr>
        <w:t>Zakład aktywności zawodowej, który z definicji miałby zatrudniać osoby niepełnosprawne mógłby stać się ciekawą alternatywą w porównaniu do otwartego rynku pracy. Praca w takim zakładzie z</w:t>
      </w:r>
      <w:r w:rsidR="0072586B" w:rsidRPr="00906BE1">
        <w:rPr>
          <w:rFonts w:ascii="Times New Roman" w:eastAsia="Times New Roman" w:hAnsi="Times New Roman" w:cs="Times New Roman"/>
          <w:kern w:val="1"/>
          <w:sz w:val="24"/>
          <w:szCs w:val="24"/>
          <w:lang w:eastAsia="fa-IR" w:bidi="fa-IR"/>
        </w:rPr>
        <w:t xml:space="preserve"> </w:t>
      </w:r>
      <w:r w:rsidRPr="00906BE1">
        <w:rPr>
          <w:rFonts w:ascii="Times New Roman" w:eastAsia="Times New Roman" w:hAnsi="Times New Roman" w:cs="Times New Roman"/>
          <w:kern w:val="1"/>
          <w:sz w:val="24"/>
          <w:szCs w:val="24"/>
          <w:lang w:eastAsia="fa-IR" w:bidi="fa-IR"/>
        </w:rPr>
        <w:t>pewności poza korzyściami finansowymi i zatrudnieniem dawałaby poczucie bezpieczeństwa, której często brakuje  na otwartym rynku pracy.</w:t>
      </w:r>
    </w:p>
    <w:p w14:paraId="4ECC420A" w14:textId="77777777" w:rsidR="009A783D" w:rsidRPr="00906BE1" w:rsidRDefault="00965A9B" w:rsidP="00965A9B">
      <w:pPr>
        <w:suppressAutoHyphens/>
        <w:spacing w:after="0" w:line="360" w:lineRule="auto"/>
        <w:ind w:firstLine="708"/>
        <w:jc w:val="both"/>
        <w:textAlignment w:val="baseline"/>
        <w:rPr>
          <w:rFonts w:ascii="Times New Roman" w:eastAsia="Times New Roman" w:hAnsi="Times New Roman" w:cs="Times New Roman"/>
          <w:kern w:val="1"/>
          <w:sz w:val="24"/>
          <w:szCs w:val="24"/>
          <w:lang w:eastAsia="fa-IR" w:bidi="fa-IR"/>
        </w:rPr>
      </w:pPr>
      <w:r w:rsidRPr="00906BE1">
        <w:rPr>
          <w:rFonts w:ascii="Times New Roman" w:eastAsia="Times New Roman" w:hAnsi="Times New Roman" w:cs="Times New Roman"/>
          <w:kern w:val="1"/>
          <w:sz w:val="24"/>
          <w:szCs w:val="24"/>
          <w:lang w:eastAsia="fa-IR" w:bidi="fa-IR"/>
        </w:rPr>
        <w:t xml:space="preserve">Zakłady pracy chronionej stanowią kolejną alternatywą dla osób niepełnosprawnych, które chcą być aktywne zarówno społecznie jak i zawodowo. Kadrę pracowniczą w tych zakładach stanowią w większości osoby niepełnosprawne, które dzięki pracy w miejscu dostosowanym do ich niepełnosprawności mogą realizować się zawodowo. Na terenie powiatu pułtuskiego nie istnieje zakład pracy chronionej. Istnieje potrzeba utworzenia tego typu zakładu, w którym osoby niepełnosprawne mające trudność z odnalezieniem się na otwartym rynku pracy, mogłyby pracować. </w:t>
      </w:r>
    </w:p>
    <w:p w14:paraId="461C1690" w14:textId="2046D957" w:rsidR="00F356D6" w:rsidRPr="00906BE1" w:rsidRDefault="00965A9B" w:rsidP="001A4390">
      <w:pPr>
        <w:suppressAutoHyphens/>
        <w:spacing w:after="0" w:line="360" w:lineRule="auto"/>
        <w:ind w:firstLine="708"/>
        <w:jc w:val="both"/>
        <w:textAlignment w:val="baseline"/>
        <w:rPr>
          <w:rFonts w:ascii="Times New Roman" w:eastAsia="Times New Roman" w:hAnsi="Times New Roman" w:cs="Times New Roman"/>
          <w:kern w:val="1"/>
          <w:sz w:val="24"/>
          <w:szCs w:val="24"/>
          <w:lang w:eastAsia="fa-IR" w:bidi="fa-IR"/>
        </w:rPr>
      </w:pPr>
      <w:r w:rsidRPr="00906BE1">
        <w:rPr>
          <w:rFonts w:ascii="Times New Roman" w:eastAsia="Times New Roman" w:hAnsi="Times New Roman" w:cs="Times New Roman"/>
          <w:kern w:val="1"/>
          <w:sz w:val="24"/>
          <w:szCs w:val="24"/>
          <w:lang w:eastAsia="fa-IR" w:bidi="fa-IR"/>
        </w:rPr>
        <w:t xml:space="preserve">Na terenie powiatu pułtuskiego istnieje od 2013 roku spółdzielnia socjalna „MAKS” </w:t>
      </w:r>
      <w:r w:rsidR="009A783D" w:rsidRPr="00906BE1">
        <w:rPr>
          <w:rFonts w:ascii="Times New Roman" w:eastAsia="Times New Roman" w:hAnsi="Times New Roman" w:cs="Times New Roman"/>
          <w:kern w:val="1"/>
          <w:sz w:val="24"/>
          <w:szCs w:val="24"/>
          <w:lang w:eastAsia="fa-IR" w:bidi="fa-IR"/>
        </w:rPr>
        <w:t>zajmująca się wytwarzaniem różnorodnych wyrobów poligraficznych.</w:t>
      </w:r>
      <w:r w:rsidRPr="00906BE1">
        <w:rPr>
          <w:rFonts w:ascii="Times New Roman" w:eastAsia="Times New Roman" w:hAnsi="Times New Roman" w:cs="Times New Roman"/>
          <w:kern w:val="1"/>
          <w:sz w:val="24"/>
          <w:szCs w:val="24"/>
          <w:lang w:eastAsia="fa-IR" w:bidi="fa-IR"/>
        </w:rPr>
        <w:t xml:space="preserve"> Członkowie Spółdzielni socjalnej „MAKS” zajmują się również opieką nad osobami starszymi. </w:t>
      </w:r>
      <w:r w:rsidR="009A783D" w:rsidRPr="00906BE1">
        <w:rPr>
          <w:rFonts w:ascii="Times New Roman" w:eastAsia="Times New Roman" w:hAnsi="Times New Roman" w:cs="Times New Roman"/>
          <w:kern w:val="1"/>
          <w:sz w:val="24"/>
          <w:szCs w:val="24"/>
          <w:lang w:eastAsia="fa-IR" w:bidi="fa-IR"/>
        </w:rPr>
        <w:t xml:space="preserve">Druga spółdzielnia socjalna ,,COMPLEX“ istniejąca i zajmująca się od lipca 2014 roku usługami prawniczymi, rachunkowo-księgowymi i doradztwem podatkowym. </w:t>
      </w:r>
      <w:r w:rsidRPr="00906BE1">
        <w:rPr>
          <w:rFonts w:ascii="Times New Roman" w:eastAsia="Times New Roman" w:hAnsi="Times New Roman" w:cs="Times New Roman"/>
          <w:kern w:val="1"/>
          <w:sz w:val="24"/>
          <w:szCs w:val="24"/>
          <w:lang w:eastAsia="fa-IR" w:bidi="fa-IR"/>
        </w:rPr>
        <w:t xml:space="preserve">Powiatowy Urząd Pracy w Pułtusku nie posiada danych dotyczących liczby zatrudnionych w ww. spółdzielniach osób niepełnosprawnych oraz dotyczących realizowanych przez nie zadań na rzecz osób niepełnosprawnych. Osoby niepełnosprawne zarejestrowane w PUP w Pułtusku mają możliwość skorzystania ze środków PFRON na wniesienie wkładu do spółdzielni socjalnej w wysokości do 15-krotnej wysokości przeciętnego wynagrodzenia. Pomimo takiej możliwości brakuje zainteresowania wśród osób niepełnosprawnych ww. środkami. </w:t>
      </w:r>
    </w:p>
    <w:p w14:paraId="762E2CC9" w14:textId="1F4F531E" w:rsidR="00965A9B" w:rsidRPr="00906BE1" w:rsidRDefault="00965A9B" w:rsidP="002F5897">
      <w:pPr>
        <w:suppressAutoHyphens/>
        <w:spacing w:after="0" w:line="360" w:lineRule="auto"/>
        <w:ind w:firstLine="708"/>
        <w:jc w:val="both"/>
        <w:textAlignment w:val="baseline"/>
        <w:rPr>
          <w:rFonts w:ascii="Times New Roman" w:eastAsia="Times New Roman" w:hAnsi="Times New Roman" w:cs="Times New Roman"/>
          <w:kern w:val="1"/>
          <w:sz w:val="24"/>
          <w:szCs w:val="24"/>
          <w:lang w:eastAsia="fa-IR" w:bidi="fa-IR"/>
        </w:rPr>
      </w:pPr>
      <w:r w:rsidRPr="00906BE1">
        <w:rPr>
          <w:rFonts w:ascii="Times New Roman" w:eastAsia="Times New Roman" w:hAnsi="Times New Roman" w:cs="Times New Roman"/>
          <w:kern w:val="1"/>
          <w:sz w:val="24"/>
          <w:szCs w:val="24"/>
          <w:lang w:eastAsia="fa-IR" w:bidi="fa-IR"/>
        </w:rPr>
        <w:t>Na terenie powiatu pułtuskiego istnieje Klub Integracji Społecznej w Pokrzywnicy, który realizuje Program Reintegracji Społecznej i Zawodowej Osób Zagrożonych Wykluczeniem Społecznym dla Gminy Pokrzywnica, mający na celu  odbudowanie i podtrzymanie u uczestników umiejętności uczestnictwa w życiu społeczności lokalnej i pełnienia ról społecznych w miejscu pracy, zamieszkania lub pobytu oraz odbudowanie i podtrzymanie u uczestników KIS zdolności</w:t>
      </w:r>
      <w:r w:rsidR="002F5897">
        <w:rPr>
          <w:rFonts w:ascii="Times New Roman" w:eastAsia="Times New Roman" w:hAnsi="Times New Roman" w:cs="Times New Roman"/>
          <w:kern w:val="1"/>
          <w:sz w:val="24"/>
          <w:szCs w:val="24"/>
          <w:lang w:eastAsia="fa-IR" w:bidi="fa-IR"/>
        </w:rPr>
        <w:br/>
      </w:r>
      <w:r w:rsidRPr="00906BE1">
        <w:rPr>
          <w:rFonts w:ascii="Times New Roman" w:eastAsia="Times New Roman" w:hAnsi="Times New Roman" w:cs="Times New Roman"/>
          <w:kern w:val="1"/>
          <w:sz w:val="24"/>
          <w:szCs w:val="24"/>
          <w:lang w:eastAsia="fa-IR" w:bidi="fa-IR"/>
        </w:rPr>
        <w:t xml:space="preserve">do samodzielnego świadczenia pracy na rynku pracy. Program ten jest skierowany przede wszystkim do: </w:t>
      </w:r>
    </w:p>
    <w:p w14:paraId="64791D18" w14:textId="118EDB74" w:rsidR="00965A9B" w:rsidRPr="00906BE1" w:rsidRDefault="002F5897" w:rsidP="002F5897">
      <w:pPr>
        <w:suppressAutoHyphens/>
        <w:spacing w:after="0" w:line="360" w:lineRule="auto"/>
        <w:jc w:val="both"/>
        <w:textAlignment w:val="baseline"/>
        <w:rPr>
          <w:rFonts w:ascii="Times New Roman" w:eastAsia="Times New Roman" w:hAnsi="Times New Roman" w:cs="Times New Roman"/>
          <w:kern w:val="1"/>
          <w:sz w:val="24"/>
          <w:szCs w:val="24"/>
          <w:lang w:eastAsia="fa-IR" w:bidi="fa-IR"/>
        </w:rPr>
      </w:pPr>
      <w:r>
        <w:rPr>
          <w:rFonts w:ascii="Times New Roman" w:eastAsia="Times New Roman" w:hAnsi="Times New Roman" w:cs="Times New Roman"/>
          <w:kern w:val="1"/>
          <w:sz w:val="24"/>
          <w:szCs w:val="24"/>
          <w:lang w:eastAsia="fa-IR" w:bidi="fa-IR"/>
        </w:rPr>
        <w:t xml:space="preserve">- </w:t>
      </w:r>
      <w:r w:rsidR="00965A9B" w:rsidRPr="00906BE1">
        <w:rPr>
          <w:rFonts w:ascii="Times New Roman" w:eastAsia="Times New Roman" w:hAnsi="Times New Roman" w:cs="Times New Roman"/>
          <w:kern w:val="1"/>
          <w:sz w:val="24"/>
          <w:szCs w:val="24"/>
          <w:lang w:eastAsia="fa-IR" w:bidi="fa-IR"/>
        </w:rPr>
        <w:t>długotrwale bezrobotnych;</w:t>
      </w:r>
    </w:p>
    <w:p w14:paraId="155E0826" w14:textId="13A42094" w:rsidR="00965A9B" w:rsidRPr="00906BE1" w:rsidRDefault="002F5897" w:rsidP="002F5897">
      <w:pPr>
        <w:suppressAutoHyphens/>
        <w:spacing w:after="0" w:line="360" w:lineRule="auto"/>
        <w:jc w:val="both"/>
        <w:textAlignment w:val="baseline"/>
        <w:rPr>
          <w:rFonts w:ascii="Times New Roman" w:eastAsia="Times New Roman" w:hAnsi="Times New Roman" w:cs="Times New Roman"/>
          <w:kern w:val="1"/>
          <w:sz w:val="24"/>
          <w:szCs w:val="24"/>
          <w:lang w:eastAsia="fa-IR" w:bidi="fa-IR"/>
        </w:rPr>
      </w:pPr>
      <w:r>
        <w:rPr>
          <w:rFonts w:ascii="Times New Roman" w:eastAsia="Times New Roman" w:hAnsi="Times New Roman" w:cs="Times New Roman"/>
          <w:kern w:val="1"/>
          <w:sz w:val="24"/>
          <w:szCs w:val="24"/>
          <w:lang w:eastAsia="fa-IR" w:bidi="fa-IR"/>
        </w:rPr>
        <w:t xml:space="preserve">- </w:t>
      </w:r>
      <w:r w:rsidR="00965A9B" w:rsidRPr="00906BE1">
        <w:rPr>
          <w:rFonts w:ascii="Times New Roman" w:eastAsia="Times New Roman" w:hAnsi="Times New Roman" w:cs="Times New Roman"/>
          <w:kern w:val="1"/>
          <w:sz w:val="24"/>
          <w:szCs w:val="24"/>
          <w:lang w:eastAsia="fa-IR" w:bidi="fa-IR"/>
        </w:rPr>
        <w:t>bezdomnych;</w:t>
      </w:r>
    </w:p>
    <w:p w14:paraId="536B58E5" w14:textId="1F3FAFAF" w:rsidR="00965A9B" w:rsidRPr="00906BE1" w:rsidRDefault="002F5897" w:rsidP="002F5897">
      <w:pPr>
        <w:suppressAutoHyphens/>
        <w:spacing w:after="0" w:line="360" w:lineRule="auto"/>
        <w:jc w:val="both"/>
        <w:textAlignment w:val="baseline"/>
        <w:rPr>
          <w:rFonts w:ascii="Times New Roman" w:eastAsia="Times New Roman" w:hAnsi="Times New Roman" w:cs="Times New Roman"/>
          <w:kern w:val="1"/>
          <w:sz w:val="24"/>
          <w:szCs w:val="24"/>
          <w:lang w:eastAsia="fa-IR" w:bidi="fa-IR"/>
        </w:rPr>
      </w:pPr>
      <w:r>
        <w:rPr>
          <w:rFonts w:ascii="Times New Roman" w:eastAsia="Times New Roman" w:hAnsi="Times New Roman" w:cs="Times New Roman"/>
          <w:kern w:val="1"/>
          <w:sz w:val="24"/>
          <w:szCs w:val="24"/>
          <w:lang w:eastAsia="fa-IR" w:bidi="fa-IR"/>
        </w:rPr>
        <w:t xml:space="preserve">- </w:t>
      </w:r>
      <w:r w:rsidR="00965A9B" w:rsidRPr="00906BE1">
        <w:rPr>
          <w:rFonts w:ascii="Times New Roman" w:eastAsia="Times New Roman" w:hAnsi="Times New Roman" w:cs="Times New Roman"/>
          <w:kern w:val="1"/>
          <w:sz w:val="24"/>
          <w:szCs w:val="24"/>
          <w:lang w:eastAsia="fa-IR" w:bidi="fa-IR"/>
        </w:rPr>
        <w:t>uzależnionych od alkoholu;</w:t>
      </w:r>
    </w:p>
    <w:p w14:paraId="583E20C8" w14:textId="607CC2E6" w:rsidR="00965A9B" w:rsidRPr="00906BE1" w:rsidRDefault="002F5897" w:rsidP="002F5897">
      <w:pPr>
        <w:suppressAutoHyphens/>
        <w:spacing w:after="0" w:line="360" w:lineRule="auto"/>
        <w:jc w:val="both"/>
        <w:textAlignment w:val="baseline"/>
        <w:rPr>
          <w:rFonts w:ascii="Times New Roman" w:eastAsia="Times New Roman" w:hAnsi="Times New Roman" w:cs="Times New Roman"/>
          <w:kern w:val="1"/>
          <w:sz w:val="24"/>
          <w:szCs w:val="24"/>
          <w:lang w:eastAsia="fa-IR" w:bidi="fa-IR"/>
        </w:rPr>
      </w:pPr>
      <w:r>
        <w:rPr>
          <w:rFonts w:ascii="Times New Roman" w:eastAsia="Times New Roman" w:hAnsi="Times New Roman" w:cs="Times New Roman"/>
          <w:kern w:val="1"/>
          <w:sz w:val="24"/>
          <w:szCs w:val="24"/>
          <w:lang w:eastAsia="fa-IR" w:bidi="fa-IR"/>
        </w:rPr>
        <w:t xml:space="preserve">- </w:t>
      </w:r>
      <w:r w:rsidR="00965A9B" w:rsidRPr="00906BE1">
        <w:rPr>
          <w:rFonts w:ascii="Times New Roman" w:eastAsia="Times New Roman" w:hAnsi="Times New Roman" w:cs="Times New Roman"/>
          <w:kern w:val="1"/>
          <w:sz w:val="24"/>
          <w:szCs w:val="24"/>
          <w:lang w:eastAsia="fa-IR" w:bidi="fa-IR"/>
        </w:rPr>
        <w:t>uzależnionych od narkotyków;</w:t>
      </w:r>
    </w:p>
    <w:p w14:paraId="627C7F75" w14:textId="1D75085F" w:rsidR="00965A9B" w:rsidRPr="00906BE1" w:rsidRDefault="002F5897" w:rsidP="002F5897">
      <w:pPr>
        <w:suppressAutoHyphens/>
        <w:spacing w:after="0" w:line="360" w:lineRule="auto"/>
        <w:jc w:val="both"/>
        <w:textAlignment w:val="baseline"/>
        <w:rPr>
          <w:rFonts w:ascii="Times New Roman" w:eastAsia="Times New Roman" w:hAnsi="Times New Roman" w:cs="Times New Roman"/>
          <w:kern w:val="1"/>
          <w:sz w:val="24"/>
          <w:szCs w:val="24"/>
          <w:lang w:eastAsia="fa-IR" w:bidi="fa-IR"/>
        </w:rPr>
      </w:pPr>
      <w:r>
        <w:rPr>
          <w:rFonts w:ascii="Times New Roman" w:eastAsia="Times New Roman" w:hAnsi="Times New Roman" w:cs="Times New Roman"/>
          <w:kern w:val="1"/>
          <w:sz w:val="24"/>
          <w:szCs w:val="24"/>
          <w:lang w:eastAsia="fa-IR" w:bidi="fa-IR"/>
        </w:rPr>
        <w:t xml:space="preserve">- </w:t>
      </w:r>
      <w:r w:rsidR="00965A9B" w:rsidRPr="00906BE1">
        <w:rPr>
          <w:rFonts w:ascii="Times New Roman" w:eastAsia="Times New Roman" w:hAnsi="Times New Roman" w:cs="Times New Roman"/>
          <w:kern w:val="1"/>
          <w:sz w:val="24"/>
          <w:szCs w:val="24"/>
          <w:lang w:eastAsia="fa-IR" w:bidi="fa-IR"/>
        </w:rPr>
        <w:t>zwolnionych z zakładów karnych, mających trudności w integracji ze  środowiskiem;</w:t>
      </w:r>
    </w:p>
    <w:p w14:paraId="5D328D6F" w14:textId="5B761FFA" w:rsidR="00965A9B" w:rsidRPr="00906BE1" w:rsidRDefault="002F5897" w:rsidP="002F5897">
      <w:pPr>
        <w:suppressAutoHyphens/>
        <w:spacing w:after="0" w:line="360" w:lineRule="auto"/>
        <w:jc w:val="both"/>
        <w:textAlignment w:val="baseline"/>
        <w:rPr>
          <w:rFonts w:ascii="Times New Roman" w:eastAsia="Times New Roman" w:hAnsi="Times New Roman" w:cs="Times New Roman"/>
          <w:kern w:val="1"/>
          <w:sz w:val="24"/>
          <w:szCs w:val="24"/>
          <w:lang w:eastAsia="fa-IR" w:bidi="fa-IR"/>
        </w:rPr>
      </w:pPr>
      <w:r>
        <w:rPr>
          <w:rFonts w:ascii="Times New Roman" w:eastAsia="Times New Roman" w:hAnsi="Times New Roman" w:cs="Times New Roman"/>
          <w:kern w:val="1"/>
          <w:sz w:val="24"/>
          <w:szCs w:val="24"/>
          <w:lang w:eastAsia="fa-IR" w:bidi="fa-IR"/>
        </w:rPr>
        <w:lastRenderedPageBreak/>
        <w:t xml:space="preserve">- </w:t>
      </w:r>
      <w:r w:rsidR="00965A9B" w:rsidRPr="00906BE1">
        <w:rPr>
          <w:rFonts w:ascii="Times New Roman" w:eastAsia="Times New Roman" w:hAnsi="Times New Roman" w:cs="Times New Roman"/>
          <w:kern w:val="1"/>
          <w:sz w:val="24"/>
          <w:szCs w:val="24"/>
          <w:lang w:eastAsia="fa-IR" w:bidi="fa-IR"/>
        </w:rPr>
        <w:t xml:space="preserve">osób chorych psychicznie, w rozumieniu przepisów o ochronie zdrowia psychicznego. </w:t>
      </w:r>
    </w:p>
    <w:p w14:paraId="60014E7E" w14:textId="77777777" w:rsidR="002F5897" w:rsidRDefault="001A4390" w:rsidP="001A4390">
      <w:pPr>
        <w:pStyle w:val="Standard"/>
        <w:spacing w:line="360" w:lineRule="auto"/>
        <w:jc w:val="both"/>
        <w:rPr>
          <w:rFonts w:cs="Times New Roman"/>
        </w:rPr>
      </w:pPr>
      <w:r w:rsidRPr="00906BE1">
        <w:rPr>
          <w:rFonts w:cs="Times New Roman"/>
          <w:b/>
          <w:bCs/>
        </w:rPr>
        <w:t>Klub Integracji Społecznej</w:t>
      </w:r>
      <w:r w:rsidRPr="00906BE1">
        <w:rPr>
          <w:rFonts w:cs="Times New Roman"/>
        </w:rPr>
        <w:t xml:space="preserve"> i </w:t>
      </w:r>
      <w:r w:rsidRPr="00E6260E">
        <w:rPr>
          <w:rFonts w:cs="Times New Roman"/>
          <w:b/>
          <w:bCs/>
        </w:rPr>
        <w:t>Samopomocy</w:t>
      </w:r>
      <w:r w:rsidRPr="00906BE1">
        <w:rPr>
          <w:rFonts w:cs="Times New Roman"/>
        </w:rPr>
        <w:t xml:space="preserve"> działa na terenie powiatu pułtuskiego w strukturach Miejskiego Ośrodka Pomocy Społecznej w Pułtusku. Powstał on w 2012 r. w oparciu o ustawę </w:t>
      </w:r>
    </w:p>
    <w:p w14:paraId="3F13CFF3" w14:textId="3DC73758" w:rsidR="001A4390" w:rsidRPr="00906BE1" w:rsidRDefault="001A4390" w:rsidP="001A4390">
      <w:pPr>
        <w:pStyle w:val="Standard"/>
        <w:spacing w:line="360" w:lineRule="auto"/>
        <w:jc w:val="both"/>
        <w:rPr>
          <w:rFonts w:cs="Times New Roman"/>
        </w:rPr>
      </w:pPr>
      <w:r w:rsidRPr="00906BE1">
        <w:rPr>
          <w:rStyle w:val="hgkelc"/>
          <w:rFonts w:cs="Times New Roman"/>
        </w:rPr>
        <w:t>z dnia 13 czerwca 2003 r. o zatrudnieniu socjalnym (Dz. U. z 2022 r. poz. 2241) i został wpisanym do rejestru klubów integracji społecznej województwa mazowieckiego. Uczestnikami KIS są osoby korzystające ze świadczeń pomocy społecznej, zagrożone wykluczeniem społecznym, które</w:t>
      </w:r>
      <w:r w:rsidR="002F5897">
        <w:rPr>
          <w:rStyle w:val="hgkelc"/>
          <w:rFonts w:cs="Times New Roman"/>
        </w:rPr>
        <w:br/>
      </w:r>
      <w:r w:rsidRPr="00906BE1">
        <w:rPr>
          <w:rStyle w:val="hgkelc"/>
          <w:rFonts w:cs="Times New Roman"/>
        </w:rPr>
        <w:t>ze względu na swoją sytuację życiową nie są w stanie własnym staraniem zaspokoić podstawowych potrzeb życiowych, co ogranicza ich uczestnictwo w życiu zawodowym, społecznym i rodzinnym. Celem Klubu Integracji Społecznej jest realizowanie działań z zakresu reintegracji społecznej</w:t>
      </w:r>
      <w:r w:rsidR="002F5897">
        <w:rPr>
          <w:rStyle w:val="hgkelc"/>
          <w:rFonts w:cs="Times New Roman"/>
        </w:rPr>
        <w:br/>
      </w:r>
      <w:r w:rsidRPr="00906BE1">
        <w:rPr>
          <w:rStyle w:val="hgkelc"/>
          <w:rFonts w:cs="Times New Roman"/>
        </w:rPr>
        <w:t>i zawodowej wśród mieszkańców gminy Pułtusk – osób zagrożonych wykluczeniem społecznym lub już wykluczonych społecznie. Powiatowy Urząd Pracy w Pułtusku współpracuje z Miejskim Ośrodkiem Pomocy Społecznej w zakresie wymiany informacji o osobach, które widnieją</w:t>
      </w:r>
      <w:r w:rsidR="002F5897">
        <w:rPr>
          <w:rStyle w:val="hgkelc"/>
          <w:rFonts w:cs="Times New Roman"/>
        </w:rPr>
        <w:br/>
      </w:r>
      <w:r w:rsidRPr="00906BE1">
        <w:rPr>
          <w:rStyle w:val="hgkelc"/>
          <w:rFonts w:cs="Times New Roman"/>
        </w:rPr>
        <w:t xml:space="preserve">w ewidencji tut. Urzędu, a które są jednocześnie uczestnikami KIS. PUP w Pułtusku nie dysponuje informacjami o liczbie uczestników Klubu Integracji Społecznej, jak również o liczbie osób niepełnosprawnych będących uczestnikami KIS.   </w:t>
      </w:r>
    </w:p>
    <w:p w14:paraId="54388B2F" w14:textId="104C0325" w:rsidR="001A4390" w:rsidRPr="00906BE1" w:rsidRDefault="001A4390" w:rsidP="001A4390">
      <w:pPr>
        <w:pStyle w:val="Standard"/>
        <w:spacing w:line="360" w:lineRule="auto"/>
        <w:jc w:val="both"/>
        <w:rPr>
          <w:rFonts w:cs="Times New Roman"/>
        </w:rPr>
      </w:pPr>
      <w:r w:rsidRPr="00906BE1">
        <w:rPr>
          <w:rFonts w:cs="Times New Roman"/>
        </w:rPr>
        <w:t>Warto nadmienić, iż Klub Integracji społecznej funkcjonuje na terenie Gminy Pułtusk od 10 lat. Powyższe pozwala wysnuć wniosek, iż zarówno Kluby Integracji Społecznej jaki i Centra Integracji Społecznej są potrzebne na terenie naszego powiatu, co więcej stanowią przysłowiową „pomocną dłoń” dla osób wykluczonych społecznie, które nie potrafią samodzielnie odnaleźć się nie tylko</w:t>
      </w:r>
      <w:r w:rsidR="00E6260E">
        <w:rPr>
          <w:rFonts w:cs="Times New Roman"/>
        </w:rPr>
        <w:br/>
      </w:r>
      <w:r w:rsidRPr="00906BE1">
        <w:rPr>
          <w:rFonts w:cs="Times New Roman"/>
        </w:rPr>
        <w:t>na rynku pracy ale co więcej w społeczeństwie, a nawet w rodzinie.</w:t>
      </w:r>
    </w:p>
    <w:p w14:paraId="7768C4AC" w14:textId="77777777" w:rsidR="00965A9B" w:rsidRPr="00906BE1" w:rsidRDefault="00965A9B" w:rsidP="00965A9B">
      <w:pPr>
        <w:suppressAutoHyphens/>
        <w:spacing w:after="0" w:line="360" w:lineRule="auto"/>
        <w:ind w:firstLine="708"/>
        <w:jc w:val="both"/>
        <w:textAlignment w:val="baseline"/>
        <w:rPr>
          <w:rFonts w:ascii="Times New Roman" w:eastAsia="Times New Roman" w:hAnsi="Times New Roman" w:cs="Times New Roman"/>
          <w:kern w:val="1"/>
          <w:sz w:val="24"/>
          <w:szCs w:val="24"/>
          <w:lang w:eastAsia="fa-IR" w:bidi="fa-IR"/>
        </w:rPr>
      </w:pPr>
      <w:r w:rsidRPr="00906BE1">
        <w:rPr>
          <w:rFonts w:ascii="Times New Roman" w:eastAsia="Times New Roman" w:hAnsi="Times New Roman" w:cs="Times New Roman"/>
          <w:kern w:val="1"/>
          <w:sz w:val="24"/>
          <w:szCs w:val="24"/>
          <w:lang w:eastAsia="fa-IR" w:bidi="fa-IR"/>
        </w:rPr>
        <w:t xml:space="preserve">Kluby Integracji Społecznej wspomagają osoby zagrożone wykluczeniem społecznym                    i zawodowym, dlatego więc zapotrzebowanie na ich istnienie na terenie powiatu pułtuskiego jest ogromne. Dzięki Klubom Integracji Społecznej osoby te mają większe szanse na odnalezienie się                  w społeczeństwie oraz znalezienie odpowiedniego zatrudnienia. </w:t>
      </w:r>
    </w:p>
    <w:p w14:paraId="094DE32A" w14:textId="77777777" w:rsidR="00965A9B" w:rsidRPr="00906BE1" w:rsidRDefault="00965A9B" w:rsidP="00965A9B">
      <w:pPr>
        <w:keepNext/>
        <w:suppressAutoHyphens/>
        <w:spacing w:before="240" w:after="60" w:line="240" w:lineRule="auto"/>
        <w:textAlignment w:val="baseline"/>
        <w:outlineLvl w:val="1"/>
        <w:rPr>
          <w:rFonts w:ascii="Cambria" w:eastAsia="Times New Roman" w:hAnsi="Cambria" w:cs="Times New Roman"/>
          <w:b/>
          <w:bCs/>
          <w:iCs/>
          <w:kern w:val="1"/>
          <w:sz w:val="28"/>
          <w:szCs w:val="28"/>
          <w:lang w:eastAsia="fa-IR" w:bidi="fa-IR"/>
        </w:rPr>
      </w:pPr>
      <w:bookmarkStart w:id="29" w:name="_Toc408826831"/>
      <w:bookmarkStart w:id="30" w:name="_Toc124857886"/>
      <w:r w:rsidRPr="00906BE1">
        <w:rPr>
          <w:rFonts w:ascii="Cambria" w:eastAsia="Times New Roman" w:hAnsi="Cambria" w:cs="Times New Roman"/>
          <w:b/>
          <w:bCs/>
          <w:iCs/>
          <w:kern w:val="1"/>
          <w:sz w:val="28"/>
          <w:szCs w:val="28"/>
          <w:lang w:eastAsia="fa-IR" w:bidi="fa-IR"/>
        </w:rPr>
        <w:t>II.5.  Rehabilitacja społeczna</w:t>
      </w:r>
      <w:bookmarkEnd w:id="29"/>
      <w:bookmarkEnd w:id="30"/>
    </w:p>
    <w:p w14:paraId="0C106C4C" w14:textId="77777777" w:rsidR="00965A9B" w:rsidRPr="00906BE1" w:rsidRDefault="00965A9B" w:rsidP="00965A9B">
      <w:pPr>
        <w:suppressAutoHyphens/>
        <w:spacing w:after="0" w:line="240" w:lineRule="auto"/>
        <w:textAlignment w:val="baseline"/>
        <w:rPr>
          <w:rFonts w:ascii="Times New Roman" w:eastAsia="Times New Roman" w:hAnsi="Times New Roman" w:cs="Tahoma"/>
          <w:kern w:val="1"/>
          <w:sz w:val="24"/>
          <w:szCs w:val="24"/>
          <w:lang w:eastAsia="fa-IR" w:bidi="fa-IR"/>
        </w:rPr>
      </w:pPr>
    </w:p>
    <w:p w14:paraId="6D174F43" w14:textId="77777777" w:rsidR="00965A9B" w:rsidRPr="0094180F" w:rsidRDefault="00965A9B" w:rsidP="00965A9B">
      <w:pPr>
        <w:suppressAutoHyphens/>
        <w:spacing w:after="0" w:line="360" w:lineRule="auto"/>
        <w:ind w:firstLine="708"/>
        <w:jc w:val="both"/>
        <w:textAlignment w:val="baseline"/>
        <w:rPr>
          <w:rFonts w:ascii="Times New Roman" w:eastAsia="Times New Roman" w:hAnsi="Times New Roman" w:cs="Times New Roman"/>
          <w:i/>
          <w:iCs/>
          <w:kern w:val="1"/>
          <w:sz w:val="24"/>
          <w:szCs w:val="24"/>
          <w:lang w:eastAsia="fa-IR" w:bidi="fa-IR"/>
        </w:rPr>
      </w:pPr>
      <w:r w:rsidRPr="0094180F">
        <w:rPr>
          <w:rFonts w:ascii="Times New Roman" w:eastAsia="Times New Roman" w:hAnsi="Times New Roman" w:cs="Times New Roman"/>
          <w:i/>
          <w:iCs/>
          <w:kern w:val="1"/>
          <w:sz w:val="24"/>
          <w:szCs w:val="24"/>
          <w:lang w:eastAsia="fa-IR" w:bidi="fa-IR"/>
        </w:rPr>
        <w:t xml:space="preserve">Rehabilitacja społeczna to jeden z istotniejszych aspektów działań kierowanych do osób niepełnosprawnych. Wynika to z przeświadczenia o potrzebie takiej aktywizacji osób niepełnosprawnych, której efektem będzie zapobieganie wykluczeniu społecznemu, jak również pełniejsze uczestniczenie w życiu społecznym. Rehabilitacja społeczna to zespół działań,                          w szczególności organizacyjnych, leczniczych, psychologicznych, technicznych, szkoleniowych, </w:t>
      </w:r>
    </w:p>
    <w:p w14:paraId="3248AB43" w14:textId="77777777" w:rsidR="00965A9B" w:rsidRPr="00906BE1" w:rsidRDefault="00965A9B" w:rsidP="00965A9B">
      <w:pPr>
        <w:suppressAutoHyphens/>
        <w:spacing w:after="0" w:line="360" w:lineRule="auto"/>
        <w:jc w:val="both"/>
        <w:textAlignment w:val="baseline"/>
        <w:rPr>
          <w:rFonts w:ascii="Times New Roman" w:eastAsia="Times New Roman" w:hAnsi="Times New Roman" w:cs="Times New Roman"/>
          <w:kern w:val="1"/>
          <w:sz w:val="24"/>
          <w:szCs w:val="24"/>
          <w:lang w:eastAsia="fa-IR" w:bidi="fa-IR"/>
        </w:rPr>
      </w:pPr>
      <w:r w:rsidRPr="0094180F">
        <w:rPr>
          <w:rFonts w:ascii="Times New Roman" w:eastAsia="Times New Roman" w:hAnsi="Times New Roman" w:cs="Times New Roman"/>
          <w:i/>
          <w:iCs/>
          <w:kern w:val="1"/>
          <w:sz w:val="24"/>
          <w:szCs w:val="24"/>
          <w:lang w:eastAsia="fa-IR" w:bidi="fa-IR"/>
        </w:rPr>
        <w:t>edukacyjnych i społecznych, zmierzających do osiągnięcia, przy aktywnym uczestnictwie tych osób, możliwie najwyższego poziomu ich funkcjonowania, jakości życia i integracji</w:t>
      </w:r>
      <w:r w:rsidRPr="00906BE1">
        <w:rPr>
          <w:rFonts w:ascii="Times New Roman" w:eastAsia="Times New Roman" w:hAnsi="Times New Roman" w:cs="Times New Roman"/>
          <w:kern w:val="1"/>
          <w:sz w:val="24"/>
          <w:szCs w:val="24"/>
          <w:lang w:eastAsia="fa-IR" w:bidi="fa-IR"/>
        </w:rPr>
        <w:t xml:space="preserve"> społecznej. </w:t>
      </w:r>
      <w:r w:rsidRPr="00906BE1">
        <w:rPr>
          <w:rFonts w:ascii="Times New Roman" w:eastAsia="Times New Roman" w:hAnsi="Times New Roman" w:cs="Times New Roman"/>
          <w:kern w:val="1"/>
          <w:sz w:val="24"/>
          <w:szCs w:val="24"/>
          <w:lang w:eastAsia="fa-IR" w:bidi="fa-IR"/>
        </w:rPr>
        <w:lastRenderedPageBreak/>
        <w:t>Rehabilitacja społeczna ma na celu umożliwienie osobom niepełnosprawnym uczestnictwa w życiu społecznym. Realizowana jest przede wszystkim przez:</w:t>
      </w:r>
    </w:p>
    <w:p w14:paraId="28DEEECD" w14:textId="77777777" w:rsidR="00965A9B" w:rsidRPr="00906BE1" w:rsidRDefault="00965A9B">
      <w:pPr>
        <w:numPr>
          <w:ilvl w:val="0"/>
          <w:numId w:val="5"/>
        </w:numPr>
        <w:suppressAutoHyphens/>
        <w:spacing w:after="0" w:line="360" w:lineRule="auto"/>
        <w:jc w:val="both"/>
        <w:textAlignment w:val="baseline"/>
        <w:rPr>
          <w:rFonts w:ascii="Times New Roman" w:eastAsia="Times New Roman" w:hAnsi="Times New Roman" w:cs="Times New Roman"/>
          <w:kern w:val="1"/>
          <w:sz w:val="24"/>
          <w:szCs w:val="24"/>
          <w:lang w:eastAsia="fa-IR" w:bidi="fa-IR"/>
        </w:rPr>
      </w:pPr>
      <w:r w:rsidRPr="00906BE1">
        <w:rPr>
          <w:rFonts w:ascii="Times New Roman" w:eastAsia="Times New Roman" w:hAnsi="Times New Roman" w:cs="Times New Roman"/>
          <w:kern w:val="1"/>
          <w:sz w:val="24"/>
          <w:szCs w:val="24"/>
          <w:lang w:eastAsia="fa-IR" w:bidi="fa-IR"/>
        </w:rPr>
        <w:t>wyrabianie zaradności osobistej i pobudzanie aktywności społecznej osoby niepełnosprawnej,</w:t>
      </w:r>
    </w:p>
    <w:p w14:paraId="0B7BF090" w14:textId="77777777" w:rsidR="00965A9B" w:rsidRPr="00906BE1" w:rsidRDefault="00965A9B">
      <w:pPr>
        <w:numPr>
          <w:ilvl w:val="0"/>
          <w:numId w:val="5"/>
        </w:numPr>
        <w:suppressAutoHyphens/>
        <w:spacing w:after="0" w:line="360" w:lineRule="auto"/>
        <w:jc w:val="both"/>
        <w:textAlignment w:val="baseline"/>
        <w:rPr>
          <w:rFonts w:ascii="Times New Roman" w:eastAsia="Times New Roman" w:hAnsi="Times New Roman" w:cs="Times New Roman"/>
          <w:kern w:val="1"/>
          <w:sz w:val="24"/>
          <w:szCs w:val="24"/>
          <w:lang w:eastAsia="fa-IR" w:bidi="fa-IR"/>
        </w:rPr>
      </w:pPr>
      <w:r w:rsidRPr="00906BE1">
        <w:rPr>
          <w:rFonts w:ascii="Times New Roman" w:eastAsia="Times New Roman" w:hAnsi="Times New Roman" w:cs="Times New Roman"/>
          <w:kern w:val="1"/>
          <w:sz w:val="24"/>
          <w:szCs w:val="24"/>
          <w:lang w:eastAsia="fa-IR" w:bidi="fa-IR"/>
        </w:rPr>
        <w:t>wyrabianie umiejętności samodzielnego wypełniania ról społecznych,</w:t>
      </w:r>
    </w:p>
    <w:p w14:paraId="2CC87FBB" w14:textId="77777777" w:rsidR="00965A9B" w:rsidRPr="00906BE1" w:rsidRDefault="00965A9B">
      <w:pPr>
        <w:numPr>
          <w:ilvl w:val="0"/>
          <w:numId w:val="5"/>
        </w:numPr>
        <w:suppressAutoHyphens/>
        <w:spacing w:after="0" w:line="360" w:lineRule="auto"/>
        <w:jc w:val="both"/>
        <w:textAlignment w:val="baseline"/>
        <w:rPr>
          <w:rFonts w:ascii="Times New Roman" w:eastAsia="Times New Roman" w:hAnsi="Times New Roman" w:cs="Times New Roman"/>
          <w:kern w:val="1"/>
          <w:sz w:val="24"/>
          <w:szCs w:val="24"/>
          <w:lang w:eastAsia="fa-IR" w:bidi="fa-IR"/>
        </w:rPr>
      </w:pPr>
      <w:r w:rsidRPr="00906BE1">
        <w:rPr>
          <w:rFonts w:ascii="Times New Roman" w:eastAsia="Times New Roman" w:hAnsi="Times New Roman" w:cs="Times New Roman"/>
          <w:kern w:val="1"/>
          <w:sz w:val="24"/>
          <w:szCs w:val="24"/>
          <w:lang w:eastAsia="fa-IR" w:bidi="fa-IR"/>
        </w:rPr>
        <w:t xml:space="preserve"> likwidację barier, w szczególności architektonicznych, urbanistycznych, transportowych, technicznych, w komunikowaniu się i dostępie do informacji,</w:t>
      </w:r>
    </w:p>
    <w:p w14:paraId="22D90459" w14:textId="2B4A85D0" w:rsidR="00965A9B" w:rsidRDefault="00965A9B">
      <w:pPr>
        <w:numPr>
          <w:ilvl w:val="0"/>
          <w:numId w:val="5"/>
        </w:numPr>
        <w:suppressAutoHyphens/>
        <w:spacing w:after="0" w:line="360" w:lineRule="auto"/>
        <w:jc w:val="both"/>
        <w:textAlignment w:val="baseline"/>
        <w:rPr>
          <w:rFonts w:ascii="Times New Roman" w:eastAsia="Times New Roman" w:hAnsi="Times New Roman" w:cs="Times New Roman"/>
          <w:kern w:val="1"/>
          <w:sz w:val="24"/>
          <w:szCs w:val="24"/>
          <w:lang w:eastAsia="fa-IR" w:bidi="fa-IR"/>
        </w:rPr>
      </w:pPr>
      <w:r w:rsidRPr="00906BE1">
        <w:rPr>
          <w:rFonts w:ascii="Times New Roman" w:eastAsia="Times New Roman" w:hAnsi="Times New Roman" w:cs="Times New Roman"/>
          <w:kern w:val="1"/>
          <w:sz w:val="24"/>
          <w:szCs w:val="24"/>
          <w:lang w:eastAsia="fa-IR" w:bidi="fa-IR"/>
        </w:rPr>
        <w:t>kształtowanie w społeczeństwie właściwych postaw i z</w:t>
      </w:r>
      <w:r w:rsidR="00115AEA">
        <w:rPr>
          <w:rFonts w:ascii="Times New Roman" w:eastAsia="Times New Roman" w:hAnsi="Times New Roman" w:cs="Times New Roman"/>
          <w:kern w:val="1"/>
          <w:sz w:val="24"/>
          <w:szCs w:val="24"/>
          <w:lang w:eastAsia="fa-IR" w:bidi="fa-IR"/>
        </w:rPr>
        <w:t>achowań</w:t>
      </w:r>
      <w:r w:rsidRPr="00906BE1">
        <w:rPr>
          <w:rFonts w:ascii="Times New Roman" w:eastAsia="Times New Roman" w:hAnsi="Times New Roman" w:cs="Times New Roman"/>
          <w:kern w:val="1"/>
          <w:sz w:val="24"/>
          <w:szCs w:val="24"/>
          <w:lang w:eastAsia="fa-IR" w:bidi="fa-IR"/>
        </w:rPr>
        <w:t xml:space="preserve"> sprzyjających integracji                             z osobami niepełnosprawnymi.</w:t>
      </w:r>
    </w:p>
    <w:p w14:paraId="78F15B5E" w14:textId="77777777" w:rsidR="0094180F" w:rsidRPr="00DF7AF3" w:rsidRDefault="0094180F" w:rsidP="0094180F">
      <w:pPr>
        <w:spacing w:line="360" w:lineRule="auto"/>
        <w:jc w:val="both"/>
        <w:rPr>
          <w:rFonts w:ascii="Times New Roman" w:hAnsi="Times New Roman" w:cs="Times New Roman"/>
          <w:sz w:val="24"/>
          <w:szCs w:val="24"/>
        </w:rPr>
      </w:pPr>
      <w:r w:rsidRPr="00DF7AF3">
        <w:rPr>
          <w:rFonts w:ascii="Times New Roman" w:hAnsi="Times New Roman" w:cs="Times New Roman"/>
          <w:sz w:val="24"/>
          <w:szCs w:val="24"/>
        </w:rPr>
        <w:t xml:space="preserve">Do podstawowych form aktywności wspomagającej proces rehabilitacji zawodowej i społecznej osób niepełnosprawnych zalicza się uczestnictwo tych osób w: </w:t>
      </w:r>
    </w:p>
    <w:p w14:paraId="5E4B2D4B" w14:textId="77777777" w:rsidR="0094180F" w:rsidRPr="00DF7AF3" w:rsidRDefault="0094180F" w:rsidP="0094180F">
      <w:pPr>
        <w:spacing w:line="360" w:lineRule="auto"/>
        <w:jc w:val="both"/>
        <w:rPr>
          <w:rFonts w:ascii="Times New Roman" w:hAnsi="Times New Roman"/>
          <w:sz w:val="24"/>
          <w:szCs w:val="24"/>
        </w:rPr>
      </w:pPr>
      <w:r w:rsidRPr="00DF7AF3">
        <w:rPr>
          <w:rFonts w:ascii="Times New Roman" w:hAnsi="Times New Roman"/>
          <w:sz w:val="24"/>
          <w:szCs w:val="24"/>
        </w:rPr>
        <w:t xml:space="preserve">1) warsztatach terapii zajęciowej, zwanych dalej „warsztatami”; </w:t>
      </w:r>
    </w:p>
    <w:p w14:paraId="051571BD" w14:textId="77777777" w:rsidR="0094180F" w:rsidRPr="00DF7AF3" w:rsidRDefault="0094180F" w:rsidP="0094180F">
      <w:pPr>
        <w:spacing w:line="360" w:lineRule="auto"/>
        <w:jc w:val="both"/>
        <w:rPr>
          <w:rFonts w:ascii="Times New Roman" w:hAnsi="Times New Roman"/>
          <w:sz w:val="24"/>
          <w:szCs w:val="24"/>
        </w:rPr>
      </w:pPr>
      <w:r w:rsidRPr="00DF7AF3">
        <w:rPr>
          <w:rFonts w:ascii="Times New Roman" w:hAnsi="Times New Roman"/>
          <w:sz w:val="24"/>
          <w:szCs w:val="24"/>
        </w:rPr>
        <w:t xml:space="preserve">2) turnusach rehabilitacyjnych, zwanych dalej „turnusami”; </w:t>
      </w:r>
    </w:p>
    <w:p w14:paraId="7519C6ED" w14:textId="1249508B" w:rsidR="0094180F" w:rsidRPr="00DF7AF3" w:rsidRDefault="0094180F" w:rsidP="0094180F">
      <w:pPr>
        <w:spacing w:line="360" w:lineRule="auto"/>
        <w:jc w:val="both"/>
        <w:rPr>
          <w:rFonts w:ascii="Times New Roman" w:hAnsi="Times New Roman"/>
          <w:sz w:val="24"/>
          <w:szCs w:val="24"/>
        </w:rPr>
      </w:pPr>
      <w:r w:rsidRPr="00DF7AF3">
        <w:rPr>
          <w:rFonts w:ascii="Times New Roman" w:hAnsi="Times New Roman"/>
          <w:sz w:val="24"/>
          <w:szCs w:val="24"/>
        </w:rPr>
        <w:t>3) zajęciach klubowych.</w:t>
      </w:r>
    </w:p>
    <w:p w14:paraId="7A8894E2" w14:textId="77777777" w:rsidR="00965A9B" w:rsidRPr="00906BE1" w:rsidRDefault="00965A9B" w:rsidP="00965A9B">
      <w:pPr>
        <w:suppressAutoHyphens/>
        <w:spacing w:after="0" w:line="360" w:lineRule="auto"/>
        <w:jc w:val="both"/>
        <w:textAlignment w:val="baseline"/>
        <w:rPr>
          <w:rFonts w:ascii="Times New Roman" w:eastAsia="Times New Roman" w:hAnsi="Times New Roman" w:cs="Times New Roman"/>
          <w:kern w:val="1"/>
          <w:sz w:val="24"/>
          <w:szCs w:val="24"/>
          <w:lang w:eastAsia="fa-IR" w:bidi="fa-IR"/>
        </w:rPr>
      </w:pPr>
      <w:r w:rsidRPr="00906BE1">
        <w:rPr>
          <w:rFonts w:ascii="Times New Roman" w:eastAsia="Times New Roman" w:hAnsi="Times New Roman" w:cs="Times New Roman"/>
          <w:kern w:val="1"/>
          <w:sz w:val="24"/>
          <w:szCs w:val="24"/>
          <w:lang w:eastAsia="fa-IR" w:bidi="fa-IR"/>
        </w:rPr>
        <w:t>Do zadań z zakresu rehabilitacji społecznej, należą:</w:t>
      </w:r>
    </w:p>
    <w:p w14:paraId="64C49809" w14:textId="77777777" w:rsidR="00965A9B" w:rsidRPr="00906BE1" w:rsidRDefault="00965A9B">
      <w:pPr>
        <w:keepNext/>
        <w:numPr>
          <w:ilvl w:val="0"/>
          <w:numId w:val="14"/>
        </w:numPr>
        <w:suppressAutoHyphens/>
        <w:spacing w:before="240" w:after="60" w:line="240" w:lineRule="auto"/>
        <w:textAlignment w:val="baseline"/>
        <w:outlineLvl w:val="3"/>
        <w:rPr>
          <w:rFonts w:ascii="Calibri" w:eastAsia="Times New Roman" w:hAnsi="Calibri" w:cs="Times New Roman"/>
          <w:b/>
          <w:bCs/>
          <w:kern w:val="1"/>
          <w:sz w:val="24"/>
          <w:szCs w:val="28"/>
          <w:lang w:eastAsia="fa-IR" w:bidi="fa-IR"/>
        </w:rPr>
      </w:pPr>
      <w:r w:rsidRPr="00906BE1">
        <w:rPr>
          <w:rFonts w:ascii="Calibri" w:eastAsia="Times New Roman" w:hAnsi="Calibri" w:cs="Times New Roman"/>
          <w:b/>
          <w:bCs/>
          <w:kern w:val="1"/>
          <w:sz w:val="24"/>
          <w:szCs w:val="28"/>
          <w:lang w:eastAsia="fa-IR" w:bidi="fa-IR"/>
        </w:rPr>
        <w:t>dofinansowania do uczestnictwa w turnusie rehabilitacyjnym</w:t>
      </w:r>
    </w:p>
    <w:p w14:paraId="65098DE0" w14:textId="77777777" w:rsidR="00965A9B" w:rsidRPr="00906BE1" w:rsidRDefault="00965A9B" w:rsidP="00965A9B">
      <w:pPr>
        <w:suppressAutoHyphens/>
        <w:spacing w:after="0" w:line="240" w:lineRule="auto"/>
        <w:ind w:left="1068"/>
        <w:textAlignment w:val="baseline"/>
        <w:rPr>
          <w:rFonts w:ascii="Times New Roman" w:eastAsia="Times New Roman" w:hAnsi="Times New Roman" w:cs="Tahoma"/>
          <w:kern w:val="1"/>
          <w:sz w:val="24"/>
          <w:szCs w:val="24"/>
          <w:lang w:eastAsia="fa-IR" w:bidi="fa-IR"/>
        </w:rPr>
      </w:pPr>
    </w:p>
    <w:p w14:paraId="73D13F20" w14:textId="307E59B1" w:rsidR="00965A9B" w:rsidRDefault="00965A9B" w:rsidP="0094180F">
      <w:pPr>
        <w:suppressAutoHyphens/>
        <w:spacing w:after="0" w:line="360" w:lineRule="auto"/>
        <w:ind w:firstLine="708"/>
        <w:jc w:val="both"/>
        <w:textAlignment w:val="baseline"/>
        <w:rPr>
          <w:rFonts w:ascii="Times New Roman" w:eastAsia="Times New Roman" w:hAnsi="Times New Roman" w:cs="Times New Roman"/>
          <w:kern w:val="1"/>
          <w:sz w:val="24"/>
          <w:szCs w:val="24"/>
          <w:lang w:eastAsia="fa-IR" w:bidi="fa-IR"/>
        </w:rPr>
      </w:pPr>
      <w:r w:rsidRPr="00906BE1">
        <w:rPr>
          <w:rFonts w:ascii="Times New Roman" w:eastAsia="Times New Roman" w:hAnsi="Times New Roman" w:cs="Times New Roman"/>
          <w:kern w:val="1"/>
          <w:sz w:val="24"/>
          <w:szCs w:val="24"/>
          <w:lang w:eastAsia="fa-IR" w:bidi="fa-IR"/>
        </w:rPr>
        <w:t>Turnusy rehabilitacyjne są zorganizowaną formą aktywnej rehabilitacji połączoną                              z elementami wypoczynku. Celem uczestnictwa w turnusie jest ogólna poprawa psychofizycznej sprawności oraz rozwijanie umiejętności społecznych uczestników, między innymi poprzez nawiązywanie i rozwijanie kontaktów społecznych, pobudzenie i rozwijanie zainteresowań, a także wyrobienie zaradności. Program turnusu powinien zawierać elementy rehabilitacji zgodnej                            z rodzajem schorzenia osoby niepełnosprawnej, obejmować zajęcia rehabilitacyjne, kulturalno - oświatowe, sportowo- rekreacyjne oraz inne wynikające ze specjalistycznego rodzaju turnusu.</w:t>
      </w:r>
      <w:r w:rsidR="00115AEA">
        <w:rPr>
          <w:rFonts w:ascii="Times New Roman" w:eastAsia="Times New Roman" w:hAnsi="Times New Roman" w:cs="Times New Roman"/>
          <w:kern w:val="1"/>
          <w:sz w:val="24"/>
          <w:szCs w:val="24"/>
          <w:lang w:eastAsia="fa-IR" w:bidi="fa-IR"/>
        </w:rPr>
        <w:t xml:space="preserve"> </w:t>
      </w:r>
      <w:r w:rsidRPr="00906BE1">
        <w:rPr>
          <w:rFonts w:ascii="Times New Roman" w:eastAsia="Times New Roman" w:hAnsi="Times New Roman" w:cs="Times New Roman"/>
          <w:kern w:val="1"/>
          <w:sz w:val="24"/>
          <w:szCs w:val="24"/>
          <w:lang w:eastAsia="fa-IR" w:bidi="fa-IR"/>
        </w:rPr>
        <w:t>Wydatki poniesione ze środków PFRON na realizację zadania na przestrzeni ostatnich lat przedstawia poniższa tabela.</w:t>
      </w:r>
    </w:p>
    <w:p w14:paraId="7A43B4FD" w14:textId="12833803" w:rsidR="00F0250C" w:rsidRDefault="00F0250C" w:rsidP="0094180F">
      <w:pPr>
        <w:suppressAutoHyphens/>
        <w:spacing w:after="0" w:line="360" w:lineRule="auto"/>
        <w:ind w:firstLine="708"/>
        <w:jc w:val="both"/>
        <w:textAlignment w:val="baseline"/>
        <w:rPr>
          <w:rFonts w:ascii="Times New Roman" w:eastAsia="Times New Roman" w:hAnsi="Times New Roman" w:cs="Times New Roman"/>
          <w:kern w:val="1"/>
          <w:sz w:val="24"/>
          <w:szCs w:val="24"/>
          <w:lang w:eastAsia="fa-IR" w:bidi="fa-IR"/>
        </w:rPr>
      </w:pPr>
    </w:p>
    <w:p w14:paraId="4F08865C" w14:textId="151744E7" w:rsidR="00F0250C" w:rsidRDefault="00F0250C" w:rsidP="0094180F">
      <w:pPr>
        <w:suppressAutoHyphens/>
        <w:spacing w:after="0" w:line="360" w:lineRule="auto"/>
        <w:ind w:firstLine="708"/>
        <w:jc w:val="both"/>
        <w:textAlignment w:val="baseline"/>
        <w:rPr>
          <w:rFonts w:ascii="Times New Roman" w:eastAsia="Times New Roman" w:hAnsi="Times New Roman" w:cs="Times New Roman"/>
          <w:kern w:val="1"/>
          <w:sz w:val="24"/>
          <w:szCs w:val="24"/>
          <w:lang w:eastAsia="fa-IR" w:bidi="fa-IR"/>
        </w:rPr>
      </w:pPr>
    </w:p>
    <w:p w14:paraId="38BAFE5A" w14:textId="78BC9184" w:rsidR="00F0250C" w:rsidRDefault="00F0250C" w:rsidP="0094180F">
      <w:pPr>
        <w:suppressAutoHyphens/>
        <w:spacing w:after="0" w:line="360" w:lineRule="auto"/>
        <w:ind w:firstLine="708"/>
        <w:jc w:val="both"/>
        <w:textAlignment w:val="baseline"/>
        <w:rPr>
          <w:rFonts w:ascii="Times New Roman" w:eastAsia="Times New Roman" w:hAnsi="Times New Roman" w:cs="Times New Roman"/>
          <w:kern w:val="1"/>
          <w:sz w:val="24"/>
          <w:szCs w:val="24"/>
          <w:lang w:eastAsia="fa-IR" w:bidi="fa-IR"/>
        </w:rPr>
      </w:pPr>
    </w:p>
    <w:p w14:paraId="75277873" w14:textId="0644CB97" w:rsidR="00F0250C" w:rsidRDefault="00F0250C" w:rsidP="0094180F">
      <w:pPr>
        <w:suppressAutoHyphens/>
        <w:spacing w:after="0" w:line="360" w:lineRule="auto"/>
        <w:ind w:firstLine="708"/>
        <w:jc w:val="both"/>
        <w:textAlignment w:val="baseline"/>
        <w:rPr>
          <w:rFonts w:ascii="Times New Roman" w:eastAsia="Times New Roman" w:hAnsi="Times New Roman" w:cs="Times New Roman"/>
          <w:kern w:val="1"/>
          <w:sz w:val="24"/>
          <w:szCs w:val="24"/>
          <w:lang w:eastAsia="fa-IR" w:bidi="fa-IR"/>
        </w:rPr>
      </w:pPr>
    </w:p>
    <w:p w14:paraId="1843246B" w14:textId="62D8D810" w:rsidR="00F0250C" w:rsidRDefault="00F0250C" w:rsidP="0094180F">
      <w:pPr>
        <w:suppressAutoHyphens/>
        <w:spacing w:after="0" w:line="360" w:lineRule="auto"/>
        <w:ind w:firstLine="708"/>
        <w:jc w:val="both"/>
        <w:textAlignment w:val="baseline"/>
        <w:rPr>
          <w:rFonts w:ascii="Times New Roman" w:eastAsia="Times New Roman" w:hAnsi="Times New Roman" w:cs="Times New Roman"/>
          <w:kern w:val="1"/>
          <w:sz w:val="24"/>
          <w:szCs w:val="24"/>
          <w:lang w:eastAsia="fa-IR" w:bidi="fa-IR"/>
        </w:rPr>
      </w:pPr>
    </w:p>
    <w:p w14:paraId="33E5CAAF" w14:textId="119D727F" w:rsidR="00F0250C" w:rsidRDefault="00F0250C" w:rsidP="0094180F">
      <w:pPr>
        <w:suppressAutoHyphens/>
        <w:spacing w:after="0" w:line="360" w:lineRule="auto"/>
        <w:ind w:firstLine="708"/>
        <w:jc w:val="both"/>
        <w:textAlignment w:val="baseline"/>
        <w:rPr>
          <w:rFonts w:ascii="Times New Roman" w:eastAsia="Times New Roman" w:hAnsi="Times New Roman" w:cs="Times New Roman"/>
          <w:kern w:val="1"/>
          <w:sz w:val="24"/>
          <w:szCs w:val="24"/>
          <w:lang w:eastAsia="fa-IR" w:bidi="fa-IR"/>
        </w:rPr>
      </w:pPr>
    </w:p>
    <w:p w14:paraId="603E1A39" w14:textId="77777777" w:rsidR="00F0250C" w:rsidRPr="00906BE1" w:rsidRDefault="00F0250C" w:rsidP="0094180F">
      <w:pPr>
        <w:suppressAutoHyphens/>
        <w:spacing w:after="0" w:line="360" w:lineRule="auto"/>
        <w:ind w:firstLine="708"/>
        <w:jc w:val="both"/>
        <w:textAlignment w:val="baseline"/>
        <w:rPr>
          <w:rFonts w:ascii="Times New Roman" w:eastAsia="Times New Roman" w:hAnsi="Times New Roman" w:cs="Times New Roman"/>
          <w:kern w:val="1"/>
          <w:sz w:val="24"/>
          <w:szCs w:val="24"/>
          <w:lang w:eastAsia="fa-IR" w:bidi="fa-IR"/>
        </w:rPr>
      </w:pPr>
    </w:p>
    <w:p w14:paraId="112CFEE4" w14:textId="7B4A7756" w:rsidR="000275AD" w:rsidRPr="000275AD" w:rsidRDefault="00965A9B" w:rsidP="000275AD">
      <w:pPr>
        <w:spacing w:after="0" w:line="240" w:lineRule="auto"/>
        <w:rPr>
          <w:rFonts w:ascii="Times New Roman" w:eastAsia="Times New Roman" w:hAnsi="Times New Roman" w:cs="Times New Roman"/>
          <w:b/>
          <w:lang w:eastAsia="pl-PL"/>
        </w:rPr>
      </w:pPr>
      <w:r w:rsidRPr="00906BE1">
        <w:rPr>
          <w:rFonts w:ascii="Times New Roman" w:eastAsia="Times New Roman" w:hAnsi="Times New Roman" w:cs="Times New Roman"/>
          <w:b/>
          <w:lang w:eastAsia="pl-PL"/>
        </w:rPr>
        <w:lastRenderedPageBreak/>
        <w:t>Tabela nr 2</w:t>
      </w:r>
      <w:r w:rsidR="00161282">
        <w:rPr>
          <w:rFonts w:ascii="Times New Roman" w:eastAsia="Times New Roman" w:hAnsi="Times New Roman" w:cs="Times New Roman"/>
          <w:b/>
          <w:lang w:eastAsia="pl-PL"/>
        </w:rPr>
        <w:t>4</w:t>
      </w:r>
      <w:r w:rsidR="000275AD">
        <w:rPr>
          <w:rFonts w:ascii="Times New Roman" w:eastAsia="Times New Roman" w:hAnsi="Times New Roman" w:cs="Times New Roman"/>
          <w:b/>
          <w:lang w:eastAsia="pl-PL"/>
        </w:rPr>
        <w:t xml:space="preserve">. </w:t>
      </w:r>
      <w:r w:rsidR="000275AD" w:rsidRPr="000275AD">
        <w:rPr>
          <w:rFonts w:ascii="Times New Roman" w:eastAsia="Times New Roman" w:hAnsi="Times New Roman" w:cs="Times New Roman"/>
          <w:lang w:eastAsia="zh-CN"/>
        </w:rPr>
        <w:t>Dofinansowanie uczestnictwa dzieci oraz dorosłych osób niepełnosprawnych i ich opiekunów w turnusach rehabilitacyjnych w latach 2019-2022</w:t>
      </w:r>
      <w:r w:rsidR="000275AD">
        <w:rPr>
          <w:rFonts w:ascii="Times New Roman" w:eastAsia="Times New Roman" w:hAnsi="Times New Roman" w:cs="Times New Roman"/>
          <w:lang w:eastAsia="zh-CN"/>
        </w:rPr>
        <w:t xml:space="preserve"> ( I półrocze).</w:t>
      </w:r>
    </w:p>
    <w:tbl>
      <w:tblPr>
        <w:tblW w:w="9931" w:type="dxa"/>
        <w:tblLayout w:type="fixed"/>
        <w:tblLook w:val="0000" w:firstRow="0" w:lastRow="0" w:firstColumn="0" w:lastColumn="0" w:noHBand="0" w:noVBand="0"/>
      </w:tblPr>
      <w:tblGrid>
        <w:gridCol w:w="1628"/>
        <w:gridCol w:w="743"/>
        <w:gridCol w:w="826"/>
        <w:gridCol w:w="645"/>
        <w:gridCol w:w="1273"/>
        <w:gridCol w:w="1107"/>
        <w:gridCol w:w="1107"/>
        <w:gridCol w:w="1107"/>
        <w:gridCol w:w="1495"/>
      </w:tblGrid>
      <w:tr w:rsidR="000275AD" w:rsidRPr="000275AD" w14:paraId="3C1B3967" w14:textId="77777777" w:rsidTr="00F0250C">
        <w:trPr>
          <w:trHeight w:val="364"/>
        </w:trPr>
        <w:tc>
          <w:tcPr>
            <w:tcW w:w="162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63B1B8B" w14:textId="77777777" w:rsidR="000275AD" w:rsidRPr="00F0250C" w:rsidRDefault="000275AD" w:rsidP="000275AD">
            <w:pPr>
              <w:suppressAutoHyphens/>
              <w:snapToGrid w:val="0"/>
              <w:spacing w:after="0" w:line="360" w:lineRule="auto"/>
              <w:jc w:val="both"/>
              <w:textAlignment w:val="baseline"/>
              <w:rPr>
                <w:rFonts w:ascii="Times New Roman" w:eastAsia="Times New Roman" w:hAnsi="Times New Roman" w:cs="Times New Roman"/>
                <w:kern w:val="2"/>
                <w:sz w:val="20"/>
                <w:szCs w:val="20"/>
                <w:lang w:val="de-DE" w:eastAsia="zh-CN" w:bidi="fa-IR"/>
              </w:rPr>
            </w:pPr>
          </w:p>
        </w:tc>
        <w:tc>
          <w:tcPr>
            <w:tcW w:w="3487" w:type="dxa"/>
            <w:gridSpan w:val="4"/>
            <w:tcBorders>
              <w:top w:val="single" w:sz="4" w:space="0" w:color="000000"/>
              <w:left w:val="single" w:sz="4" w:space="0" w:color="000000"/>
              <w:bottom w:val="single" w:sz="4" w:space="0" w:color="000000"/>
              <w:right w:val="single" w:sz="4" w:space="0" w:color="000000"/>
            </w:tcBorders>
            <w:shd w:val="clear" w:color="auto" w:fill="auto"/>
          </w:tcPr>
          <w:p w14:paraId="249C4524" w14:textId="77777777" w:rsidR="000275AD" w:rsidRPr="00F0250C" w:rsidRDefault="000275AD" w:rsidP="000275AD">
            <w:pPr>
              <w:suppressAutoHyphens/>
              <w:spacing w:after="0" w:line="360" w:lineRule="auto"/>
              <w:jc w:val="center"/>
              <w:textAlignment w:val="baseline"/>
              <w:rPr>
                <w:rFonts w:ascii="Times New Roman" w:eastAsia="Times New Roman" w:hAnsi="Times New Roman" w:cs="Tahoma"/>
                <w:kern w:val="2"/>
                <w:sz w:val="20"/>
                <w:szCs w:val="20"/>
                <w:lang w:val="de-DE" w:eastAsia="zh-CN" w:bidi="fa-IR"/>
              </w:rPr>
            </w:pPr>
            <w:r w:rsidRPr="00F0250C">
              <w:rPr>
                <w:rFonts w:ascii="Times New Roman" w:eastAsia="Times New Roman" w:hAnsi="Times New Roman" w:cs="Times New Roman"/>
                <w:b/>
                <w:kern w:val="2"/>
                <w:sz w:val="20"/>
                <w:szCs w:val="20"/>
                <w:lang w:val="de-DE" w:eastAsia="zh-CN" w:bidi="fa-IR"/>
              </w:rPr>
              <w:t xml:space="preserve">Liczba </w:t>
            </w:r>
            <w:proofErr w:type="spellStart"/>
            <w:r w:rsidRPr="00F0250C">
              <w:rPr>
                <w:rFonts w:ascii="Times New Roman" w:eastAsia="Times New Roman" w:hAnsi="Times New Roman" w:cs="Times New Roman"/>
                <w:b/>
                <w:kern w:val="2"/>
                <w:sz w:val="20"/>
                <w:szCs w:val="20"/>
                <w:lang w:val="de-DE" w:eastAsia="zh-CN" w:bidi="fa-IR"/>
              </w:rPr>
              <w:t>osób</w:t>
            </w:r>
            <w:proofErr w:type="spellEnd"/>
            <w:r w:rsidRPr="00F0250C">
              <w:rPr>
                <w:rFonts w:ascii="Times New Roman" w:eastAsia="Times New Roman" w:hAnsi="Times New Roman" w:cs="Times New Roman"/>
                <w:b/>
                <w:kern w:val="2"/>
                <w:sz w:val="20"/>
                <w:szCs w:val="20"/>
                <w:lang w:val="de-DE" w:eastAsia="zh-CN" w:bidi="fa-IR"/>
              </w:rPr>
              <w:t xml:space="preserve"> w </w:t>
            </w:r>
            <w:proofErr w:type="spellStart"/>
            <w:r w:rsidRPr="00F0250C">
              <w:rPr>
                <w:rFonts w:ascii="Times New Roman" w:eastAsia="Times New Roman" w:hAnsi="Times New Roman" w:cs="Times New Roman"/>
                <w:b/>
                <w:kern w:val="2"/>
                <w:sz w:val="20"/>
                <w:szCs w:val="20"/>
                <w:lang w:val="de-DE" w:eastAsia="zh-CN" w:bidi="fa-IR"/>
              </w:rPr>
              <w:t>latach</w:t>
            </w:r>
            <w:proofErr w:type="spellEnd"/>
          </w:p>
        </w:tc>
        <w:tc>
          <w:tcPr>
            <w:tcW w:w="4816" w:type="dxa"/>
            <w:gridSpan w:val="4"/>
            <w:tcBorders>
              <w:top w:val="single" w:sz="4" w:space="0" w:color="000000"/>
              <w:left w:val="single" w:sz="4" w:space="0" w:color="000000"/>
              <w:bottom w:val="single" w:sz="4" w:space="0" w:color="000000"/>
              <w:right w:val="single" w:sz="4" w:space="0" w:color="000000"/>
            </w:tcBorders>
            <w:shd w:val="clear" w:color="auto" w:fill="auto"/>
          </w:tcPr>
          <w:p w14:paraId="1A153EE9" w14:textId="77777777" w:rsidR="000275AD" w:rsidRPr="00F0250C" w:rsidRDefault="000275AD" w:rsidP="000275AD">
            <w:pPr>
              <w:suppressAutoHyphens/>
              <w:spacing w:after="0" w:line="360" w:lineRule="auto"/>
              <w:jc w:val="center"/>
              <w:textAlignment w:val="baseline"/>
              <w:rPr>
                <w:rFonts w:ascii="Times New Roman" w:eastAsia="Times New Roman" w:hAnsi="Times New Roman" w:cs="Tahoma"/>
                <w:kern w:val="2"/>
                <w:sz w:val="20"/>
                <w:szCs w:val="20"/>
                <w:lang w:val="de-DE" w:eastAsia="zh-CN" w:bidi="fa-IR"/>
              </w:rPr>
            </w:pPr>
            <w:proofErr w:type="spellStart"/>
            <w:r w:rsidRPr="00F0250C">
              <w:rPr>
                <w:rFonts w:ascii="Times New Roman" w:eastAsia="Times New Roman" w:hAnsi="Times New Roman" w:cs="Times New Roman"/>
                <w:b/>
                <w:kern w:val="2"/>
                <w:sz w:val="20"/>
                <w:szCs w:val="20"/>
                <w:lang w:val="de-DE" w:eastAsia="zh-CN" w:bidi="fa-IR"/>
              </w:rPr>
              <w:t>Kwota</w:t>
            </w:r>
            <w:proofErr w:type="spellEnd"/>
            <w:r w:rsidRPr="00F0250C">
              <w:rPr>
                <w:rFonts w:ascii="Times New Roman" w:eastAsia="Times New Roman" w:hAnsi="Times New Roman" w:cs="Times New Roman"/>
                <w:b/>
                <w:kern w:val="2"/>
                <w:sz w:val="20"/>
                <w:szCs w:val="20"/>
                <w:lang w:val="de-DE" w:eastAsia="zh-CN" w:bidi="fa-IR"/>
              </w:rPr>
              <w:t xml:space="preserve"> w </w:t>
            </w:r>
            <w:proofErr w:type="spellStart"/>
            <w:r w:rsidRPr="00F0250C">
              <w:rPr>
                <w:rFonts w:ascii="Times New Roman" w:eastAsia="Times New Roman" w:hAnsi="Times New Roman" w:cs="Times New Roman"/>
                <w:b/>
                <w:kern w:val="2"/>
                <w:sz w:val="20"/>
                <w:szCs w:val="20"/>
                <w:lang w:val="de-DE" w:eastAsia="zh-CN" w:bidi="fa-IR"/>
              </w:rPr>
              <w:t>latach</w:t>
            </w:r>
            <w:proofErr w:type="spellEnd"/>
          </w:p>
        </w:tc>
      </w:tr>
      <w:tr w:rsidR="000275AD" w:rsidRPr="000275AD" w14:paraId="2594933F" w14:textId="77777777" w:rsidTr="00F0250C">
        <w:trPr>
          <w:trHeight w:val="151"/>
        </w:trPr>
        <w:tc>
          <w:tcPr>
            <w:tcW w:w="1628" w:type="dxa"/>
            <w:vMerge/>
            <w:tcBorders>
              <w:top w:val="single" w:sz="4" w:space="0" w:color="000000"/>
              <w:left w:val="single" w:sz="4" w:space="0" w:color="000000"/>
              <w:bottom w:val="single" w:sz="4" w:space="0" w:color="000000"/>
              <w:right w:val="single" w:sz="4" w:space="0" w:color="000000"/>
            </w:tcBorders>
            <w:shd w:val="clear" w:color="auto" w:fill="auto"/>
          </w:tcPr>
          <w:p w14:paraId="7B75E634" w14:textId="77777777" w:rsidR="000275AD" w:rsidRPr="00F0250C" w:rsidRDefault="000275AD" w:rsidP="000275AD">
            <w:pPr>
              <w:suppressAutoHyphens/>
              <w:snapToGrid w:val="0"/>
              <w:spacing w:after="0" w:line="360" w:lineRule="auto"/>
              <w:jc w:val="both"/>
              <w:textAlignment w:val="baseline"/>
              <w:rPr>
                <w:rFonts w:ascii="Times New Roman" w:eastAsia="Times New Roman" w:hAnsi="Times New Roman" w:cs="Times New Roman"/>
                <w:b/>
                <w:kern w:val="2"/>
                <w:sz w:val="20"/>
                <w:szCs w:val="20"/>
                <w:lang w:val="de-DE" w:eastAsia="zh-CN" w:bidi="fa-IR"/>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tcPr>
          <w:p w14:paraId="750D4529" w14:textId="77777777" w:rsidR="000275AD" w:rsidRPr="00F0250C" w:rsidRDefault="000275AD" w:rsidP="000275AD">
            <w:pPr>
              <w:suppressAutoHyphens/>
              <w:spacing w:after="0" w:line="360" w:lineRule="auto"/>
              <w:jc w:val="center"/>
              <w:textAlignment w:val="baseline"/>
              <w:rPr>
                <w:rFonts w:ascii="Times New Roman" w:eastAsia="Times New Roman" w:hAnsi="Times New Roman" w:cs="Tahoma"/>
                <w:kern w:val="2"/>
                <w:sz w:val="20"/>
                <w:szCs w:val="20"/>
                <w:lang w:val="de-DE" w:eastAsia="zh-CN" w:bidi="fa-IR"/>
              </w:rPr>
            </w:pPr>
            <w:r w:rsidRPr="00F0250C">
              <w:rPr>
                <w:rFonts w:ascii="Times New Roman" w:eastAsia="Times New Roman" w:hAnsi="Times New Roman" w:cs="Times New Roman"/>
                <w:b/>
                <w:kern w:val="2"/>
                <w:sz w:val="20"/>
                <w:szCs w:val="20"/>
                <w:lang w:val="de-DE" w:eastAsia="zh-CN" w:bidi="fa-IR"/>
              </w:rPr>
              <w:t>2019</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14:paraId="192321DE" w14:textId="77777777" w:rsidR="000275AD" w:rsidRPr="00F0250C" w:rsidRDefault="000275AD" w:rsidP="000275AD">
            <w:pPr>
              <w:suppressAutoHyphens/>
              <w:spacing w:after="0" w:line="360" w:lineRule="auto"/>
              <w:jc w:val="center"/>
              <w:textAlignment w:val="baseline"/>
              <w:rPr>
                <w:rFonts w:ascii="Times New Roman" w:eastAsia="Times New Roman" w:hAnsi="Times New Roman" w:cs="Tahoma"/>
                <w:kern w:val="2"/>
                <w:sz w:val="20"/>
                <w:szCs w:val="20"/>
                <w:lang w:val="de-DE" w:eastAsia="zh-CN" w:bidi="fa-IR"/>
              </w:rPr>
            </w:pPr>
            <w:r w:rsidRPr="00F0250C">
              <w:rPr>
                <w:rFonts w:ascii="Times New Roman" w:eastAsia="Times New Roman" w:hAnsi="Times New Roman" w:cs="Times New Roman"/>
                <w:b/>
                <w:kern w:val="2"/>
                <w:sz w:val="20"/>
                <w:szCs w:val="20"/>
                <w:lang w:val="de-DE" w:eastAsia="zh-CN" w:bidi="fa-IR"/>
              </w:rPr>
              <w:t>2020</w:t>
            </w:r>
          </w:p>
        </w:tc>
        <w:tc>
          <w:tcPr>
            <w:tcW w:w="645" w:type="dxa"/>
            <w:tcBorders>
              <w:top w:val="single" w:sz="4" w:space="0" w:color="000000"/>
              <w:left w:val="single" w:sz="4" w:space="0" w:color="000000"/>
              <w:bottom w:val="single" w:sz="4" w:space="0" w:color="000000"/>
              <w:right w:val="single" w:sz="4" w:space="0" w:color="000000"/>
            </w:tcBorders>
            <w:shd w:val="clear" w:color="auto" w:fill="auto"/>
          </w:tcPr>
          <w:p w14:paraId="73D711BE" w14:textId="77777777" w:rsidR="000275AD" w:rsidRPr="00F0250C" w:rsidRDefault="000275AD" w:rsidP="000275AD">
            <w:pPr>
              <w:suppressAutoHyphens/>
              <w:spacing w:after="0" w:line="360" w:lineRule="auto"/>
              <w:jc w:val="center"/>
              <w:textAlignment w:val="baseline"/>
              <w:rPr>
                <w:rFonts w:ascii="Times New Roman" w:eastAsia="Times New Roman" w:hAnsi="Times New Roman" w:cs="Tahoma"/>
                <w:kern w:val="2"/>
                <w:sz w:val="20"/>
                <w:szCs w:val="20"/>
                <w:lang w:val="de-DE" w:eastAsia="zh-CN" w:bidi="fa-IR"/>
              </w:rPr>
            </w:pPr>
            <w:r w:rsidRPr="00F0250C">
              <w:rPr>
                <w:rFonts w:ascii="Times New Roman" w:eastAsia="Times New Roman" w:hAnsi="Times New Roman" w:cs="Times New Roman"/>
                <w:b/>
                <w:kern w:val="2"/>
                <w:sz w:val="20"/>
                <w:szCs w:val="20"/>
                <w:lang w:val="de-DE" w:eastAsia="zh-CN" w:bidi="fa-IR"/>
              </w:rPr>
              <w:t>2021</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14:paraId="1CD0ACE6" w14:textId="77777777" w:rsidR="000275AD" w:rsidRPr="00F0250C" w:rsidRDefault="000275AD" w:rsidP="000275AD">
            <w:pPr>
              <w:suppressAutoHyphens/>
              <w:spacing w:after="0" w:line="360" w:lineRule="auto"/>
              <w:jc w:val="center"/>
              <w:textAlignment w:val="baseline"/>
              <w:rPr>
                <w:rFonts w:ascii="Times New Roman" w:eastAsia="Times New Roman" w:hAnsi="Times New Roman" w:cs="Tahoma"/>
                <w:kern w:val="2"/>
                <w:sz w:val="20"/>
                <w:szCs w:val="20"/>
                <w:lang w:val="de-DE" w:eastAsia="zh-CN" w:bidi="fa-IR"/>
              </w:rPr>
            </w:pPr>
            <w:r w:rsidRPr="00F0250C">
              <w:rPr>
                <w:rFonts w:ascii="Times New Roman" w:eastAsia="Times New Roman" w:hAnsi="Times New Roman" w:cs="Times New Roman"/>
                <w:b/>
                <w:kern w:val="2"/>
                <w:sz w:val="20"/>
                <w:szCs w:val="20"/>
                <w:lang w:val="de-DE" w:eastAsia="zh-CN" w:bidi="fa-IR"/>
              </w:rPr>
              <w:t>2022                         (I półrocze)</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14:paraId="0C85A53C" w14:textId="77777777" w:rsidR="000275AD" w:rsidRPr="00F0250C" w:rsidRDefault="000275AD" w:rsidP="000275AD">
            <w:pPr>
              <w:suppressAutoHyphens/>
              <w:spacing w:after="0" w:line="360" w:lineRule="auto"/>
              <w:jc w:val="center"/>
              <w:textAlignment w:val="baseline"/>
              <w:rPr>
                <w:rFonts w:ascii="Times New Roman" w:eastAsia="Times New Roman" w:hAnsi="Times New Roman" w:cs="Tahoma"/>
                <w:kern w:val="2"/>
                <w:sz w:val="20"/>
                <w:szCs w:val="20"/>
                <w:lang w:val="de-DE" w:eastAsia="zh-CN" w:bidi="fa-IR"/>
              </w:rPr>
            </w:pPr>
            <w:r w:rsidRPr="00F0250C">
              <w:rPr>
                <w:rFonts w:ascii="Times New Roman" w:eastAsia="Times New Roman" w:hAnsi="Times New Roman" w:cs="Times New Roman"/>
                <w:b/>
                <w:kern w:val="2"/>
                <w:sz w:val="20"/>
                <w:szCs w:val="20"/>
                <w:lang w:val="de-DE" w:eastAsia="zh-CN" w:bidi="fa-IR"/>
              </w:rPr>
              <w:t>2019</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14:paraId="7E20B2AE" w14:textId="77777777" w:rsidR="000275AD" w:rsidRPr="00F0250C" w:rsidRDefault="000275AD" w:rsidP="000275AD">
            <w:pPr>
              <w:suppressAutoHyphens/>
              <w:spacing w:after="0" w:line="360" w:lineRule="auto"/>
              <w:jc w:val="center"/>
              <w:textAlignment w:val="baseline"/>
              <w:rPr>
                <w:rFonts w:ascii="Times New Roman" w:eastAsia="Times New Roman" w:hAnsi="Times New Roman" w:cs="Tahoma"/>
                <w:kern w:val="2"/>
                <w:sz w:val="20"/>
                <w:szCs w:val="20"/>
                <w:lang w:val="de-DE" w:eastAsia="zh-CN" w:bidi="fa-IR"/>
              </w:rPr>
            </w:pPr>
            <w:r w:rsidRPr="00F0250C">
              <w:rPr>
                <w:rFonts w:ascii="Times New Roman" w:eastAsia="Times New Roman" w:hAnsi="Times New Roman" w:cs="Times New Roman"/>
                <w:b/>
                <w:kern w:val="2"/>
                <w:sz w:val="20"/>
                <w:szCs w:val="20"/>
                <w:lang w:val="de-DE" w:eastAsia="zh-CN" w:bidi="fa-IR"/>
              </w:rPr>
              <w:t>2020</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14:paraId="4773ACC7" w14:textId="77777777" w:rsidR="000275AD" w:rsidRPr="00F0250C" w:rsidRDefault="000275AD" w:rsidP="000275AD">
            <w:pPr>
              <w:suppressAutoHyphens/>
              <w:spacing w:after="0" w:line="360" w:lineRule="auto"/>
              <w:jc w:val="center"/>
              <w:textAlignment w:val="baseline"/>
              <w:rPr>
                <w:rFonts w:ascii="Times New Roman" w:eastAsia="Times New Roman" w:hAnsi="Times New Roman" w:cs="Tahoma"/>
                <w:kern w:val="2"/>
                <w:sz w:val="20"/>
                <w:szCs w:val="20"/>
                <w:lang w:val="de-DE" w:eastAsia="zh-CN" w:bidi="fa-IR"/>
              </w:rPr>
            </w:pPr>
            <w:r w:rsidRPr="00F0250C">
              <w:rPr>
                <w:rFonts w:ascii="Times New Roman" w:eastAsia="Times New Roman" w:hAnsi="Times New Roman" w:cs="Times New Roman"/>
                <w:b/>
                <w:kern w:val="2"/>
                <w:sz w:val="20"/>
                <w:szCs w:val="20"/>
                <w:lang w:val="de-DE" w:eastAsia="zh-CN" w:bidi="fa-IR"/>
              </w:rPr>
              <w:t>2021</w:t>
            </w:r>
          </w:p>
        </w:tc>
        <w:tc>
          <w:tcPr>
            <w:tcW w:w="1494" w:type="dxa"/>
            <w:tcBorders>
              <w:top w:val="single" w:sz="4" w:space="0" w:color="000000"/>
              <w:left w:val="single" w:sz="4" w:space="0" w:color="000000"/>
              <w:bottom w:val="single" w:sz="4" w:space="0" w:color="000000"/>
              <w:right w:val="single" w:sz="4" w:space="0" w:color="000000"/>
            </w:tcBorders>
            <w:shd w:val="clear" w:color="auto" w:fill="auto"/>
          </w:tcPr>
          <w:p w14:paraId="3BB839F7" w14:textId="2AF4DFE0" w:rsidR="000275AD" w:rsidRPr="00F0250C" w:rsidRDefault="000275AD" w:rsidP="000275AD">
            <w:pPr>
              <w:suppressAutoHyphens/>
              <w:spacing w:after="0" w:line="360" w:lineRule="auto"/>
              <w:jc w:val="center"/>
              <w:textAlignment w:val="baseline"/>
              <w:rPr>
                <w:rFonts w:ascii="Times New Roman" w:eastAsia="Times New Roman" w:hAnsi="Times New Roman" w:cs="Tahoma"/>
                <w:kern w:val="2"/>
                <w:sz w:val="20"/>
                <w:szCs w:val="20"/>
                <w:lang w:val="de-DE" w:eastAsia="zh-CN" w:bidi="fa-IR"/>
              </w:rPr>
            </w:pPr>
            <w:r w:rsidRPr="00F0250C">
              <w:rPr>
                <w:rFonts w:ascii="Times New Roman" w:eastAsia="Times New Roman" w:hAnsi="Times New Roman" w:cs="Times New Roman"/>
                <w:b/>
                <w:kern w:val="2"/>
                <w:sz w:val="20"/>
                <w:szCs w:val="20"/>
                <w:lang w:val="de-DE" w:eastAsia="zh-CN" w:bidi="fa-IR"/>
              </w:rPr>
              <w:t xml:space="preserve">2022 </w:t>
            </w:r>
            <w:r w:rsidR="00F0250C">
              <w:rPr>
                <w:rFonts w:ascii="Times New Roman" w:eastAsia="Times New Roman" w:hAnsi="Times New Roman" w:cs="Times New Roman"/>
                <w:b/>
                <w:kern w:val="2"/>
                <w:sz w:val="20"/>
                <w:szCs w:val="20"/>
                <w:lang w:val="de-DE" w:eastAsia="zh-CN" w:bidi="fa-IR"/>
              </w:rPr>
              <w:br/>
            </w:r>
            <w:r w:rsidRPr="00F0250C">
              <w:rPr>
                <w:rFonts w:ascii="Times New Roman" w:eastAsia="Times New Roman" w:hAnsi="Times New Roman" w:cs="Times New Roman"/>
                <w:b/>
                <w:kern w:val="2"/>
                <w:sz w:val="20"/>
                <w:szCs w:val="20"/>
                <w:lang w:val="de-DE" w:eastAsia="zh-CN" w:bidi="fa-IR"/>
              </w:rPr>
              <w:t>(I</w:t>
            </w:r>
            <w:r w:rsidR="00F0250C">
              <w:rPr>
                <w:rFonts w:ascii="Times New Roman" w:eastAsia="Times New Roman" w:hAnsi="Times New Roman" w:cs="Times New Roman"/>
                <w:b/>
                <w:kern w:val="2"/>
                <w:sz w:val="20"/>
                <w:szCs w:val="20"/>
                <w:lang w:val="de-DE" w:eastAsia="zh-CN" w:bidi="fa-IR"/>
              </w:rPr>
              <w:t xml:space="preserve"> </w:t>
            </w:r>
            <w:r w:rsidRPr="00F0250C">
              <w:rPr>
                <w:rFonts w:ascii="Times New Roman" w:eastAsia="Times New Roman" w:hAnsi="Times New Roman" w:cs="Times New Roman"/>
                <w:b/>
                <w:kern w:val="2"/>
                <w:sz w:val="20"/>
                <w:szCs w:val="20"/>
                <w:lang w:val="de-DE" w:eastAsia="zh-CN" w:bidi="fa-IR"/>
              </w:rPr>
              <w:t>półrocze)</w:t>
            </w:r>
          </w:p>
        </w:tc>
      </w:tr>
      <w:tr w:rsidR="000275AD" w:rsidRPr="000275AD" w14:paraId="48018AC8" w14:textId="77777777" w:rsidTr="00F0250C">
        <w:trPr>
          <w:trHeight w:val="364"/>
        </w:trPr>
        <w:tc>
          <w:tcPr>
            <w:tcW w:w="1628" w:type="dxa"/>
            <w:tcBorders>
              <w:top w:val="single" w:sz="4" w:space="0" w:color="000000"/>
              <w:left w:val="single" w:sz="4" w:space="0" w:color="000000"/>
              <w:bottom w:val="single" w:sz="4" w:space="0" w:color="000000"/>
              <w:right w:val="single" w:sz="4" w:space="0" w:color="000000"/>
            </w:tcBorders>
            <w:shd w:val="clear" w:color="auto" w:fill="auto"/>
          </w:tcPr>
          <w:p w14:paraId="4FE19B8C" w14:textId="77777777" w:rsidR="000275AD" w:rsidRPr="00F0250C" w:rsidRDefault="000275AD" w:rsidP="000275AD">
            <w:pPr>
              <w:suppressAutoHyphens/>
              <w:spacing w:after="0" w:line="360" w:lineRule="auto"/>
              <w:jc w:val="center"/>
              <w:textAlignment w:val="baseline"/>
              <w:rPr>
                <w:rFonts w:ascii="Times New Roman" w:eastAsia="Times New Roman" w:hAnsi="Times New Roman" w:cs="Tahoma"/>
                <w:kern w:val="2"/>
                <w:sz w:val="20"/>
                <w:szCs w:val="20"/>
                <w:lang w:eastAsia="zh-CN" w:bidi="fa-IR"/>
              </w:rPr>
            </w:pPr>
            <w:r w:rsidRPr="00F0250C">
              <w:rPr>
                <w:rFonts w:ascii="Times New Roman" w:eastAsia="Times New Roman" w:hAnsi="Times New Roman" w:cs="Times New Roman"/>
                <w:b/>
                <w:kern w:val="2"/>
                <w:sz w:val="20"/>
                <w:szCs w:val="20"/>
                <w:lang w:eastAsia="zh-CN" w:bidi="fa-IR"/>
              </w:rPr>
              <w:t>Dzieci</w:t>
            </w:r>
          </w:p>
        </w:tc>
        <w:tc>
          <w:tcPr>
            <w:tcW w:w="743" w:type="dxa"/>
            <w:tcBorders>
              <w:top w:val="single" w:sz="4" w:space="0" w:color="000000"/>
              <w:left w:val="single" w:sz="4" w:space="0" w:color="000000"/>
              <w:bottom w:val="single" w:sz="4" w:space="0" w:color="000000"/>
              <w:right w:val="single" w:sz="4" w:space="0" w:color="000000"/>
            </w:tcBorders>
            <w:shd w:val="clear" w:color="auto" w:fill="auto"/>
          </w:tcPr>
          <w:p w14:paraId="1D192486" w14:textId="77777777" w:rsidR="000275AD" w:rsidRPr="00F0250C" w:rsidRDefault="000275AD" w:rsidP="000275AD">
            <w:pPr>
              <w:suppressAutoHyphens/>
              <w:spacing w:after="0" w:line="360" w:lineRule="auto"/>
              <w:jc w:val="center"/>
              <w:textAlignment w:val="baseline"/>
              <w:rPr>
                <w:rFonts w:ascii="Times New Roman" w:eastAsia="Times New Roman" w:hAnsi="Times New Roman" w:cs="Tahoma"/>
                <w:kern w:val="2"/>
                <w:sz w:val="20"/>
                <w:szCs w:val="20"/>
                <w:lang w:val="de-DE" w:eastAsia="zh-CN" w:bidi="fa-IR"/>
              </w:rPr>
            </w:pPr>
            <w:r w:rsidRPr="00F0250C">
              <w:rPr>
                <w:rFonts w:ascii="Times New Roman" w:eastAsia="Times New Roman" w:hAnsi="Times New Roman" w:cs="Times New Roman"/>
                <w:kern w:val="2"/>
                <w:sz w:val="20"/>
                <w:szCs w:val="20"/>
                <w:lang w:val="de-DE" w:eastAsia="zh-CN" w:bidi="fa-IR"/>
              </w:rPr>
              <w:t>10</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14:paraId="689AFA46" w14:textId="77777777" w:rsidR="000275AD" w:rsidRPr="00F0250C" w:rsidRDefault="000275AD" w:rsidP="000275AD">
            <w:pPr>
              <w:suppressAutoHyphens/>
              <w:spacing w:after="0" w:line="360" w:lineRule="auto"/>
              <w:jc w:val="center"/>
              <w:textAlignment w:val="baseline"/>
              <w:rPr>
                <w:rFonts w:ascii="Times New Roman" w:eastAsia="Times New Roman" w:hAnsi="Times New Roman" w:cs="Tahoma"/>
                <w:kern w:val="2"/>
                <w:sz w:val="20"/>
                <w:szCs w:val="20"/>
                <w:lang w:val="de-DE" w:eastAsia="zh-CN" w:bidi="fa-IR"/>
              </w:rPr>
            </w:pPr>
            <w:r w:rsidRPr="00F0250C">
              <w:rPr>
                <w:rFonts w:ascii="Times New Roman" w:eastAsia="Times New Roman" w:hAnsi="Times New Roman" w:cs="Times New Roman"/>
                <w:kern w:val="2"/>
                <w:sz w:val="20"/>
                <w:szCs w:val="20"/>
                <w:lang w:val="de-DE" w:eastAsia="zh-CN" w:bidi="fa-IR"/>
              </w:rPr>
              <w:t>29</w:t>
            </w:r>
          </w:p>
        </w:tc>
        <w:tc>
          <w:tcPr>
            <w:tcW w:w="645" w:type="dxa"/>
            <w:tcBorders>
              <w:top w:val="single" w:sz="4" w:space="0" w:color="000000"/>
              <w:left w:val="single" w:sz="4" w:space="0" w:color="000000"/>
              <w:bottom w:val="single" w:sz="4" w:space="0" w:color="000000"/>
              <w:right w:val="single" w:sz="4" w:space="0" w:color="000000"/>
            </w:tcBorders>
            <w:shd w:val="clear" w:color="auto" w:fill="auto"/>
          </w:tcPr>
          <w:p w14:paraId="1C804837" w14:textId="77777777" w:rsidR="000275AD" w:rsidRPr="00F0250C" w:rsidRDefault="000275AD" w:rsidP="000275AD">
            <w:pPr>
              <w:suppressAutoHyphens/>
              <w:spacing w:after="0" w:line="360" w:lineRule="auto"/>
              <w:jc w:val="center"/>
              <w:textAlignment w:val="baseline"/>
              <w:rPr>
                <w:rFonts w:ascii="Times New Roman" w:eastAsia="Times New Roman" w:hAnsi="Times New Roman" w:cs="Tahoma"/>
                <w:kern w:val="2"/>
                <w:sz w:val="20"/>
                <w:szCs w:val="20"/>
                <w:lang w:val="de-DE" w:eastAsia="zh-CN" w:bidi="fa-IR"/>
              </w:rPr>
            </w:pPr>
            <w:r w:rsidRPr="00F0250C">
              <w:rPr>
                <w:rFonts w:ascii="Times New Roman" w:eastAsia="Times New Roman" w:hAnsi="Times New Roman" w:cs="Times New Roman"/>
                <w:kern w:val="2"/>
                <w:sz w:val="20"/>
                <w:szCs w:val="20"/>
                <w:lang w:val="de-DE" w:eastAsia="zh-CN" w:bidi="fa-IR"/>
              </w:rPr>
              <w:t>41</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14:paraId="005F3855" w14:textId="77777777" w:rsidR="000275AD" w:rsidRPr="00F0250C" w:rsidRDefault="000275AD" w:rsidP="000275AD">
            <w:pPr>
              <w:suppressAutoHyphens/>
              <w:spacing w:after="0" w:line="360" w:lineRule="auto"/>
              <w:jc w:val="center"/>
              <w:textAlignment w:val="baseline"/>
              <w:rPr>
                <w:rFonts w:ascii="Times New Roman" w:eastAsia="Times New Roman" w:hAnsi="Times New Roman" w:cs="Tahoma"/>
                <w:kern w:val="2"/>
                <w:sz w:val="20"/>
                <w:szCs w:val="20"/>
                <w:lang w:val="de-DE" w:eastAsia="zh-CN" w:bidi="fa-IR"/>
              </w:rPr>
            </w:pPr>
            <w:r w:rsidRPr="00F0250C">
              <w:rPr>
                <w:rFonts w:ascii="Times New Roman" w:eastAsia="Times New Roman" w:hAnsi="Times New Roman" w:cs="Times New Roman"/>
                <w:kern w:val="2"/>
                <w:sz w:val="20"/>
                <w:szCs w:val="20"/>
                <w:lang w:val="de-DE" w:eastAsia="zh-CN" w:bidi="fa-IR"/>
              </w:rPr>
              <w:t>4</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14:paraId="6000B9E4" w14:textId="77777777" w:rsidR="000275AD" w:rsidRPr="00F0250C" w:rsidRDefault="000275AD" w:rsidP="000275AD">
            <w:pPr>
              <w:suppressAutoHyphens/>
              <w:spacing w:after="0" w:line="360" w:lineRule="auto"/>
              <w:jc w:val="center"/>
              <w:textAlignment w:val="baseline"/>
              <w:rPr>
                <w:rFonts w:ascii="Times New Roman" w:eastAsia="Times New Roman" w:hAnsi="Times New Roman" w:cs="Tahoma"/>
                <w:kern w:val="2"/>
                <w:sz w:val="20"/>
                <w:szCs w:val="20"/>
                <w:lang w:val="de-DE" w:eastAsia="zh-CN" w:bidi="fa-IR"/>
              </w:rPr>
            </w:pPr>
            <w:r w:rsidRPr="00F0250C">
              <w:rPr>
                <w:rFonts w:ascii="Times New Roman" w:eastAsia="Times New Roman" w:hAnsi="Times New Roman" w:cs="Times New Roman"/>
                <w:kern w:val="2"/>
                <w:sz w:val="20"/>
                <w:szCs w:val="20"/>
                <w:lang w:val="de-DE" w:eastAsia="zh-CN" w:bidi="fa-IR"/>
              </w:rPr>
              <w:t>11 691,00</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14:paraId="16E855B2" w14:textId="77777777" w:rsidR="000275AD" w:rsidRPr="00F0250C" w:rsidRDefault="000275AD" w:rsidP="000275AD">
            <w:pPr>
              <w:suppressAutoHyphens/>
              <w:spacing w:after="0" w:line="360" w:lineRule="auto"/>
              <w:jc w:val="center"/>
              <w:textAlignment w:val="baseline"/>
              <w:rPr>
                <w:rFonts w:ascii="Times New Roman" w:eastAsia="Times New Roman" w:hAnsi="Times New Roman" w:cs="Tahoma"/>
                <w:kern w:val="2"/>
                <w:sz w:val="20"/>
                <w:szCs w:val="20"/>
                <w:lang w:val="de-DE" w:eastAsia="zh-CN" w:bidi="fa-IR"/>
              </w:rPr>
            </w:pPr>
            <w:r w:rsidRPr="00F0250C">
              <w:rPr>
                <w:rFonts w:ascii="Times New Roman" w:eastAsia="Times New Roman" w:hAnsi="Times New Roman" w:cs="Times New Roman"/>
                <w:kern w:val="2"/>
                <w:sz w:val="20"/>
                <w:szCs w:val="20"/>
                <w:lang w:val="de-DE" w:eastAsia="zh-CN" w:bidi="fa-IR"/>
              </w:rPr>
              <w:t>36 224,00</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14:paraId="6A2C44CF" w14:textId="77777777" w:rsidR="000275AD" w:rsidRPr="00F0250C" w:rsidRDefault="000275AD" w:rsidP="000275AD">
            <w:pPr>
              <w:suppressAutoHyphens/>
              <w:spacing w:after="0" w:line="360" w:lineRule="auto"/>
              <w:jc w:val="center"/>
              <w:textAlignment w:val="baseline"/>
              <w:rPr>
                <w:rFonts w:ascii="Times New Roman" w:eastAsia="Times New Roman" w:hAnsi="Times New Roman" w:cs="Tahoma"/>
                <w:kern w:val="2"/>
                <w:sz w:val="20"/>
                <w:szCs w:val="20"/>
                <w:lang w:val="de-DE" w:eastAsia="zh-CN" w:bidi="fa-IR"/>
              </w:rPr>
            </w:pPr>
            <w:r w:rsidRPr="00F0250C">
              <w:rPr>
                <w:rFonts w:ascii="Times New Roman" w:eastAsia="Times New Roman" w:hAnsi="Times New Roman" w:cs="Times New Roman"/>
                <w:kern w:val="2"/>
                <w:sz w:val="20"/>
                <w:szCs w:val="20"/>
                <w:lang w:val="de-DE" w:eastAsia="zh-CN" w:bidi="fa-IR"/>
              </w:rPr>
              <w:t>53 710,00</w:t>
            </w:r>
          </w:p>
        </w:tc>
        <w:tc>
          <w:tcPr>
            <w:tcW w:w="1494" w:type="dxa"/>
            <w:tcBorders>
              <w:top w:val="single" w:sz="4" w:space="0" w:color="000000"/>
              <w:left w:val="single" w:sz="4" w:space="0" w:color="000000"/>
              <w:bottom w:val="single" w:sz="4" w:space="0" w:color="000000"/>
              <w:right w:val="single" w:sz="4" w:space="0" w:color="000000"/>
            </w:tcBorders>
            <w:shd w:val="clear" w:color="auto" w:fill="auto"/>
          </w:tcPr>
          <w:p w14:paraId="3F58AD6A" w14:textId="77777777" w:rsidR="000275AD" w:rsidRPr="00F0250C" w:rsidRDefault="000275AD" w:rsidP="000275AD">
            <w:pPr>
              <w:suppressAutoHyphens/>
              <w:spacing w:after="0" w:line="360" w:lineRule="auto"/>
              <w:jc w:val="center"/>
              <w:textAlignment w:val="baseline"/>
              <w:rPr>
                <w:rFonts w:ascii="Times New Roman" w:eastAsia="Times New Roman" w:hAnsi="Times New Roman" w:cs="Tahoma"/>
                <w:kern w:val="2"/>
                <w:sz w:val="20"/>
                <w:szCs w:val="20"/>
                <w:lang w:val="de-DE" w:eastAsia="zh-CN" w:bidi="fa-IR"/>
              </w:rPr>
            </w:pPr>
            <w:r w:rsidRPr="00F0250C">
              <w:rPr>
                <w:rFonts w:ascii="Times New Roman" w:eastAsia="Times New Roman" w:hAnsi="Times New Roman" w:cs="Times New Roman"/>
                <w:kern w:val="2"/>
                <w:sz w:val="20"/>
                <w:szCs w:val="20"/>
                <w:lang w:val="de-DE" w:eastAsia="zh-CN" w:bidi="fa-IR"/>
              </w:rPr>
              <w:t>7 196,00</w:t>
            </w:r>
          </w:p>
        </w:tc>
      </w:tr>
      <w:tr w:rsidR="000275AD" w:rsidRPr="000275AD" w14:paraId="64B0A4F0" w14:textId="77777777" w:rsidTr="00F0250C">
        <w:trPr>
          <w:trHeight w:val="728"/>
        </w:trPr>
        <w:tc>
          <w:tcPr>
            <w:tcW w:w="1628" w:type="dxa"/>
            <w:tcBorders>
              <w:top w:val="single" w:sz="4" w:space="0" w:color="000000"/>
              <w:left w:val="single" w:sz="4" w:space="0" w:color="000000"/>
              <w:bottom w:val="single" w:sz="4" w:space="0" w:color="000000"/>
              <w:right w:val="single" w:sz="4" w:space="0" w:color="000000"/>
            </w:tcBorders>
            <w:shd w:val="clear" w:color="auto" w:fill="auto"/>
          </w:tcPr>
          <w:p w14:paraId="7E35FB3C" w14:textId="77777777" w:rsidR="000275AD" w:rsidRPr="00F0250C" w:rsidRDefault="000275AD" w:rsidP="000275AD">
            <w:pPr>
              <w:suppressAutoHyphens/>
              <w:spacing w:after="0" w:line="360" w:lineRule="auto"/>
              <w:jc w:val="center"/>
              <w:textAlignment w:val="baseline"/>
              <w:rPr>
                <w:rFonts w:ascii="Times New Roman" w:eastAsia="Times New Roman" w:hAnsi="Times New Roman" w:cs="Tahoma"/>
                <w:kern w:val="2"/>
                <w:sz w:val="20"/>
                <w:szCs w:val="20"/>
                <w:lang w:eastAsia="zh-CN" w:bidi="fa-IR"/>
              </w:rPr>
            </w:pPr>
            <w:r w:rsidRPr="00F0250C">
              <w:rPr>
                <w:rFonts w:ascii="Times New Roman" w:eastAsia="Times New Roman" w:hAnsi="Times New Roman" w:cs="Times New Roman"/>
                <w:b/>
                <w:kern w:val="2"/>
                <w:sz w:val="20"/>
                <w:szCs w:val="20"/>
                <w:lang w:eastAsia="zh-CN" w:bidi="fa-IR"/>
              </w:rPr>
              <w:t>Opiekunowie dzieci</w:t>
            </w:r>
          </w:p>
        </w:tc>
        <w:tc>
          <w:tcPr>
            <w:tcW w:w="743" w:type="dxa"/>
            <w:tcBorders>
              <w:top w:val="single" w:sz="4" w:space="0" w:color="000000"/>
              <w:left w:val="single" w:sz="4" w:space="0" w:color="000000"/>
              <w:bottom w:val="single" w:sz="4" w:space="0" w:color="000000"/>
              <w:right w:val="single" w:sz="4" w:space="0" w:color="000000"/>
            </w:tcBorders>
            <w:shd w:val="clear" w:color="auto" w:fill="auto"/>
          </w:tcPr>
          <w:p w14:paraId="77F4322B" w14:textId="77777777" w:rsidR="000275AD" w:rsidRPr="00F0250C" w:rsidRDefault="000275AD" w:rsidP="000275AD">
            <w:pPr>
              <w:suppressAutoHyphens/>
              <w:spacing w:after="0" w:line="360" w:lineRule="auto"/>
              <w:jc w:val="center"/>
              <w:textAlignment w:val="baseline"/>
              <w:rPr>
                <w:rFonts w:ascii="Times New Roman" w:eastAsia="Times New Roman" w:hAnsi="Times New Roman" w:cs="Tahoma"/>
                <w:kern w:val="2"/>
                <w:sz w:val="20"/>
                <w:szCs w:val="20"/>
                <w:lang w:val="de-DE" w:eastAsia="zh-CN" w:bidi="fa-IR"/>
              </w:rPr>
            </w:pPr>
            <w:r w:rsidRPr="00F0250C">
              <w:rPr>
                <w:rFonts w:ascii="Times New Roman" w:eastAsia="Times New Roman" w:hAnsi="Times New Roman" w:cs="Times New Roman"/>
                <w:kern w:val="2"/>
                <w:sz w:val="20"/>
                <w:szCs w:val="20"/>
                <w:lang w:val="de-DE" w:eastAsia="zh-CN" w:bidi="fa-IR"/>
              </w:rPr>
              <w:t>10</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14:paraId="6E3581BF" w14:textId="77777777" w:rsidR="000275AD" w:rsidRPr="00F0250C" w:rsidRDefault="000275AD" w:rsidP="000275AD">
            <w:pPr>
              <w:suppressAutoHyphens/>
              <w:spacing w:after="0" w:line="360" w:lineRule="auto"/>
              <w:jc w:val="center"/>
              <w:textAlignment w:val="baseline"/>
              <w:rPr>
                <w:rFonts w:ascii="Times New Roman" w:eastAsia="Times New Roman" w:hAnsi="Times New Roman" w:cs="Tahoma"/>
                <w:kern w:val="2"/>
                <w:sz w:val="20"/>
                <w:szCs w:val="20"/>
                <w:lang w:val="de-DE" w:eastAsia="zh-CN" w:bidi="fa-IR"/>
              </w:rPr>
            </w:pPr>
            <w:r w:rsidRPr="00F0250C">
              <w:rPr>
                <w:rFonts w:ascii="Times New Roman" w:eastAsia="Times New Roman" w:hAnsi="Times New Roman" w:cs="Times New Roman"/>
                <w:kern w:val="2"/>
                <w:sz w:val="20"/>
                <w:szCs w:val="20"/>
                <w:lang w:val="de-DE" w:eastAsia="zh-CN" w:bidi="fa-IR"/>
              </w:rPr>
              <w:t>20</w:t>
            </w:r>
          </w:p>
        </w:tc>
        <w:tc>
          <w:tcPr>
            <w:tcW w:w="645" w:type="dxa"/>
            <w:tcBorders>
              <w:top w:val="single" w:sz="4" w:space="0" w:color="000000"/>
              <w:left w:val="single" w:sz="4" w:space="0" w:color="000000"/>
              <w:bottom w:val="single" w:sz="4" w:space="0" w:color="000000"/>
              <w:right w:val="single" w:sz="4" w:space="0" w:color="000000"/>
            </w:tcBorders>
            <w:shd w:val="clear" w:color="auto" w:fill="auto"/>
          </w:tcPr>
          <w:p w14:paraId="15BF6C68" w14:textId="77777777" w:rsidR="000275AD" w:rsidRPr="00F0250C" w:rsidRDefault="000275AD" w:rsidP="000275AD">
            <w:pPr>
              <w:suppressAutoHyphens/>
              <w:spacing w:after="0" w:line="360" w:lineRule="auto"/>
              <w:jc w:val="center"/>
              <w:textAlignment w:val="baseline"/>
              <w:rPr>
                <w:rFonts w:ascii="Times New Roman" w:eastAsia="Times New Roman" w:hAnsi="Times New Roman" w:cs="Tahoma"/>
                <w:kern w:val="2"/>
                <w:sz w:val="20"/>
                <w:szCs w:val="20"/>
                <w:lang w:val="de-DE" w:eastAsia="zh-CN" w:bidi="fa-IR"/>
              </w:rPr>
            </w:pPr>
            <w:r w:rsidRPr="00F0250C">
              <w:rPr>
                <w:rFonts w:ascii="Times New Roman" w:eastAsia="Times New Roman" w:hAnsi="Times New Roman" w:cs="Times New Roman"/>
                <w:kern w:val="2"/>
                <w:sz w:val="20"/>
                <w:szCs w:val="20"/>
                <w:lang w:val="de-DE" w:eastAsia="zh-CN" w:bidi="fa-IR"/>
              </w:rPr>
              <w:t>26</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14:paraId="6BAE9A89" w14:textId="77777777" w:rsidR="000275AD" w:rsidRPr="00F0250C" w:rsidRDefault="000275AD" w:rsidP="000275AD">
            <w:pPr>
              <w:suppressAutoHyphens/>
              <w:spacing w:after="0" w:line="360" w:lineRule="auto"/>
              <w:jc w:val="center"/>
              <w:textAlignment w:val="baseline"/>
              <w:rPr>
                <w:rFonts w:ascii="Times New Roman" w:eastAsia="Times New Roman" w:hAnsi="Times New Roman" w:cs="Tahoma"/>
                <w:kern w:val="2"/>
                <w:sz w:val="20"/>
                <w:szCs w:val="20"/>
                <w:lang w:val="de-DE" w:eastAsia="zh-CN" w:bidi="fa-IR"/>
              </w:rPr>
            </w:pPr>
            <w:r w:rsidRPr="00F0250C">
              <w:rPr>
                <w:rFonts w:ascii="Times New Roman" w:eastAsia="Times New Roman" w:hAnsi="Times New Roman" w:cs="Times New Roman"/>
                <w:kern w:val="2"/>
                <w:sz w:val="20"/>
                <w:szCs w:val="20"/>
                <w:lang w:val="de-DE" w:eastAsia="zh-CN" w:bidi="fa-IR"/>
              </w:rPr>
              <w:t>4</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14:paraId="246B61EC" w14:textId="77777777" w:rsidR="000275AD" w:rsidRPr="00F0250C" w:rsidRDefault="000275AD" w:rsidP="000275AD">
            <w:pPr>
              <w:suppressAutoHyphens/>
              <w:spacing w:after="0" w:line="360" w:lineRule="auto"/>
              <w:jc w:val="center"/>
              <w:textAlignment w:val="baseline"/>
              <w:rPr>
                <w:rFonts w:ascii="Times New Roman" w:eastAsia="Times New Roman" w:hAnsi="Times New Roman" w:cs="Tahoma"/>
                <w:kern w:val="2"/>
                <w:sz w:val="20"/>
                <w:szCs w:val="20"/>
                <w:lang w:val="de-DE" w:eastAsia="zh-CN" w:bidi="fa-IR"/>
              </w:rPr>
            </w:pPr>
            <w:r w:rsidRPr="00F0250C">
              <w:rPr>
                <w:rFonts w:ascii="Times New Roman" w:eastAsia="Times New Roman" w:hAnsi="Times New Roman" w:cs="Times New Roman"/>
                <w:kern w:val="2"/>
                <w:sz w:val="20"/>
                <w:szCs w:val="20"/>
                <w:lang w:val="de-DE" w:eastAsia="zh-CN" w:bidi="fa-IR"/>
              </w:rPr>
              <w:t>7 794,00</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14:paraId="469860CB" w14:textId="77777777" w:rsidR="000275AD" w:rsidRPr="00F0250C" w:rsidRDefault="000275AD" w:rsidP="000275AD">
            <w:pPr>
              <w:suppressAutoHyphens/>
              <w:spacing w:after="0" w:line="360" w:lineRule="auto"/>
              <w:jc w:val="center"/>
              <w:textAlignment w:val="baseline"/>
              <w:rPr>
                <w:rFonts w:ascii="Times New Roman" w:eastAsia="Times New Roman" w:hAnsi="Times New Roman" w:cs="Tahoma"/>
                <w:kern w:val="2"/>
                <w:sz w:val="20"/>
                <w:szCs w:val="20"/>
                <w:lang w:val="de-DE" w:eastAsia="zh-CN" w:bidi="fa-IR"/>
              </w:rPr>
            </w:pPr>
            <w:r w:rsidRPr="00F0250C">
              <w:rPr>
                <w:rFonts w:ascii="Times New Roman" w:eastAsia="Times New Roman" w:hAnsi="Times New Roman" w:cs="Times New Roman"/>
                <w:kern w:val="2"/>
                <w:sz w:val="20"/>
                <w:szCs w:val="20"/>
                <w:lang w:val="de-DE" w:eastAsia="zh-CN" w:bidi="fa-IR"/>
              </w:rPr>
              <w:t>16 661,00</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14:paraId="5EC61F37" w14:textId="77777777" w:rsidR="000275AD" w:rsidRPr="00F0250C" w:rsidRDefault="000275AD" w:rsidP="000275AD">
            <w:pPr>
              <w:suppressAutoHyphens/>
              <w:spacing w:after="0" w:line="360" w:lineRule="auto"/>
              <w:jc w:val="center"/>
              <w:textAlignment w:val="baseline"/>
              <w:rPr>
                <w:rFonts w:ascii="Times New Roman" w:eastAsia="Times New Roman" w:hAnsi="Times New Roman" w:cs="Tahoma"/>
                <w:kern w:val="2"/>
                <w:sz w:val="20"/>
                <w:szCs w:val="20"/>
                <w:lang w:val="de-DE" w:eastAsia="zh-CN" w:bidi="fa-IR"/>
              </w:rPr>
            </w:pPr>
            <w:r w:rsidRPr="00F0250C">
              <w:rPr>
                <w:rFonts w:ascii="Times New Roman" w:eastAsia="Times New Roman" w:hAnsi="Times New Roman" w:cs="Times New Roman"/>
                <w:kern w:val="2"/>
                <w:sz w:val="20"/>
                <w:szCs w:val="20"/>
                <w:lang w:val="de-DE" w:eastAsia="zh-CN" w:bidi="fa-IR"/>
              </w:rPr>
              <w:t>22 698,00</w:t>
            </w:r>
          </w:p>
        </w:tc>
        <w:tc>
          <w:tcPr>
            <w:tcW w:w="1494" w:type="dxa"/>
            <w:tcBorders>
              <w:top w:val="single" w:sz="4" w:space="0" w:color="000000"/>
              <w:left w:val="single" w:sz="4" w:space="0" w:color="000000"/>
              <w:bottom w:val="single" w:sz="4" w:space="0" w:color="000000"/>
              <w:right w:val="single" w:sz="4" w:space="0" w:color="000000"/>
            </w:tcBorders>
            <w:shd w:val="clear" w:color="auto" w:fill="auto"/>
          </w:tcPr>
          <w:p w14:paraId="71A86827" w14:textId="77777777" w:rsidR="000275AD" w:rsidRPr="00F0250C" w:rsidRDefault="000275AD" w:rsidP="000275AD">
            <w:pPr>
              <w:suppressAutoHyphens/>
              <w:spacing w:after="0" w:line="360" w:lineRule="auto"/>
              <w:jc w:val="center"/>
              <w:textAlignment w:val="baseline"/>
              <w:rPr>
                <w:rFonts w:ascii="Times New Roman" w:eastAsia="Times New Roman" w:hAnsi="Times New Roman" w:cs="Tahoma"/>
                <w:kern w:val="2"/>
                <w:sz w:val="20"/>
                <w:szCs w:val="20"/>
                <w:lang w:val="de-DE" w:eastAsia="zh-CN" w:bidi="fa-IR"/>
              </w:rPr>
            </w:pPr>
            <w:r w:rsidRPr="00F0250C">
              <w:rPr>
                <w:rFonts w:ascii="Times New Roman" w:eastAsia="Times New Roman" w:hAnsi="Times New Roman" w:cs="Times New Roman"/>
                <w:kern w:val="2"/>
                <w:sz w:val="20"/>
                <w:szCs w:val="20"/>
                <w:lang w:val="de-DE" w:eastAsia="zh-CN" w:bidi="fa-IR"/>
              </w:rPr>
              <w:t>4 796,00</w:t>
            </w:r>
          </w:p>
        </w:tc>
      </w:tr>
      <w:tr w:rsidR="000275AD" w:rsidRPr="000275AD" w14:paraId="49F3742D" w14:textId="77777777" w:rsidTr="00F0250C">
        <w:trPr>
          <w:trHeight w:val="348"/>
        </w:trPr>
        <w:tc>
          <w:tcPr>
            <w:tcW w:w="1628" w:type="dxa"/>
            <w:tcBorders>
              <w:top w:val="single" w:sz="4" w:space="0" w:color="000000"/>
              <w:left w:val="single" w:sz="4" w:space="0" w:color="000000"/>
              <w:bottom w:val="single" w:sz="4" w:space="0" w:color="000000"/>
              <w:right w:val="single" w:sz="4" w:space="0" w:color="000000"/>
            </w:tcBorders>
            <w:shd w:val="clear" w:color="auto" w:fill="auto"/>
          </w:tcPr>
          <w:p w14:paraId="67B4864B" w14:textId="77777777" w:rsidR="000275AD" w:rsidRPr="00F0250C" w:rsidRDefault="000275AD" w:rsidP="000275AD">
            <w:pPr>
              <w:suppressAutoHyphens/>
              <w:spacing w:after="0" w:line="360" w:lineRule="auto"/>
              <w:jc w:val="center"/>
              <w:textAlignment w:val="baseline"/>
              <w:rPr>
                <w:rFonts w:ascii="Times New Roman" w:eastAsia="Times New Roman" w:hAnsi="Times New Roman" w:cs="Tahoma"/>
                <w:kern w:val="2"/>
                <w:sz w:val="20"/>
                <w:szCs w:val="20"/>
                <w:lang w:eastAsia="zh-CN" w:bidi="fa-IR"/>
              </w:rPr>
            </w:pPr>
            <w:r w:rsidRPr="00F0250C">
              <w:rPr>
                <w:rFonts w:ascii="Times New Roman" w:eastAsia="Times New Roman" w:hAnsi="Times New Roman" w:cs="Times New Roman"/>
                <w:b/>
                <w:kern w:val="2"/>
                <w:sz w:val="20"/>
                <w:szCs w:val="20"/>
                <w:lang w:eastAsia="zh-CN" w:bidi="fa-IR"/>
              </w:rPr>
              <w:t>Dorośli</w:t>
            </w:r>
          </w:p>
        </w:tc>
        <w:tc>
          <w:tcPr>
            <w:tcW w:w="743" w:type="dxa"/>
            <w:tcBorders>
              <w:top w:val="single" w:sz="4" w:space="0" w:color="000000"/>
              <w:left w:val="single" w:sz="4" w:space="0" w:color="000000"/>
              <w:bottom w:val="single" w:sz="4" w:space="0" w:color="000000"/>
              <w:right w:val="single" w:sz="4" w:space="0" w:color="000000"/>
            </w:tcBorders>
            <w:shd w:val="clear" w:color="auto" w:fill="auto"/>
          </w:tcPr>
          <w:p w14:paraId="1390D5CC" w14:textId="77777777" w:rsidR="000275AD" w:rsidRPr="00F0250C" w:rsidRDefault="000275AD" w:rsidP="000275AD">
            <w:pPr>
              <w:suppressAutoHyphens/>
              <w:spacing w:after="0" w:line="360" w:lineRule="auto"/>
              <w:jc w:val="center"/>
              <w:textAlignment w:val="baseline"/>
              <w:rPr>
                <w:rFonts w:ascii="Times New Roman" w:eastAsia="Times New Roman" w:hAnsi="Times New Roman" w:cs="Tahoma"/>
                <w:kern w:val="2"/>
                <w:sz w:val="20"/>
                <w:szCs w:val="20"/>
                <w:lang w:eastAsia="zh-CN" w:bidi="fa-IR"/>
              </w:rPr>
            </w:pPr>
            <w:r w:rsidRPr="00F0250C">
              <w:rPr>
                <w:rFonts w:ascii="Times New Roman" w:eastAsia="Times New Roman" w:hAnsi="Times New Roman" w:cs="Times New Roman"/>
                <w:kern w:val="2"/>
                <w:sz w:val="20"/>
                <w:szCs w:val="20"/>
                <w:lang w:eastAsia="zh-CN" w:bidi="fa-IR"/>
              </w:rPr>
              <w:t>26</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14:paraId="3666B1D3" w14:textId="77777777" w:rsidR="000275AD" w:rsidRPr="00F0250C" w:rsidRDefault="000275AD" w:rsidP="000275AD">
            <w:pPr>
              <w:suppressAutoHyphens/>
              <w:spacing w:after="0" w:line="360" w:lineRule="auto"/>
              <w:jc w:val="center"/>
              <w:textAlignment w:val="baseline"/>
              <w:rPr>
                <w:rFonts w:ascii="Times New Roman" w:eastAsia="Times New Roman" w:hAnsi="Times New Roman" w:cs="Tahoma"/>
                <w:kern w:val="2"/>
                <w:sz w:val="20"/>
                <w:szCs w:val="20"/>
                <w:lang w:eastAsia="zh-CN" w:bidi="fa-IR"/>
              </w:rPr>
            </w:pPr>
            <w:r w:rsidRPr="00F0250C">
              <w:rPr>
                <w:rFonts w:ascii="Times New Roman" w:eastAsia="Times New Roman" w:hAnsi="Times New Roman" w:cs="Times New Roman"/>
                <w:kern w:val="2"/>
                <w:sz w:val="20"/>
                <w:szCs w:val="20"/>
                <w:lang w:eastAsia="zh-CN" w:bidi="fa-IR"/>
              </w:rPr>
              <w:t>24</w:t>
            </w:r>
          </w:p>
        </w:tc>
        <w:tc>
          <w:tcPr>
            <w:tcW w:w="645" w:type="dxa"/>
            <w:tcBorders>
              <w:top w:val="single" w:sz="4" w:space="0" w:color="000000"/>
              <w:left w:val="single" w:sz="4" w:space="0" w:color="000000"/>
              <w:bottom w:val="single" w:sz="4" w:space="0" w:color="000000"/>
              <w:right w:val="single" w:sz="4" w:space="0" w:color="000000"/>
            </w:tcBorders>
            <w:shd w:val="clear" w:color="auto" w:fill="auto"/>
          </w:tcPr>
          <w:p w14:paraId="1CC0C6C5" w14:textId="77777777" w:rsidR="000275AD" w:rsidRPr="00F0250C" w:rsidRDefault="000275AD" w:rsidP="000275AD">
            <w:pPr>
              <w:suppressAutoHyphens/>
              <w:spacing w:after="0" w:line="360" w:lineRule="auto"/>
              <w:jc w:val="center"/>
              <w:textAlignment w:val="baseline"/>
              <w:rPr>
                <w:rFonts w:ascii="Times New Roman" w:eastAsia="Times New Roman" w:hAnsi="Times New Roman" w:cs="Tahoma"/>
                <w:kern w:val="2"/>
                <w:sz w:val="20"/>
                <w:szCs w:val="20"/>
                <w:lang w:eastAsia="zh-CN" w:bidi="fa-IR"/>
              </w:rPr>
            </w:pPr>
            <w:r w:rsidRPr="00F0250C">
              <w:rPr>
                <w:rFonts w:ascii="Times New Roman" w:eastAsia="Times New Roman" w:hAnsi="Times New Roman" w:cs="Times New Roman"/>
                <w:kern w:val="2"/>
                <w:sz w:val="20"/>
                <w:szCs w:val="20"/>
                <w:lang w:eastAsia="zh-CN" w:bidi="fa-IR"/>
              </w:rPr>
              <w:t>25</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14:paraId="2A962240" w14:textId="77777777" w:rsidR="000275AD" w:rsidRPr="00F0250C" w:rsidRDefault="000275AD" w:rsidP="000275AD">
            <w:pPr>
              <w:suppressAutoHyphens/>
              <w:spacing w:after="0" w:line="360" w:lineRule="auto"/>
              <w:jc w:val="center"/>
              <w:textAlignment w:val="baseline"/>
              <w:rPr>
                <w:rFonts w:ascii="Times New Roman" w:eastAsia="Times New Roman" w:hAnsi="Times New Roman" w:cs="Tahoma"/>
                <w:kern w:val="2"/>
                <w:sz w:val="20"/>
                <w:szCs w:val="20"/>
                <w:lang w:eastAsia="zh-CN" w:bidi="fa-IR"/>
              </w:rPr>
            </w:pPr>
            <w:r w:rsidRPr="00F0250C">
              <w:rPr>
                <w:rFonts w:ascii="Times New Roman" w:eastAsia="Times New Roman" w:hAnsi="Times New Roman" w:cs="Times New Roman"/>
                <w:kern w:val="2"/>
                <w:sz w:val="20"/>
                <w:szCs w:val="20"/>
                <w:lang w:eastAsia="zh-CN" w:bidi="fa-IR"/>
              </w:rPr>
              <w:t>31</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14:paraId="5CACAAF2" w14:textId="77777777" w:rsidR="000275AD" w:rsidRPr="00F0250C" w:rsidRDefault="000275AD" w:rsidP="000275AD">
            <w:pPr>
              <w:suppressAutoHyphens/>
              <w:spacing w:after="0" w:line="360" w:lineRule="auto"/>
              <w:jc w:val="center"/>
              <w:textAlignment w:val="baseline"/>
              <w:rPr>
                <w:rFonts w:ascii="Times New Roman" w:eastAsia="Times New Roman" w:hAnsi="Times New Roman" w:cs="Tahoma"/>
                <w:kern w:val="2"/>
                <w:sz w:val="20"/>
                <w:szCs w:val="20"/>
                <w:lang w:eastAsia="zh-CN" w:bidi="fa-IR"/>
              </w:rPr>
            </w:pPr>
            <w:r w:rsidRPr="00F0250C">
              <w:rPr>
                <w:rFonts w:ascii="Times New Roman" w:eastAsia="Times New Roman" w:hAnsi="Times New Roman" w:cs="Times New Roman"/>
                <w:kern w:val="2"/>
                <w:sz w:val="20"/>
                <w:szCs w:val="20"/>
                <w:lang w:eastAsia="zh-CN" w:bidi="fa-IR"/>
              </w:rPr>
              <w:t>28 022,00</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14:paraId="6726DA82" w14:textId="77777777" w:rsidR="000275AD" w:rsidRPr="00F0250C" w:rsidRDefault="000275AD" w:rsidP="000275AD">
            <w:pPr>
              <w:suppressAutoHyphens/>
              <w:spacing w:after="0" w:line="360" w:lineRule="auto"/>
              <w:jc w:val="center"/>
              <w:textAlignment w:val="baseline"/>
              <w:rPr>
                <w:rFonts w:ascii="Times New Roman" w:eastAsia="Times New Roman" w:hAnsi="Times New Roman" w:cs="Tahoma"/>
                <w:kern w:val="2"/>
                <w:sz w:val="20"/>
                <w:szCs w:val="20"/>
                <w:lang w:eastAsia="zh-CN" w:bidi="fa-IR"/>
              </w:rPr>
            </w:pPr>
            <w:r w:rsidRPr="00F0250C">
              <w:rPr>
                <w:rFonts w:ascii="Times New Roman" w:eastAsia="Times New Roman" w:hAnsi="Times New Roman" w:cs="Times New Roman"/>
                <w:kern w:val="2"/>
                <w:sz w:val="20"/>
                <w:szCs w:val="20"/>
                <w:lang w:eastAsia="zh-CN" w:bidi="fa-IR"/>
              </w:rPr>
              <w:t>28 010,00</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14:paraId="589989D6" w14:textId="77777777" w:rsidR="000275AD" w:rsidRPr="00F0250C" w:rsidRDefault="000275AD" w:rsidP="000275AD">
            <w:pPr>
              <w:suppressAutoHyphens/>
              <w:spacing w:after="0" w:line="360" w:lineRule="auto"/>
              <w:jc w:val="center"/>
              <w:textAlignment w:val="baseline"/>
              <w:rPr>
                <w:rFonts w:ascii="Times New Roman" w:eastAsia="Times New Roman" w:hAnsi="Times New Roman" w:cs="Tahoma"/>
                <w:kern w:val="2"/>
                <w:sz w:val="20"/>
                <w:szCs w:val="20"/>
                <w:lang w:eastAsia="zh-CN" w:bidi="fa-IR"/>
              </w:rPr>
            </w:pPr>
            <w:r w:rsidRPr="00F0250C">
              <w:rPr>
                <w:rFonts w:ascii="Times New Roman" w:eastAsia="Times New Roman" w:hAnsi="Times New Roman" w:cs="Times New Roman"/>
                <w:kern w:val="2"/>
                <w:sz w:val="20"/>
                <w:szCs w:val="20"/>
                <w:lang w:eastAsia="zh-CN" w:bidi="fa-IR"/>
              </w:rPr>
              <w:t>30 838,00</w:t>
            </w:r>
          </w:p>
        </w:tc>
        <w:tc>
          <w:tcPr>
            <w:tcW w:w="1494" w:type="dxa"/>
            <w:tcBorders>
              <w:top w:val="single" w:sz="4" w:space="0" w:color="000000"/>
              <w:left w:val="single" w:sz="4" w:space="0" w:color="000000"/>
              <w:bottom w:val="single" w:sz="4" w:space="0" w:color="000000"/>
              <w:right w:val="single" w:sz="4" w:space="0" w:color="000000"/>
            </w:tcBorders>
            <w:shd w:val="clear" w:color="auto" w:fill="auto"/>
          </w:tcPr>
          <w:p w14:paraId="1549C411" w14:textId="77777777" w:rsidR="000275AD" w:rsidRPr="00F0250C" w:rsidRDefault="000275AD" w:rsidP="000275AD">
            <w:pPr>
              <w:suppressAutoHyphens/>
              <w:spacing w:after="0" w:line="360" w:lineRule="auto"/>
              <w:jc w:val="center"/>
              <w:textAlignment w:val="baseline"/>
              <w:rPr>
                <w:rFonts w:ascii="Times New Roman" w:eastAsia="Times New Roman" w:hAnsi="Times New Roman" w:cs="Tahoma"/>
                <w:kern w:val="2"/>
                <w:sz w:val="20"/>
                <w:szCs w:val="20"/>
                <w:lang w:eastAsia="zh-CN" w:bidi="fa-IR"/>
              </w:rPr>
            </w:pPr>
            <w:r w:rsidRPr="00F0250C">
              <w:rPr>
                <w:rFonts w:ascii="Times New Roman" w:eastAsia="Times New Roman" w:hAnsi="Times New Roman" w:cs="Times New Roman"/>
                <w:kern w:val="2"/>
                <w:sz w:val="20"/>
                <w:szCs w:val="20"/>
                <w:lang w:eastAsia="zh-CN" w:bidi="fa-IR"/>
              </w:rPr>
              <w:t>51 766,00</w:t>
            </w:r>
          </w:p>
        </w:tc>
      </w:tr>
      <w:tr w:rsidR="000275AD" w:rsidRPr="000275AD" w14:paraId="66D4AE73" w14:textId="77777777" w:rsidTr="00F0250C">
        <w:trPr>
          <w:trHeight w:val="728"/>
        </w:trPr>
        <w:tc>
          <w:tcPr>
            <w:tcW w:w="1628" w:type="dxa"/>
            <w:tcBorders>
              <w:top w:val="single" w:sz="4" w:space="0" w:color="000000"/>
              <w:left w:val="single" w:sz="4" w:space="0" w:color="000000"/>
              <w:bottom w:val="single" w:sz="4" w:space="0" w:color="000000"/>
              <w:right w:val="single" w:sz="4" w:space="0" w:color="000000"/>
            </w:tcBorders>
            <w:shd w:val="clear" w:color="auto" w:fill="auto"/>
          </w:tcPr>
          <w:p w14:paraId="1BBCBE70" w14:textId="77777777" w:rsidR="000275AD" w:rsidRPr="00F0250C" w:rsidRDefault="000275AD" w:rsidP="000275AD">
            <w:pPr>
              <w:suppressAutoHyphens/>
              <w:spacing w:after="0" w:line="360" w:lineRule="auto"/>
              <w:jc w:val="center"/>
              <w:textAlignment w:val="baseline"/>
              <w:rPr>
                <w:rFonts w:ascii="Times New Roman" w:eastAsia="Times New Roman" w:hAnsi="Times New Roman" w:cs="Tahoma"/>
                <w:kern w:val="2"/>
                <w:sz w:val="20"/>
                <w:szCs w:val="20"/>
                <w:lang w:eastAsia="zh-CN" w:bidi="fa-IR"/>
              </w:rPr>
            </w:pPr>
            <w:r w:rsidRPr="00F0250C">
              <w:rPr>
                <w:rFonts w:ascii="Times New Roman" w:eastAsia="Times New Roman" w:hAnsi="Times New Roman" w:cs="Times New Roman"/>
                <w:b/>
                <w:kern w:val="2"/>
                <w:sz w:val="20"/>
                <w:szCs w:val="20"/>
                <w:lang w:eastAsia="zh-CN" w:bidi="fa-IR"/>
              </w:rPr>
              <w:t>Opiekunowie dorosłych</w:t>
            </w:r>
          </w:p>
        </w:tc>
        <w:tc>
          <w:tcPr>
            <w:tcW w:w="743" w:type="dxa"/>
            <w:tcBorders>
              <w:top w:val="single" w:sz="4" w:space="0" w:color="000000"/>
              <w:left w:val="single" w:sz="4" w:space="0" w:color="000000"/>
              <w:bottom w:val="single" w:sz="4" w:space="0" w:color="000000"/>
              <w:right w:val="single" w:sz="4" w:space="0" w:color="000000"/>
            </w:tcBorders>
            <w:shd w:val="clear" w:color="auto" w:fill="auto"/>
          </w:tcPr>
          <w:p w14:paraId="32E28B3B" w14:textId="77777777" w:rsidR="000275AD" w:rsidRPr="00F0250C" w:rsidRDefault="000275AD" w:rsidP="000275AD">
            <w:pPr>
              <w:suppressAutoHyphens/>
              <w:spacing w:after="0" w:line="360" w:lineRule="auto"/>
              <w:jc w:val="center"/>
              <w:textAlignment w:val="baseline"/>
              <w:rPr>
                <w:rFonts w:ascii="Times New Roman" w:eastAsia="Times New Roman" w:hAnsi="Times New Roman" w:cs="Tahoma"/>
                <w:kern w:val="2"/>
                <w:sz w:val="20"/>
                <w:szCs w:val="20"/>
                <w:lang w:eastAsia="zh-CN" w:bidi="fa-IR"/>
              </w:rPr>
            </w:pPr>
            <w:r w:rsidRPr="00F0250C">
              <w:rPr>
                <w:rFonts w:ascii="Times New Roman" w:eastAsia="Times New Roman" w:hAnsi="Times New Roman" w:cs="Times New Roman"/>
                <w:kern w:val="2"/>
                <w:sz w:val="20"/>
                <w:szCs w:val="20"/>
                <w:lang w:eastAsia="zh-CN" w:bidi="fa-IR"/>
              </w:rPr>
              <w:t>6</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14:paraId="38042748" w14:textId="77777777" w:rsidR="000275AD" w:rsidRPr="00F0250C" w:rsidRDefault="000275AD" w:rsidP="000275AD">
            <w:pPr>
              <w:suppressAutoHyphens/>
              <w:spacing w:after="0" w:line="360" w:lineRule="auto"/>
              <w:jc w:val="center"/>
              <w:textAlignment w:val="baseline"/>
              <w:rPr>
                <w:rFonts w:ascii="Times New Roman" w:eastAsia="Times New Roman" w:hAnsi="Times New Roman" w:cs="Tahoma"/>
                <w:kern w:val="2"/>
                <w:sz w:val="20"/>
                <w:szCs w:val="20"/>
                <w:lang w:eastAsia="zh-CN" w:bidi="fa-IR"/>
              </w:rPr>
            </w:pPr>
            <w:r w:rsidRPr="00F0250C">
              <w:rPr>
                <w:rFonts w:ascii="Times New Roman" w:eastAsia="Times New Roman" w:hAnsi="Times New Roman" w:cs="Times New Roman"/>
                <w:kern w:val="2"/>
                <w:sz w:val="20"/>
                <w:szCs w:val="20"/>
                <w:lang w:eastAsia="zh-CN" w:bidi="fa-IR"/>
              </w:rPr>
              <w:t>11</w:t>
            </w:r>
          </w:p>
        </w:tc>
        <w:tc>
          <w:tcPr>
            <w:tcW w:w="645" w:type="dxa"/>
            <w:tcBorders>
              <w:top w:val="single" w:sz="4" w:space="0" w:color="000000"/>
              <w:left w:val="single" w:sz="4" w:space="0" w:color="000000"/>
              <w:bottom w:val="single" w:sz="4" w:space="0" w:color="000000"/>
              <w:right w:val="single" w:sz="4" w:space="0" w:color="000000"/>
            </w:tcBorders>
            <w:shd w:val="clear" w:color="auto" w:fill="auto"/>
          </w:tcPr>
          <w:p w14:paraId="1263CEA0" w14:textId="77777777" w:rsidR="000275AD" w:rsidRPr="00F0250C" w:rsidRDefault="000275AD" w:rsidP="000275AD">
            <w:pPr>
              <w:suppressAutoHyphens/>
              <w:spacing w:after="0" w:line="360" w:lineRule="auto"/>
              <w:jc w:val="center"/>
              <w:textAlignment w:val="baseline"/>
              <w:rPr>
                <w:rFonts w:ascii="Times New Roman" w:eastAsia="Times New Roman" w:hAnsi="Times New Roman" w:cs="Tahoma"/>
                <w:kern w:val="2"/>
                <w:sz w:val="20"/>
                <w:szCs w:val="20"/>
                <w:lang w:eastAsia="zh-CN" w:bidi="fa-IR"/>
              </w:rPr>
            </w:pPr>
            <w:r w:rsidRPr="00F0250C">
              <w:rPr>
                <w:rFonts w:ascii="Times New Roman" w:eastAsia="Times New Roman" w:hAnsi="Times New Roman" w:cs="Times New Roman"/>
                <w:kern w:val="2"/>
                <w:sz w:val="20"/>
                <w:szCs w:val="20"/>
                <w:lang w:eastAsia="zh-CN" w:bidi="fa-IR"/>
              </w:rPr>
              <w:t>11</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14:paraId="19FA7EF5" w14:textId="77777777" w:rsidR="000275AD" w:rsidRPr="00F0250C" w:rsidRDefault="000275AD" w:rsidP="000275AD">
            <w:pPr>
              <w:suppressAutoHyphens/>
              <w:spacing w:after="0" w:line="360" w:lineRule="auto"/>
              <w:jc w:val="center"/>
              <w:textAlignment w:val="baseline"/>
              <w:rPr>
                <w:rFonts w:ascii="Times New Roman" w:eastAsia="Times New Roman" w:hAnsi="Times New Roman" w:cs="Tahoma"/>
                <w:kern w:val="2"/>
                <w:sz w:val="20"/>
                <w:szCs w:val="20"/>
                <w:lang w:eastAsia="zh-CN" w:bidi="fa-IR"/>
              </w:rPr>
            </w:pPr>
            <w:r w:rsidRPr="00F0250C">
              <w:rPr>
                <w:rFonts w:ascii="Times New Roman" w:eastAsia="Times New Roman" w:hAnsi="Times New Roman" w:cs="Times New Roman"/>
                <w:kern w:val="2"/>
                <w:sz w:val="20"/>
                <w:szCs w:val="20"/>
                <w:lang w:eastAsia="zh-CN" w:bidi="fa-IR"/>
              </w:rPr>
              <w:t>6</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14:paraId="39E544A3" w14:textId="77777777" w:rsidR="000275AD" w:rsidRPr="00F0250C" w:rsidRDefault="000275AD" w:rsidP="000275AD">
            <w:pPr>
              <w:suppressAutoHyphens/>
              <w:spacing w:after="0" w:line="360" w:lineRule="auto"/>
              <w:jc w:val="center"/>
              <w:textAlignment w:val="baseline"/>
              <w:rPr>
                <w:rFonts w:ascii="Times New Roman" w:eastAsia="Times New Roman" w:hAnsi="Times New Roman" w:cs="Tahoma"/>
                <w:kern w:val="2"/>
                <w:sz w:val="20"/>
                <w:szCs w:val="20"/>
                <w:lang w:eastAsia="zh-CN" w:bidi="fa-IR"/>
              </w:rPr>
            </w:pPr>
            <w:r w:rsidRPr="00F0250C">
              <w:rPr>
                <w:rFonts w:ascii="Times New Roman" w:eastAsia="Times New Roman" w:hAnsi="Times New Roman" w:cs="Times New Roman"/>
                <w:kern w:val="2"/>
                <w:sz w:val="20"/>
                <w:szCs w:val="20"/>
                <w:lang w:eastAsia="zh-CN" w:bidi="fa-IR"/>
              </w:rPr>
              <w:t>4 668,00</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14:paraId="2B86ED91" w14:textId="77777777" w:rsidR="000275AD" w:rsidRPr="00F0250C" w:rsidRDefault="000275AD" w:rsidP="000275AD">
            <w:pPr>
              <w:suppressAutoHyphens/>
              <w:spacing w:after="0" w:line="360" w:lineRule="auto"/>
              <w:jc w:val="center"/>
              <w:textAlignment w:val="baseline"/>
              <w:rPr>
                <w:rFonts w:ascii="Times New Roman" w:eastAsia="Times New Roman" w:hAnsi="Times New Roman" w:cs="Tahoma"/>
                <w:kern w:val="2"/>
                <w:sz w:val="20"/>
                <w:szCs w:val="20"/>
                <w:lang w:eastAsia="zh-CN" w:bidi="fa-IR"/>
              </w:rPr>
            </w:pPr>
            <w:r w:rsidRPr="00F0250C">
              <w:rPr>
                <w:rFonts w:ascii="Times New Roman" w:eastAsia="Times New Roman" w:hAnsi="Times New Roman" w:cs="Times New Roman"/>
                <w:kern w:val="2"/>
                <w:sz w:val="20"/>
                <w:szCs w:val="20"/>
                <w:lang w:eastAsia="zh-CN" w:bidi="fa-IR"/>
              </w:rPr>
              <w:t>9 173,00</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14:paraId="7254B109" w14:textId="77777777" w:rsidR="000275AD" w:rsidRPr="00F0250C" w:rsidRDefault="000275AD" w:rsidP="000275AD">
            <w:pPr>
              <w:suppressAutoHyphens/>
              <w:spacing w:after="0" w:line="360" w:lineRule="auto"/>
              <w:jc w:val="center"/>
              <w:textAlignment w:val="baseline"/>
              <w:rPr>
                <w:rFonts w:ascii="Times New Roman" w:eastAsia="Times New Roman" w:hAnsi="Times New Roman" w:cs="Tahoma"/>
                <w:kern w:val="2"/>
                <w:sz w:val="20"/>
                <w:szCs w:val="20"/>
                <w:lang w:eastAsia="zh-CN" w:bidi="fa-IR"/>
              </w:rPr>
            </w:pPr>
            <w:r w:rsidRPr="00F0250C">
              <w:rPr>
                <w:rFonts w:ascii="Times New Roman" w:eastAsia="Times New Roman" w:hAnsi="Times New Roman" w:cs="Times New Roman"/>
                <w:kern w:val="2"/>
                <w:sz w:val="20"/>
                <w:szCs w:val="20"/>
                <w:lang w:eastAsia="zh-CN" w:bidi="fa-IR"/>
              </w:rPr>
              <w:t>9 638,00</w:t>
            </w:r>
          </w:p>
        </w:tc>
        <w:tc>
          <w:tcPr>
            <w:tcW w:w="1494" w:type="dxa"/>
            <w:tcBorders>
              <w:top w:val="single" w:sz="4" w:space="0" w:color="000000"/>
              <w:left w:val="single" w:sz="4" w:space="0" w:color="000000"/>
              <w:bottom w:val="single" w:sz="4" w:space="0" w:color="000000"/>
              <w:right w:val="single" w:sz="4" w:space="0" w:color="000000"/>
            </w:tcBorders>
            <w:shd w:val="clear" w:color="auto" w:fill="auto"/>
          </w:tcPr>
          <w:p w14:paraId="36188C8C" w14:textId="77777777" w:rsidR="000275AD" w:rsidRPr="00F0250C" w:rsidRDefault="000275AD" w:rsidP="000275AD">
            <w:pPr>
              <w:suppressAutoHyphens/>
              <w:spacing w:after="0" w:line="360" w:lineRule="auto"/>
              <w:jc w:val="center"/>
              <w:textAlignment w:val="baseline"/>
              <w:rPr>
                <w:rFonts w:ascii="Times New Roman" w:eastAsia="Times New Roman" w:hAnsi="Times New Roman" w:cs="Tahoma"/>
                <w:kern w:val="2"/>
                <w:sz w:val="20"/>
                <w:szCs w:val="20"/>
                <w:lang w:eastAsia="zh-CN" w:bidi="fa-IR"/>
              </w:rPr>
            </w:pPr>
            <w:r w:rsidRPr="00F0250C">
              <w:rPr>
                <w:rFonts w:ascii="Times New Roman" w:eastAsia="Times New Roman" w:hAnsi="Times New Roman" w:cs="Times New Roman"/>
                <w:kern w:val="2"/>
                <w:sz w:val="20"/>
                <w:szCs w:val="20"/>
                <w:lang w:eastAsia="zh-CN" w:bidi="fa-IR"/>
              </w:rPr>
              <w:t>7 242,00</w:t>
            </w:r>
          </w:p>
        </w:tc>
      </w:tr>
      <w:tr w:rsidR="000275AD" w:rsidRPr="000275AD" w14:paraId="5FD4854F" w14:textId="77777777" w:rsidTr="00F0250C">
        <w:trPr>
          <w:trHeight w:val="348"/>
        </w:trPr>
        <w:tc>
          <w:tcPr>
            <w:tcW w:w="1628" w:type="dxa"/>
            <w:tcBorders>
              <w:top w:val="single" w:sz="4" w:space="0" w:color="000000"/>
              <w:left w:val="single" w:sz="4" w:space="0" w:color="000000"/>
              <w:bottom w:val="single" w:sz="4" w:space="0" w:color="000000"/>
              <w:right w:val="single" w:sz="4" w:space="0" w:color="000000"/>
            </w:tcBorders>
            <w:shd w:val="clear" w:color="auto" w:fill="auto"/>
          </w:tcPr>
          <w:p w14:paraId="08355895" w14:textId="77777777" w:rsidR="000275AD" w:rsidRPr="00F0250C" w:rsidRDefault="000275AD" w:rsidP="000275AD">
            <w:pPr>
              <w:suppressAutoHyphens/>
              <w:spacing w:after="0" w:line="360" w:lineRule="auto"/>
              <w:jc w:val="center"/>
              <w:textAlignment w:val="baseline"/>
              <w:rPr>
                <w:rFonts w:ascii="Times New Roman" w:eastAsia="Times New Roman" w:hAnsi="Times New Roman" w:cs="Tahoma"/>
                <w:kern w:val="2"/>
                <w:sz w:val="20"/>
                <w:szCs w:val="20"/>
                <w:lang w:eastAsia="zh-CN" w:bidi="fa-IR"/>
              </w:rPr>
            </w:pPr>
            <w:r w:rsidRPr="00F0250C">
              <w:rPr>
                <w:rFonts w:ascii="Times New Roman" w:eastAsia="Times New Roman" w:hAnsi="Times New Roman" w:cs="Times New Roman"/>
                <w:b/>
                <w:kern w:val="2"/>
                <w:sz w:val="20"/>
                <w:szCs w:val="20"/>
                <w:lang w:eastAsia="zh-CN" w:bidi="fa-IR"/>
              </w:rPr>
              <w:t>RAZEM</w:t>
            </w:r>
          </w:p>
        </w:tc>
        <w:tc>
          <w:tcPr>
            <w:tcW w:w="743" w:type="dxa"/>
            <w:tcBorders>
              <w:top w:val="single" w:sz="4" w:space="0" w:color="000000"/>
              <w:left w:val="single" w:sz="4" w:space="0" w:color="000000"/>
              <w:bottom w:val="single" w:sz="4" w:space="0" w:color="000000"/>
              <w:right w:val="single" w:sz="4" w:space="0" w:color="000000"/>
            </w:tcBorders>
            <w:shd w:val="clear" w:color="auto" w:fill="auto"/>
          </w:tcPr>
          <w:p w14:paraId="019407B3" w14:textId="77777777" w:rsidR="000275AD" w:rsidRPr="00F0250C" w:rsidRDefault="000275AD" w:rsidP="000275AD">
            <w:pPr>
              <w:suppressAutoHyphens/>
              <w:spacing w:after="0" w:line="360" w:lineRule="auto"/>
              <w:jc w:val="center"/>
              <w:textAlignment w:val="baseline"/>
              <w:rPr>
                <w:rFonts w:ascii="Times New Roman" w:eastAsia="Times New Roman" w:hAnsi="Times New Roman" w:cs="Tahoma"/>
                <w:kern w:val="2"/>
                <w:sz w:val="20"/>
                <w:szCs w:val="20"/>
                <w:lang w:eastAsia="zh-CN" w:bidi="fa-IR"/>
              </w:rPr>
            </w:pPr>
            <w:r w:rsidRPr="00F0250C">
              <w:rPr>
                <w:rFonts w:ascii="Times New Roman" w:eastAsia="Times New Roman" w:hAnsi="Times New Roman" w:cs="Times New Roman"/>
                <w:kern w:val="2"/>
                <w:sz w:val="20"/>
                <w:szCs w:val="20"/>
                <w:lang w:eastAsia="zh-CN" w:bidi="fa-IR"/>
              </w:rPr>
              <w:t>52</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14:paraId="26F82104" w14:textId="77777777" w:rsidR="000275AD" w:rsidRPr="00F0250C" w:rsidRDefault="000275AD" w:rsidP="000275AD">
            <w:pPr>
              <w:suppressAutoHyphens/>
              <w:spacing w:after="0" w:line="360" w:lineRule="auto"/>
              <w:jc w:val="center"/>
              <w:textAlignment w:val="baseline"/>
              <w:rPr>
                <w:rFonts w:ascii="Times New Roman" w:eastAsia="Times New Roman" w:hAnsi="Times New Roman" w:cs="Tahoma"/>
                <w:kern w:val="2"/>
                <w:sz w:val="20"/>
                <w:szCs w:val="20"/>
                <w:lang w:eastAsia="zh-CN" w:bidi="fa-IR"/>
              </w:rPr>
            </w:pPr>
            <w:r w:rsidRPr="00F0250C">
              <w:rPr>
                <w:rFonts w:ascii="Times New Roman" w:eastAsia="Times New Roman" w:hAnsi="Times New Roman" w:cs="Times New Roman"/>
                <w:kern w:val="2"/>
                <w:sz w:val="20"/>
                <w:szCs w:val="20"/>
                <w:lang w:eastAsia="zh-CN" w:bidi="fa-IR"/>
              </w:rPr>
              <w:t>84</w:t>
            </w:r>
          </w:p>
        </w:tc>
        <w:tc>
          <w:tcPr>
            <w:tcW w:w="645" w:type="dxa"/>
            <w:tcBorders>
              <w:top w:val="single" w:sz="4" w:space="0" w:color="000000"/>
              <w:left w:val="single" w:sz="4" w:space="0" w:color="000000"/>
              <w:bottom w:val="single" w:sz="4" w:space="0" w:color="000000"/>
              <w:right w:val="single" w:sz="4" w:space="0" w:color="000000"/>
            </w:tcBorders>
            <w:shd w:val="clear" w:color="auto" w:fill="auto"/>
          </w:tcPr>
          <w:p w14:paraId="181758C5" w14:textId="77777777" w:rsidR="000275AD" w:rsidRPr="00F0250C" w:rsidRDefault="000275AD" w:rsidP="000275AD">
            <w:pPr>
              <w:suppressAutoHyphens/>
              <w:spacing w:after="0" w:line="360" w:lineRule="auto"/>
              <w:jc w:val="center"/>
              <w:textAlignment w:val="baseline"/>
              <w:rPr>
                <w:rFonts w:ascii="Times New Roman" w:eastAsia="Times New Roman" w:hAnsi="Times New Roman" w:cs="Tahoma"/>
                <w:kern w:val="2"/>
                <w:sz w:val="20"/>
                <w:szCs w:val="20"/>
                <w:lang w:eastAsia="zh-CN" w:bidi="fa-IR"/>
              </w:rPr>
            </w:pPr>
            <w:r w:rsidRPr="00F0250C">
              <w:rPr>
                <w:rFonts w:ascii="Times New Roman" w:eastAsia="Times New Roman" w:hAnsi="Times New Roman" w:cs="Times New Roman"/>
                <w:kern w:val="2"/>
                <w:sz w:val="20"/>
                <w:szCs w:val="20"/>
                <w:lang w:eastAsia="zh-CN" w:bidi="fa-IR"/>
              </w:rPr>
              <w:t>103</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14:paraId="52B53307" w14:textId="77777777" w:rsidR="000275AD" w:rsidRPr="00F0250C" w:rsidRDefault="000275AD" w:rsidP="000275AD">
            <w:pPr>
              <w:suppressAutoHyphens/>
              <w:spacing w:after="0" w:line="360" w:lineRule="auto"/>
              <w:jc w:val="center"/>
              <w:textAlignment w:val="baseline"/>
              <w:rPr>
                <w:rFonts w:ascii="Times New Roman" w:eastAsia="Times New Roman" w:hAnsi="Times New Roman" w:cs="Tahoma"/>
                <w:kern w:val="2"/>
                <w:sz w:val="20"/>
                <w:szCs w:val="20"/>
                <w:lang w:eastAsia="zh-CN" w:bidi="fa-IR"/>
              </w:rPr>
            </w:pPr>
            <w:r w:rsidRPr="00F0250C">
              <w:rPr>
                <w:rFonts w:ascii="Times New Roman" w:eastAsia="Times New Roman" w:hAnsi="Times New Roman" w:cs="Times New Roman"/>
                <w:kern w:val="2"/>
                <w:sz w:val="20"/>
                <w:szCs w:val="20"/>
                <w:lang w:eastAsia="zh-CN" w:bidi="fa-IR"/>
              </w:rPr>
              <w:t>45</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14:paraId="0C73713F" w14:textId="77777777" w:rsidR="000275AD" w:rsidRPr="00F0250C" w:rsidRDefault="000275AD" w:rsidP="000275AD">
            <w:pPr>
              <w:suppressAutoHyphens/>
              <w:spacing w:after="0" w:line="360" w:lineRule="auto"/>
              <w:jc w:val="center"/>
              <w:textAlignment w:val="baseline"/>
              <w:rPr>
                <w:rFonts w:ascii="Times New Roman" w:eastAsia="Times New Roman" w:hAnsi="Times New Roman" w:cs="Tahoma"/>
                <w:kern w:val="2"/>
                <w:sz w:val="20"/>
                <w:szCs w:val="20"/>
                <w:lang w:eastAsia="zh-CN" w:bidi="fa-IR"/>
              </w:rPr>
            </w:pPr>
            <w:r w:rsidRPr="00F0250C">
              <w:rPr>
                <w:rFonts w:ascii="Times New Roman" w:eastAsia="Times New Roman" w:hAnsi="Times New Roman" w:cs="Times New Roman"/>
                <w:kern w:val="2"/>
                <w:sz w:val="20"/>
                <w:szCs w:val="20"/>
                <w:lang w:eastAsia="zh-CN" w:bidi="fa-IR"/>
              </w:rPr>
              <w:t>52 175,00</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14:paraId="43CC23A7" w14:textId="77777777" w:rsidR="000275AD" w:rsidRPr="00F0250C" w:rsidRDefault="000275AD" w:rsidP="000275AD">
            <w:pPr>
              <w:suppressAutoHyphens/>
              <w:spacing w:after="0" w:line="360" w:lineRule="auto"/>
              <w:jc w:val="center"/>
              <w:textAlignment w:val="baseline"/>
              <w:rPr>
                <w:rFonts w:ascii="Times New Roman" w:eastAsia="Times New Roman" w:hAnsi="Times New Roman" w:cs="Tahoma"/>
                <w:kern w:val="2"/>
                <w:sz w:val="20"/>
                <w:szCs w:val="20"/>
                <w:lang w:eastAsia="zh-CN" w:bidi="fa-IR"/>
              </w:rPr>
            </w:pPr>
            <w:r w:rsidRPr="00F0250C">
              <w:rPr>
                <w:rFonts w:ascii="Times New Roman" w:eastAsia="Times New Roman" w:hAnsi="Times New Roman" w:cs="Times New Roman"/>
                <w:kern w:val="2"/>
                <w:sz w:val="20"/>
                <w:szCs w:val="20"/>
                <w:lang w:eastAsia="zh-CN" w:bidi="fa-IR"/>
              </w:rPr>
              <w:t>90 068,00</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14:paraId="09808621" w14:textId="77777777" w:rsidR="000275AD" w:rsidRPr="00F0250C" w:rsidRDefault="000275AD" w:rsidP="000275AD">
            <w:pPr>
              <w:suppressAutoHyphens/>
              <w:spacing w:after="0" w:line="360" w:lineRule="auto"/>
              <w:jc w:val="center"/>
              <w:textAlignment w:val="baseline"/>
              <w:rPr>
                <w:rFonts w:ascii="Times New Roman" w:eastAsia="Times New Roman" w:hAnsi="Times New Roman" w:cs="Tahoma"/>
                <w:kern w:val="2"/>
                <w:sz w:val="20"/>
                <w:szCs w:val="20"/>
                <w:lang w:eastAsia="zh-CN" w:bidi="fa-IR"/>
              </w:rPr>
            </w:pPr>
            <w:r w:rsidRPr="00F0250C">
              <w:rPr>
                <w:rFonts w:ascii="Times New Roman" w:eastAsia="Times New Roman" w:hAnsi="Times New Roman" w:cs="Times New Roman"/>
                <w:kern w:val="2"/>
                <w:sz w:val="20"/>
                <w:szCs w:val="20"/>
                <w:lang w:eastAsia="zh-CN" w:bidi="fa-IR"/>
              </w:rPr>
              <w:t>116 884,00</w:t>
            </w:r>
          </w:p>
        </w:tc>
        <w:tc>
          <w:tcPr>
            <w:tcW w:w="1494" w:type="dxa"/>
            <w:tcBorders>
              <w:top w:val="single" w:sz="4" w:space="0" w:color="000000"/>
              <w:left w:val="single" w:sz="4" w:space="0" w:color="000000"/>
              <w:bottom w:val="single" w:sz="4" w:space="0" w:color="000000"/>
              <w:right w:val="single" w:sz="4" w:space="0" w:color="000000"/>
            </w:tcBorders>
            <w:shd w:val="clear" w:color="auto" w:fill="auto"/>
          </w:tcPr>
          <w:p w14:paraId="22A645E7" w14:textId="77777777" w:rsidR="000275AD" w:rsidRPr="00F0250C" w:rsidRDefault="000275AD" w:rsidP="000275AD">
            <w:pPr>
              <w:suppressAutoHyphens/>
              <w:spacing w:after="0" w:line="360" w:lineRule="auto"/>
              <w:jc w:val="center"/>
              <w:textAlignment w:val="baseline"/>
              <w:rPr>
                <w:rFonts w:ascii="Times New Roman" w:eastAsia="Times New Roman" w:hAnsi="Times New Roman" w:cs="Tahoma"/>
                <w:kern w:val="2"/>
                <w:sz w:val="20"/>
                <w:szCs w:val="20"/>
                <w:lang w:eastAsia="zh-CN" w:bidi="fa-IR"/>
              </w:rPr>
            </w:pPr>
            <w:r w:rsidRPr="00F0250C">
              <w:rPr>
                <w:rFonts w:ascii="Times New Roman" w:eastAsia="Times New Roman" w:hAnsi="Times New Roman" w:cs="Times New Roman"/>
                <w:kern w:val="2"/>
                <w:sz w:val="20"/>
                <w:szCs w:val="20"/>
                <w:lang w:eastAsia="zh-CN" w:bidi="fa-IR"/>
              </w:rPr>
              <w:t>71 000,00</w:t>
            </w:r>
          </w:p>
        </w:tc>
      </w:tr>
    </w:tbl>
    <w:p w14:paraId="770B1218" w14:textId="06833A72" w:rsidR="000275AD" w:rsidRPr="000275AD" w:rsidRDefault="000275AD" w:rsidP="000275AD">
      <w:pPr>
        <w:suppressAutoHyphens/>
        <w:spacing w:after="0" w:line="360" w:lineRule="auto"/>
        <w:jc w:val="both"/>
        <w:textAlignment w:val="baseline"/>
        <w:rPr>
          <w:rFonts w:ascii="Times New Roman" w:eastAsia="Times New Roman" w:hAnsi="Times New Roman" w:cs="Tahoma"/>
          <w:kern w:val="2"/>
          <w:sz w:val="24"/>
          <w:szCs w:val="24"/>
          <w:lang w:eastAsia="zh-CN" w:bidi="fa-IR"/>
        </w:rPr>
      </w:pPr>
      <w:r w:rsidRPr="000275AD">
        <w:rPr>
          <w:rFonts w:ascii="Times New Roman" w:eastAsia="Times New Roman" w:hAnsi="Times New Roman" w:cs="Times New Roman"/>
          <w:i/>
          <w:kern w:val="2"/>
          <w:sz w:val="18"/>
          <w:szCs w:val="24"/>
          <w:lang w:eastAsia="zh-CN" w:bidi="fa-IR"/>
        </w:rPr>
        <w:t>Źródło: opracowanie własne na podstawie danych z PCPR w Pułtusku</w:t>
      </w:r>
      <w:r>
        <w:rPr>
          <w:rFonts w:ascii="Times New Roman" w:eastAsia="Times New Roman" w:hAnsi="Times New Roman" w:cs="Times New Roman"/>
          <w:i/>
          <w:kern w:val="2"/>
          <w:sz w:val="18"/>
          <w:szCs w:val="24"/>
          <w:lang w:eastAsia="zh-CN" w:bidi="fa-IR"/>
        </w:rPr>
        <w:t>.</w:t>
      </w:r>
    </w:p>
    <w:p w14:paraId="10C28D7E" w14:textId="77777777" w:rsidR="000275AD" w:rsidRPr="000275AD" w:rsidRDefault="000275AD" w:rsidP="0094180F">
      <w:pPr>
        <w:spacing w:after="0" w:line="240" w:lineRule="auto"/>
        <w:rPr>
          <w:rFonts w:ascii="Times New Roman" w:eastAsia="Times New Roman" w:hAnsi="Times New Roman" w:cs="Times New Roman"/>
          <w:kern w:val="1"/>
          <w:sz w:val="18"/>
          <w:szCs w:val="24"/>
          <w:lang w:eastAsia="fa-IR" w:bidi="fa-IR"/>
        </w:rPr>
      </w:pPr>
    </w:p>
    <w:p w14:paraId="60B7E919" w14:textId="77777777" w:rsidR="0094180F" w:rsidRPr="00F0250C" w:rsidRDefault="0094180F" w:rsidP="00965A9B">
      <w:pPr>
        <w:suppressAutoHyphens/>
        <w:spacing w:after="0" w:line="360" w:lineRule="auto"/>
        <w:textAlignment w:val="baseline"/>
        <w:rPr>
          <w:rFonts w:ascii="Times New Roman" w:eastAsia="Times New Roman" w:hAnsi="Times New Roman" w:cs="Times New Roman"/>
          <w:kern w:val="1"/>
          <w:lang w:eastAsia="fa-IR" w:bidi="fa-IR"/>
        </w:rPr>
      </w:pPr>
    </w:p>
    <w:p w14:paraId="7C70CE32" w14:textId="5DDFB906" w:rsidR="00067C2B" w:rsidRPr="00F0250C" w:rsidRDefault="00965A9B" w:rsidP="00965A9B">
      <w:pPr>
        <w:suppressAutoHyphens/>
        <w:spacing w:after="0" w:line="360" w:lineRule="auto"/>
        <w:textAlignment w:val="baseline"/>
        <w:rPr>
          <w:rFonts w:ascii="Times New Roman" w:eastAsia="Times New Roman" w:hAnsi="Times New Roman" w:cs="Times New Roman"/>
          <w:b/>
          <w:kern w:val="1"/>
          <w:lang w:eastAsia="fa-IR" w:bidi="fa-IR"/>
        </w:rPr>
      </w:pPr>
      <w:r w:rsidRPr="00F0250C">
        <w:rPr>
          <w:rFonts w:ascii="Times New Roman" w:eastAsia="Times New Roman" w:hAnsi="Times New Roman" w:cs="Times New Roman"/>
          <w:b/>
          <w:kern w:val="1"/>
          <w:lang w:eastAsia="fa-IR" w:bidi="fa-IR"/>
        </w:rPr>
        <w:t>Wykres nr 1</w:t>
      </w:r>
      <w:r w:rsidR="00ED2DFC" w:rsidRPr="00F0250C">
        <w:rPr>
          <w:rFonts w:ascii="Times New Roman" w:eastAsia="Times New Roman" w:hAnsi="Times New Roman" w:cs="Times New Roman"/>
          <w:b/>
          <w:kern w:val="1"/>
          <w:lang w:eastAsia="fa-IR" w:bidi="fa-IR"/>
        </w:rPr>
        <w:t>7.</w:t>
      </w:r>
    </w:p>
    <w:p w14:paraId="1A77CE87" w14:textId="2CAB9AB6" w:rsidR="00067C2B" w:rsidRPr="00906BE1" w:rsidRDefault="00A05AD0" w:rsidP="00965A9B">
      <w:pPr>
        <w:suppressAutoHyphens/>
        <w:spacing w:after="0" w:line="360" w:lineRule="auto"/>
        <w:textAlignment w:val="baseline"/>
        <w:rPr>
          <w:rFonts w:ascii="Times New Roman" w:eastAsia="Times New Roman" w:hAnsi="Times New Roman" w:cs="Times New Roman"/>
          <w:b/>
          <w:kern w:val="1"/>
          <w:sz w:val="20"/>
          <w:szCs w:val="24"/>
          <w:lang w:eastAsia="fa-IR" w:bidi="fa-IR"/>
        </w:rPr>
      </w:pPr>
      <w:r>
        <w:rPr>
          <w:rFonts w:ascii="Times New Roman" w:eastAsia="Times New Roman" w:hAnsi="Times New Roman" w:cs="Times New Roman"/>
          <w:b/>
          <w:noProof/>
          <w:kern w:val="1"/>
          <w:sz w:val="20"/>
          <w:szCs w:val="24"/>
          <w:lang w:eastAsia="fa-IR" w:bidi="fa-IR"/>
        </w:rPr>
        <w:drawing>
          <wp:inline distT="0" distB="0" distL="0" distR="0" wp14:anchorId="4E5B006C" wp14:editId="4DC127B1">
            <wp:extent cx="6267450" cy="3162300"/>
            <wp:effectExtent l="0" t="0" r="0" b="0"/>
            <wp:docPr id="36" name="Wykres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47261861" w14:textId="292ABC4C" w:rsidR="00965A9B" w:rsidRDefault="00965A9B" w:rsidP="00965A9B">
      <w:pPr>
        <w:suppressAutoHyphens/>
        <w:spacing w:after="0" w:line="360" w:lineRule="auto"/>
        <w:jc w:val="both"/>
        <w:textAlignment w:val="baseline"/>
        <w:rPr>
          <w:rFonts w:ascii="Times New Roman" w:eastAsia="Times New Roman" w:hAnsi="Times New Roman" w:cs="Times New Roman"/>
          <w:i/>
          <w:kern w:val="1"/>
          <w:sz w:val="18"/>
          <w:szCs w:val="24"/>
          <w:lang w:eastAsia="fa-IR" w:bidi="fa-IR"/>
        </w:rPr>
      </w:pPr>
      <w:r w:rsidRPr="00906BE1">
        <w:rPr>
          <w:rFonts w:ascii="Times New Roman" w:eastAsia="Times New Roman" w:hAnsi="Times New Roman" w:cs="Times New Roman"/>
          <w:kern w:val="1"/>
          <w:sz w:val="18"/>
          <w:szCs w:val="24"/>
          <w:lang w:eastAsia="fa-IR" w:bidi="fa-IR"/>
        </w:rPr>
        <w:t xml:space="preserve"> </w:t>
      </w:r>
      <w:r w:rsidRPr="00906BE1">
        <w:rPr>
          <w:rFonts w:ascii="Times New Roman" w:eastAsia="Times New Roman" w:hAnsi="Times New Roman" w:cs="Times New Roman"/>
          <w:i/>
          <w:kern w:val="1"/>
          <w:sz w:val="18"/>
          <w:szCs w:val="24"/>
          <w:lang w:eastAsia="fa-IR" w:bidi="fa-IR"/>
        </w:rPr>
        <w:t>Źródło: opracowanie własne na podstawie danych z PCPR w Pułtusku</w:t>
      </w:r>
      <w:r w:rsidR="00ED2DFC">
        <w:rPr>
          <w:rFonts w:ascii="Times New Roman" w:eastAsia="Times New Roman" w:hAnsi="Times New Roman" w:cs="Times New Roman"/>
          <w:i/>
          <w:kern w:val="1"/>
          <w:sz w:val="18"/>
          <w:szCs w:val="24"/>
          <w:lang w:eastAsia="fa-IR" w:bidi="fa-IR"/>
        </w:rPr>
        <w:t>.</w:t>
      </w:r>
    </w:p>
    <w:p w14:paraId="1F1451EE" w14:textId="05BFADCA" w:rsidR="005121D5" w:rsidRDefault="005121D5" w:rsidP="00965A9B">
      <w:pPr>
        <w:suppressAutoHyphens/>
        <w:spacing w:after="0" w:line="360" w:lineRule="auto"/>
        <w:jc w:val="both"/>
        <w:textAlignment w:val="baseline"/>
        <w:rPr>
          <w:rFonts w:ascii="Times New Roman" w:eastAsia="Times New Roman" w:hAnsi="Times New Roman" w:cs="Times New Roman"/>
          <w:kern w:val="1"/>
          <w:sz w:val="18"/>
          <w:szCs w:val="24"/>
          <w:lang w:eastAsia="fa-IR" w:bidi="fa-IR"/>
        </w:rPr>
      </w:pPr>
    </w:p>
    <w:p w14:paraId="257AD5C2" w14:textId="74672FDE" w:rsidR="00F0250C" w:rsidRDefault="00F0250C" w:rsidP="00965A9B">
      <w:pPr>
        <w:suppressAutoHyphens/>
        <w:spacing w:after="0" w:line="360" w:lineRule="auto"/>
        <w:jc w:val="both"/>
        <w:textAlignment w:val="baseline"/>
        <w:rPr>
          <w:rFonts w:ascii="Times New Roman" w:eastAsia="Times New Roman" w:hAnsi="Times New Roman" w:cs="Times New Roman"/>
          <w:kern w:val="1"/>
          <w:sz w:val="18"/>
          <w:szCs w:val="24"/>
          <w:lang w:eastAsia="fa-IR" w:bidi="fa-IR"/>
        </w:rPr>
      </w:pPr>
    </w:p>
    <w:p w14:paraId="35A440EC" w14:textId="795B7F83" w:rsidR="00F0250C" w:rsidRDefault="00F0250C" w:rsidP="00965A9B">
      <w:pPr>
        <w:suppressAutoHyphens/>
        <w:spacing w:after="0" w:line="360" w:lineRule="auto"/>
        <w:jc w:val="both"/>
        <w:textAlignment w:val="baseline"/>
        <w:rPr>
          <w:rFonts w:ascii="Times New Roman" w:eastAsia="Times New Roman" w:hAnsi="Times New Roman" w:cs="Times New Roman"/>
          <w:kern w:val="1"/>
          <w:sz w:val="18"/>
          <w:szCs w:val="24"/>
          <w:lang w:eastAsia="fa-IR" w:bidi="fa-IR"/>
        </w:rPr>
      </w:pPr>
    </w:p>
    <w:p w14:paraId="4637C65E" w14:textId="64C1CEB3" w:rsidR="00F0250C" w:rsidRDefault="00F0250C" w:rsidP="00965A9B">
      <w:pPr>
        <w:suppressAutoHyphens/>
        <w:spacing w:after="0" w:line="360" w:lineRule="auto"/>
        <w:jc w:val="both"/>
        <w:textAlignment w:val="baseline"/>
        <w:rPr>
          <w:rFonts w:ascii="Times New Roman" w:eastAsia="Times New Roman" w:hAnsi="Times New Roman" w:cs="Times New Roman"/>
          <w:kern w:val="1"/>
          <w:sz w:val="18"/>
          <w:szCs w:val="24"/>
          <w:lang w:eastAsia="fa-IR" w:bidi="fa-IR"/>
        </w:rPr>
      </w:pPr>
    </w:p>
    <w:p w14:paraId="7A239EF6" w14:textId="43963FD3" w:rsidR="00F0250C" w:rsidRDefault="00F0250C" w:rsidP="00965A9B">
      <w:pPr>
        <w:suppressAutoHyphens/>
        <w:spacing w:after="0" w:line="360" w:lineRule="auto"/>
        <w:jc w:val="both"/>
        <w:textAlignment w:val="baseline"/>
        <w:rPr>
          <w:rFonts w:ascii="Times New Roman" w:eastAsia="Times New Roman" w:hAnsi="Times New Roman" w:cs="Times New Roman"/>
          <w:kern w:val="1"/>
          <w:sz w:val="18"/>
          <w:szCs w:val="24"/>
          <w:lang w:eastAsia="fa-IR" w:bidi="fa-IR"/>
        </w:rPr>
      </w:pPr>
    </w:p>
    <w:p w14:paraId="761B5040" w14:textId="10E295D9" w:rsidR="00F0250C" w:rsidRDefault="00F0250C" w:rsidP="00965A9B">
      <w:pPr>
        <w:suppressAutoHyphens/>
        <w:spacing w:after="0" w:line="360" w:lineRule="auto"/>
        <w:jc w:val="both"/>
        <w:textAlignment w:val="baseline"/>
        <w:rPr>
          <w:rFonts w:ascii="Times New Roman" w:eastAsia="Times New Roman" w:hAnsi="Times New Roman" w:cs="Times New Roman"/>
          <w:kern w:val="1"/>
          <w:sz w:val="18"/>
          <w:szCs w:val="24"/>
          <w:lang w:eastAsia="fa-IR" w:bidi="fa-IR"/>
        </w:rPr>
      </w:pPr>
    </w:p>
    <w:p w14:paraId="5F9B5D34" w14:textId="665376A5" w:rsidR="00F0250C" w:rsidRDefault="00F0250C" w:rsidP="00965A9B">
      <w:pPr>
        <w:suppressAutoHyphens/>
        <w:spacing w:after="0" w:line="360" w:lineRule="auto"/>
        <w:jc w:val="both"/>
        <w:textAlignment w:val="baseline"/>
        <w:rPr>
          <w:rFonts w:ascii="Times New Roman" w:eastAsia="Times New Roman" w:hAnsi="Times New Roman" w:cs="Times New Roman"/>
          <w:kern w:val="1"/>
          <w:sz w:val="18"/>
          <w:szCs w:val="24"/>
          <w:lang w:eastAsia="fa-IR" w:bidi="fa-IR"/>
        </w:rPr>
      </w:pPr>
    </w:p>
    <w:p w14:paraId="2AFB8138" w14:textId="0D98FCB1" w:rsidR="00F0250C" w:rsidRDefault="00F0250C" w:rsidP="00965A9B">
      <w:pPr>
        <w:suppressAutoHyphens/>
        <w:spacing w:after="0" w:line="360" w:lineRule="auto"/>
        <w:jc w:val="both"/>
        <w:textAlignment w:val="baseline"/>
        <w:rPr>
          <w:rFonts w:ascii="Times New Roman" w:eastAsia="Times New Roman" w:hAnsi="Times New Roman" w:cs="Times New Roman"/>
          <w:kern w:val="1"/>
          <w:sz w:val="18"/>
          <w:szCs w:val="24"/>
          <w:lang w:eastAsia="fa-IR" w:bidi="fa-IR"/>
        </w:rPr>
      </w:pPr>
    </w:p>
    <w:p w14:paraId="4122C062" w14:textId="6D3B3E46" w:rsidR="00F0250C" w:rsidRDefault="00F0250C" w:rsidP="00965A9B">
      <w:pPr>
        <w:suppressAutoHyphens/>
        <w:spacing w:after="0" w:line="360" w:lineRule="auto"/>
        <w:jc w:val="both"/>
        <w:textAlignment w:val="baseline"/>
        <w:rPr>
          <w:rFonts w:ascii="Times New Roman" w:eastAsia="Times New Roman" w:hAnsi="Times New Roman" w:cs="Times New Roman"/>
          <w:kern w:val="1"/>
          <w:sz w:val="18"/>
          <w:szCs w:val="24"/>
          <w:lang w:eastAsia="fa-IR" w:bidi="fa-IR"/>
        </w:rPr>
      </w:pPr>
    </w:p>
    <w:p w14:paraId="14D0F8FF" w14:textId="77777777" w:rsidR="00F0250C" w:rsidRPr="00906BE1" w:rsidRDefault="00F0250C" w:rsidP="00965A9B">
      <w:pPr>
        <w:suppressAutoHyphens/>
        <w:spacing w:after="0" w:line="360" w:lineRule="auto"/>
        <w:jc w:val="both"/>
        <w:textAlignment w:val="baseline"/>
        <w:rPr>
          <w:rFonts w:ascii="Times New Roman" w:eastAsia="Times New Roman" w:hAnsi="Times New Roman" w:cs="Times New Roman"/>
          <w:kern w:val="1"/>
          <w:sz w:val="18"/>
          <w:szCs w:val="24"/>
          <w:lang w:eastAsia="fa-IR" w:bidi="fa-IR"/>
        </w:rPr>
      </w:pPr>
    </w:p>
    <w:p w14:paraId="1B820CB2" w14:textId="1E99E850" w:rsidR="00965A9B" w:rsidRPr="00F0250C" w:rsidRDefault="00965A9B" w:rsidP="00965A9B">
      <w:pPr>
        <w:tabs>
          <w:tab w:val="left" w:pos="8850"/>
        </w:tabs>
        <w:suppressAutoHyphens/>
        <w:spacing w:after="0" w:line="360" w:lineRule="auto"/>
        <w:textAlignment w:val="baseline"/>
        <w:rPr>
          <w:rFonts w:ascii="Times New Roman" w:eastAsia="Times New Roman" w:hAnsi="Times New Roman" w:cs="Times New Roman"/>
          <w:b/>
          <w:kern w:val="1"/>
          <w:lang w:eastAsia="fa-IR" w:bidi="fa-IR"/>
        </w:rPr>
      </w:pPr>
      <w:r w:rsidRPr="00906BE1">
        <w:rPr>
          <w:rFonts w:ascii="Times New Roman" w:eastAsia="Times New Roman" w:hAnsi="Times New Roman" w:cs="Times New Roman"/>
          <w:b/>
          <w:kern w:val="1"/>
          <w:sz w:val="20"/>
          <w:szCs w:val="24"/>
          <w:lang w:eastAsia="fa-IR" w:bidi="fa-IR"/>
        </w:rPr>
        <w:lastRenderedPageBreak/>
        <w:t xml:space="preserve"> </w:t>
      </w:r>
      <w:r w:rsidRPr="00F0250C">
        <w:rPr>
          <w:rFonts w:ascii="Times New Roman" w:eastAsia="Times New Roman" w:hAnsi="Times New Roman" w:cs="Times New Roman"/>
          <w:b/>
          <w:kern w:val="1"/>
          <w:lang w:eastAsia="fa-IR" w:bidi="fa-IR"/>
        </w:rPr>
        <w:t>Wykres nr 1</w:t>
      </w:r>
      <w:r w:rsidR="00ED2DFC" w:rsidRPr="00F0250C">
        <w:rPr>
          <w:rFonts w:ascii="Times New Roman" w:eastAsia="Times New Roman" w:hAnsi="Times New Roman" w:cs="Times New Roman"/>
          <w:b/>
          <w:kern w:val="1"/>
          <w:lang w:eastAsia="fa-IR" w:bidi="fa-IR"/>
        </w:rPr>
        <w:t>8.</w:t>
      </w:r>
    </w:p>
    <w:p w14:paraId="672DB8C4" w14:textId="43E06606" w:rsidR="00965A9B" w:rsidRPr="00906BE1" w:rsidRDefault="008A5D17" w:rsidP="00965A9B">
      <w:pPr>
        <w:suppressAutoHyphens/>
        <w:spacing w:after="0" w:line="360" w:lineRule="auto"/>
        <w:textAlignment w:val="baseline"/>
        <w:rPr>
          <w:rFonts w:ascii="Garamond" w:eastAsia="Times New Roman" w:hAnsi="Garamond" w:cs="Garamond"/>
          <w:b/>
          <w:kern w:val="1"/>
          <w:sz w:val="24"/>
          <w:szCs w:val="24"/>
          <w:lang w:eastAsia="fa-IR" w:bidi="fa-IR"/>
        </w:rPr>
      </w:pPr>
      <w:r>
        <w:rPr>
          <w:rFonts w:ascii="Garamond" w:eastAsia="Times New Roman" w:hAnsi="Garamond" w:cs="Garamond"/>
          <w:b/>
          <w:noProof/>
          <w:kern w:val="1"/>
          <w:sz w:val="24"/>
          <w:szCs w:val="24"/>
          <w:lang w:eastAsia="fa-IR" w:bidi="fa-IR"/>
        </w:rPr>
        <w:drawing>
          <wp:inline distT="0" distB="0" distL="0" distR="0" wp14:anchorId="12B6DBCF" wp14:editId="1DB8407E">
            <wp:extent cx="6076950" cy="2914650"/>
            <wp:effectExtent l="0" t="0" r="0" b="0"/>
            <wp:docPr id="37" name="Wykres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5B153E0D" w14:textId="6918AF3B" w:rsidR="00A05AD0" w:rsidRPr="00906BE1" w:rsidRDefault="00965A9B" w:rsidP="00965A9B">
      <w:pPr>
        <w:suppressAutoHyphens/>
        <w:spacing w:after="0" w:line="360" w:lineRule="auto"/>
        <w:textAlignment w:val="baseline"/>
        <w:rPr>
          <w:rFonts w:ascii="Times New Roman" w:eastAsia="Times New Roman" w:hAnsi="Times New Roman" w:cs="Times New Roman"/>
          <w:i/>
          <w:kern w:val="1"/>
          <w:sz w:val="18"/>
          <w:szCs w:val="24"/>
          <w:lang w:eastAsia="fa-IR" w:bidi="fa-IR"/>
        </w:rPr>
      </w:pPr>
      <w:r w:rsidRPr="00906BE1">
        <w:rPr>
          <w:rFonts w:ascii="Times New Roman" w:eastAsia="Times New Roman" w:hAnsi="Times New Roman" w:cs="Times New Roman"/>
          <w:i/>
          <w:kern w:val="1"/>
          <w:sz w:val="18"/>
          <w:szCs w:val="24"/>
          <w:lang w:eastAsia="fa-IR" w:bidi="fa-IR"/>
        </w:rPr>
        <w:t>Źródło: opracowanie własne na podstawie danych z PCPR w Pułtusku</w:t>
      </w:r>
      <w:r w:rsidR="00331EC7">
        <w:rPr>
          <w:rFonts w:ascii="Times New Roman" w:eastAsia="Times New Roman" w:hAnsi="Times New Roman" w:cs="Times New Roman"/>
          <w:i/>
          <w:kern w:val="1"/>
          <w:sz w:val="18"/>
          <w:szCs w:val="24"/>
          <w:lang w:eastAsia="fa-IR" w:bidi="fa-IR"/>
        </w:rPr>
        <w:t>.</w:t>
      </w:r>
    </w:p>
    <w:p w14:paraId="4D1F3C0F" w14:textId="321E6F54" w:rsidR="00965A9B" w:rsidRPr="00C102FC" w:rsidRDefault="00A05AD0" w:rsidP="00F0250C">
      <w:pPr>
        <w:suppressAutoHyphens/>
        <w:spacing w:after="0" w:line="360" w:lineRule="auto"/>
        <w:ind w:firstLine="708"/>
        <w:jc w:val="both"/>
        <w:textAlignment w:val="baseline"/>
        <w:rPr>
          <w:rFonts w:ascii="Times New Roman" w:eastAsia="Times New Roman" w:hAnsi="Times New Roman" w:cs="Times New Roman"/>
          <w:kern w:val="2"/>
          <w:sz w:val="24"/>
          <w:szCs w:val="24"/>
          <w:lang w:eastAsia="zh-CN" w:bidi="fa-IR"/>
        </w:rPr>
      </w:pPr>
      <w:r w:rsidRPr="00A05AD0">
        <w:rPr>
          <w:rFonts w:ascii="Times New Roman" w:eastAsia="Times New Roman" w:hAnsi="Times New Roman" w:cs="Times New Roman"/>
          <w:kern w:val="2"/>
          <w:sz w:val="24"/>
          <w:szCs w:val="24"/>
          <w:lang w:eastAsia="zh-CN" w:bidi="fa-IR"/>
        </w:rPr>
        <w:t>Wnioski na tę formę pomocy składane</w:t>
      </w:r>
      <w:r w:rsidR="00644522" w:rsidRPr="00C102FC">
        <w:rPr>
          <w:rFonts w:ascii="Times New Roman" w:eastAsia="Times New Roman" w:hAnsi="Times New Roman" w:cs="Times New Roman"/>
          <w:kern w:val="2"/>
          <w:sz w:val="24"/>
          <w:szCs w:val="24"/>
          <w:lang w:eastAsia="zh-CN" w:bidi="fa-IR"/>
        </w:rPr>
        <w:t xml:space="preserve"> są</w:t>
      </w:r>
      <w:r w:rsidRPr="00A05AD0">
        <w:rPr>
          <w:rFonts w:ascii="Times New Roman" w:eastAsia="Times New Roman" w:hAnsi="Times New Roman" w:cs="Times New Roman"/>
          <w:kern w:val="2"/>
          <w:sz w:val="24"/>
          <w:szCs w:val="24"/>
          <w:lang w:eastAsia="zh-CN" w:bidi="fa-IR"/>
        </w:rPr>
        <w:t xml:space="preserve"> w roku kalendarzowym w </w:t>
      </w:r>
      <w:r w:rsidR="00644522" w:rsidRPr="00C102FC">
        <w:rPr>
          <w:rFonts w:ascii="Times New Roman" w:eastAsia="Times New Roman" w:hAnsi="Times New Roman" w:cs="Times New Roman"/>
          <w:kern w:val="2"/>
          <w:sz w:val="24"/>
          <w:szCs w:val="24"/>
          <w:lang w:eastAsia="zh-CN" w:bidi="fa-IR"/>
        </w:rPr>
        <w:t>dużych</w:t>
      </w:r>
      <w:r w:rsidRPr="00A05AD0">
        <w:rPr>
          <w:rFonts w:ascii="Times New Roman" w:eastAsia="Times New Roman" w:hAnsi="Times New Roman" w:cs="Times New Roman"/>
          <w:kern w:val="2"/>
          <w:sz w:val="24"/>
          <w:szCs w:val="24"/>
          <w:lang w:eastAsia="zh-CN" w:bidi="fa-IR"/>
        </w:rPr>
        <w:t xml:space="preserve"> ilościach. </w:t>
      </w:r>
      <w:r w:rsidRPr="00A05AD0">
        <w:rPr>
          <w:rFonts w:ascii="Times New Roman" w:eastAsia="Times New Roman" w:hAnsi="Times New Roman" w:cs="Times New Roman"/>
          <w:kern w:val="2"/>
          <w:sz w:val="24"/>
          <w:szCs w:val="24"/>
          <w:lang w:eastAsia="zh-CN" w:bidi="fa-IR"/>
        </w:rPr>
        <w:br/>
        <w:t>W I połowie 2022 r. złożono 113 wniosków o dofinansowanie uczestnictwa w turnusie rehabilitacyjnym. W tym okresie, zrealizowano tylko 45 wniosków, ponieważ zdecydowana większość uczestników turnusu realizuje przyznane wsparcie finansowe w sezonie letnim,</w:t>
      </w:r>
      <w:r w:rsidR="00C102FC">
        <w:rPr>
          <w:rFonts w:ascii="Times New Roman" w:eastAsia="Times New Roman" w:hAnsi="Times New Roman" w:cs="Times New Roman"/>
          <w:kern w:val="2"/>
          <w:sz w:val="24"/>
          <w:szCs w:val="24"/>
          <w:lang w:eastAsia="zh-CN" w:bidi="fa-IR"/>
        </w:rPr>
        <w:br/>
      </w:r>
      <w:r w:rsidRPr="00A05AD0">
        <w:rPr>
          <w:rFonts w:ascii="Times New Roman" w:eastAsia="Times New Roman" w:hAnsi="Times New Roman" w:cs="Times New Roman"/>
          <w:kern w:val="2"/>
          <w:sz w:val="24"/>
          <w:szCs w:val="24"/>
          <w:lang w:eastAsia="zh-CN" w:bidi="fa-IR"/>
        </w:rPr>
        <w:t xml:space="preserve">czyli II połowie 2022 roku. </w:t>
      </w:r>
    </w:p>
    <w:p w14:paraId="435BCF8B" w14:textId="46FBD2E9" w:rsidR="00965A9B" w:rsidRPr="00C102FC" w:rsidRDefault="00965A9B">
      <w:pPr>
        <w:pStyle w:val="Akapitzlist"/>
        <w:keepNext/>
        <w:numPr>
          <w:ilvl w:val="0"/>
          <w:numId w:val="14"/>
        </w:numPr>
        <w:suppressAutoHyphens/>
        <w:spacing w:before="240" w:after="60" w:line="240" w:lineRule="auto"/>
        <w:textAlignment w:val="baseline"/>
        <w:outlineLvl w:val="3"/>
        <w:rPr>
          <w:rFonts w:ascii="Times New Roman" w:hAnsi="Times New Roman"/>
          <w:b/>
          <w:bCs/>
          <w:kern w:val="1"/>
          <w:sz w:val="24"/>
          <w:szCs w:val="28"/>
          <w:lang w:eastAsia="fa-IR" w:bidi="fa-IR"/>
        </w:rPr>
      </w:pPr>
      <w:r w:rsidRPr="00C102FC">
        <w:rPr>
          <w:rFonts w:ascii="Times New Roman" w:hAnsi="Times New Roman"/>
          <w:b/>
          <w:bCs/>
          <w:kern w:val="1"/>
          <w:sz w:val="24"/>
          <w:szCs w:val="28"/>
          <w:lang w:eastAsia="fa-IR" w:bidi="fa-IR"/>
        </w:rPr>
        <w:t>dofinansowanie zaopatrzenia w sprzęt rehabilitacyjny, przedmioty ortopedyczne                          i środki pomocnicze.</w:t>
      </w:r>
    </w:p>
    <w:p w14:paraId="675BC75B" w14:textId="77777777" w:rsidR="00C102FC" w:rsidRPr="00C102FC" w:rsidRDefault="00C102FC" w:rsidP="00C102FC">
      <w:pPr>
        <w:pStyle w:val="Akapitzlist"/>
        <w:keepNext/>
        <w:suppressAutoHyphens/>
        <w:spacing w:before="240" w:after="60" w:line="240" w:lineRule="auto"/>
        <w:ind w:left="1068"/>
        <w:textAlignment w:val="baseline"/>
        <w:outlineLvl w:val="3"/>
        <w:rPr>
          <w:rFonts w:ascii="Times New Roman" w:hAnsi="Times New Roman"/>
          <w:b/>
          <w:bCs/>
          <w:kern w:val="1"/>
          <w:sz w:val="24"/>
          <w:szCs w:val="28"/>
          <w:lang w:eastAsia="fa-IR" w:bidi="fa-IR"/>
        </w:rPr>
      </w:pPr>
    </w:p>
    <w:p w14:paraId="3435E0D0" w14:textId="7E58C42F" w:rsidR="00965A9B" w:rsidRPr="00C102FC" w:rsidRDefault="00965A9B" w:rsidP="00965A9B">
      <w:pPr>
        <w:suppressAutoHyphens/>
        <w:spacing w:after="0" w:line="360" w:lineRule="auto"/>
        <w:ind w:firstLine="708"/>
        <w:jc w:val="both"/>
        <w:textAlignment w:val="baseline"/>
        <w:rPr>
          <w:rFonts w:ascii="Times New Roman" w:eastAsia="Times New Roman" w:hAnsi="Times New Roman" w:cs="Times New Roman"/>
          <w:kern w:val="1"/>
          <w:sz w:val="24"/>
          <w:szCs w:val="24"/>
          <w:lang w:eastAsia="fa-IR" w:bidi="fa-IR"/>
        </w:rPr>
      </w:pPr>
      <w:r w:rsidRPr="00C102FC">
        <w:rPr>
          <w:rFonts w:ascii="Times New Roman" w:eastAsia="Times New Roman" w:hAnsi="Times New Roman" w:cs="Times New Roman"/>
          <w:kern w:val="1"/>
          <w:sz w:val="24"/>
          <w:szCs w:val="24"/>
          <w:lang w:eastAsia="fa-IR" w:bidi="fa-IR"/>
        </w:rPr>
        <w:t xml:space="preserve">Dofinansowanie zakupu sprzętu rehabilitacyjnego, ortopedycznego i środków pomocniczych </w:t>
      </w:r>
      <w:r w:rsidR="00C102FC">
        <w:rPr>
          <w:rFonts w:ascii="Times New Roman" w:eastAsia="Times New Roman" w:hAnsi="Times New Roman" w:cs="Times New Roman"/>
          <w:kern w:val="1"/>
          <w:sz w:val="24"/>
          <w:szCs w:val="24"/>
          <w:lang w:eastAsia="fa-IR" w:bidi="fa-IR"/>
        </w:rPr>
        <w:t xml:space="preserve">od lat jest jednym </w:t>
      </w:r>
      <w:r w:rsidRPr="00C102FC">
        <w:rPr>
          <w:rFonts w:ascii="Times New Roman" w:eastAsia="Times New Roman" w:hAnsi="Times New Roman" w:cs="Times New Roman"/>
          <w:kern w:val="1"/>
          <w:sz w:val="24"/>
          <w:szCs w:val="24"/>
          <w:lang w:eastAsia="fa-IR" w:bidi="fa-IR"/>
        </w:rPr>
        <w:t>z kluczowych zadań Powiatu, związanych ze wsparciem codziennego funkcjonowania osób niepełnosprawnych oraz procesem ich usprawniania</w:t>
      </w:r>
      <w:r w:rsidR="00C102FC">
        <w:rPr>
          <w:rFonts w:ascii="Times New Roman" w:eastAsia="Times New Roman" w:hAnsi="Times New Roman" w:cs="Times New Roman"/>
          <w:kern w:val="1"/>
          <w:sz w:val="24"/>
          <w:szCs w:val="24"/>
          <w:lang w:eastAsia="fa-IR" w:bidi="fa-IR"/>
        </w:rPr>
        <w:t xml:space="preserve"> i rehabilitowania</w:t>
      </w:r>
      <w:r w:rsidR="003A11A1">
        <w:rPr>
          <w:rFonts w:ascii="Times New Roman" w:eastAsia="Times New Roman" w:hAnsi="Times New Roman" w:cs="Times New Roman"/>
          <w:kern w:val="1"/>
          <w:sz w:val="24"/>
          <w:szCs w:val="24"/>
          <w:lang w:eastAsia="fa-IR" w:bidi="fa-IR"/>
        </w:rPr>
        <w:br/>
      </w:r>
      <w:r w:rsidR="00C102FC">
        <w:rPr>
          <w:rFonts w:ascii="Times New Roman" w:eastAsia="Times New Roman" w:hAnsi="Times New Roman" w:cs="Times New Roman"/>
          <w:kern w:val="1"/>
          <w:sz w:val="24"/>
          <w:szCs w:val="24"/>
          <w:lang w:eastAsia="fa-IR" w:bidi="fa-IR"/>
        </w:rPr>
        <w:t>w warunkach domowych.</w:t>
      </w:r>
      <w:r w:rsidRPr="00C102FC">
        <w:rPr>
          <w:rFonts w:ascii="Times New Roman" w:eastAsia="Times New Roman" w:hAnsi="Times New Roman" w:cs="Times New Roman"/>
          <w:kern w:val="1"/>
          <w:sz w:val="24"/>
          <w:szCs w:val="24"/>
          <w:lang w:eastAsia="fa-IR" w:bidi="fa-IR"/>
        </w:rPr>
        <w:t xml:space="preserve"> Z uwagi na </w:t>
      </w:r>
      <w:r w:rsidR="00C102FC">
        <w:rPr>
          <w:rFonts w:ascii="Times New Roman" w:eastAsia="Times New Roman" w:hAnsi="Times New Roman" w:cs="Times New Roman"/>
          <w:kern w:val="1"/>
          <w:sz w:val="24"/>
          <w:szCs w:val="24"/>
          <w:lang w:eastAsia="fa-IR" w:bidi="fa-IR"/>
        </w:rPr>
        <w:t>niewystarczające</w:t>
      </w:r>
      <w:r w:rsidRPr="00C102FC">
        <w:rPr>
          <w:rFonts w:ascii="Times New Roman" w:eastAsia="Times New Roman" w:hAnsi="Times New Roman" w:cs="Times New Roman"/>
          <w:kern w:val="1"/>
          <w:sz w:val="24"/>
          <w:szCs w:val="24"/>
          <w:lang w:eastAsia="fa-IR" w:bidi="fa-IR"/>
        </w:rPr>
        <w:t xml:space="preserve"> środki PFRON, </w:t>
      </w:r>
      <w:r w:rsidR="00C102FC">
        <w:rPr>
          <w:rFonts w:ascii="Times New Roman" w:eastAsia="Times New Roman" w:hAnsi="Times New Roman" w:cs="Times New Roman"/>
          <w:kern w:val="1"/>
          <w:sz w:val="24"/>
          <w:szCs w:val="24"/>
          <w:lang w:eastAsia="fa-IR" w:bidi="fa-IR"/>
        </w:rPr>
        <w:t xml:space="preserve"> jakie Powiat Pułtuski otrzymuje w danym roku kalendarzowym,</w:t>
      </w:r>
      <w:r w:rsidR="003A11A1">
        <w:rPr>
          <w:rFonts w:ascii="Times New Roman" w:eastAsia="Times New Roman" w:hAnsi="Times New Roman" w:cs="Times New Roman"/>
          <w:kern w:val="1"/>
          <w:sz w:val="24"/>
          <w:szCs w:val="24"/>
          <w:lang w:eastAsia="fa-IR" w:bidi="fa-IR"/>
        </w:rPr>
        <w:t xml:space="preserve"> </w:t>
      </w:r>
      <w:r w:rsidRPr="00C102FC">
        <w:rPr>
          <w:rFonts w:ascii="Times New Roman" w:eastAsia="Times New Roman" w:hAnsi="Times New Roman" w:cs="Times New Roman"/>
          <w:kern w:val="1"/>
          <w:sz w:val="24"/>
          <w:szCs w:val="24"/>
          <w:lang w:eastAsia="fa-IR" w:bidi="fa-IR"/>
        </w:rPr>
        <w:t>w stosunku do</w:t>
      </w:r>
      <w:r w:rsidR="00C102FC">
        <w:rPr>
          <w:rFonts w:ascii="Times New Roman" w:eastAsia="Times New Roman" w:hAnsi="Times New Roman" w:cs="Times New Roman"/>
          <w:kern w:val="1"/>
          <w:sz w:val="24"/>
          <w:szCs w:val="24"/>
          <w:lang w:eastAsia="fa-IR" w:bidi="fa-IR"/>
        </w:rPr>
        <w:t xml:space="preserve"> stale rosnących</w:t>
      </w:r>
      <w:r w:rsidRPr="00C102FC">
        <w:rPr>
          <w:rFonts w:ascii="Times New Roman" w:eastAsia="Times New Roman" w:hAnsi="Times New Roman" w:cs="Times New Roman"/>
          <w:kern w:val="1"/>
          <w:sz w:val="24"/>
          <w:szCs w:val="24"/>
          <w:lang w:eastAsia="fa-IR" w:bidi="fa-IR"/>
        </w:rPr>
        <w:t xml:space="preserve"> potrzeb</w:t>
      </w:r>
      <w:r w:rsidR="00C102FC">
        <w:rPr>
          <w:rFonts w:ascii="Times New Roman" w:eastAsia="Times New Roman" w:hAnsi="Times New Roman" w:cs="Times New Roman"/>
          <w:kern w:val="1"/>
          <w:sz w:val="24"/>
          <w:szCs w:val="24"/>
          <w:lang w:eastAsia="fa-IR" w:bidi="fa-IR"/>
        </w:rPr>
        <w:t xml:space="preserve"> osób niepełnosprawnych oraz rosnących cen sprzętu rehabilitacyjnego</w:t>
      </w:r>
      <w:r w:rsidR="003A11A1">
        <w:rPr>
          <w:rFonts w:ascii="Times New Roman" w:eastAsia="Times New Roman" w:hAnsi="Times New Roman" w:cs="Times New Roman"/>
          <w:kern w:val="1"/>
          <w:sz w:val="24"/>
          <w:szCs w:val="24"/>
          <w:lang w:eastAsia="fa-IR" w:bidi="fa-IR"/>
        </w:rPr>
        <w:t>, a także przedmiotów ortopedycznych ilość i wysokość dofinansowań jest ograniczona w stosunku do potrzeb jakie wykazują osoby niepełnosprawne, po</w:t>
      </w:r>
      <w:r w:rsidRPr="00C102FC">
        <w:rPr>
          <w:rFonts w:ascii="Times New Roman" w:eastAsia="Times New Roman" w:hAnsi="Times New Roman" w:cs="Times New Roman"/>
          <w:kern w:val="1"/>
          <w:sz w:val="24"/>
          <w:szCs w:val="24"/>
          <w:lang w:eastAsia="fa-IR" w:bidi="fa-IR"/>
        </w:rPr>
        <w:t>d</w:t>
      </w:r>
      <w:r w:rsidR="003A11A1">
        <w:rPr>
          <w:rFonts w:ascii="Times New Roman" w:eastAsia="Times New Roman" w:hAnsi="Times New Roman" w:cs="Times New Roman"/>
          <w:kern w:val="1"/>
          <w:sz w:val="24"/>
          <w:szCs w:val="24"/>
          <w:lang w:eastAsia="fa-IR" w:bidi="fa-IR"/>
        </w:rPr>
        <w:t>czas wizyt w Naszej jednostce, dlatego cenną inicjatywą jest wsparcie utworzenia wypożyczalni sprzętu, która pomogłaby rozwiązać problemy wnioskodawców, którzy potrzebują wsparcia finansowego w ostatnim kwartale roku.  W każdym roku widać,</w:t>
      </w:r>
      <w:r w:rsidR="003A11A1">
        <w:rPr>
          <w:rFonts w:ascii="Times New Roman" w:eastAsia="Times New Roman" w:hAnsi="Times New Roman" w:cs="Times New Roman"/>
          <w:kern w:val="1"/>
          <w:sz w:val="24"/>
          <w:szCs w:val="24"/>
          <w:lang w:eastAsia="fa-IR" w:bidi="fa-IR"/>
        </w:rPr>
        <w:br/>
        <w:t>że otrzymane środki są nieadekwatne do potrzeb osób niepełnosprawnych.</w:t>
      </w:r>
    </w:p>
    <w:p w14:paraId="11FE52D3" w14:textId="17C1F455" w:rsidR="00965A9B" w:rsidRDefault="00965A9B" w:rsidP="00965A9B">
      <w:pPr>
        <w:suppressAutoHyphens/>
        <w:spacing w:after="0" w:line="360" w:lineRule="auto"/>
        <w:ind w:firstLine="708"/>
        <w:jc w:val="both"/>
        <w:textAlignment w:val="baseline"/>
        <w:rPr>
          <w:rFonts w:ascii="Times New Roman" w:eastAsia="Times New Roman" w:hAnsi="Times New Roman" w:cs="Times New Roman"/>
          <w:kern w:val="1"/>
          <w:sz w:val="24"/>
          <w:szCs w:val="24"/>
          <w:lang w:eastAsia="fa-IR" w:bidi="fa-IR"/>
        </w:rPr>
      </w:pPr>
    </w:p>
    <w:p w14:paraId="06C70FDD" w14:textId="77777777" w:rsidR="00F0250C" w:rsidRPr="00906BE1" w:rsidRDefault="00F0250C" w:rsidP="00965A9B">
      <w:pPr>
        <w:suppressAutoHyphens/>
        <w:spacing w:after="0" w:line="360" w:lineRule="auto"/>
        <w:ind w:firstLine="708"/>
        <w:jc w:val="both"/>
        <w:textAlignment w:val="baseline"/>
        <w:rPr>
          <w:rFonts w:ascii="Times New Roman" w:eastAsia="Times New Roman" w:hAnsi="Times New Roman" w:cs="Times New Roman"/>
          <w:kern w:val="1"/>
          <w:sz w:val="24"/>
          <w:szCs w:val="24"/>
          <w:lang w:eastAsia="fa-IR" w:bidi="fa-IR"/>
        </w:rPr>
      </w:pPr>
    </w:p>
    <w:p w14:paraId="64BC1229" w14:textId="5A19DDB7" w:rsidR="00965A9B" w:rsidRPr="00906BE1" w:rsidRDefault="00965A9B" w:rsidP="00965A9B">
      <w:pPr>
        <w:suppressAutoHyphens/>
        <w:spacing w:after="0" w:line="240" w:lineRule="auto"/>
        <w:jc w:val="both"/>
        <w:textAlignment w:val="baseline"/>
        <w:rPr>
          <w:rFonts w:ascii="Times New Roman" w:eastAsia="Times New Roman" w:hAnsi="Times New Roman" w:cs="Times New Roman"/>
          <w:kern w:val="1"/>
          <w:szCs w:val="24"/>
          <w:lang w:eastAsia="fa-IR" w:bidi="fa-IR"/>
        </w:rPr>
      </w:pPr>
      <w:r w:rsidRPr="00906BE1">
        <w:rPr>
          <w:rFonts w:ascii="Times New Roman" w:eastAsia="Times New Roman" w:hAnsi="Times New Roman" w:cs="Times New Roman"/>
          <w:b/>
          <w:kern w:val="1"/>
          <w:szCs w:val="24"/>
          <w:lang w:eastAsia="fa-IR" w:bidi="fa-IR"/>
        </w:rPr>
        <w:lastRenderedPageBreak/>
        <w:t>Tabela nr 2</w:t>
      </w:r>
      <w:r w:rsidR="00161282">
        <w:rPr>
          <w:rFonts w:ascii="Times New Roman" w:eastAsia="Times New Roman" w:hAnsi="Times New Roman" w:cs="Times New Roman"/>
          <w:b/>
          <w:kern w:val="1"/>
          <w:szCs w:val="24"/>
          <w:lang w:eastAsia="fa-IR" w:bidi="fa-IR"/>
        </w:rPr>
        <w:t>5</w:t>
      </w:r>
      <w:r w:rsidRPr="00906BE1">
        <w:rPr>
          <w:rFonts w:ascii="Times New Roman" w:eastAsia="Times New Roman" w:hAnsi="Times New Roman" w:cs="Times New Roman"/>
          <w:b/>
          <w:kern w:val="1"/>
          <w:szCs w:val="24"/>
          <w:lang w:eastAsia="fa-IR" w:bidi="fa-IR"/>
        </w:rPr>
        <w:t>.</w:t>
      </w:r>
      <w:r w:rsidRPr="00906BE1">
        <w:rPr>
          <w:rFonts w:ascii="Times New Roman" w:eastAsia="Times New Roman" w:hAnsi="Times New Roman" w:cs="Times New Roman"/>
          <w:kern w:val="1"/>
          <w:szCs w:val="24"/>
          <w:lang w:eastAsia="fa-IR" w:bidi="fa-IR"/>
        </w:rPr>
        <w:t xml:space="preserve">  Dofinansowania dla osób niepełnosprawnych </w:t>
      </w:r>
      <w:r w:rsidR="00A35E83">
        <w:rPr>
          <w:rFonts w:ascii="Times New Roman" w:eastAsia="Times New Roman" w:hAnsi="Times New Roman" w:cs="Times New Roman"/>
          <w:kern w:val="1"/>
          <w:szCs w:val="24"/>
          <w:lang w:eastAsia="fa-IR" w:bidi="fa-IR"/>
        </w:rPr>
        <w:t xml:space="preserve">(w tym dzieci) </w:t>
      </w:r>
      <w:r w:rsidRPr="00906BE1">
        <w:rPr>
          <w:rFonts w:ascii="Times New Roman" w:eastAsia="Times New Roman" w:hAnsi="Times New Roman" w:cs="Times New Roman"/>
          <w:kern w:val="1"/>
          <w:szCs w:val="24"/>
          <w:lang w:eastAsia="fa-IR" w:bidi="fa-IR"/>
        </w:rPr>
        <w:t xml:space="preserve">do sprzętu rehabilitacyjnego </w:t>
      </w:r>
      <w:r w:rsidR="00A35E83">
        <w:rPr>
          <w:rFonts w:ascii="Times New Roman" w:eastAsia="Times New Roman" w:hAnsi="Times New Roman" w:cs="Times New Roman"/>
          <w:kern w:val="1"/>
          <w:szCs w:val="24"/>
          <w:lang w:eastAsia="fa-IR" w:bidi="fa-IR"/>
        </w:rPr>
        <w:br/>
      </w:r>
      <w:r w:rsidRPr="00906BE1">
        <w:rPr>
          <w:rFonts w:ascii="Times New Roman" w:eastAsia="Times New Roman" w:hAnsi="Times New Roman" w:cs="Times New Roman"/>
          <w:kern w:val="1"/>
          <w:szCs w:val="24"/>
          <w:lang w:eastAsia="fa-IR" w:bidi="fa-IR"/>
        </w:rPr>
        <w:t>i przedmiotów ortopedycznych w latach 201</w:t>
      </w:r>
      <w:r w:rsidR="00A35E83">
        <w:rPr>
          <w:rFonts w:ascii="Times New Roman" w:eastAsia="Times New Roman" w:hAnsi="Times New Roman" w:cs="Times New Roman"/>
          <w:kern w:val="1"/>
          <w:szCs w:val="24"/>
          <w:lang w:eastAsia="fa-IR" w:bidi="fa-IR"/>
        </w:rPr>
        <w:t>9 – 2022 ( I półrocze)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8"/>
        <w:gridCol w:w="702"/>
        <w:gridCol w:w="704"/>
        <w:gridCol w:w="826"/>
        <w:gridCol w:w="966"/>
        <w:gridCol w:w="1256"/>
        <w:gridCol w:w="1132"/>
        <w:gridCol w:w="1132"/>
        <w:gridCol w:w="1132"/>
      </w:tblGrid>
      <w:tr w:rsidR="00DB6584" w:rsidRPr="00906BE1" w14:paraId="4848A890" w14:textId="77777777" w:rsidTr="00380CB7">
        <w:tc>
          <w:tcPr>
            <w:tcW w:w="1809" w:type="dxa"/>
            <w:vMerge w:val="restart"/>
          </w:tcPr>
          <w:p w14:paraId="1E11A0DD" w14:textId="77777777" w:rsidR="00965A9B" w:rsidRPr="00906BE1" w:rsidRDefault="00965A9B" w:rsidP="00965A9B">
            <w:pPr>
              <w:suppressAutoHyphens/>
              <w:spacing w:after="0" w:line="360" w:lineRule="auto"/>
              <w:jc w:val="both"/>
              <w:textAlignment w:val="baseline"/>
              <w:rPr>
                <w:rFonts w:ascii="Garamond" w:eastAsia="Times New Roman" w:hAnsi="Garamond" w:cs="Garamond"/>
                <w:b/>
                <w:kern w:val="1"/>
                <w:sz w:val="24"/>
                <w:szCs w:val="24"/>
                <w:lang w:eastAsia="fa-IR" w:bidi="fa-IR"/>
              </w:rPr>
            </w:pPr>
            <w:r w:rsidRPr="00906BE1">
              <w:rPr>
                <w:rFonts w:ascii="Garamond" w:eastAsia="Times New Roman" w:hAnsi="Garamond" w:cs="Garamond"/>
                <w:b/>
                <w:kern w:val="1"/>
                <w:sz w:val="24"/>
                <w:szCs w:val="24"/>
                <w:lang w:eastAsia="fa-IR" w:bidi="fa-IR"/>
              </w:rPr>
              <w:t>Zaopatrzenie</w:t>
            </w:r>
          </w:p>
        </w:tc>
        <w:tc>
          <w:tcPr>
            <w:tcW w:w="3261" w:type="dxa"/>
            <w:gridSpan w:val="4"/>
          </w:tcPr>
          <w:p w14:paraId="2554FC54" w14:textId="77777777" w:rsidR="00965A9B" w:rsidRPr="00906BE1" w:rsidRDefault="00965A9B" w:rsidP="00965A9B">
            <w:pPr>
              <w:suppressAutoHyphens/>
              <w:spacing w:after="0" w:line="360" w:lineRule="auto"/>
              <w:jc w:val="center"/>
              <w:textAlignment w:val="baseline"/>
              <w:rPr>
                <w:rFonts w:ascii="Garamond" w:eastAsia="Times New Roman" w:hAnsi="Garamond" w:cs="Garamond"/>
                <w:b/>
                <w:kern w:val="1"/>
                <w:sz w:val="24"/>
                <w:szCs w:val="24"/>
                <w:lang w:eastAsia="fa-IR" w:bidi="fa-IR"/>
              </w:rPr>
            </w:pPr>
            <w:r w:rsidRPr="00906BE1">
              <w:rPr>
                <w:rFonts w:ascii="Garamond" w:eastAsia="Times New Roman" w:hAnsi="Garamond" w:cs="Garamond"/>
                <w:b/>
                <w:kern w:val="1"/>
                <w:sz w:val="24"/>
                <w:szCs w:val="24"/>
                <w:lang w:eastAsia="fa-IR" w:bidi="fa-IR"/>
              </w:rPr>
              <w:t>Liczba osób w latach</w:t>
            </w:r>
          </w:p>
        </w:tc>
        <w:tc>
          <w:tcPr>
            <w:tcW w:w="4677" w:type="dxa"/>
            <w:gridSpan w:val="4"/>
          </w:tcPr>
          <w:p w14:paraId="4860E547" w14:textId="77777777" w:rsidR="00965A9B" w:rsidRPr="00906BE1" w:rsidRDefault="00965A9B" w:rsidP="00965A9B">
            <w:pPr>
              <w:suppressAutoHyphens/>
              <w:spacing w:after="0" w:line="360" w:lineRule="auto"/>
              <w:jc w:val="center"/>
              <w:textAlignment w:val="baseline"/>
              <w:rPr>
                <w:rFonts w:ascii="Garamond" w:eastAsia="Times New Roman" w:hAnsi="Garamond" w:cs="Garamond"/>
                <w:b/>
                <w:kern w:val="1"/>
                <w:sz w:val="24"/>
                <w:szCs w:val="24"/>
                <w:lang w:eastAsia="fa-IR" w:bidi="fa-IR"/>
              </w:rPr>
            </w:pPr>
            <w:r w:rsidRPr="00906BE1">
              <w:rPr>
                <w:rFonts w:ascii="Garamond" w:eastAsia="Times New Roman" w:hAnsi="Garamond" w:cs="Garamond"/>
                <w:b/>
                <w:kern w:val="1"/>
                <w:sz w:val="24"/>
                <w:szCs w:val="24"/>
                <w:lang w:eastAsia="fa-IR" w:bidi="fa-IR"/>
              </w:rPr>
              <w:t>Kwota w latach</w:t>
            </w:r>
          </w:p>
        </w:tc>
      </w:tr>
      <w:tr w:rsidR="00DB6584" w:rsidRPr="00906BE1" w14:paraId="172787CA" w14:textId="77777777" w:rsidTr="00380CB7">
        <w:tc>
          <w:tcPr>
            <w:tcW w:w="1809" w:type="dxa"/>
            <w:vMerge/>
          </w:tcPr>
          <w:p w14:paraId="26777900" w14:textId="77777777" w:rsidR="00965A9B" w:rsidRPr="00906BE1" w:rsidRDefault="00965A9B" w:rsidP="00965A9B">
            <w:pPr>
              <w:suppressAutoHyphens/>
              <w:spacing w:after="0" w:line="360" w:lineRule="auto"/>
              <w:jc w:val="both"/>
              <w:textAlignment w:val="baseline"/>
              <w:rPr>
                <w:rFonts w:ascii="Garamond" w:eastAsia="Times New Roman" w:hAnsi="Garamond" w:cs="Garamond"/>
                <w:kern w:val="1"/>
                <w:sz w:val="24"/>
                <w:szCs w:val="24"/>
                <w:lang w:eastAsia="fa-IR" w:bidi="fa-IR"/>
              </w:rPr>
            </w:pPr>
          </w:p>
        </w:tc>
        <w:tc>
          <w:tcPr>
            <w:tcW w:w="709" w:type="dxa"/>
          </w:tcPr>
          <w:p w14:paraId="5069C2ED" w14:textId="02F449B1" w:rsidR="00965A9B" w:rsidRPr="00906BE1" w:rsidRDefault="00965A9B" w:rsidP="00965A9B">
            <w:pPr>
              <w:suppressAutoHyphens/>
              <w:spacing w:after="0" w:line="360" w:lineRule="auto"/>
              <w:jc w:val="center"/>
              <w:textAlignment w:val="baseline"/>
              <w:rPr>
                <w:rFonts w:ascii="Garamond" w:eastAsia="Times New Roman" w:hAnsi="Garamond" w:cs="Garamond"/>
                <w:b/>
                <w:kern w:val="1"/>
                <w:sz w:val="24"/>
                <w:szCs w:val="24"/>
                <w:lang w:eastAsia="fa-IR" w:bidi="fa-IR"/>
              </w:rPr>
            </w:pPr>
            <w:r w:rsidRPr="00906BE1">
              <w:rPr>
                <w:rFonts w:ascii="Garamond" w:eastAsia="Times New Roman" w:hAnsi="Garamond" w:cs="Garamond"/>
                <w:b/>
                <w:kern w:val="1"/>
                <w:sz w:val="24"/>
                <w:szCs w:val="24"/>
                <w:lang w:eastAsia="fa-IR" w:bidi="fa-IR"/>
              </w:rPr>
              <w:t>201</w:t>
            </w:r>
            <w:r w:rsidR="00A35E83">
              <w:rPr>
                <w:rFonts w:ascii="Garamond" w:eastAsia="Times New Roman" w:hAnsi="Garamond" w:cs="Garamond"/>
                <w:b/>
                <w:kern w:val="1"/>
                <w:sz w:val="24"/>
                <w:szCs w:val="24"/>
                <w:lang w:eastAsia="fa-IR" w:bidi="fa-IR"/>
              </w:rPr>
              <w:t>9</w:t>
            </w:r>
          </w:p>
        </w:tc>
        <w:tc>
          <w:tcPr>
            <w:tcW w:w="709" w:type="dxa"/>
          </w:tcPr>
          <w:p w14:paraId="0467D458" w14:textId="20B24286" w:rsidR="00965A9B" w:rsidRPr="00906BE1" w:rsidRDefault="00965A9B" w:rsidP="00965A9B">
            <w:pPr>
              <w:suppressAutoHyphens/>
              <w:spacing w:after="0" w:line="360" w:lineRule="auto"/>
              <w:jc w:val="center"/>
              <w:textAlignment w:val="baseline"/>
              <w:rPr>
                <w:rFonts w:ascii="Garamond" w:eastAsia="Times New Roman" w:hAnsi="Garamond" w:cs="Garamond"/>
                <w:b/>
                <w:kern w:val="1"/>
                <w:sz w:val="24"/>
                <w:szCs w:val="24"/>
                <w:lang w:eastAsia="fa-IR" w:bidi="fa-IR"/>
              </w:rPr>
            </w:pPr>
            <w:r w:rsidRPr="00906BE1">
              <w:rPr>
                <w:rFonts w:ascii="Garamond" w:eastAsia="Times New Roman" w:hAnsi="Garamond" w:cs="Garamond"/>
                <w:b/>
                <w:kern w:val="1"/>
                <w:sz w:val="24"/>
                <w:szCs w:val="24"/>
                <w:lang w:eastAsia="fa-IR" w:bidi="fa-IR"/>
              </w:rPr>
              <w:t>20</w:t>
            </w:r>
            <w:r w:rsidR="00A35E83">
              <w:rPr>
                <w:rFonts w:ascii="Garamond" w:eastAsia="Times New Roman" w:hAnsi="Garamond" w:cs="Garamond"/>
                <w:b/>
                <w:kern w:val="1"/>
                <w:sz w:val="24"/>
                <w:szCs w:val="24"/>
                <w:lang w:eastAsia="fa-IR" w:bidi="fa-IR"/>
              </w:rPr>
              <w:t>20</w:t>
            </w:r>
          </w:p>
        </w:tc>
        <w:tc>
          <w:tcPr>
            <w:tcW w:w="850" w:type="dxa"/>
          </w:tcPr>
          <w:p w14:paraId="1E49EA12" w14:textId="10145E3D" w:rsidR="00965A9B" w:rsidRPr="00906BE1" w:rsidRDefault="00965A9B" w:rsidP="00965A9B">
            <w:pPr>
              <w:suppressAutoHyphens/>
              <w:spacing w:after="0" w:line="360" w:lineRule="auto"/>
              <w:jc w:val="center"/>
              <w:textAlignment w:val="baseline"/>
              <w:rPr>
                <w:rFonts w:ascii="Garamond" w:eastAsia="Times New Roman" w:hAnsi="Garamond" w:cs="Garamond"/>
                <w:b/>
                <w:kern w:val="1"/>
                <w:sz w:val="24"/>
                <w:szCs w:val="24"/>
                <w:lang w:eastAsia="fa-IR" w:bidi="fa-IR"/>
              </w:rPr>
            </w:pPr>
            <w:r w:rsidRPr="00906BE1">
              <w:rPr>
                <w:rFonts w:ascii="Garamond" w:eastAsia="Times New Roman" w:hAnsi="Garamond" w:cs="Garamond"/>
                <w:b/>
                <w:kern w:val="1"/>
                <w:sz w:val="24"/>
                <w:szCs w:val="24"/>
                <w:lang w:eastAsia="fa-IR" w:bidi="fa-IR"/>
              </w:rPr>
              <w:t>20</w:t>
            </w:r>
            <w:r w:rsidR="00A35E83">
              <w:rPr>
                <w:rFonts w:ascii="Garamond" w:eastAsia="Times New Roman" w:hAnsi="Garamond" w:cs="Garamond"/>
                <w:b/>
                <w:kern w:val="1"/>
                <w:sz w:val="24"/>
                <w:szCs w:val="24"/>
                <w:lang w:eastAsia="fa-IR" w:bidi="fa-IR"/>
              </w:rPr>
              <w:t>21</w:t>
            </w:r>
          </w:p>
        </w:tc>
        <w:tc>
          <w:tcPr>
            <w:tcW w:w="993" w:type="dxa"/>
          </w:tcPr>
          <w:p w14:paraId="14A56D90" w14:textId="7659411C" w:rsidR="00965A9B" w:rsidRPr="00906BE1" w:rsidRDefault="00965A9B" w:rsidP="00965A9B">
            <w:pPr>
              <w:suppressAutoHyphens/>
              <w:spacing w:after="0" w:line="360" w:lineRule="auto"/>
              <w:jc w:val="center"/>
              <w:textAlignment w:val="baseline"/>
              <w:rPr>
                <w:rFonts w:ascii="Garamond" w:eastAsia="Times New Roman" w:hAnsi="Garamond" w:cs="Garamond"/>
                <w:b/>
                <w:kern w:val="1"/>
                <w:sz w:val="24"/>
                <w:szCs w:val="24"/>
                <w:lang w:eastAsia="fa-IR" w:bidi="fa-IR"/>
              </w:rPr>
            </w:pPr>
            <w:r w:rsidRPr="00906BE1">
              <w:rPr>
                <w:rFonts w:ascii="Garamond" w:eastAsia="Times New Roman" w:hAnsi="Garamond" w:cs="Garamond"/>
                <w:b/>
                <w:kern w:val="1"/>
                <w:sz w:val="24"/>
                <w:szCs w:val="24"/>
                <w:lang w:eastAsia="fa-IR" w:bidi="fa-IR"/>
              </w:rPr>
              <w:t>20</w:t>
            </w:r>
            <w:r w:rsidR="00A35E83">
              <w:rPr>
                <w:rFonts w:ascii="Garamond" w:eastAsia="Times New Roman" w:hAnsi="Garamond" w:cs="Garamond"/>
                <w:b/>
                <w:kern w:val="1"/>
                <w:sz w:val="24"/>
                <w:szCs w:val="24"/>
                <w:lang w:eastAsia="fa-IR" w:bidi="fa-IR"/>
              </w:rPr>
              <w:t>22</w:t>
            </w:r>
            <w:r w:rsidRPr="00906BE1">
              <w:rPr>
                <w:rFonts w:ascii="Garamond" w:eastAsia="Times New Roman" w:hAnsi="Garamond" w:cs="Garamond"/>
                <w:b/>
                <w:kern w:val="1"/>
                <w:sz w:val="24"/>
                <w:szCs w:val="24"/>
                <w:lang w:eastAsia="fa-IR" w:bidi="fa-IR"/>
              </w:rPr>
              <w:t xml:space="preserve">                         </w:t>
            </w:r>
            <w:r w:rsidRPr="00906BE1">
              <w:rPr>
                <w:rFonts w:ascii="Times New Roman" w:eastAsia="Times New Roman" w:hAnsi="Times New Roman" w:cs="Times New Roman"/>
                <w:b/>
                <w:kern w:val="1"/>
                <w:sz w:val="18"/>
                <w:szCs w:val="24"/>
                <w:lang w:eastAsia="fa-IR" w:bidi="fa-IR"/>
              </w:rPr>
              <w:t>(</w:t>
            </w:r>
            <w:r w:rsidRPr="00906BE1">
              <w:rPr>
                <w:rFonts w:ascii="Times New Roman" w:eastAsia="Times New Roman" w:hAnsi="Times New Roman" w:cs="Times New Roman"/>
                <w:b/>
                <w:kern w:val="1"/>
                <w:sz w:val="14"/>
                <w:szCs w:val="24"/>
                <w:lang w:eastAsia="fa-IR" w:bidi="fa-IR"/>
              </w:rPr>
              <w:t>I półrocze)</w:t>
            </w:r>
          </w:p>
        </w:tc>
        <w:tc>
          <w:tcPr>
            <w:tcW w:w="1275" w:type="dxa"/>
          </w:tcPr>
          <w:p w14:paraId="2968E98E" w14:textId="4B2E2659" w:rsidR="00965A9B" w:rsidRPr="00906BE1" w:rsidRDefault="00965A9B" w:rsidP="00965A9B">
            <w:pPr>
              <w:suppressAutoHyphens/>
              <w:spacing w:after="0" w:line="360" w:lineRule="auto"/>
              <w:jc w:val="center"/>
              <w:textAlignment w:val="baseline"/>
              <w:rPr>
                <w:rFonts w:ascii="Garamond" w:eastAsia="Times New Roman" w:hAnsi="Garamond" w:cs="Garamond"/>
                <w:b/>
                <w:kern w:val="1"/>
                <w:sz w:val="24"/>
                <w:szCs w:val="24"/>
                <w:lang w:eastAsia="fa-IR" w:bidi="fa-IR"/>
              </w:rPr>
            </w:pPr>
            <w:r w:rsidRPr="00906BE1">
              <w:rPr>
                <w:rFonts w:ascii="Garamond" w:eastAsia="Times New Roman" w:hAnsi="Garamond" w:cs="Garamond"/>
                <w:b/>
                <w:kern w:val="1"/>
                <w:sz w:val="24"/>
                <w:szCs w:val="24"/>
                <w:lang w:eastAsia="fa-IR" w:bidi="fa-IR"/>
              </w:rPr>
              <w:t>201</w:t>
            </w:r>
            <w:r w:rsidR="00A35E83">
              <w:rPr>
                <w:rFonts w:ascii="Garamond" w:eastAsia="Times New Roman" w:hAnsi="Garamond" w:cs="Garamond"/>
                <w:b/>
                <w:kern w:val="1"/>
                <w:sz w:val="24"/>
                <w:szCs w:val="24"/>
                <w:lang w:eastAsia="fa-IR" w:bidi="fa-IR"/>
              </w:rPr>
              <w:t>9</w:t>
            </w:r>
          </w:p>
        </w:tc>
        <w:tc>
          <w:tcPr>
            <w:tcW w:w="1134" w:type="dxa"/>
          </w:tcPr>
          <w:p w14:paraId="38D4C7ED" w14:textId="09A32ECB" w:rsidR="00965A9B" w:rsidRPr="00906BE1" w:rsidRDefault="00965A9B" w:rsidP="00965A9B">
            <w:pPr>
              <w:suppressAutoHyphens/>
              <w:spacing w:after="0" w:line="360" w:lineRule="auto"/>
              <w:jc w:val="center"/>
              <w:textAlignment w:val="baseline"/>
              <w:rPr>
                <w:rFonts w:ascii="Garamond" w:eastAsia="Times New Roman" w:hAnsi="Garamond" w:cs="Garamond"/>
                <w:b/>
                <w:kern w:val="1"/>
                <w:sz w:val="24"/>
                <w:szCs w:val="24"/>
                <w:lang w:eastAsia="fa-IR" w:bidi="fa-IR"/>
              </w:rPr>
            </w:pPr>
            <w:r w:rsidRPr="00906BE1">
              <w:rPr>
                <w:rFonts w:ascii="Garamond" w:eastAsia="Times New Roman" w:hAnsi="Garamond" w:cs="Garamond"/>
                <w:b/>
                <w:kern w:val="1"/>
                <w:sz w:val="24"/>
                <w:szCs w:val="24"/>
                <w:lang w:eastAsia="fa-IR" w:bidi="fa-IR"/>
              </w:rPr>
              <w:t>20</w:t>
            </w:r>
            <w:r w:rsidR="00A35E83">
              <w:rPr>
                <w:rFonts w:ascii="Garamond" w:eastAsia="Times New Roman" w:hAnsi="Garamond" w:cs="Garamond"/>
                <w:b/>
                <w:kern w:val="1"/>
                <w:sz w:val="24"/>
                <w:szCs w:val="24"/>
                <w:lang w:eastAsia="fa-IR" w:bidi="fa-IR"/>
              </w:rPr>
              <w:t>20</w:t>
            </w:r>
          </w:p>
        </w:tc>
        <w:tc>
          <w:tcPr>
            <w:tcW w:w="1134" w:type="dxa"/>
          </w:tcPr>
          <w:p w14:paraId="560692AF" w14:textId="47191579" w:rsidR="00965A9B" w:rsidRPr="00906BE1" w:rsidRDefault="00965A9B" w:rsidP="00965A9B">
            <w:pPr>
              <w:suppressAutoHyphens/>
              <w:spacing w:after="0" w:line="360" w:lineRule="auto"/>
              <w:jc w:val="center"/>
              <w:textAlignment w:val="baseline"/>
              <w:rPr>
                <w:rFonts w:ascii="Garamond" w:eastAsia="Times New Roman" w:hAnsi="Garamond" w:cs="Garamond"/>
                <w:b/>
                <w:kern w:val="1"/>
                <w:sz w:val="24"/>
                <w:szCs w:val="24"/>
                <w:lang w:eastAsia="fa-IR" w:bidi="fa-IR"/>
              </w:rPr>
            </w:pPr>
            <w:r w:rsidRPr="00906BE1">
              <w:rPr>
                <w:rFonts w:ascii="Garamond" w:eastAsia="Times New Roman" w:hAnsi="Garamond" w:cs="Garamond"/>
                <w:b/>
                <w:kern w:val="1"/>
                <w:sz w:val="24"/>
                <w:szCs w:val="24"/>
                <w:lang w:eastAsia="fa-IR" w:bidi="fa-IR"/>
              </w:rPr>
              <w:t>20</w:t>
            </w:r>
            <w:r w:rsidR="00A35E83">
              <w:rPr>
                <w:rFonts w:ascii="Garamond" w:eastAsia="Times New Roman" w:hAnsi="Garamond" w:cs="Garamond"/>
                <w:b/>
                <w:kern w:val="1"/>
                <w:sz w:val="24"/>
                <w:szCs w:val="24"/>
                <w:lang w:eastAsia="fa-IR" w:bidi="fa-IR"/>
              </w:rPr>
              <w:t>21</w:t>
            </w:r>
          </w:p>
        </w:tc>
        <w:tc>
          <w:tcPr>
            <w:tcW w:w="1134" w:type="dxa"/>
          </w:tcPr>
          <w:p w14:paraId="55361745" w14:textId="76043327" w:rsidR="00965A9B" w:rsidRPr="00906BE1" w:rsidRDefault="00965A9B" w:rsidP="00965A9B">
            <w:pPr>
              <w:suppressAutoHyphens/>
              <w:spacing w:after="0" w:line="360" w:lineRule="auto"/>
              <w:jc w:val="center"/>
              <w:textAlignment w:val="baseline"/>
              <w:rPr>
                <w:rFonts w:ascii="Garamond" w:eastAsia="Times New Roman" w:hAnsi="Garamond" w:cs="Garamond"/>
                <w:b/>
                <w:kern w:val="1"/>
                <w:sz w:val="24"/>
                <w:szCs w:val="24"/>
                <w:lang w:eastAsia="fa-IR" w:bidi="fa-IR"/>
              </w:rPr>
            </w:pPr>
            <w:r w:rsidRPr="00906BE1">
              <w:rPr>
                <w:rFonts w:ascii="Garamond" w:eastAsia="Times New Roman" w:hAnsi="Garamond" w:cs="Garamond"/>
                <w:b/>
                <w:kern w:val="1"/>
                <w:sz w:val="24"/>
                <w:szCs w:val="24"/>
                <w:lang w:eastAsia="fa-IR" w:bidi="fa-IR"/>
              </w:rPr>
              <w:t>20</w:t>
            </w:r>
            <w:r w:rsidR="00A35E83">
              <w:rPr>
                <w:rFonts w:ascii="Garamond" w:eastAsia="Times New Roman" w:hAnsi="Garamond" w:cs="Garamond"/>
                <w:b/>
                <w:kern w:val="1"/>
                <w:sz w:val="24"/>
                <w:szCs w:val="24"/>
                <w:lang w:eastAsia="fa-IR" w:bidi="fa-IR"/>
              </w:rPr>
              <w:t>22</w:t>
            </w:r>
            <w:r w:rsidRPr="00906BE1">
              <w:rPr>
                <w:rFonts w:ascii="Garamond" w:eastAsia="Times New Roman" w:hAnsi="Garamond" w:cs="Garamond"/>
                <w:b/>
                <w:kern w:val="1"/>
                <w:sz w:val="24"/>
                <w:szCs w:val="24"/>
                <w:lang w:eastAsia="fa-IR" w:bidi="fa-IR"/>
              </w:rPr>
              <w:t xml:space="preserve">                         </w:t>
            </w:r>
            <w:r w:rsidRPr="00906BE1">
              <w:rPr>
                <w:rFonts w:ascii="Garamond" w:eastAsia="Times New Roman" w:hAnsi="Garamond" w:cs="Garamond"/>
                <w:b/>
                <w:kern w:val="1"/>
                <w:sz w:val="16"/>
                <w:szCs w:val="24"/>
                <w:lang w:eastAsia="fa-IR" w:bidi="fa-IR"/>
              </w:rPr>
              <w:t>(I półrocze)</w:t>
            </w:r>
          </w:p>
        </w:tc>
      </w:tr>
      <w:tr w:rsidR="00DB6584" w:rsidRPr="00906BE1" w14:paraId="5E7865AE" w14:textId="77777777" w:rsidTr="00380CB7">
        <w:tc>
          <w:tcPr>
            <w:tcW w:w="1809" w:type="dxa"/>
          </w:tcPr>
          <w:p w14:paraId="6290FC10" w14:textId="77777777" w:rsidR="00965A9B" w:rsidRPr="00906BE1" w:rsidRDefault="00965A9B" w:rsidP="00965A9B">
            <w:pPr>
              <w:suppressAutoHyphens/>
              <w:spacing w:after="0" w:line="360" w:lineRule="auto"/>
              <w:jc w:val="both"/>
              <w:textAlignment w:val="baseline"/>
              <w:rPr>
                <w:rFonts w:ascii="Times New Roman" w:eastAsia="Times New Roman" w:hAnsi="Times New Roman" w:cs="Times New Roman"/>
                <w:b/>
                <w:kern w:val="1"/>
                <w:sz w:val="18"/>
                <w:szCs w:val="24"/>
                <w:lang w:eastAsia="fa-IR" w:bidi="fa-IR"/>
              </w:rPr>
            </w:pPr>
            <w:r w:rsidRPr="00906BE1">
              <w:rPr>
                <w:rFonts w:ascii="Times New Roman" w:eastAsia="Times New Roman" w:hAnsi="Times New Roman" w:cs="Times New Roman"/>
                <w:b/>
                <w:kern w:val="1"/>
                <w:sz w:val="18"/>
                <w:szCs w:val="24"/>
                <w:lang w:eastAsia="fa-IR" w:bidi="fa-IR"/>
              </w:rPr>
              <w:t>Sprzęt rehabilitacyjny</w:t>
            </w:r>
          </w:p>
        </w:tc>
        <w:tc>
          <w:tcPr>
            <w:tcW w:w="709" w:type="dxa"/>
          </w:tcPr>
          <w:p w14:paraId="6F22EE0B" w14:textId="428BABB6" w:rsidR="00965A9B" w:rsidRPr="00DB6584" w:rsidRDefault="00A35E83" w:rsidP="00965A9B">
            <w:pPr>
              <w:suppressAutoHyphens/>
              <w:spacing w:after="0" w:line="360" w:lineRule="auto"/>
              <w:jc w:val="center"/>
              <w:textAlignment w:val="baseline"/>
              <w:rPr>
                <w:rFonts w:ascii="Times New Roman" w:eastAsia="Times New Roman" w:hAnsi="Times New Roman" w:cs="Times New Roman"/>
                <w:kern w:val="1"/>
                <w:sz w:val="20"/>
                <w:szCs w:val="20"/>
                <w:lang w:eastAsia="fa-IR" w:bidi="fa-IR"/>
              </w:rPr>
            </w:pPr>
            <w:r w:rsidRPr="00DB6584">
              <w:rPr>
                <w:rFonts w:ascii="Times New Roman" w:eastAsia="Times New Roman" w:hAnsi="Times New Roman" w:cs="Times New Roman"/>
                <w:kern w:val="1"/>
                <w:sz w:val="20"/>
                <w:szCs w:val="20"/>
                <w:lang w:eastAsia="fa-IR" w:bidi="fa-IR"/>
              </w:rPr>
              <w:t>15</w:t>
            </w:r>
          </w:p>
        </w:tc>
        <w:tc>
          <w:tcPr>
            <w:tcW w:w="709" w:type="dxa"/>
          </w:tcPr>
          <w:p w14:paraId="2A12FBFB" w14:textId="536CCC0B" w:rsidR="00965A9B" w:rsidRPr="00DB6584" w:rsidRDefault="00A35E83" w:rsidP="00965A9B">
            <w:pPr>
              <w:suppressAutoHyphens/>
              <w:spacing w:after="0" w:line="360" w:lineRule="auto"/>
              <w:jc w:val="center"/>
              <w:textAlignment w:val="baseline"/>
              <w:rPr>
                <w:rFonts w:ascii="Times New Roman" w:eastAsia="Times New Roman" w:hAnsi="Times New Roman" w:cs="Times New Roman"/>
                <w:kern w:val="1"/>
                <w:sz w:val="20"/>
                <w:szCs w:val="20"/>
                <w:lang w:eastAsia="fa-IR" w:bidi="fa-IR"/>
              </w:rPr>
            </w:pPr>
            <w:r w:rsidRPr="00DB6584">
              <w:rPr>
                <w:rFonts w:ascii="Times New Roman" w:eastAsia="Times New Roman" w:hAnsi="Times New Roman" w:cs="Times New Roman"/>
                <w:kern w:val="1"/>
                <w:sz w:val="20"/>
                <w:szCs w:val="20"/>
                <w:lang w:eastAsia="fa-IR" w:bidi="fa-IR"/>
              </w:rPr>
              <w:t>16</w:t>
            </w:r>
          </w:p>
        </w:tc>
        <w:tc>
          <w:tcPr>
            <w:tcW w:w="850" w:type="dxa"/>
          </w:tcPr>
          <w:p w14:paraId="355999E3" w14:textId="0A276CE6" w:rsidR="00965A9B" w:rsidRPr="00DB6584" w:rsidRDefault="00A35E83" w:rsidP="00965A9B">
            <w:pPr>
              <w:suppressAutoHyphens/>
              <w:spacing w:after="0" w:line="360" w:lineRule="auto"/>
              <w:jc w:val="center"/>
              <w:textAlignment w:val="baseline"/>
              <w:rPr>
                <w:rFonts w:ascii="Times New Roman" w:eastAsia="Times New Roman" w:hAnsi="Times New Roman" w:cs="Times New Roman"/>
                <w:kern w:val="1"/>
                <w:sz w:val="20"/>
                <w:szCs w:val="20"/>
                <w:lang w:eastAsia="fa-IR" w:bidi="fa-IR"/>
              </w:rPr>
            </w:pPr>
            <w:r w:rsidRPr="00DB6584">
              <w:rPr>
                <w:rFonts w:ascii="Times New Roman" w:eastAsia="Times New Roman" w:hAnsi="Times New Roman" w:cs="Times New Roman"/>
                <w:kern w:val="1"/>
                <w:sz w:val="20"/>
                <w:szCs w:val="20"/>
                <w:lang w:eastAsia="fa-IR" w:bidi="fa-IR"/>
              </w:rPr>
              <w:t>24</w:t>
            </w:r>
          </w:p>
        </w:tc>
        <w:tc>
          <w:tcPr>
            <w:tcW w:w="993" w:type="dxa"/>
          </w:tcPr>
          <w:p w14:paraId="49715ACD" w14:textId="23ACCACC" w:rsidR="00965A9B" w:rsidRPr="00DB6584" w:rsidRDefault="00A35E83" w:rsidP="00965A9B">
            <w:pPr>
              <w:suppressAutoHyphens/>
              <w:spacing w:after="0" w:line="360" w:lineRule="auto"/>
              <w:jc w:val="center"/>
              <w:textAlignment w:val="baseline"/>
              <w:rPr>
                <w:rFonts w:ascii="Times New Roman" w:eastAsia="Times New Roman" w:hAnsi="Times New Roman" w:cs="Times New Roman"/>
                <w:kern w:val="1"/>
                <w:sz w:val="20"/>
                <w:szCs w:val="20"/>
                <w:lang w:eastAsia="fa-IR" w:bidi="fa-IR"/>
              </w:rPr>
            </w:pPr>
            <w:r w:rsidRPr="00DB6584">
              <w:rPr>
                <w:rFonts w:ascii="Times New Roman" w:eastAsia="Times New Roman" w:hAnsi="Times New Roman" w:cs="Times New Roman"/>
                <w:kern w:val="1"/>
                <w:sz w:val="20"/>
                <w:szCs w:val="20"/>
                <w:lang w:eastAsia="fa-IR" w:bidi="fa-IR"/>
              </w:rPr>
              <w:t>6</w:t>
            </w:r>
          </w:p>
        </w:tc>
        <w:tc>
          <w:tcPr>
            <w:tcW w:w="1275" w:type="dxa"/>
          </w:tcPr>
          <w:p w14:paraId="1CB5534D" w14:textId="5615EC34" w:rsidR="00965A9B" w:rsidRPr="00DB6584" w:rsidRDefault="00A35E83" w:rsidP="00965A9B">
            <w:pPr>
              <w:suppressAutoHyphens/>
              <w:spacing w:after="0" w:line="360" w:lineRule="auto"/>
              <w:jc w:val="center"/>
              <w:textAlignment w:val="baseline"/>
              <w:rPr>
                <w:rFonts w:ascii="Times New Roman" w:eastAsia="Times New Roman" w:hAnsi="Times New Roman" w:cs="Times New Roman"/>
                <w:kern w:val="1"/>
                <w:sz w:val="20"/>
                <w:szCs w:val="20"/>
                <w:lang w:eastAsia="fa-IR" w:bidi="fa-IR"/>
              </w:rPr>
            </w:pPr>
            <w:r w:rsidRPr="00DB6584">
              <w:rPr>
                <w:rFonts w:ascii="Times New Roman" w:eastAsia="Times New Roman" w:hAnsi="Times New Roman" w:cs="Times New Roman"/>
                <w:kern w:val="1"/>
                <w:sz w:val="20"/>
                <w:szCs w:val="20"/>
                <w:lang w:eastAsia="fa-IR" w:bidi="fa-IR"/>
              </w:rPr>
              <w:t>19 604,</w:t>
            </w:r>
            <w:r w:rsidR="00DB6584" w:rsidRPr="00DB6584">
              <w:rPr>
                <w:rFonts w:ascii="Times New Roman" w:eastAsia="Times New Roman" w:hAnsi="Times New Roman" w:cs="Times New Roman"/>
                <w:kern w:val="1"/>
                <w:sz w:val="20"/>
                <w:szCs w:val="20"/>
                <w:lang w:eastAsia="fa-IR" w:bidi="fa-IR"/>
              </w:rPr>
              <w:t>00</w:t>
            </w:r>
          </w:p>
        </w:tc>
        <w:tc>
          <w:tcPr>
            <w:tcW w:w="1134" w:type="dxa"/>
          </w:tcPr>
          <w:p w14:paraId="734968DE" w14:textId="3FF63F2B" w:rsidR="00965A9B" w:rsidRPr="00DB6584" w:rsidRDefault="00A35E83" w:rsidP="00965A9B">
            <w:pPr>
              <w:suppressAutoHyphens/>
              <w:spacing w:after="0" w:line="360" w:lineRule="auto"/>
              <w:jc w:val="center"/>
              <w:textAlignment w:val="baseline"/>
              <w:rPr>
                <w:rFonts w:ascii="Times New Roman" w:eastAsia="Times New Roman" w:hAnsi="Times New Roman" w:cs="Times New Roman"/>
                <w:kern w:val="1"/>
                <w:sz w:val="20"/>
                <w:szCs w:val="20"/>
                <w:lang w:eastAsia="fa-IR" w:bidi="fa-IR"/>
              </w:rPr>
            </w:pPr>
            <w:r w:rsidRPr="00DB6584">
              <w:rPr>
                <w:rFonts w:ascii="Times New Roman" w:eastAsia="Times New Roman" w:hAnsi="Times New Roman" w:cs="Times New Roman"/>
                <w:kern w:val="1"/>
                <w:sz w:val="20"/>
                <w:szCs w:val="20"/>
                <w:lang w:eastAsia="fa-IR" w:bidi="fa-IR"/>
              </w:rPr>
              <w:t>21 887</w:t>
            </w:r>
            <w:r w:rsidR="00965A9B" w:rsidRPr="00DB6584">
              <w:rPr>
                <w:rFonts w:ascii="Times New Roman" w:eastAsia="Times New Roman" w:hAnsi="Times New Roman" w:cs="Times New Roman"/>
                <w:kern w:val="1"/>
                <w:sz w:val="20"/>
                <w:szCs w:val="20"/>
                <w:lang w:eastAsia="fa-IR" w:bidi="fa-IR"/>
              </w:rPr>
              <w:t>,</w:t>
            </w:r>
            <w:r w:rsidR="00DB6584" w:rsidRPr="00DB6584">
              <w:rPr>
                <w:rFonts w:ascii="Times New Roman" w:eastAsia="Times New Roman" w:hAnsi="Times New Roman" w:cs="Times New Roman"/>
                <w:kern w:val="1"/>
                <w:sz w:val="20"/>
                <w:szCs w:val="20"/>
                <w:lang w:eastAsia="fa-IR" w:bidi="fa-IR"/>
              </w:rPr>
              <w:t>00</w:t>
            </w:r>
          </w:p>
        </w:tc>
        <w:tc>
          <w:tcPr>
            <w:tcW w:w="1134" w:type="dxa"/>
          </w:tcPr>
          <w:p w14:paraId="6248F9D1" w14:textId="003E99F4" w:rsidR="00965A9B" w:rsidRPr="00DB6584" w:rsidRDefault="00A35E83" w:rsidP="00965A9B">
            <w:pPr>
              <w:suppressAutoHyphens/>
              <w:spacing w:after="0" w:line="360" w:lineRule="auto"/>
              <w:jc w:val="center"/>
              <w:textAlignment w:val="baseline"/>
              <w:rPr>
                <w:rFonts w:ascii="Times New Roman" w:eastAsia="Times New Roman" w:hAnsi="Times New Roman" w:cs="Times New Roman"/>
                <w:kern w:val="1"/>
                <w:sz w:val="20"/>
                <w:szCs w:val="20"/>
                <w:lang w:eastAsia="fa-IR" w:bidi="fa-IR"/>
              </w:rPr>
            </w:pPr>
            <w:r w:rsidRPr="00DB6584">
              <w:rPr>
                <w:rFonts w:ascii="Times New Roman" w:eastAsia="Times New Roman" w:hAnsi="Times New Roman" w:cs="Times New Roman"/>
                <w:kern w:val="1"/>
                <w:sz w:val="20"/>
                <w:szCs w:val="20"/>
                <w:lang w:eastAsia="fa-IR" w:bidi="fa-IR"/>
              </w:rPr>
              <w:t>80 461</w:t>
            </w:r>
            <w:r w:rsidR="00965A9B" w:rsidRPr="00DB6584">
              <w:rPr>
                <w:rFonts w:ascii="Times New Roman" w:eastAsia="Times New Roman" w:hAnsi="Times New Roman" w:cs="Times New Roman"/>
                <w:kern w:val="1"/>
                <w:sz w:val="20"/>
                <w:szCs w:val="20"/>
                <w:lang w:eastAsia="fa-IR" w:bidi="fa-IR"/>
              </w:rPr>
              <w:t>,</w:t>
            </w:r>
            <w:r w:rsidR="00DB6584" w:rsidRPr="00DB6584">
              <w:rPr>
                <w:rFonts w:ascii="Times New Roman" w:eastAsia="Times New Roman" w:hAnsi="Times New Roman" w:cs="Times New Roman"/>
                <w:kern w:val="1"/>
                <w:sz w:val="20"/>
                <w:szCs w:val="20"/>
                <w:lang w:eastAsia="fa-IR" w:bidi="fa-IR"/>
              </w:rPr>
              <w:t>00</w:t>
            </w:r>
          </w:p>
        </w:tc>
        <w:tc>
          <w:tcPr>
            <w:tcW w:w="1134" w:type="dxa"/>
          </w:tcPr>
          <w:p w14:paraId="24A4B9CB" w14:textId="2A8405BD" w:rsidR="00965A9B" w:rsidRPr="00DB6584" w:rsidRDefault="00DB6584" w:rsidP="00965A9B">
            <w:pPr>
              <w:suppressAutoHyphens/>
              <w:spacing w:after="0" w:line="360" w:lineRule="auto"/>
              <w:jc w:val="center"/>
              <w:textAlignment w:val="baseline"/>
              <w:rPr>
                <w:rFonts w:ascii="Times New Roman" w:eastAsia="Times New Roman" w:hAnsi="Times New Roman" w:cs="Times New Roman"/>
                <w:kern w:val="1"/>
                <w:sz w:val="20"/>
                <w:szCs w:val="20"/>
                <w:lang w:eastAsia="fa-IR" w:bidi="fa-IR"/>
              </w:rPr>
            </w:pPr>
            <w:r w:rsidRPr="00DB6584">
              <w:rPr>
                <w:rFonts w:ascii="Times New Roman" w:eastAsia="Times New Roman" w:hAnsi="Times New Roman" w:cs="Times New Roman"/>
                <w:kern w:val="1"/>
                <w:sz w:val="20"/>
                <w:szCs w:val="20"/>
                <w:lang w:eastAsia="fa-IR" w:bidi="fa-IR"/>
              </w:rPr>
              <w:t>15 877,00</w:t>
            </w:r>
          </w:p>
        </w:tc>
      </w:tr>
      <w:tr w:rsidR="00DB6584" w:rsidRPr="00906BE1" w14:paraId="4283F3A6" w14:textId="77777777" w:rsidTr="00380CB7">
        <w:trPr>
          <w:trHeight w:val="820"/>
        </w:trPr>
        <w:tc>
          <w:tcPr>
            <w:tcW w:w="1809" w:type="dxa"/>
          </w:tcPr>
          <w:p w14:paraId="4BE1A23F" w14:textId="2B2C38CB" w:rsidR="00965A9B" w:rsidRPr="00DB6584" w:rsidRDefault="00965A9B" w:rsidP="00965A9B">
            <w:pPr>
              <w:suppressAutoHyphens/>
              <w:spacing w:after="0" w:line="360" w:lineRule="auto"/>
              <w:jc w:val="both"/>
              <w:textAlignment w:val="baseline"/>
              <w:rPr>
                <w:rFonts w:ascii="Times New Roman" w:eastAsia="Times New Roman" w:hAnsi="Times New Roman" w:cs="Times New Roman"/>
                <w:b/>
                <w:kern w:val="1"/>
                <w:sz w:val="16"/>
                <w:szCs w:val="16"/>
                <w:lang w:eastAsia="fa-IR" w:bidi="fa-IR"/>
              </w:rPr>
            </w:pPr>
            <w:r w:rsidRPr="00DB6584">
              <w:rPr>
                <w:rFonts w:ascii="Times New Roman" w:eastAsia="Times New Roman" w:hAnsi="Times New Roman" w:cs="Times New Roman"/>
                <w:b/>
                <w:kern w:val="1"/>
                <w:sz w:val="16"/>
                <w:szCs w:val="16"/>
                <w:lang w:eastAsia="fa-IR" w:bidi="fa-IR"/>
              </w:rPr>
              <w:t>Przedmioty ortopedyczne                       i</w:t>
            </w:r>
            <w:r w:rsidR="00DB6584" w:rsidRPr="00DB6584">
              <w:rPr>
                <w:rFonts w:ascii="Times New Roman" w:eastAsia="Times New Roman" w:hAnsi="Times New Roman" w:cs="Times New Roman"/>
                <w:b/>
                <w:kern w:val="1"/>
                <w:sz w:val="16"/>
                <w:szCs w:val="16"/>
                <w:lang w:eastAsia="fa-IR" w:bidi="fa-IR"/>
              </w:rPr>
              <w:t xml:space="preserve"> </w:t>
            </w:r>
            <w:r w:rsidRPr="00DB6584">
              <w:rPr>
                <w:rFonts w:ascii="Times New Roman" w:eastAsia="Times New Roman" w:hAnsi="Times New Roman" w:cs="Times New Roman"/>
                <w:b/>
                <w:kern w:val="1"/>
                <w:sz w:val="16"/>
                <w:szCs w:val="16"/>
                <w:lang w:eastAsia="fa-IR" w:bidi="fa-IR"/>
              </w:rPr>
              <w:t>środki</w:t>
            </w:r>
            <w:r w:rsidR="00DB6584" w:rsidRPr="00DB6584">
              <w:rPr>
                <w:rFonts w:ascii="Times New Roman" w:eastAsia="Times New Roman" w:hAnsi="Times New Roman" w:cs="Times New Roman"/>
                <w:b/>
                <w:kern w:val="1"/>
                <w:sz w:val="16"/>
                <w:szCs w:val="16"/>
                <w:lang w:eastAsia="fa-IR" w:bidi="fa-IR"/>
              </w:rPr>
              <w:t xml:space="preserve"> </w:t>
            </w:r>
            <w:r w:rsidRPr="00DB6584">
              <w:rPr>
                <w:rFonts w:ascii="Times New Roman" w:eastAsia="Times New Roman" w:hAnsi="Times New Roman" w:cs="Times New Roman"/>
                <w:b/>
                <w:kern w:val="1"/>
                <w:sz w:val="16"/>
                <w:szCs w:val="16"/>
                <w:lang w:eastAsia="fa-IR" w:bidi="fa-IR"/>
              </w:rPr>
              <w:t>pomocnicze</w:t>
            </w:r>
          </w:p>
        </w:tc>
        <w:tc>
          <w:tcPr>
            <w:tcW w:w="709" w:type="dxa"/>
          </w:tcPr>
          <w:p w14:paraId="2A1A2327" w14:textId="4CC853D5" w:rsidR="00965A9B" w:rsidRPr="00DB6584" w:rsidRDefault="00965A9B" w:rsidP="00965A9B">
            <w:pPr>
              <w:suppressAutoHyphens/>
              <w:spacing w:after="0" w:line="360" w:lineRule="auto"/>
              <w:jc w:val="center"/>
              <w:textAlignment w:val="baseline"/>
              <w:rPr>
                <w:rFonts w:ascii="Times New Roman" w:eastAsia="Times New Roman" w:hAnsi="Times New Roman" w:cs="Times New Roman"/>
                <w:kern w:val="1"/>
                <w:sz w:val="20"/>
                <w:szCs w:val="20"/>
                <w:lang w:eastAsia="fa-IR" w:bidi="fa-IR"/>
              </w:rPr>
            </w:pPr>
            <w:r w:rsidRPr="00DB6584">
              <w:rPr>
                <w:rFonts w:ascii="Times New Roman" w:eastAsia="Times New Roman" w:hAnsi="Times New Roman" w:cs="Times New Roman"/>
                <w:kern w:val="1"/>
                <w:sz w:val="20"/>
                <w:szCs w:val="20"/>
                <w:lang w:eastAsia="fa-IR" w:bidi="fa-IR"/>
              </w:rPr>
              <w:t>14</w:t>
            </w:r>
            <w:r w:rsidR="00DB6584" w:rsidRPr="00DB6584">
              <w:rPr>
                <w:rFonts w:ascii="Times New Roman" w:eastAsia="Times New Roman" w:hAnsi="Times New Roman" w:cs="Times New Roman"/>
                <w:kern w:val="1"/>
                <w:sz w:val="20"/>
                <w:szCs w:val="20"/>
                <w:lang w:eastAsia="fa-IR" w:bidi="fa-IR"/>
              </w:rPr>
              <w:t>6</w:t>
            </w:r>
          </w:p>
        </w:tc>
        <w:tc>
          <w:tcPr>
            <w:tcW w:w="709" w:type="dxa"/>
          </w:tcPr>
          <w:p w14:paraId="47C367F5" w14:textId="3A2CECF5" w:rsidR="00965A9B" w:rsidRPr="00DB6584" w:rsidRDefault="00DB6584" w:rsidP="00965A9B">
            <w:pPr>
              <w:suppressAutoHyphens/>
              <w:spacing w:after="0" w:line="360" w:lineRule="auto"/>
              <w:jc w:val="center"/>
              <w:textAlignment w:val="baseline"/>
              <w:rPr>
                <w:rFonts w:ascii="Times New Roman" w:eastAsia="Times New Roman" w:hAnsi="Times New Roman" w:cs="Times New Roman"/>
                <w:kern w:val="1"/>
                <w:sz w:val="20"/>
                <w:szCs w:val="20"/>
                <w:lang w:eastAsia="fa-IR" w:bidi="fa-IR"/>
              </w:rPr>
            </w:pPr>
            <w:r w:rsidRPr="00DB6584">
              <w:rPr>
                <w:rFonts w:ascii="Times New Roman" w:eastAsia="Times New Roman" w:hAnsi="Times New Roman" w:cs="Times New Roman"/>
                <w:kern w:val="1"/>
                <w:sz w:val="20"/>
                <w:szCs w:val="20"/>
                <w:lang w:eastAsia="fa-IR" w:bidi="fa-IR"/>
              </w:rPr>
              <w:t>174</w:t>
            </w:r>
          </w:p>
        </w:tc>
        <w:tc>
          <w:tcPr>
            <w:tcW w:w="850" w:type="dxa"/>
          </w:tcPr>
          <w:p w14:paraId="2E780536" w14:textId="7F6D1C89" w:rsidR="00965A9B" w:rsidRPr="00DB6584" w:rsidRDefault="00965A9B" w:rsidP="00965A9B">
            <w:pPr>
              <w:suppressAutoHyphens/>
              <w:spacing w:after="0" w:line="360" w:lineRule="auto"/>
              <w:jc w:val="center"/>
              <w:textAlignment w:val="baseline"/>
              <w:rPr>
                <w:rFonts w:ascii="Times New Roman" w:eastAsia="Times New Roman" w:hAnsi="Times New Roman" w:cs="Times New Roman"/>
                <w:kern w:val="1"/>
                <w:sz w:val="20"/>
                <w:szCs w:val="20"/>
                <w:lang w:eastAsia="fa-IR" w:bidi="fa-IR"/>
              </w:rPr>
            </w:pPr>
            <w:r w:rsidRPr="00DB6584">
              <w:rPr>
                <w:rFonts w:ascii="Times New Roman" w:eastAsia="Times New Roman" w:hAnsi="Times New Roman" w:cs="Times New Roman"/>
                <w:kern w:val="1"/>
                <w:sz w:val="20"/>
                <w:szCs w:val="20"/>
                <w:lang w:eastAsia="fa-IR" w:bidi="fa-IR"/>
              </w:rPr>
              <w:t>1</w:t>
            </w:r>
            <w:r w:rsidR="00DB6584" w:rsidRPr="00DB6584">
              <w:rPr>
                <w:rFonts w:ascii="Times New Roman" w:eastAsia="Times New Roman" w:hAnsi="Times New Roman" w:cs="Times New Roman"/>
                <w:kern w:val="1"/>
                <w:sz w:val="20"/>
                <w:szCs w:val="20"/>
                <w:lang w:eastAsia="fa-IR" w:bidi="fa-IR"/>
              </w:rPr>
              <w:t>14</w:t>
            </w:r>
          </w:p>
        </w:tc>
        <w:tc>
          <w:tcPr>
            <w:tcW w:w="993" w:type="dxa"/>
          </w:tcPr>
          <w:p w14:paraId="4D6CAEF9" w14:textId="593BE249" w:rsidR="00965A9B" w:rsidRPr="00DB6584" w:rsidRDefault="00DB6584" w:rsidP="00965A9B">
            <w:pPr>
              <w:suppressAutoHyphens/>
              <w:spacing w:after="0" w:line="360" w:lineRule="auto"/>
              <w:jc w:val="center"/>
              <w:textAlignment w:val="baseline"/>
              <w:rPr>
                <w:rFonts w:ascii="Times New Roman" w:eastAsia="Times New Roman" w:hAnsi="Times New Roman" w:cs="Times New Roman"/>
                <w:kern w:val="1"/>
                <w:sz w:val="20"/>
                <w:szCs w:val="20"/>
                <w:lang w:eastAsia="fa-IR" w:bidi="fa-IR"/>
              </w:rPr>
            </w:pPr>
            <w:r w:rsidRPr="00DB6584">
              <w:rPr>
                <w:rFonts w:ascii="Times New Roman" w:eastAsia="Times New Roman" w:hAnsi="Times New Roman" w:cs="Times New Roman"/>
                <w:kern w:val="1"/>
                <w:sz w:val="20"/>
                <w:szCs w:val="20"/>
                <w:lang w:eastAsia="fa-IR" w:bidi="fa-IR"/>
              </w:rPr>
              <w:t>74</w:t>
            </w:r>
          </w:p>
        </w:tc>
        <w:tc>
          <w:tcPr>
            <w:tcW w:w="1275" w:type="dxa"/>
          </w:tcPr>
          <w:p w14:paraId="5D8175CD" w14:textId="7997C413" w:rsidR="00965A9B" w:rsidRPr="00DB6584" w:rsidRDefault="00DB6584" w:rsidP="00965A9B">
            <w:pPr>
              <w:suppressAutoHyphens/>
              <w:spacing w:after="0" w:line="360" w:lineRule="auto"/>
              <w:jc w:val="center"/>
              <w:textAlignment w:val="baseline"/>
              <w:rPr>
                <w:rFonts w:ascii="Times New Roman" w:eastAsia="Times New Roman" w:hAnsi="Times New Roman" w:cs="Times New Roman"/>
                <w:kern w:val="1"/>
                <w:sz w:val="20"/>
                <w:szCs w:val="20"/>
                <w:lang w:eastAsia="fa-IR" w:bidi="fa-IR"/>
              </w:rPr>
            </w:pPr>
            <w:r w:rsidRPr="00DB6584">
              <w:rPr>
                <w:rFonts w:ascii="Times New Roman" w:eastAsia="Times New Roman" w:hAnsi="Times New Roman" w:cs="Times New Roman"/>
                <w:kern w:val="1"/>
                <w:sz w:val="20"/>
                <w:szCs w:val="20"/>
                <w:lang w:eastAsia="fa-IR" w:bidi="fa-IR"/>
              </w:rPr>
              <w:t>212 385,00</w:t>
            </w:r>
          </w:p>
        </w:tc>
        <w:tc>
          <w:tcPr>
            <w:tcW w:w="1134" w:type="dxa"/>
          </w:tcPr>
          <w:p w14:paraId="4A91102A" w14:textId="59774318" w:rsidR="00965A9B" w:rsidRPr="00DB6584" w:rsidRDefault="00DB6584" w:rsidP="00965A9B">
            <w:pPr>
              <w:suppressAutoHyphens/>
              <w:spacing w:after="0" w:line="360" w:lineRule="auto"/>
              <w:jc w:val="center"/>
              <w:textAlignment w:val="baseline"/>
              <w:rPr>
                <w:rFonts w:ascii="Times New Roman" w:eastAsia="Times New Roman" w:hAnsi="Times New Roman" w:cs="Times New Roman"/>
                <w:kern w:val="1"/>
                <w:sz w:val="20"/>
                <w:szCs w:val="20"/>
                <w:lang w:eastAsia="fa-IR" w:bidi="fa-IR"/>
              </w:rPr>
            </w:pPr>
            <w:r w:rsidRPr="00DB6584">
              <w:rPr>
                <w:rFonts w:ascii="Times New Roman" w:eastAsia="Times New Roman" w:hAnsi="Times New Roman" w:cs="Times New Roman"/>
                <w:kern w:val="1"/>
                <w:sz w:val="20"/>
                <w:szCs w:val="20"/>
                <w:lang w:eastAsia="fa-IR" w:bidi="fa-IR"/>
              </w:rPr>
              <w:t>214 545,00</w:t>
            </w:r>
          </w:p>
        </w:tc>
        <w:tc>
          <w:tcPr>
            <w:tcW w:w="1134" w:type="dxa"/>
          </w:tcPr>
          <w:p w14:paraId="3A25FB2B" w14:textId="5DC2A8D9" w:rsidR="00965A9B" w:rsidRPr="00DB6584" w:rsidRDefault="00DB6584" w:rsidP="00965A9B">
            <w:pPr>
              <w:suppressAutoHyphens/>
              <w:spacing w:after="0" w:line="360" w:lineRule="auto"/>
              <w:jc w:val="center"/>
              <w:textAlignment w:val="baseline"/>
              <w:rPr>
                <w:rFonts w:ascii="Times New Roman" w:eastAsia="Times New Roman" w:hAnsi="Times New Roman" w:cs="Times New Roman"/>
                <w:kern w:val="1"/>
                <w:sz w:val="20"/>
                <w:szCs w:val="20"/>
                <w:lang w:eastAsia="fa-IR" w:bidi="fa-IR"/>
              </w:rPr>
            </w:pPr>
            <w:r w:rsidRPr="00DB6584">
              <w:rPr>
                <w:rFonts w:ascii="Times New Roman" w:eastAsia="Times New Roman" w:hAnsi="Times New Roman" w:cs="Times New Roman"/>
                <w:kern w:val="1"/>
                <w:sz w:val="20"/>
                <w:szCs w:val="20"/>
                <w:lang w:eastAsia="fa-IR" w:bidi="fa-IR"/>
              </w:rPr>
              <w:t>115 723,00</w:t>
            </w:r>
          </w:p>
        </w:tc>
        <w:tc>
          <w:tcPr>
            <w:tcW w:w="1134" w:type="dxa"/>
          </w:tcPr>
          <w:p w14:paraId="5E216747" w14:textId="5BA28B28" w:rsidR="00965A9B" w:rsidRPr="00DB6584" w:rsidRDefault="00DB6584" w:rsidP="00965A9B">
            <w:pPr>
              <w:suppressAutoHyphens/>
              <w:spacing w:after="0" w:line="360" w:lineRule="auto"/>
              <w:jc w:val="center"/>
              <w:textAlignment w:val="baseline"/>
              <w:rPr>
                <w:rFonts w:ascii="Times New Roman" w:eastAsia="Times New Roman" w:hAnsi="Times New Roman" w:cs="Times New Roman"/>
                <w:kern w:val="1"/>
                <w:sz w:val="20"/>
                <w:szCs w:val="20"/>
                <w:lang w:eastAsia="fa-IR" w:bidi="fa-IR"/>
              </w:rPr>
            </w:pPr>
            <w:r w:rsidRPr="00DB6584">
              <w:rPr>
                <w:rFonts w:ascii="Times New Roman" w:eastAsia="Times New Roman" w:hAnsi="Times New Roman" w:cs="Times New Roman"/>
                <w:kern w:val="1"/>
                <w:sz w:val="20"/>
                <w:szCs w:val="20"/>
                <w:lang w:eastAsia="fa-IR" w:bidi="fa-IR"/>
              </w:rPr>
              <w:t>101 594,00</w:t>
            </w:r>
          </w:p>
        </w:tc>
      </w:tr>
      <w:tr w:rsidR="00DB6584" w:rsidRPr="00906BE1" w14:paraId="5DB95BB0" w14:textId="77777777" w:rsidTr="00380CB7">
        <w:trPr>
          <w:trHeight w:val="820"/>
        </w:trPr>
        <w:tc>
          <w:tcPr>
            <w:tcW w:w="1809" w:type="dxa"/>
          </w:tcPr>
          <w:p w14:paraId="67800FDE" w14:textId="116AB735" w:rsidR="00DB6584" w:rsidRPr="00DB6584" w:rsidRDefault="00DB6584" w:rsidP="00DB6584">
            <w:pPr>
              <w:suppressAutoHyphens/>
              <w:spacing w:after="0" w:line="360" w:lineRule="auto"/>
              <w:jc w:val="center"/>
              <w:textAlignment w:val="baseline"/>
              <w:rPr>
                <w:rFonts w:ascii="Times New Roman" w:eastAsia="Times New Roman" w:hAnsi="Times New Roman" w:cs="Times New Roman"/>
                <w:b/>
                <w:kern w:val="1"/>
                <w:sz w:val="16"/>
                <w:szCs w:val="16"/>
                <w:lang w:eastAsia="fa-IR" w:bidi="fa-IR"/>
              </w:rPr>
            </w:pPr>
            <w:r>
              <w:rPr>
                <w:rFonts w:ascii="Times New Roman" w:eastAsia="Times New Roman" w:hAnsi="Times New Roman" w:cs="Times New Roman"/>
                <w:b/>
                <w:kern w:val="1"/>
                <w:sz w:val="16"/>
                <w:szCs w:val="16"/>
                <w:lang w:eastAsia="fa-IR" w:bidi="fa-IR"/>
              </w:rPr>
              <w:t>RAZEM</w:t>
            </w:r>
          </w:p>
        </w:tc>
        <w:tc>
          <w:tcPr>
            <w:tcW w:w="709" w:type="dxa"/>
          </w:tcPr>
          <w:p w14:paraId="36ED9D7A" w14:textId="7900F2BF" w:rsidR="00DB6584" w:rsidRPr="00DB6584" w:rsidRDefault="00DB6584" w:rsidP="00965A9B">
            <w:pPr>
              <w:suppressAutoHyphens/>
              <w:spacing w:after="0" w:line="360" w:lineRule="auto"/>
              <w:jc w:val="center"/>
              <w:textAlignment w:val="baseline"/>
              <w:rPr>
                <w:rFonts w:ascii="Times New Roman" w:eastAsia="Times New Roman" w:hAnsi="Times New Roman" w:cs="Times New Roman"/>
                <w:kern w:val="1"/>
                <w:sz w:val="20"/>
                <w:szCs w:val="20"/>
                <w:lang w:eastAsia="fa-IR" w:bidi="fa-IR"/>
              </w:rPr>
            </w:pPr>
            <w:r>
              <w:rPr>
                <w:rFonts w:ascii="Times New Roman" w:eastAsia="Times New Roman" w:hAnsi="Times New Roman" w:cs="Times New Roman"/>
                <w:kern w:val="1"/>
                <w:sz w:val="20"/>
                <w:szCs w:val="20"/>
                <w:lang w:eastAsia="fa-IR" w:bidi="fa-IR"/>
              </w:rPr>
              <w:t xml:space="preserve">161 </w:t>
            </w:r>
          </w:p>
        </w:tc>
        <w:tc>
          <w:tcPr>
            <w:tcW w:w="709" w:type="dxa"/>
          </w:tcPr>
          <w:p w14:paraId="54BF2564" w14:textId="561F3783" w:rsidR="00DB6584" w:rsidRPr="00DB6584" w:rsidRDefault="00DB6584" w:rsidP="00965A9B">
            <w:pPr>
              <w:suppressAutoHyphens/>
              <w:spacing w:after="0" w:line="360" w:lineRule="auto"/>
              <w:jc w:val="center"/>
              <w:textAlignment w:val="baseline"/>
              <w:rPr>
                <w:rFonts w:ascii="Times New Roman" w:eastAsia="Times New Roman" w:hAnsi="Times New Roman" w:cs="Times New Roman"/>
                <w:kern w:val="1"/>
                <w:sz w:val="20"/>
                <w:szCs w:val="20"/>
                <w:lang w:eastAsia="fa-IR" w:bidi="fa-IR"/>
              </w:rPr>
            </w:pPr>
            <w:r>
              <w:rPr>
                <w:rFonts w:ascii="Times New Roman" w:eastAsia="Times New Roman" w:hAnsi="Times New Roman" w:cs="Times New Roman"/>
                <w:kern w:val="1"/>
                <w:sz w:val="20"/>
                <w:szCs w:val="20"/>
                <w:lang w:eastAsia="fa-IR" w:bidi="fa-IR"/>
              </w:rPr>
              <w:t>190</w:t>
            </w:r>
          </w:p>
        </w:tc>
        <w:tc>
          <w:tcPr>
            <w:tcW w:w="850" w:type="dxa"/>
          </w:tcPr>
          <w:p w14:paraId="440A3F86" w14:textId="4302A34E" w:rsidR="00DB6584" w:rsidRPr="00DB6584" w:rsidRDefault="00DB6584" w:rsidP="00965A9B">
            <w:pPr>
              <w:suppressAutoHyphens/>
              <w:spacing w:after="0" w:line="360" w:lineRule="auto"/>
              <w:jc w:val="center"/>
              <w:textAlignment w:val="baseline"/>
              <w:rPr>
                <w:rFonts w:ascii="Times New Roman" w:eastAsia="Times New Roman" w:hAnsi="Times New Roman" w:cs="Times New Roman"/>
                <w:kern w:val="1"/>
                <w:sz w:val="20"/>
                <w:szCs w:val="20"/>
                <w:lang w:eastAsia="fa-IR" w:bidi="fa-IR"/>
              </w:rPr>
            </w:pPr>
            <w:r>
              <w:rPr>
                <w:rFonts w:ascii="Times New Roman" w:eastAsia="Times New Roman" w:hAnsi="Times New Roman" w:cs="Times New Roman"/>
                <w:kern w:val="1"/>
                <w:sz w:val="20"/>
                <w:szCs w:val="20"/>
                <w:lang w:eastAsia="fa-IR" w:bidi="fa-IR"/>
              </w:rPr>
              <w:t>138</w:t>
            </w:r>
          </w:p>
        </w:tc>
        <w:tc>
          <w:tcPr>
            <w:tcW w:w="993" w:type="dxa"/>
          </w:tcPr>
          <w:p w14:paraId="5833DB7C" w14:textId="442D69A8" w:rsidR="00DB6584" w:rsidRPr="00DB6584" w:rsidRDefault="00DB6584" w:rsidP="00965A9B">
            <w:pPr>
              <w:suppressAutoHyphens/>
              <w:spacing w:after="0" w:line="360" w:lineRule="auto"/>
              <w:jc w:val="center"/>
              <w:textAlignment w:val="baseline"/>
              <w:rPr>
                <w:rFonts w:ascii="Times New Roman" w:eastAsia="Times New Roman" w:hAnsi="Times New Roman" w:cs="Times New Roman"/>
                <w:kern w:val="1"/>
                <w:sz w:val="20"/>
                <w:szCs w:val="20"/>
                <w:lang w:eastAsia="fa-IR" w:bidi="fa-IR"/>
              </w:rPr>
            </w:pPr>
            <w:r>
              <w:rPr>
                <w:rFonts w:ascii="Times New Roman" w:eastAsia="Times New Roman" w:hAnsi="Times New Roman" w:cs="Times New Roman"/>
                <w:kern w:val="1"/>
                <w:sz w:val="20"/>
                <w:szCs w:val="20"/>
                <w:lang w:eastAsia="fa-IR" w:bidi="fa-IR"/>
              </w:rPr>
              <w:t>80</w:t>
            </w:r>
          </w:p>
        </w:tc>
        <w:tc>
          <w:tcPr>
            <w:tcW w:w="1275" w:type="dxa"/>
          </w:tcPr>
          <w:p w14:paraId="5877FBC9" w14:textId="018884AB" w:rsidR="00DB6584" w:rsidRPr="00DB6584" w:rsidRDefault="00DB6584" w:rsidP="00965A9B">
            <w:pPr>
              <w:suppressAutoHyphens/>
              <w:spacing w:after="0" w:line="360" w:lineRule="auto"/>
              <w:jc w:val="center"/>
              <w:textAlignment w:val="baseline"/>
              <w:rPr>
                <w:rFonts w:ascii="Times New Roman" w:eastAsia="Times New Roman" w:hAnsi="Times New Roman" w:cs="Times New Roman"/>
                <w:kern w:val="1"/>
                <w:sz w:val="20"/>
                <w:szCs w:val="20"/>
                <w:lang w:eastAsia="fa-IR" w:bidi="fa-IR"/>
              </w:rPr>
            </w:pPr>
            <w:r>
              <w:rPr>
                <w:rFonts w:ascii="Times New Roman" w:eastAsia="Times New Roman" w:hAnsi="Times New Roman" w:cs="Times New Roman"/>
                <w:kern w:val="1"/>
                <w:sz w:val="20"/>
                <w:szCs w:val="20"/>
                <w:lang w:eastAsia="fa-IR" w:bidi="fa-IR"/>
              </w:rPr>
              <w:t>231 989,00</w:t>
            </w:r>
          </w:p>
        </w:tc>
        <w:tc>
          <w:tcPr>
            <w:tcW w:w="1134" w:type="dxa"/>
          </w:tcPr>
          <w:p w14:paraId="0E0342C3" w14:textId="3C9D718D" w:rsidR="00DB6584" w:rsidRPr="00DB6584" w:rsidRDefault="00DB6584" w:rsidP="00965A9B">
            <w:pPr>
              <w:suppressAutoHyphens/>
              <w:spacing w:after="0" w:line="360" w:lineRule="auto"/>
              <w:jc w:val="center"/>
              <w:textAlignment w:val="baseline"/>
              <w:rPr>
                <w:rFonts w:ascii="Times New Roman" w:eastAsia="Times New Roman" w:hAnsi="Times New Roman" w:cs="Times New Roman"/>
                <w:kern w:val="1"/>
                <w:sz w:val="20"/>
                <w:szCs w:val="20"/>
                <w:lang w:eastAsia="fa-IR" w:bidi="fa-IR"/>
              </w:rPr>
            </w:pPr>
            <w:r>
              <w:rPr>
                <w:rFonts w:ascii="Times New Roman" w:eastAsia="Times New Roman" w:hAnsi="Times New Roman" w:cs="Times New Roman"/>
                <w:kern w:val="1"/>
                <w:sz w:val="20"/>
                <w:szCs w:val="20"/>
                <w:lang w:eastAsia="fa-IR" w:bidi="fa-IR"/>
              </w:rPr>
              <w:t>236 432,00</w:t>
            </w:r>
          </w:p>
        </w:tc>
        <w:tc>
          <w:tcPr>
            <w:tcW w:w="1134" w:type="dxa"/>
          </w:tcPr>
          <w:p w14:paraId="2E24E62B" w14:textId="2D2ABB54" w:rsidR="00DB6584" w:rsidRPr="00DB6584" w:rsidRDefault="00DB6584" w:rsidP="00965A9B">
            <w:pPr>
              <w:suppressAutoHyphens/>
              <w:spacing w:after="0" w:line="360" w:lineRule="auto"/>
              <w:jc w:val="center"/>
              <w:textAlignment w:val="baseline"/>
              <w:rPr>
                <w:rFonts w:ascii="Times New Roman" w:eastAsia="Times New Roman" w:hAnsi="Times New Roman" w:cs="Times New Roman"/>
                <w:kern w:val="1"/>
                <w:sz w:val="20"/>
                <w:szCs w:val="20"/>
                <w:lang w:eastAsia="fa-IR" w:bidi="fa-IR"/>
              </w:rPr>
            </w:pPr>
            <w:r>
              <w:rPr>
                <w:rFonts w:ascii="Times New Roman" w:eastAsia="Times New Roman" w:hAnsi="Times New Roman" w:cs="Times New Roman"/>
                <w:kern w:val="1"/>
                <w:sz w:val="20"/>
                <w:szCs w:val="20"/>
                <w:lang w:eastAsia="fa-IR" w:bidi="fa-IR"/>
              </w:rPr>
              <w:t>196 184,00</w:t>
            </w:r>
          </w:p>
        </w:tc>
        <w:tc>
          <w:tcPr>
            <w:tcW w:w="1134" w:type="dxa"/>
          </w:tcPr>
          <w:p w14:paraId="589EC35B" w14:textId="74FFE42D" w:rsidR="00DB6584" w:rsidRPr="00DB6584" w:rsidRDefault="00DB6584" w:rsidP="00965A9B">
            <w:pPr>
              <w:suppressAutoHyphens/>
              <w:spacing w:after="0" w:line="360" w:lineRule="auto"/>
              <w:jc w:val="center"/>
              <w:textAlignment w:val="baseline"/>
              <w:rPr>
                <w:rFonts w:ascii="Times New Roman" w:eastAsia="Times New Roman" w:hAnsi="Times New Roman" w:cs="Times New Roman"/>
                <w:kern w:val="1"/>
                <w:sz w:val="20"/>
                <w:szCs w:val="20"/>
                <w:lang w:eastAsia="fa-IR" w:bidi="fa-IR"/>
              </w:rPr>
            </w:pPr>
            <w:r>
              <w:rPr>
                <w:rFonts w:ascii="Times New Roman" w:eastAsia="Times New Roman" w:hAnsi="Times New Roman" w:cs="Times New Roman"/>
                <w:kern w:val="1"/>
                <w:sz w:val="20"/>
                <w:szCs w:val="20"/>
                <w:lang w:eastAsia="fa-IR" w:bidi="fa-IR"/>
              </w:rPr>
              <w:t>117 471,00</w:t>
            </w:r>
          </w:p>
        </w:tc>
      </w:tr>
    </w:tbl>
    <w:p w14:paraId="5B26ED83" w14:textId="17E19267" w:rsidR="00965A9B" w:rsidRPr="00906BE1" w:rsidRDefault="00965A9B" w:rsidP="00965A9B">
      <w:pPr>
        <w:suppressAutoHyphens/>
        <w:spacing w:after="0" w:line="360" w:lineRule="auto"/>
        <w:jc w:val="both"/>
        <w:textAlignment w:val="baseline"/>
        <w:rPr>
          <w:rFonts w:ascii="Times New Roman" w:eastAsia="Times New Roman" w:hAnsi="Times New Roman" w:cs="Times New Roman"/>
          <w:i/>
          <w:kern w:val="1"/>
          <w:sz w:val="18"/>
          <w:szCs w:val="24"/>
          <w:lang w:eastAsia="fa-IR" w:bidi="fa-IR"/>
        </w:rPr>
      </w:pPr>
      <w:r w:rsidRPr="00906BE1">
        <w:rPr>
          <w:rFonts w:ascii="Times New Roman" w:eastAsia="Times New Roman" w:hAnsi="Times New Roman" w:cs="Times New Roman"/>
          <w:i/>
          <w:kern w:val="1"/>
          <w:sz w:val="18"/>
          <w:szCs w:val="24"/>
          <w:lang w:eastAsia="fa-IR" w:bidi="fa-IR"/>
        </w:rPr>
        <w:t>Źródło: opracowanie własne na podstawie danych z PCPR w Pułtusku</w:t>
      </w:r>
      <w:r w:rsidR="00DB6584">
        <w:rPr>
          <w:rFonts w:ascii="Times New Roman" w:eastAsia="Times New Roman" w:hAnsi="Times New Roman" w:cs="Times New Roman"/>
          <w:i/>
          <w:kern w:val="1"/>
          <w:sz w:val="18"/>
          <w:szCs w:val="24"/>
          <w:lang w:eastAsia="fa-IR" w:bidi="fa-IR"/>
        </w:rPr>
        <w:t>.</w:t>
      </w:r>
    </w:p>
    <w:p w14:paraId="7F729BFE" w14:textId="77777777" w:rsidR="00965A9B" w:rsidRPr="00906BE1" w:rsidRDefault="00965A9B" w:rsidP="00965A9B">
      <w:pPr>
        <w:suppressAutoHyphens/>
        <w:spacing w:after="0" w:line="360" w:lineRule="auto"/>
        <w:jc w:val="both"/>
        <w:textAlignment w:val="baseline"/>
        <w:rPr>
          <w:rFonts w:ascii="Times New Roman" w:eastAsia="Times New Roman" w:hAnsi="Times New Roman" w:cs="Times New Roman"/>
          <w:kern w:val="1"/>
          <w:sz w:val="18"/>
          <w:szCs w:val="24"/>
          <w:lang w:eastAsia="fa-IR" w:bidi="fa-IR"/>
        </w:rPr>
      </w:pPr>
    </w:p>
    <w:p w14:paraId="34742D17" w14:textId="37BAE9A6" w:rsidR="00161282" w:rsidRPr="00D05F74" w:rsidRDefault="00965A9B" w:rsidP="00D05F74">
      <w:pPr>
        <w:suppressAutoHyphens/>
        <w:spacing w:after="0" w:line="360" w:lineRule="auto"/>
        <w:ind w:firstLine="360"/>
        <w:jc w:val="both"/>
        <w:textAlignment w:val="baseline"/>
        <w:rPr>
          <w:rFonts w:ascii="Times New Roman" w:eastAsia="Times New Roman" w:hAnsi="Times New Roman" w:cs="Tahoma"/>
          <w:sz w:val="24"/>
          <w:szCs w:val="24"/>
          <w:lang w:eastAsia="pl-PL"/>
        </w:rPr>
      </w:pPr>
      <w:bookmarkStart w:id="31" w:name="_Toc408826832"/>
      <w:r w:rsidRPr="00906BE1">
        <w:rPr>
          <w:rFonts w:ascii="Times New Roman" w:eastAsia="Times New Roman" w:hAnsi="Times New Roman" w:cs="Tahoma"/>
          <w:sz w:val="24"/>
          <w:szCs w:val="24"/>
          <w:lang w:eastAsia="pl-PL"/>
        </w:rPr>
        <w:t xml:space="preserve">Analizując powyższe dane można zauważyć, że najwięcej osób </w:t>
      </w:r>
      <w:r w:rsidR="00DB6584">
        <w:rPr>
          <w:rFonts w:ascii="Times New Roman" w:eastAsia="Times New Roman" w:hAnsi="Times New Roman" w:cs="Tahoma"/>
          <w:sz w:val="24"/>
          <w:szCs w:val="24"/>
          <w:lang w:eastAsia="pl-PL"/>
        </w:rPr>
        <w:t>s</w:t>
      </w:r>
      <w:r w:rsidRPr="00906BE1">
        <w:rPr>
          <w:rFonts w:ascii="Times New Roman" w:eastAsia="Times New Roman" w:hAnsi="Times New Roman" w:cs="Tahoma"/>
          <w:sz w:val="24"/>
          <w:szCs w:val="24"/>
          <w:lang w:eastAsia="pl-PL"/>
        </w:rPr>
        <w:t>korzysta</w:t>
      </w:r>
      <w:r w:rsidR="00DB6584">
        <w:rPr>
          <w:rFonts w:ascii="Times New Roman" w:eastAsia="Times New Roman" w:hAnsi="Times New Roman" w:cs="Tahoma"/>
          <w:sz w:val="24"/>
          <w:szCs w:val="24"/>
          <w:lang w:eastAsia="pl-PL"/>
        </w:rPr>
        <w:t>ło</w:t>
      </w:r>
      <w:r w:rsidRPr="00906BE1">
        <w:rPr>
          <w:rFonts w:ascii="Times New Roman" w:eastAsia="Times New Roman" w:hAnsi="Times New Roman" w:cs="Tahoma"/>
          <w:sz w:val="24"/>
          <w:szCs w:val="24"/>
          <w:lang w:eastAsia="pl-PL"/>
        </w:rPr>
        <w:t xml:space="preserve"> z dofinansowań do przedmiotów ortopedycznych i środków pomocniczych</w:t>
      </w:r>
      <w:r w:rsidR="00DB6584">
        <w:rPr>
          <w:rFonts w:ascii="Times New Roman" w:eastAsia="Times New Roman" w:hAnsi="Times New Roman" w:cs="Tahoma"/>
          <w:sz w:val="24"/>
          <w:szCs w:val="24"/>
          <w:lang w:eastAsia="pl-PL"/>
        </w:rPr>
        <w:t xml:space="preserve"> w 2020 roku</w:t>
      </w:r>
      <w:r w:rsidRPr="00906BE1">
        <w:rPr>
          <w:rFonts w:ascii="Times New Roman" w:eastAsia="Times New Roman" w:hAnsi="Times New Roman" w:cs="Tahoma"/>
          <w:sz w:val="24"/>
          <w:szCs w:val="24"/>
          <w:lang w:eastAsia="pl-PL"/>
        </w:rPr>
        <w:t xml:space="preserve">. </w:t>
      </w:r>
      <w:r w:rsidR="00DB6584">
        <w:rPr>
          <w:rFonts w:ascii="Times New Roman" w:eastAsia="Times New Roman" w:hAnsi="Times New Roman" w:cs="Tahoma"/>
          <w:sz w:val="24"/>
          <w:szCs w:val="24"/>
          <w:lang w:eastAsia="pl-PL"/>
        </w:rPr>
        <w:t xml:space="preserve">Głównie </w:t>
      </w:r>
      <w:r w:rsidRPr="00906BE1">
        <w:rPr>
          <w:rFonts w:ascii="Times New Roman" w:eastAsia="Times New Roman" w:hAnsi="Times New Roman" w:cs="Tahoma"/>
          <w:sz w:val="24"/>
          <w:szCs w:val="24"/>
          <w:lang w:eastAsia="pl-PL"/>
        </w:rPr>
        <w:t xml:space="preserve"> są to dofinansowania do zakupu wózków inwalidzkich, aparatów słuchowych, pieluchomajtek, </w:t>
      </w:r>
      <w:r w:rsidR="00DB6584">
        <w:rPr>
          <w:rFonts w:ascii="Times New Roman" w:eastAsia="Times New Roman" w:hAnsi="Times New Roman" w:cs="Tahoma"/>
          <w:sz w:val="24"/>
          <w:szCs w:val="24"/>
          <w:lang w:eastAsia="pl-PL"/>
        </w:rPr>
        <w:t xml:space="preserve">podkładów i </w:t>
      </w:r>
      <w:r w:rsidRPr="00906BE1">
        <w:rPr>
          <w:rFonts w:ascii="Times New Roman" w:eastAsia="Times New Roman" w:hAnsi="Times New Roman" w:cs="Tahoma"/>
          <w:sz w:val="24"/>
          <w:szCs w:val="24"/>
          <w:lang w:eastAsia="pl-PL"/>
        </w:rPr>
        <w:t>cewników</w:t>
      </w:r>
      <w:r w:rsidR="00DB6584">
        <w:rPr>
          <w:rFonts w:ascii="Times New Roman" w:eastAsia="Times New Roman" w:hAnsi="Times New Roman" w:cs="Tahoma"/>
          <w:sz w:val="24"/>
          <w:szCs w:val="24"/>
          <w:lang w:eastAsia="pl-PL"/>
        </w:rPr>
        <w:t>.</w:t>
      </w:r>
      <w:bookmarkEnd w:id="31"/>
    </w:p>
    <w:p w14:paraId="632E1B88" w14:textId="77777777" w:rsidR="00161282" w:rsidRPr="00906BE1" w:rsidRDefault="00161282" w:rsidP="00965A9B">
      <w:pPr>
        <w:suppressAutoHyphens/>
        <w:spacing w:after="0" w:line="240" w:lineRule="auto"/>
        <w:textAlignment w:val="baseline"/>
        <w:rPr>
          <w:rFonts w:ascii="Times New Roman" w:eastAsia="Times New Roman" w:hAnsi="Times New Roman" w:cs="Times New Roman"/>
          <w:kern w:val="1"/>
          <w:sz w:val="24"/>
          <w:szCs w:val="24"/>
          <w:lang w:eastAsia="fa-IR" w:bidi="fa-IR"/>
        </w:rPr>
      </w:pPr>
    </w:p>
    <w:p w14:paraId="67160088" w14:textId="77777777" w:rsidR="00965A9B" w:rsidRPr="00906BE1" w:rsidRDefault="00965A9B">
      <w:pPr>
        <w:numPr>
          <w:ilvl w:val="0"/>
          <w:numId w:val="10"/>
        </w:numPr>
        <w:suppressAutoHyphens/>
        <w:spacing w:after="0" w:line="240" w:lineRule="auto"/>
        <w:textAlignment w:val="baseline"/>
        <w:rPr>
          <w:rFonts w:ascii="Times New Roman" w:eastAsia="Times New Roman" w:hAnsi="Times New Roman" w:cs="Tahoma"/>
          <w:b/>
          <w:kern w:val="1"/>
          <w:sz w:val="24"/>
          <w:szCs w:val="24"/>
          <w:lang w:eastAsia="pl-PL"/>
        </w:rPr>
      </w:pPr>
      <w:r w:rsidRPr="00906BE1">
        <w:rPr>
          <w:rFonts w:ascii="Times New Roman" w:eastAsia="Times New Roman" w:hAnsi="Times New Roman" w:cs="Tahoma"/>
          <w:b/>
          <w:kern w:val="1"/>
          <w:sz w:val="24"/>
          <w:szCs w:val="24"/>
          <w:lang w:eastAsia="pl-PL"/>
        </w:rPr>
        <w:t xml:space="preserve">Dofinansowania do likwidacji barier </w:t>
      </w:r>
      <w:r w:rsidRPr="00906BE1">
        <w:rPr>
          <w:rFonts w:ascii="Times New Roman" w:eastAsia="Times New Roman" w:hAnsi="Times New Roman" w:cs="Times New Roman"/>
          <w:b/>
          <w:kern w:val="1"/>
          <w:sz w:val="24"/>
          <w:szCs w:val="24"/>
          <w:lang w:eastAsia="fa-IR" w:bidi="fa-IR"/>
        </w:rPr>
        <w:t xml:space="preserve">architektonicznych, w komunikowaniu się                          i technicznych </w:t>
      </w:r>
    </w:p>
    <w:p w14:paraId="521F467C" w14:textId="77777777" w:rsidR="00965A9B" w:rsidRPr="00906BE1" w:rsidRDefault="00965A9B" w:rsidP="00965A9B">
      <w:pPr>
        <w:suppressAutoHyphens/>
        <w:spacing w:after="0" w:line="240" w:lineRule="auto"/>
        <w:textAlignment w:val="baseline"/>
        <w:rPr>
          <w:rFonts w:ascii="Times New Roman" w:eastAsia="Times New Roman" w:hAnsi="Times New Roman" w:cs="Times New Roman"/>
          <w:b/>
          <w:kern w:val="1"/>
          <w:sz w:val="24"/>
          <w:szCs w:val="24"/>
          <w:lang w:eastAsia="fa-IR" w:bidi="fa-IR"/>
        </w:rPr>
      </w:pPr>
    </w:p>
    <w:p w14:paraId="7ECD945F" w14:textId="2C2313A3" w:rsidR="00732AE5" w:rsidRPr="00732AE5" w:rsidRDefault="00965A9B" w:rsidP="00732AE5">
      <w:pPr>
        <w:suppressAutoHyphens/>
        <w:spacing w:after="0" w:line="240" w:lineRule="auto"/>
        <w:jc w:val="both"/>
        <w:textAlignment w:val="baseline"/>
        <w:rPr>
          <w:rFonts w:ascii="Times New Roman" w:eastAsia="Times New Roman" w:hAnsi="Times New Roman" w:cs="Times New Roman"/>
          <w:b/>
          <w:kern w:val="1"/>
          <w:szCs w:val="24"/>
          <w:lang w:eastAsia="fa-IR" w:bidi="fa-IR"/>
        </w:rPr>
      </w:pPr>
      <w:r w:rsidRPr="00906BE1">
        <w:rPr>
          <w:rFonts w:ascii="Times New Roman" w:eastAsia="Times New Roman" w:hAnsi="Times New Roman" w:cs="Times New Roman"/>
          <w:b/>
          <w:kern w:val="1"/>
          <w:szCs w:val="24"/>
          <w:lang w:eastAsia="fa-IR" w:bidi="fa-IR"/>
        </w:rPr>
        <w:t>Tabela 2</w:t>
      </w:r>
      <w:r w:rsidR="00161282">
        <w:rPr>
          <w:rFonts w:ascii="Times New Roman" w:eastAsia="Times New Roman" w:hAnsi="Times New Roman" w:cs="Times New Roman"/>
          <w:b/>
          <w:kern w:val="1"/>
          <w:szCs w:val="24"/>
          <w:lang w:eastAsia="fa-IR" w:bidi="fa-IR"/>
        </w:rPr>
        <w:t>6</w:t>
      </w:r>
      <w:r w:rsidRPr="00906BE1">
        <w:rPr>
          <w:rFonts w:ascii="Times New Roman" w:eastAsia="Times New Roman" w:hAnsi="Times New Roman" w:cs="Times New Roman"/>
          <w:b/>
          <w:kern w:val="1"/>
          <w:szCs w:val="24"/>
          <w:lang w:eastAsia="fa-IR" w:bidi="fa-IR"/>
        </w:rPr>
        <w:t xml:space="preserve">.  </w:t>
      </w:r>
      <w:r w:rsidR="00732AE5" w:rsidRPr="00732AE5">
        <w:rPr>
          <w:rFonts w:ascii="Times New Roman" w:eastAsia="Times New Roman" w:hAnsi="Times New Roman" w:cs="Times New Roman"/>
          <w:kern w:val="2"/>
          <w:szCs w:val="24"/>
          <w:lang w:eastAsia="zh-CN" w:bidi="fa-IR"/>
        </w:rPr>
        <w:t>Dofinansowania dla osób niepełnosprawnych do likwidacji barier w latach 2019-2022 (I półrocze)</w:t>
      </w:r>
      <w:r w:rsidR="00732AE5">
        <w:rPr>
          <w:rFonts w:ascii="Times New Roman" w:eastAsia="Times New Roman" w:hAnsi="Times New Roman" w:cs="Times New Roman"/>
          <w:kern w:val="2"/>
          <w:szCs w:val="24"/>
          <w:lang w:eastAsia="zh-CN" w:bidi="fa-IR"/>
        </w:rPr>
        <w:t>.</w:t>
      </w:r>
    </w:p>
    <w:tbl>
      <w:tblPr>
        <w:tblW w:w="9639" w:type="dxa"/>
        <w:tblLayout w:type="fixed"/>
        <w:tblLook w:val="0000" w:firstRow="0" w:lastRow="0" w:firstColumn="0" w:lastColumn="0" w:noHBand="0" w:noVBand="0"/>
      </w:tblPr>
      <w:tblGrid>
        <w:gridCol w:w="1737"/>
        <w:gridCol w:w="676"/>
        <w:gridCol w:w="677"/>
        <w:gridCol w:w="677"/>
        <w:gridCol w:w="1307"/>
        <w:gridCol w:w="1098"/>
        <w:gridCol w:w="1123"/>
        <w:gridCol w:w="1123"/>
        <w:gridCol w:w="1221"/>
      </w:tblGrid>
      <w:tr w:rsidR="00732AE5" w:rsidRPr="00732AE5" w14:paraId="7E4F56C9" w14:textId="77777777" w:rsidTr="00D05F74">
        <w:trPr>
          <w:trHeight w:val="373"/>
        </w:trPr>
        <w:tc>
          <w:tcPr>
            <w:tcW w:w="173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FC2067C" w14:textId="77777777" w:rsidR="00732AE5" w:rsidRPr="00D05F74" w:rsidRDefault="00732AE5" w:rsidP="00732AE5">
            <w:pPr>
              <w:suppressAutoHyphens/>
              <w:spacing w:after="0" w:line="360" w:lineRule="auto"/>
              <w:jc w:val="center"/>
              <w:textAlignment w:val="baseline"/>
              <w:rPr>
                <w:rFonts w:ascii="Times New Roman" w:eastAsia="Times New Roman" w:hAnsi="Times New Roman" w:cs="Tahoma"/>
                <w:kern w:val="2"/>
                <w:sz w:val="20"/>
                <w:szCs w:val="20"/>
                <w:lang w:eastAsia="zh-CN" w:bidi="fa-IR"/>
              </w:rPr>
            </w:pPr>
            <w:r w:rsidRPr="00D05F74">
              <w:rPr>
                <w:rFonts w:ascii="Times New Roman" w:eastAsia="Times New Roman" w:hAnsi="Times New Roman" w:cs="Times New Roman"/>
                <w:b/>
                <w:kern w:val="2"/>
                <w:sz w:val="20"/>
                <w:szCs w:val="20"/>
                <w:lang w:eastAsia="zh-CN" w:bidi="fa-IR"/>
              </w:rPr>
              <w:t>Likwidacja</w:t>
            </w:r>
          </w:p>
        </w:tc>
        <w:tc>
          <w:tcPr>
            <w:tcW w:w="3337" w:type="dxa"/>
            <w:gridSpan w:val="4"/>
            <w:tcBorders>
              <w:top w:val="single" w:sz="4" w:space="0" w:color="000000"/>
              <w:left w:val="single" w:sz="4" w:space="0" w:color="000000"/>
              <w:bottom w:val="single" w:sz="4" w:space="0" w:color="000000"/>
              <w:right w:val="single" w:sz="4" w:space="0" w:color="000000"/>
            </w:tcBorders>
            <w:shd w:val="clear" w:color="auto" w:fill="auto"/>
          </w:tcPr>
          <w:p w14:paraId="417F9432" w14:textId="77777777" w:rsidR="00732AE5" w:rsidRPr="00D05F74" w:rsidRDefault="00732AE5" w:rsidP="00732AE5">
            <w:pPr>
              <w:suppressAutoHyphens/>
              <w:spacing w:after="0" w:line="360" w:lineRule="auto"/>
              <w:jc w:val="center"/>
              <w:textAlignment w:val="baseline"/>
              <w:rPr>
                <w:rFonts w:ascii="Times New Roman" w:eastAsia="Times New Roman" w:hAnsi="Times New Roman" w:cs="Tahoma"/>
                <w:kern w:val="2"/>
                <w:sz w:val="20"/>
                <w:szCs w:val="20"/>
                <w:lang w:eastAsia="zh-CN" w:bidi="fa-IR"/>
              </w:rPr>
            </w:pPr>
            <w:r w:rsidRPr="00D05F74">
              <w:rPr>
                <w:rFonts w:ascii="Times New Roman" w:eastAsia="Times New Roman" w:hAnsi="Times New Roman" w:cs="Times New Roman"/>
                <w:b/>
                <w:kern w:val="2"/>
                <w:sz w:val="20"/>
                <w:szCs w:val="20"/>
                <w:lang w:eastAsia="zh-CN" w:bidi="fa-IR"/>
              </w:rPr>
              <w:t>Liczba osób w latach</w:t>
            </w:r>
          </w:p>
        </w:tc>
        <w:tc>
          <w:tcPr>
            <w:tcW w:w="4565" w:type="dxa"/>
            <w:gridSpan w:val="4"/>
            <w:tcBorders>
              <w:top w:val="single" w:sz="4" w:space="0" w:color="000000"/>
              <w:left w:val="single" w:sz="4" w:space="0" w:color="000000"/>
              <w:bottom w:val="single" w:sz="4" w:space="0" w:color="000000"/>
              <w:right w:val="single" w:sz="4" w:space="0" w:color="000000"/>
            </w:tcBorders>
            <w:shd w:val="clear" w:color="auto" w:fill="auto"/>
          </w:tcPr>
          <w:p w14:paraId="56651123" w14:textId="77777777" w:rsidR="00732AE5" w:rsidRPr="00D05F74" w:rsidRDefault="00732AE5" w:rsidP="00732AE5">
            <w:pPr>
              <w:suppressAutoHyphens/>
              <w:spacing w:after="0" w:line="360" w:lineRule="auto"/>
              <w:jc w:val="center"/>
              <w:textAlignment w:val="baseline"/>
              <w:rPr>
                <w:rFonts w:ascii="Times New Roman" w:eastAsia="Times New Roman" w:hAnsi="Times New Roman" w:cs="Tahoma"/>
                <w:kern w:val="2"/>
                <w:sz w:val="20"/>
                <w:szCs w:val="20"/>
                <w:lang w:eastAsia="zh-CN" w:bidi="fa-IR"/>
              </w:rPr>
            </w:pPr>
            <w:r w:rsidRPr="00D05F74">
              <w:rPr>
                <w:rFonts w:ascii="Times New Roman" w:eastAsia="Times New Roman" w:hAnsi="Times New Roman" w:cs="Times New Roman"/>
                <w:b/>
                <w:kern w:val="2"/>
                <w:sz w:val="20"/>
                <w:szCs w:val="20"/>
                <w:lang w:eastAsia="zh-CN" w:bidi="fa-IR"/>
              </w:rPr>
              <w:t>Kwota w latach</w:t>
            </w:r>
          </w:p>
        </w:tc>
      </w:tr>
      <w:tr w:rsidR="00D05F74" w:rsidRPr="00732AE5" w14:paraId="709E937D" w14:textId="77777777" w:rsidTr="00D05F74">
        <w:trPr>
          <w:trHeight w:val="154"/>
        </w:trPr>
        <w:tc>
          <w:tcPr>
            <w:tcW w:w="1737" w:type="dxa"/>
            <w:vMerge/>
            <w:tcBorders>
              <w:top w:val="single" w:sz="4" w:space="0" w:color="000000"/>
              <w:left w:val="single" w:sz="4" w:space="0" w:color="000000"/>
              <w:bottom w:val="single" w:sz="4" w:space="0" w:color="000000"/>
              <w:right w:val="single" w:sz="4" w:space="0" w:color="000000"/>
            </w:tcBorders>
            <w:shd w:val="clear" w:color="auto" w:fill="auto"/>
          </w:tcPr>
          <w:p w14:paraId="44C14C83" w14:textId="77777777" w:rsidR="00732AE5" w:rsidRPr="00D05F74" w:rsidRDefault="00732AE5" w:rsidP="00732AE5">
            <w:pPr>
              <w:suppressAutoHyphens/>
              <w:snapToGrid w:val="0"/>
              <w:spacing w:after="0" w:line="360" w:lineRule="auto"/>
              <w:jc w:val="both"/>
              <w:textAlignment w:val="baseline"/>
              <w:rPr>
                <w:rFonts w:ascii="Times New Roman" w:eastAsia="Times New Roman" w:hAnsi="Times New Roman" w:cs="Times New Roman"/>
                <w:b/>
                <w:kern w:val="2"/>
                <w:sz w:val="20"/>
                <w:szCs w:val="20"/>
                <w:lang w:eastAsia="zh-CN" w:bidi="fa-IR"/>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14:paraId="46A12238" w14:textId="77777777" w:rsidR="00732AE5" w:rsidRPr="00D05F74" w:rsidRDefault="00732AE5" w:rsidP="00732AE5">
            <w:pPr>
              <w:suppressAutoHyphens/>
              <w:spacing w:after="0" w:line="360" w:lineRule="auto"/>
              <w:jc w:val="center"/>
              <w:textAlignment w:val="baseline"/>
              <w:rPr>
                <w:rFonts w:ascii="Times New Roman" w:eastAsia="Times New Roman" w:hAnsi="Times New Roman" w:cs="Tahoma"/>
                <w:kern w:val="2"/>
                <w:sz w:val="20"/>
                <w:szCs w:val="20"/>
                <w:lang w:eastAsia="zh-CN" w:bidi="fa-IR"/>
              </w:rPr>
            </w:pPr>
            <w:r w:rsidRPr="00D05F74">
              <w:rPr>
                <w:rFonts w:ascii="Times New Roman" w:eastAsia="Times New Roman" w:hAnsi="Times New Roman" w:cs="Times New Roman"/>
                <w:b/>
                <w:kern w:val="2"/>
                <w:sz w:val="20"/>
                <w:szCs w:val="20"/>
                <w:lang w:eastAsia="zh-CN" w:bidi="fa-IR"/>
              </w:rPr>
              <w:t>2019</w:t>
            </w:r>
          </w:p>
        </w:tc>
        <w:tc>
          <w:tcPr>
            <w:tcW w:w="677" w:type="dxa"/>
            <w:tcBorders>
              <w:top w:val="single" w:sz="4" w:space="0" w:color="000000"/>
              <w:left w:val="single" w:sz="4" w:space="0" w:color="000000"/>
              <w:bottom w:val="single" w:sz="4" w:space="0" w:color="000000"/>
              <w:right w:val="single" w:sz="4" w:space="0" w:color="000000"/>
            </w:tcBorders>
            <w:shd w:val="clear" w:color="auto" w:fill="auto"/>
          </w:tcPr>
          <w:p w14:paraId="2EAA9603" w14:textId="77777777" w:rsidR="00732AE5" w:rsidRPr="00D05F74" w:rsidRDefault="00732AE5" w:rsidP="00732AE5">
            <w:pPr>
              <w:suppressAutoHyphens/>
              <w:spacing w:after="0" w:line="360" w:lineRule="auto"/>
              <w:jc w:val="center"/>
              <w:textAlignment w:val="baseline"/>
              <w:rPr>
                <w:rFonts w:ascii="Times New Roman" w:eastAsia="Times New Roman" w:hAnsi="Times New Roman" w:cs="Tahoma"/>
                <w:kern w:val="2"/>
                <w:sz w:val="20"/>
                <w:szCs w:val="20"/>
                <w:lang w:eastAsia="zh-CN" w:bidi="fa-IR"/>
              </w:rPr>
            </w:pPr>
            <w:r w:rsidRPr="00D05F74">
              <w:rPr>
                <w:rFonts w:ascii="Times New Roman" w:eastAsia="Times New Roman" w:hAnsi="Times New Roman" w:cs="Times New Roman"/>
                <w:b/>
                <w:kern w:val="2"/>
                <w:sz w:val="20"/>
                <w:szCs w:val="20"/>
                <w:lang w:eastAsia="zh-CN" w:bidi="fa-IR"/>
              </w:rPr>
              <w:t>2020</w:t>
            </w:r>
          </w:p>
        </w:tc>
        <w:tc>
          <w:tcPr>
            <w:tcW w:w="677" w:type="dxa"/>
            <w:tcBorders>
              <w:top w:val="single" w:sz="4" w:space="0" w:color="000000"/>
              <w:left w:val="single" w:sz="4" w:space="0" w:color="000000"/>
              <w:bottom w:val="single" w:sz="4" w:space="0" w:color="000000"/>
              <w:right w:val="single" w:sz="4" w:space="0" w:color="000000"/>
            </w:tcBorders>
            <w:shd w:val="clear" w:color="auto" w:fill="auto"/>
          </w:tcPr>
          <w:p w14:paraId="6149B87F" w14:textId="77777777" w:rsidR="00732AE5" w:rsidRPr="00D05F74" w:rsidRDefault="00732AE5" w:rsidP="00732AE5">
            <w:pPr>
              <w:suppressAutoHyphens/>
              <w:spacing w:after="0" w:line="360" w:lineRule="auto"/>
              <w:jc w:val="center"/>
              <w:textAlignment w:val="baseline"/>
              <w:rPr>
                <w:rFonts w:ascii="Times New Roman" w:eastAsia="Times New Roman" w:hAnsi="Times New Roman" w:cs="Tahoma"/>
                <w:kern w:val="2"/>
                <w:sz w:val="20"/>
                <w:szCs w:val="20"/>
                <w:lang w:eastAsia="zh-CN" w:bidi="fa-IR"/>
              </w:rPr>
            </w:pPr>
            <w:r w:rsidRPr="00D05F74">
              <w:rPr>
                <w:rFonts w:ascii="Times New Roman" w:eastAsia="Times New Roman" w:hAnsi="Times New Roman" w:cs="Times New Roman"/>
                <w:b/>
                <w:kern w:val="2"/>
                <w:sz w:val="20"/>
                <w:szCs w:val="20"/>
                <w:lang w:eastAsia="zh-CN" w:bidi="fa-IR"/>
              </w:rPr>
              <w:t>2021</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6437BDF2" w14:textId="77777777" w:rsidR="00732AE5" w:rsidRPr="00D05F74" w:rsidRDefault="00732AE5" w:rsidP="00732AE5">
            <w:pPr>
              <w:suppressAutoHyphens/>
              <w:spacing w:after="0" w:line="360" w:lineRule="auto"/>
              <w:jc w:val="center"/>
              <w:textAlignment w:val="baseline"/>
              <w:rPr>
                <w:rFonts w:ascii="Times New Roman" w:eastAsia="Times New Roman" w:hAnsi="Times New Roman" w:cs="Tahoma"/>
                <w:kern w:val="2"/>
                <w:sz w:val="20"/>
                <w:szCs w:val="20"/>
                <w:lang w:eastAsia="zh-CN" w:bidi="fa-IR"/>
              </w:rPr>
            </w:pPr>
            <w:r w:rsidRPr="00D05F74">
              <w:rPr>
                <w:rFonts w:ascii="Times New Roman" w:eastAsia="Times New Roman" w:hAnsi="Times New Roman" w:cs="Times New Roman"/>
                <w:b/>
                <w:kern w:val="2"/>
                <w:sz w:val="20"/>
                <w:szCs w:val="20"/>
                <w:lang w:eastAsia="zh-CN" w:bidi="fa-IR"/>
              </w:rPr>
              <w:t>2022                        (I półrocze)</w:t>
            </w:r>
          </w:p>
        </w:tc>
        <w:tc>
          <w:tcPr>
            <w:tcW w:w="1098" w:type="dxa"/>
            <w:tcBorders>
              <w:top w:val="single" w:sz="4" w:space="0" w:color="000000"/>
              <w:left w:val="single" w:sz="4" w:space="0" w:color="000000"/>
              <w:bottom w:val="single" w:sz="4" w:space="0" w:color="000000"/>
              <w:right w:val="single" w:sz="4" w:space="0" w:color="000000"/>
            </w:tcBorders>
            <w:shd w:val="clear" w:color="auto" w:fill="auto"/>
          </w:tcPr>
          <w:p w14:paraId="497ED6A3" w14:textId="77777777" w:rsidR="00732AE5" w:rsidRPr="00D05F74" w:rsidRDefault="00732AE5" w:rsidP="00732AE5">
            <w:pPr>
              <w:suppressAutoHyphens/>
              <w:spacing w:after="0" w:line="360" w:lineRule="auto"/>
              <w:jc w:val="center"/>
              <w:textAlignment w:val="baseline"/>
              <w:rPr>
                <w:rFonts w:ascii="Times New Roman" w:eastAsia="Times New Roman" w:hAnsi="Times New Roman" w:cs="Tahoma"/>
                <w:kern w:val="2"/>
                <w:sz w:val="20"/>
                <w:szCs w:val="20"/>
                <w:lang w:eastAsia="zh-CN" w:bidi="fa-IR"/>
              </w:rPr>
            </w:pPr>
            <w:r w:rsidRPr="00D05F74">
              <w:rPr>
                <w:rFonts w:ascii="Times New Roman" w:eastAsia="Times New Roman" w:hAnsi="Times New Roman" w:cs="Times New Roman"/>
                <w:b/>
                <w:kern w:val="2"/>
                <w:sz w:val="20"/>
                <w:szCs w:val="20"/>
                <w:lang w:eastAsia="zh-CN" w:bidi="fa-IR"/>
              </w:rPr>
              <w:t>2019</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21FD105F" w14:textId="77777777" w:rsidR="00732AE5" w:rsidRPr="00D05F74" w:rsidRDefault="00732AE5" w:rsidP="00732AE5">
            <w:pPr>
              <w:suppressAutoHyphens/>
              <w:spacing w:after="0" w:line="360" w:lineRule="auto"/>
              <w:jc w:val="center"/>
              <w:textAlignment w:val="baseline"/>
              <w:rPr>
                <w:rFonts w:ascii="Times New Roman" w:eastAsia="Times New Roman" w:hAnsi="Times New Roman" w:cs="Tahoma"/>
                <w:kern w:val="2"/>
                <w:sz w:val="20"/>
                <w:szCs w:val="20"/>
                <w:lang w:eastAsia="zh-CN" w:bidi="fa-IR"/>
              </w:rPr>
            </w:pPr>
            <w:r w:rsidRPr="00D05F74">
              <w:rPr>
                <w:rFonts w:ascii="Times New Roman" w:eastAsia="Times New Roman" w:hAnsi="Times New Roman" w:cs="Times New Roman"/>
                <w:b/>
                <w:kern w:val="2"/>
                <w:sz w:val="20"/>
                <w:szCs w:val="20"/>
                <w:lang w:eastAsia="zh-CN" w:bidi="fa-IR"/>
              </w:rPr>
              <w:t>2020</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0469C83C" w14:textId="77777777" w:rsidR="00732AE5" w:rsidRPr="00D05F74" w:rsidRDefault="00732AE5" w:rsidP="00732AE5">
            <w:pPr>
              <w:suppressAutoHyphens/>
              <w:spacing w:after="0" w:line="360" w:lineRule="auto"/>
              <w:jc w:val="center"/>
              <w:textAlignment w:val="baseline"/>
              <w:rPr>
                <w:rFonts w:ascii="Times New Roman" w:eastAsia="Times New Roman" w:hAnsi="Times New Roman" w:cs="Tahoma"/>
                <w:kern w:val="2"/>
                <w:sz w:val="20"/>
                <w:szCs w:val="20"/>
                <w:lang w:eastAsia="zh-CN" w:bidi="fa-IR"/>
              </w:rPr>
            </w:pPr>
            <w:r w:rsidRPr="00D05F74">
              <w:rPr>
                <w:rFonts w:ascii="Times New Roman" w:eastAsia="Times New Roman" w:hAnsi="Times New Roman" w:cs="Times New Roman"/>
                <w:b/>
                <w:kern w:val="2"/>
                <w:sz w:val="20"/>
                <w:szCs w:val="20"/>
                <w:lang w:eastAsia="zh-CN" w:bidi="fa-IR"/>
              </w:rPr>
              <w:t>2021</w:t>
            </w: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6933505B" w14:textId="77777777" w:rsidR="00732AE5" w:rsidRPr="00D05F74" w:rsidRDefault="00732AE5" w:rsidP="00732AE5">
            <w:pPr>
              <w:suppressAutoHyphens/>
              <w:spacing w:after="0" w:line="360" w:lineRule="auto"/>
              <w:jc w:val="center"/>
              <w:textAlignment w:val="baseline"/>
              <w:rPr>
                <w:rFonts w:ascii="Times New Roman" w:eastAsia="Times New Roman" w:hAnsi="Times New Roman" w:cs="Tahoma"/>
                <w:kern w:val="2"/>
                <w:sz w:val="20"/>
                <w:szCs w:val="20"/>
                <w:lang w:eastAsia="zh-CN" w:bidi="fa-IR"/>
              </w:rPr>
            </w:pPr>
            <w:r w:rsidRPr="00D05F74">
              <w:rPr>
                <w:rFonts w:ascii="Times New Roman" w:eastAsia="Times New Roman" w:hAnsi="Times New Roman" w:cs="Times New Roman"/>
                <w:b/>
                <w:kern w:val="2"/>
                <w:sz w:val="20"/>
                <w:szCs w:val="20"/>
                <w:lang w:eastAsia="zh-CN" w:bidi="fa-IR"/>
              </w:rPr>
              <w:t>2022                        (I półrocze)</w:t>
            </w:r>
          </w:p>
        </w:tc>
      </w:tr>
      <w:tr w:rsidR="00D05F74" w:rsidRPr="00732AE5" w14:paraId="12C00E38" w14:textId="77777777" w:rsidTr="00D05F74">
        <w:trPr>
          <w:trHeight w:val="748"/>
        </w:trPr>
        <w:tc>
          <w:tcPr>
            <w:tcW w:w="1737" w:type="dxa"/>
            <w:tcBorders>
              <w:top w:val="single" w:sz="4" w:space="0" w:color="000000"/>
              <w:left w:val="single" w:sz="4" w:space="0" w:color="000000"/>
              <w:bottom w:val="single" w:sz="4" w:space="0" w:color="000000"/>
              <w:right w:val="single" w:sz="4" w:space="0" w:color="000000"/>
            </w:tcBorders>
            <w:shd w:val="clear" w:color="auto" w:fill="auto"/>
          </w:tcPr>
          <w:p w14:paraId="0E8D19D9" w14:textId="77777777" w:rsidR="00732AE5" w:rsidRPr="00D05F74" w:rsidRDefault="00732AE5" w:rsidP="00732AE5">
            <w:pPr>
              <w:suppressAutoHyphens/>
              <w:spacing w:after="0" w:line="360" w:lineRule="auto"/>
              <w:jc w:val="center"/>
              <w:textAlignment w:val="baseline"/>
              <w:rPr>
                <w:rFonts w:ascii="Times New Roman" w:eastAsia="Times New Roman" w:hAnsi="Times New Roman" w:cs="Tahoma"/>
                <w:kern w:val="2"/>
                <w:sz w:val="20"/>
                <w:szCs w:val="20"/>
                <w:lang w:eastAsia="zh-CN" w:bidi="fa-IR"/>
              </w:rPr>
            </w:pPr>
            <w:r w:rsidRPr="00D05F74">
              <w:rPr>
                <w:rFonts w:ascii="Times New Roman" w:eastAsia="Times New Roman" w:hAnsi="Times New Roman" w:cs="Times New Roman"/>
                <w:b/>
                <w:kern w:val="2"/>
                <w:sz w:val="20"/>
                <w:szCs w:val="20"/>
                <w:lang w:eastAsia="zh-CN" w:bidi="fa-IR"/>
              </w:rPr>
              <w:t>Bariery architektoniczne</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14:paraId="562561FD" w14:textId="77777777" w:rsidR="00732AE5" w:rsidRPr="00D05F74" w:rsidRDefault="00732AE5" w:rsidP="00732AE5">
            <w:pPr>
              <w:suppressAutoHyphens/>
              <w:spacing w:after="0" w:line="360" w:lineRule="auto"/>
              <w:jc w:val="center"/>
              <w:textAlignment w:val="baseline"/>
              <w:rPr>
                <w:rFonts w:ascii="Times New Roman" w:eastAsia="Times New Roman" w:hAnsi="Times New Roman" w:cs="Tahoma"/>
                <w:kern w:val="2"/>
                <w:sz w:val="20"/>
                <w:szCs w:val="20"/>
                <w:lang w:eastAsia="zh-CN" w:bidi="fa-IR"/>
              </w:rPr>
            </w:pPr>
            <w:r w:rsidRPr="00D05F74">
              <w:rPr>
                <w:rFonts w:ascii="Times New Roman" w:eastAsia="Times New Roman" w:hAnsi="Times New Roman" w:cs="Times New Roman"/>
                <w:kern w:val="2"/>
                <w:sz w:val="20"/>
                <w:szCs w:val="20"/>
                <w:lang w:eastAsia="zh-CN" w:bidi="fa-IR"/>
              </w:rPr>
              <w:t>14</w:t>
            </w:r>
          </w:p>
        </w:tc>
        <w:tc>
          <w:tcPr>
            <w:tcW w:w="677" w:type="dxa"/>
            <w:tcBorders>
              <w:top w:val="single" w:sz="4" w:space="0" w:color="000000"/>
              <w:left w:val="single" w:sz="4" w:space="0" w:color="000000"/>
              <w:bottom w:val="single" w:sz="4" w:space="0" w:color="000000"/>
              <w:right w:val="single" w:sz="4" w:space="0" w:color="000000"/>
            </w:tcBorders>
            <w:shd w:val="clear" w:color="auto" w:fill="auto"/>
          </w:tcPr>
          <w:p w14:paraId="732CFDAD" w14:textId="77777777" w:rsidR="00732AE5" w:rsidRPr="00D05F74" w:rsidRDefault="00732AE5" w:rsidP="00732AE5">
            <w:pPr>
              <w:suppressAutoHyphens/>
              <w:spacing w:after="0" w:line="360" w:lineRule="auto"/>
              <w:jc w:val="center"/>
              <w:textAlignment w:val="baseline"/>
              <w:rPr>
                <w:rFonts w:ascii="Times New Roman" w:eastAsia="Times New Roman" w:hAnsi="Times New Roman" w:cs="Tahoma"/>
                <w:kern w:val="2"/>
                <w:sz w:val="20"/>
                <w:szCs w:val="20"/>
                <w:lang w:eastAsia="zh-CN" w:bidi="fa-IR"/>
              </w:rPr>
            </w:pPr>
            <w:r w:rsidRPr="00D05F74">
              <w:rPr>
                <w:rFonts w:ascii="Times New Roman" w:eastAsia="Times New Roman" w:hAnsi="Times New Roman" w:cs="Times New Roman"/>
                <w:kern w:val="2"/>
                <w:sz w:val="20"/>
                <w:szCs w:val="20"/>
                <w:lang w:eastAsia="zh-CN" w:bidi="fa-IR"/>
              </w:rPr>
              <w:t>11</w:t>
            </w:r>
          </w:p>
        </w:tc>
        <w:tc>
          <w:tcPr>
            <w:tcW w:w="677" w:type="dxa"/>
            <w:tcBorders>
              <w:top w:val="single" w:sz="4" w:space="0" w:color="000000"/>
              <w:left w:val="single" w:sz="4" w:space="0" w:color="000000"/>
              <w:bottom w:val="single" w:sz="4" w:space="0" w:color="000000"/>
              <w:right w:val="single" w:sz="4" w:space="0" w:color="000000"/>
            </w:tcBorders>
            <w:shd w:val="clear" w:color="auto" w:fill="auto"/>
          </w:tcPr>
          <w:p w14:paraId="200CBCBA" w14:textId="77777777" w:rsidR="00732AE5" w:rsidRPr="00D05F74" w:rsidRDefault="00732AE5" w:rsidP="00732AE5">
            <w:pPr>
              <w:suppressAutoHyphens/>
              <w:spacing w:after="0" w:line="360" w:lineRule="auto"/>
              <w:jc w:val="center"/>
              <w:textAlignment w:val="baseline"/>
              <w:rPr>
                <w:rFonts w:ascii="Times New Roman" w:eastAsia="Times New Roman" w:hAnsi="Times New Roman" w:cs="Tahoma"/>
                <w:kern w:val="2"/>
                <w:sz w:val="20"/>
                <w:szCs w:val="20"/>
                <w:lang w:eastAsia="zh-CN" w:bidi="fa-IR"/>
              </w:rPr>
            </w:pPr>
            <w:r w:rsidRPr="00D05F74">
              <w:rPr>
                <w:rFonts w:ascii="Times New Roman" w:eastAsia="Times New Roman" w:hAnsi="Times New Roman" w:cs="Times New Roman"/>
                <w:kern w:val="2"/>
                <w:sz w:val="20"/>
                <w:szCs w:val="20"/>
                <w:lang w:eastAsia="zh-CN" w:bidi="fa-IR"/>
              </w:rPr>
              <w:t>14</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23B0EE2F" w14:textId="77777777" w:rsidR="00732AE5" w:rsidRPr="00D05F74" w:rsidRDefault="00732AE5" w:rsidP="00732AE5">
            <w:pPr>
              <w:suppressAutoHyphens/>
              <w:spacing w:after="0" w:line="360" w:lineRule="auto"/>
              <w:jc w:val="center"/>
              <w:textAlignment w:val="baseline"/>
              <w:rPr>
                <w:rFonts w:ascii="Times New Roman" w:eastAsia="Times New Roman" w:hAnsi="Times New Roman" w:cs="Tahoma"/>
                <w:kern w:val="2"/>
                <w:sz w:val="20"/>
                <w:szCs w:val="20"/>
                <w:lang w:eastAsia="zh-CN" w:bidi="fa-IR"/>
              </w:rPr>
            </w:pPr>
            <w:r w:rsidRPr="00D05F74">
              <w:rPr>
                <w:rFonts w:ascii="Times New Roman" w:eastAsia="Times New Roman" w:hAnsi="Times New Roman" w:cs="Times New Roman"/>
                <w:kern w:val="2"/>
                <w:sz w:val="20"/>
                <w:szCs w:val="20"/>
                <w:lang w:eastAsia="zh-CN" w:bidi="fa-IR"/>
              </w:rPr>
              <w:t>1</w:t>
            </w:r>
          </w:p>
        </w:tc>
        <w:tc>
          <w:tcPr>
            <w:tcW w:w="1098" w:type="dxa"/>
            <w:tcBorders>
              <w:top w:val="single" w:sz="4" w:space="0" w:color="000000"/>
              <w:left w:val="single" w:sz="4" w:space="0" w:color="000000"/>
              <w:bottom w:val="single" w:sz="4" w:space="0" w:color="000000"/>
              <w:right w:val="single" w:sz="4" w:space="0" w:color="000000"/>
            </w:tcBorders>
            <w:shd w:val="clear" w:color="auto" w:fill="auto"/>
          </w:tcPr>
          <w:p w14:paraId="55AE46E8" w14:textId="77777777" w:rsidR="00732AE5" w:rsidRPr="00D05F74" w:rsidRDefault="00732AE5" w:rsidP="00732AE5">
            <w:pPr>
              <w:suppressAutoHyphens/>
              <w:spacing w:after="0" w:line="360" w:lineRule="auto"/>
              <w:jc w:val="center"/>
              <w:textAlignment w:val="baseline"/>
              <w:rPr>
                <w:rFonts w:ascii="Times New Roman" w:eastAsia="Times New Roman" w:hAnsi="Times New Roman" w:cs="Tahoma"/>
                <w:kern w:val="2"/>
                <w:sz w:val="20"/>
                <w:szCs w:val="20"/>
                <w:lang w:eastAsia="zh-CN" w:bidi="fa-IR"/>
              </w:rPr>
            </w:pPr>
            <w:r w:rsidRPr="00D05F74">
              <w:rPr>
                <w:rFonts w:ascii="Times New Roman" w:eastAsia="Times New Roman" w:hAnsi="Times New Roman" w:cs="Times New Roman"/>
                <w:kern w:val="2"/>
                <w:sz w:val="20"/>
                <w:szCs w:val="20"/>
                <w:lang w:eastAsia="zh-CN" w:bidi="fa-IR"/>
              </w:rPr>
              <w:t>57 762,00</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19E31736" w14:textId="77777777" w:rsidR="00732AE5" w:rsidRPr="00D05F74" w:rsidRDefault="00732AE5" w:rsidP="00732AE5">
            <w:pPr>
              <w:suppressAutoHyphens/>
              <w:spacing w:after="0" w:line="360" w:lineRule="auto"/>
              <w:jc w:val="center"/>
              <w:textAlignment w:val="baseline"/>
              <w:rPr>
                <w:rFonts w:ascii="Times New Roman" w:eastAsia="Times New Roman" w:hAnsi="Times New Roman" w:cs="Tahoma"/>
                <w:kern w:val="2"/>
                <w:sz w:val="20"/>
                <w:szCs w:val="20"/>
                <w:lang w:eastAsia="zh-CN" w:bidi="fa-IR"/>
              </w:rPr>
            </w:pPr>
            <w:r w:rsidRPr="00D05F74">
              <w:rPr>
                <w:rFonts w:ascii="Times New Roman" w:eastAsia="Times New Roman" w:hAnsi="Times New Roman" w:cs="Times New Roman"/>
                <w:kern w:val="2"/>
                <w:sz w:val="20"/>
                <w:szCs w:val="20"/>
                <w:lang w:eastAsia="zh-CN" w:bidi="fa-IR"/>
              </w:rPr>
              <w:t>71 022,00</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37FE3FCB" w14:textId="77777777" w:rsidR="00732AE5" w:rsidRPr="00D05F74" w:rsidRDefault="00732AE5" w:rsidP="00732AE5">
            <w:pPr>
              <w:suppressAutoHyphens/>
              <w:spacing w:after="0" w:line="360" w:lineRule="auto"/>
              <w:jc w:val="center"/>
              <w:textAlignment w:val="baseline"/>
              <w:rPr>
                <w:rFonts w:ascii="Times New Roman" w:eastAsia="Times New Roman" w:hAnsi="Times New Roman" w:cs="Tahoma"/>
                <w:kern w:val="2"/>
                <w:sz w:val="20"/>
                <w:szCs w:val="20"/>
                <w:lang w:eastAsia="zh-CN" w:bidi="fa-IR"/>
              </w:rPr>
            </w:pPr>
            <w:r w:rsidRPr="00D05F74">
              <w:rPr>
                <w:rFonts w:ascii="Times New Roman" w:eastAsia="Times New Roman" w:hAnsi="Times New Roman" w:cs="Times New Roman"/>
                <w:kern w:val="2"/>
                <w:sz w:val="20"/>
                <w:szCs w:val="20"/>
                <w:lang w:eastAsia="zh-CN" w:bidi="fa-IR"/>
              </w:rPr>
              <w:t>85 332,00</w:t>
            </w: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2FE22C08" w14:textId="77777777" w:rsidR="00732AE5" w:rsidRPr="00D05F74" w:rsidRDefault="00732AE5" w:rsidP="00732AE5">
            <w:pPr>
              <w:suppressAutoHyphens/>
              <w:spacing w:after="0" w:line="360" w:lineRule="auto"/>
              <w:jc w:val="center"/>
              <w:textAlignment w:val="baseline"/>
              <w:rPr>
                <w:rFonts w:ascii="Times New Roman" w:eastAsia="Times New Roman" w:hAnsi="Times New Roman" w:cs="Tahoma"/>
                <w:kern w:val="2"/>
                <w:sz w:val="20"/>
                <w:szCs w:val="20"/>
                <w:lang w:eastAsia="zh-CN" w:bidi="fa-IR"/>
              </w:rPr>
            </w:pPr>
            <w:r w:rsidRPr="00D05F74">
              <w:rPr>
                <w:rFonts w:ascii="Times New Roman" w:eastAsia="Times New Roman" w:hAnsi="Times New Roman" w:cs="Times New Roman"/>
                <w:kern w:val="2"/>
                <w:sz w:val="20"/>
                <w:szCs w:val="20"/>
                <w:lang w:eastAsia="zh-CN" w:bidi="fa-IR"/>
              </w:rPr>
              <w:t>7 310,00</w:t>
            </w:r>
          </w:p>
        </w:tc>
      </w:tr>
      <w:tr w:rsidR="00D05F74" w:rsidRPr="00732AE5" w14:paraId="5A80C0D7" w14:textId="77777777" w:rsidTr="00D05F74">
        <w:trPr>
          <w:trHeight w:val="888"/>
        </w:trPr>
        <w:tc>
          <w:tcPr>
            <w:tcW w:w="1737" w:type="dxa"/>
            <w:tcBorders>
              <w:top w:val="single" w:sz="4" w:space="0" w:color="000000"/>
              <w:left w:val="single" w:sz="4" w:space="0" w:color="000000"/>
              <w:bottom w:val="single" w:sz="4" w:space="0" w:color="000000"/>
              <w:right w:val="single" w:sz="4" w:space="0" w:color="000000"/>
            </w:tcBorders>
            <w:shd w:val="clear" w:color="auto" w:fill="auto"/>
          </w:tcPr>
          <w:p w14:paraId="6CEE2F9E" w14:textId="357F39FE" w:rsidR="00732AE5" w:rsidRPr="00D05F74" w:rsidRDefault="00732AE5" w:rsidP="00732AE5">
            <w:pPr>
              <w:suppressAutoHyphens/>
              <w:spacing w:after="0" w:line="360" w:lineRule="auto"/>
              <w:jc w:val="center"/>
              <w:textAlignment w:val="baseline"/>
              <w:rPr>
                <w:rFonts w:ascii="Times New Roman" w:eastAsia="Times New Roman" w:hAnsi="Times New Roman" w:cs="Tahoma"/>
                <w:kern w:val="2"/>
                <w:sz w:val="20"/>
                <w:szCs w:val="20"/>
                <w:lang w:eastAsia="zh-CN" w:bidi="fa-IR"/>
              </w:rPr>
            </w:pPr>
            <w:r w:rsidRPr="00D05F74">
              <w:rPr>
                <w:rFonts w:ascii="Times New Roman" w:eastAsia="Times New Roman" w:hAnsi="Times New Roman" w:cs="Times New Roman"/>
                <w:b/>
                <w:kern w:val="2"/>
                <w:sz w:val="20"/>
                <w:szCs w:val="20"/>
                <w:lang w:eastAsia="zh-CN" w:bidi="fa-IR"/>
              </w:rPr>
              <w:t xml:space="preserve">Bariery </w:t>
            </w:r>
            <w:r w:rsidRPr="00D05F74">
              <w:rPr>
                <w:rFonts w:ascii="Times New Roman" w:eastAsia="Times New Roman" w:hAnsi="Times New Roman" w:cs="Times New Roman"/>
                <w:b/>
                <w:kern w:val="2"/>
                <w:sz w:val="20"/>
                <w:szCs w:val="20"/>
                <w:lang w:eastAsia="zh-CN" w:bidi="fa-IR"/>
              </w:rPr>
              <w:br/>
              <w:t>w komunikowaniu się</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14:paraId="08A59FDC" w14:textId="77777777" w:rsidR="00732AE5" w:rsidRPr="00D05F74" w:rsidRDefault="00732AE5" w:rsidP="00732AE5">
            <w:pPr>
              <w:suppressAutoHyphens/>
              <w:spacing w:after="0" w:line="360" w:lineRule="auto"/>
              <w:jc w:val="center"/>
              <w:textAlignment w:val="baseline"/>
              <w:rPr>
                <w:rFonts w:ascii="Times New Roman" w:eastAsia="Times New Roman" w:hAnsi="Times New Roman" w:cs="Tahoma"/>
                <w:kern w:val="2"/>
                <w:sz w:val="20"/>
                <w:szCs w:val="20"/>
                <w:lang w:eastAsia="zh-CN" w:bidi="fa-IR"/>
              </w:rPr>
            </w:pPr>
            <w:r w:rsidRPr="00D05F74">
              <w:rPr>
                <w:rFonts w:ascii="Times New Roman" w:eastAsia="Times New Roman" w:hAnsi="Times New Roman" w:cs="Times New Roman"/>
                <w:kern w:val="2"/>
                <w:sz w:val="20"/>
                <w:szCs w:val="20"/>
                <w:lang w:eastAsia="zh-CN" w:bidi="fa-IR"/>
              </w:rPr>
              <w:t>8</w:t>
            </w:r>
          </w:p>
        </w:tc>
        <w:tc>
          <w:tcPr>
            <w:tcW w:w="677" w:type="dxa"/>
            <w:tcBorders>
              <w:top w:val="single" w:sz="4" w:space="0" w:color="000000"/>
              <w:left w:val="single" w:sz="4" w:space="0" w:color="000000"/>
              <w:bottom w:val="single" w:sz="4" w:space="0" w:color="000000"/>
              <w:right w:val="single" w:sz="4" w:space="0" w:color="000000"/>
            </w:tcBorders>
            <w:shd w:val="clear" w:color="auto" w:fill="auto"/>
          </w:tcPr>
          <w:p w14:paraId="54F27E48" w14:textId="77777777" w:rsidR="00732AE5" w:rsidRPr="00D05F74" w:rsidRDefault="00732AE5" w:rsidP="00732AE5">
            <w:pPr>
              <w:suppressAutoHyphens/>
              <w:spacing w:after="0" w:line="360" w:lineRule="auto"/>
              <w:jc w:val="center"/>
              <w:textAlignment w:val="baseline"/>
              <w:rPr>
                <w:rFonts w:ascii="Times New Roman" w:eastAsia="Times New Roman" w:hAnsi="Times New Roman" w:cs="Tahoma"/>
                <w:kern w:val="2"/>
                <w:sz w:val="20"/>
                <w:szCs w:val="20"/>
                <w:lang w:eastAsia="zh-CN" w:bidi="fa-IR"/>
              </w:rPr>
            </w:pPr>
            <w:r w:rsidRPr="00D05F74">
              <w:rPr>
                <w:rFonts w:ascii="Times New Roman" w:eastAsia="Times New Roman" w:hAnsi="Times New Roman" w:cs="Times New Roman"/>
                <w:kern w:val="2"/>
                <w:sz w:val="20"/>
                <w:szCs w:val="20"/>
                <w:lang w:eastAsia="zh-CN" w:bidi="fa-IR"/>
              </w:rPr>
              <w:t>13</w:t>
            </w:r>
          </w:p>
        </w:tc>
        <w:tc>
          <w:tcPr>
            <w:tcW w:w="677" w:type="dxa"/>
            <w:tcBorders>
              <w:top w:val="single" w:sz="4" w:space="0" w:color="000000"/>
              <w:left w:val="single" w:sz="4" w:space="0" w:color="000000"/>
              <w:bottom w:val="single" w:sz="4" w:space="0" w:color="000000"/>
              <w:right w:val="single" w:sz="4" w:space="0" w:color="000000"/>
            </w:tcBorders>
            <w:shd w:val="clear" w:color="auto" w:fill="auto"/>
          </w:tcPr>
          <w:p w14:paraId="75E3754E" w14:textId="77777777" w:rsidR="00732AE5" w:rsidRPr="00D05F74" w:rsidRDefault="00732AE5" w:rsidP="00732AE5">
            <w:pPr>
              <w:suppressAutoHyphens/>
              <w:spacing w:after="0" w:line="360" w:lineRule="auto"/>
              <w:jc w:val="center"/>
              <w:textAlignment w:val="baseline"/>
              <w:rPr>
                <w:rFonts w:ascii="Times New Roman" w:eastAsia="Times New Roman" w:hAnsi="Times New Roman" w:cs="Tahoma"/>
                <w:kern w:val="2"/>
                <w:sz w:val="20"/>
                <w:szCs w:val="20"/>
                <w:lang w:eastAsia="zh-CN" w:bidi="fa-IR"/>
              </w:rPr>
            </w:pPr>
            <w:r w:rsidRPr="00D05F74">
              <w:rPr>
                <w:rFonts w:ascii="Times New Roman" w:eastAsia="Times New Roman" w:hAnsi="Times New Roman" w:cs="Times New Roman"/>
                <w:kern w:val="2"/>
                <w:sz w:val="20"/>
                <w:szCs w:val="20"/>
                <w:lang w:eastAsia="zh-CN" w:bidi="fa-IR"/>
              </w:rPr>
              <w:t>62</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321839C8" w14:textId="77777777" w:rsidR="00732AE5" w:rsidRPr="00D05F74" w:rsidRDefault="00732AE5" w:rsidP="00732AE5">
            <w:pPr>
              <w:suppressAutoHyphens/>
              <w:spacing w:after="0" w:line="360" w:lineRule="auto"/>
              <w:jc w:val="center"/>
              <w:textAlignment w:val="baseline"/>
              <w:rPr>
                <w:rFonts w:ascii="Times New Roman" w:eastAsia="Times New Roman" w:hAnsi="Times New Roman" w:cs="Tahoma"/>
                <w:kern w:val="2"/>
                <w:sz w:val="20"/>
                <w:szCs w:val="20"/>
                <w:lang w:eastAsia="zh-CN" w:bidi="fa-IR"/>
              </w:rPr>
            </w:pPr>
            <w:r w:rsidRPr="00D05F74">
              <w:rPr>
                <w:rFonts w:ascii="Times New Roman" w:eastAsia="Times New Roman" w:hAnsi="Times New Roman" w:cs="Times New Roman"/>
                <w:kern w:val="2"/>
                <w:sz w:val="20"/>
                <w:szCs w:val="20"/>
                <w:lang w:eastAsia="zh-CN" w:bidi="fa-IR"/>
              </w:rPr>
              <w:t>52</w:t>
            </w:r>
          </w:p>
        </w:tc>
        <w:tc>
          <w:tcPr>
            <w:tcW w:w="1098" w:type="dxa"/>
            <w:tcBorders>
              <w:top w:val="single" w:sz="4" w:space="0" w:color="000000"/>
              <w:left w:val="single" w:sz="4" w:space="0" w:color="000000"/>
              <w:bottom w:val="single" w:sz="4" w:space="0" w:color="000000"/>
              <w:right w:val="single" w:sz="4" w:space="0" w:color="000000"/>
            </w:tcBorders>
            <w:shd w:val="clear" w:color="auto" w:fill="auto"/>
          </w:tcPr>
          <w:p w14:paraId="666D7EA7" w14:textId="77777777" w:rsidR="00732AE5" w:rsidRPr="00D05F74" w:rsidRDefault="00732AE5" w:rsidP="00732AE5">
            <w:pPr>
              <w:suppressAutoHyphens/>
              <w:spacing w:after="0" w:line="360" w:lineRule="auto"/>
              <w:jc w:val="center"/>
              <w:textAlignment w:val="baseline"/>
              <w:rPr>
                <w:rFonts w:ascii="Times New Roman" w:eastAsia="Times New Roman" w:hAnsi="Times New Roman" w:cs="Tahoma"/>
                <w:kern w:val="2"/>
                <w:sz w:val="20"/>
                <w:szCs w:val="20"/>
                <w:lang w:eastAsia="zh-CN" w:bidi="fa-IR"/>
              </w:rPr>
            </w:pPr>
            <w:r w:rsidRPr="00D05F74">
              <w:rPr>
                <w:rFonts w:ascii="Times New Roman" w:eastAsia="Times New Roman" w:hAnsi="Times New Roman" w:cs="Times New Roman"/>
                <w:kern w:val="2"/>
                <w:sz w:val="20"/>
                <w:szCs w:val="20"/>
                <w:lang w:eastAsia="zh-CN" w:bidi="fa-IR"/>
              </w:rPr>
              <w:t>11 972,00</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11A0B412" w14:textId="77777777" w:rsidR="00732AE5" w:rsidRPr="00D05F74" w:rsidRDefault="00732AE5" w:rsidP="00732AE5">
            <w:pPr>
              <w:suppressAutoHyphens/>
              <w:spacing w:after="0" w:line="360" w:lineRule="auto"/>
              <w:jc w:val="center"/>
              <w:textAlignment w:val="baseline"/>
              <w:rPr>
                <w:rFonts w:ascii="Times New Roman" w:eastAsia="Times New Roman" w:hAnsi="Times New Roman" w:cs="Tahoma"/>
                <w:kern w:val="2"/>
                <w:sz w:val="20"/>
                <w:szCs w:val="20"/>
                <w:lang w:eastAsia="zh-CN" w:bidi="fa-IR"/>
              </w:rPr>
            </w:pPr>
            <w:r w:rsidRPr="00D05F74">
              <w:rPr>
                <w:rFonts w:ascii="Times New Roman" w:eastAsia="Times New Roman" w:hAnsi="Times New Roman" w:cs="Times New Roman"/>
                <w:kern w:val="2"/>
                <w:sz w:val="20"/>
                <w:szCs w:val="20"/>
                <w:lang w:eastAsia="zh-CN" w:bidi="fa-IR"/>
              </w:rPr>
              <w:t>18 777,00</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5D28E37D" w14:textId="77777777" w:rsidR="00732AE5" w:rsidRPr="00D05F74" w:rsidRDefault="00732AE5" w:rsidP="00732AE5">
            <w:pPr>
              <w:suppressAutoHyphens/>
              <w:spacing w:after="0" w:line="360" w:lineRule="auto"/>
              <w:jc w:val="center"/>
              <w:textAlignment w:val="baseline"/>
              <w:rPr>
                <w:rFonts w:ascii="Times New Roman" w:eastAsia="Times New Roman" w:hAnsi="Times New Roman" w:cs="Tahoma"/>
                <w:kern w:val="2"/>
                <w:sz w:val="20"/>
                <w:szCs w:val="20"/>
                <w:lang w:eastAsia="zh-CN" w:bidi="fa-IR"/>
              </w:rPr>
            </w:pPr>
            <w:r w:rsidRPr="00D05F74">
              <w:rPr>
                <w:rFonts w:ascii="Times New Roman" w:eastAsia="Times New Roman" w:hAnsi="Times New Roman" w:cs="Times New Roman"/>
                <w:kern w:val="2"/>
                <w:sz w:val="20"/>
                <w:szCs w:val="20"/>
                <w:lang w:eastAsia="zh-CN" w:bidi="fa-IR"/>
              </w:rPr>
              <w:t>178 316,00</w:t>
            </w: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04AC2128" w14:textId="77777777" w:rsidR="00732AE5" w:rsidRPr="00D05F74" w:rsidRDefault="00732AE5" w:rsidP="00732AE5">
            <w:pPr>
              <w:suppressAutoHyphens/>
              <w:spacing w:after="0" w:line="360" w:lineRule="auto"/>
              <w:jc w:val="center"/>
              <w:textAlignment w:val="baseline"/>
              <w:rPr>
                <w:rFonts w:ascii="Times New Roman" w:eastAsia="Times New Roman" w:hAnsi="Times New Roman" w:cs="Tahoma"/>
                <w:kern w:val="2"/>
                <w:sz w:val="20"/>
                <w:szCs w:val="20"/>
                <w:lang w:eastAsia="zh-CN" w:bidi="fa-IR"/>
              </w:rPr>
            </w:pPr>
            <w:r w:rsidRPr="00D05F74">
              <w:rPr>
                <w:rFonts w:ascii="Times New Roman" w:eastAsia="Times New Roman" w:hAnsi="Times New Roman" w:cs="Times New Roman"/>
                <w:kern w:val="2"/>
                <w:sz w:val="20"/>
                <w:szCs w:val="20"/>
                <w:lang w:eastAsia="zh-CN" w:bidi="fa-IR"/>
              </w:rPr>
              <w:t>152 250,00</w:t>
            </w:r>
          </w:p>
        </w:tc>
      </w:tr>
      <w:tr w:rsidR="00D05F74" w:rsidRPr="00732AE5" w14:paraId="7135809E" w14:textId="77777777" w:rsidTr="00D05F74">
        <w:trPr>
          <w:trHeight w:val="888"/>
        </w:trPr>
        <w:tc>
          <w:tcPr>
            <w:tcW w:w="1737" w:type="dxa"/>
            <w:tcBorders>
              <w:top w:val="single" w:sz="4" w:space="0" w:color="000000"/>
              <w:left w:val="single" w:sz="4" w:space="0" w:color="000000"/>
              <w:bottom w:val="single" w:sz="4" w:space="0" w:color="000000"/>
              <w:right w:val="single" w:sz="4" w:space="0" w:color="000000"/>
            </w:tcBorders>
            <w:shd w:val="clear" w:color="auto" w:fill="auto"/>
          </w:tcPr>
          <w:p w14:paraId="1872D29F" w14:textId="77777777" w:rsidR="00732AE5" w:rsidRPr="00D05F74" w:rsidRDefault="00732AE5" w:rsidP="00732AE5">
            <w:pPr>
              <w:suppressAutoHyphens/>
              <w:spacing w:after="0" w:line="360" w:lineRule="auto"/>
              <w:jc w:val="center"/>
              <w:textAlignment w:val="baseline"/>
              <w:rPr>
                <w:rFonts w:ascii="Times New Roman" w:eastAsia="Times New Roman" w:hAnsi="Times New Roman" w:cs="Tahoma"/>
                <w:kern w:val="2"/>
                <w:sz w:val="20"/>
                <w:szCs w:val="20"/>
                <w:lang w:eastAsia="zh-CN" w:bidi="fa-IR"/>
              </w:rPr>
            </w:pPr>
            <w:r w:rsidRPr="00D05F74">
              <w:rPr>
                <w:rFonts w:ascii="Times New Roman" w:eastAsia="Times New Roman" w:hAnsi="Times New Roman" w:cs="Times New Roman"/>
                <w:b/>
                <w:kern w:val="2"/>
                <w:sz w:val="20"/>
                <w:szCs w:val="20"/>
                <w:lang w:eastAsia="zh-CN" w:bidi="fa-IR"/>
              </w:rPr>
              <w:t>Bariery techniczne</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14:paraId="0806E16D" w14:textId="77777777" w:rsidR="00732AE5" w:rsidRPr="00D05F74" w:rsidRDefault="00732AE5" w:rsidP="00732AE5">
            <w:pPr>
              <w:suppressAutoHyphens/>
              <w:spacing w:after="0" w:line="360" w:lineRule="auto"/>
              <w:jc w:val="center"/>
              <w:textAlignment w:val="baseline"/>
              <w:rPr>
                <w:rFonts w:ascii="Times New Roman" w:eastAsia="Times New Roman" w:hAnsi="Times New Roman" w:cs="Tahoma"/>
                <w:kern w:val="2"/>
                <w:sz w:val="20"/>
                <w:szCs w:val="20"/>
                <w:lang w:eastAsia="zh-CN" w:bidi="fa-IR"/>
              </w:rPr>
            </w:pPr>
            <w:r w:rsidRPr="00D05F74">
              <w:rPr>
                <w:rFonts w:ascii="Times New Roman" w:eastAsia="Times New Roman" w:hAnsi="Times New Roman" w:cs="Times New Roman"/>
                <w:kern w:val="2"/>
                <w:sz w:val="20"/>
                <w:szCs w:val="20"/>
                <w:lang w:eastAsia="zh-CN" w:bidi="fa-IR"/>
              </w:rPr>
              <w:t>1</w:t>
            </w:r>
          </w:p>
        </w:tc>
        <w:tc>
          <w:tcPr>
            <w:tcW w:w="677" w:type="dxa"/>
            <w:tcBorders>
              <w:top w:val="single" w:sz="4" w:space="0" w:color="000000"/>
              <w:left w:val="single" w:sz="4" w:space="0" w:color="000000"/>
              <w:bottom w:val="single" w:sz="4" w:space="0" w:color="000000"/>
              <w:right w:val="single" w:sz="4" w:space="0" w:color="000000"/>
            </w:tcBorders>
            <w:shd w:val="clear" w:color="auto" w:fill="auto"/>
          </w:tcPr>
          <w:p w14:paraId="0B02C6E7" w14:textId="77777777" w:rsidR="00732AE5" w:rsidRPr="00D05F74" w:rsidRDefault="00732AE5" w:rsidP="00732AE5">
            <w:pPr>
              <w:suppressAutoHyphens/>
              <w:spacing w:after="0" w:line="360" w:lineRule="auto"/>
              <w:jc w:val="center"/>
              <w:textAlignment w:val="baseline"/>
              <w:rPr>
                <w:rFonts w:ascii="Times New Roman" w:eastAsia="Times New Roman" w:hAnsi="Times New Roman" w:cs="Tahoma"/>
                <w:kern w:val="2"/>
                <w:sz w:val="20"/>
                <w:szCs w:val="20"/>
                <w:lang w:eastAsia="zh-CN" w:bidi="fa-IR"/>
              </w:rPr>
            </w:pPr>
            <w:r w:rsidRPr="00D05F74">
              <w:rPr>
                <w:rFonts w:ascii="Times New Roman" w:eastAsia="Times New Roman" w:hAnsi="Times New Roman" w:cs="Times New Roman"/>
                <w:kern w:val="2"/>
                <w:sz w:val="20"/>
                <w:szCs w:val="20"/>
                <w:lang w:eastAsia="zh-CN" w:bidi="fa-IR"/>
              </w:rPr>
              <w:t>4</w:t>
            </w:r>
          </w:p>
        </w:tc>
        <w:tc>
          <w:tcPr>
            <w:tcW w:w="677" w:type="dxa"/>
            <w:tcBorders>
              <w:top w:val="single" w:sz="4" w:space="0" w:color="000000"/>
              <w:left w:val="single" w:sz="4" w:space="0" w:color="000000"/>
              <w:bottom w:val="single" w:sz="4" w:space="0" w:color="000000"/>
              <w:right w:val="single" w:sz="4" w:space="0" w:color="000000"/>
            </w:tcBorders>
            <w:shd w:val="clear" w:color="auto" w:fill="auto"/>
          </w:tcPr>
          <w:p w14:paraId="04953728" w14:textId="77777777" w:rsidR="00732AE5" w:rsidRPr="00D05F74" w:rsidRDefault="00732AE5" w:rsidP="00732AE5">
            <w:pPr>
              <w:suppressAutoHyphens/>
              <w:spacing w:after="0" w:line="360" w:lineRule="auto"/>
              <w:jc w:val="center"/>
              <w:textAlignment w:val="baseline"/>
              <w:rPr>
                <w:rFonts w:ascii="Times New Roman" w:eastAsia="Times New Roman" w:hAnsi="Times New Roman" w:cs="Tahoma"/>
                <w:kern w:val="2"/>
                <w:sz w:val="20"/>
                <w:szCs w:val="20"/>
                <w:lang w:eastAsia="zh-CN" w:bidi="fa-IR"/>
              </w:rPr>
            </w:pPr>
            <w:r w:rsidRPr="00D05F74">
              <w:rPr>
                <w:rFonts w:ascii="Times New Roman" w:eastAsia="Times New Roman" w:hAnsi="Times New Roman" w:cs="Times New Roman"/>
                <w:kern w:val="2"/>
                <w:sz w:val="20"/>
                <w:szCs w:val="20"/>
                <w:lang w:eastAsia="zh-CN" w:bidi="fa-IR"/>
              </w:rPr>
              <w:t>2</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6B71A596" w14:textId="77777777" w:rsidR="00732AE5" w:rsidRPr="00D05F74" w:rsidRDefault="00732AE5" w:rsidP="00732AE5">
            <w:pPr>
              <w:suppressAutoHyphens/>
              <w:spacing w:after="0" w:line="360" w:lineRule="auto"/>
              <w:jc w:val="center"/>
              <w:textAlignment w:val="baseline"/>
              <w:rPr>
                <w:rFonts w:ascii="Times New Roman" w:eastAsia="Times New Roman" w:hAnsi="Times New Roman" w:cs="Tahoma"/>
                <w:kern w:val="2"/>
                <w:sz w:val="20"/>
                <w:szCs w:val="20"/>
                <w:lang w:eastAsia="zh-CN" w:bidi="fa-IR"/>
              </w:rPr>
            </w:pPr>
            <w:r w:rsidRPr="00D05F74">
              <w:rPr>
                <w:rFonts w:ascii="Times New Roman" w:eastAsia="Times New Roman" w:hAnsi="Times New Roman" w:cs="Times New Roman"/>
                <w:kern w:val="2"/>
                <w:sz w:val="20"/>
                <w:szCs w:val="20"/>
                <w:lang w:eastAsia="zh-CN" w:bidi="fa-IR"/>
              </w:rPr>
              <w:t>1</w:t>
            </w:r>
          </w:p>
        </w:tc>
        <w:tc>
          <w:tcPr>
            <w:tcW w:w="1098" w:type="dxa"/>
            <w:tcBorders>
              <w:top w:val="single" w:sz="4" w:space="0" w:color="000000"/>
              <w:left w:val="single" w:sz="4" w:space="0" w:color="000000"/>
              <w:bottom w:val="single" w:sz="4" w:space="0" w:color="000000"/>
              <w:right w:val="single" w:sz="4" w:space="0" w:color="000000"/>
            </w:tcBorders>
            <w:shd w:val="clear" w:color="auto" w:fill="auto"/>
          </w:tcPr>
          <w:p w14:paraId="01EA6435" w14:textId="77777777" w:rsidR="00732AE5" w:rsidRPr="00D05F74" w:rsidRDefault="00732AE5" w:rsidP="00732AE5">
            <w:pPr>
              <w:suppressAutoHyphens/>
              <w:spacing w:after="0" w:line="360" w:lineRule="auto"/>
              <w:jc w:val="center"/>
              <w:textAlignment w:val="baseline"/>
              <w:rPr>
                <w:rFonts w:ascii="Times New Roman" w:eastAsia="Times New Roman" w:hAnsi="Times New Roman" w:cs="Tahoma"/>
                <w:kern w:val="2"/>
                <w:sz w:val="20"/>
                <w:szCs w:val="20"/>
                <w:lang w:eastAsia="zh-CN" w:bidi="fa-IR"/>
              </w:rPr>
            </w:pPr>
            <w:r w:rsidRPr="00D05F74">
              <w:rPr>
                <w:rFonts w:ascii="Times New Roman" w:eastAsia="Times New Roman" w:hAnsi="Times New Roman" w:cs="Times New Roman"/>
                <w:kern w:val="2"/>
                <w:sz w:val="20"/>
                <w:szCs w:val="20"/>
                <w:lang w:eastAsia="zh-CN" w:bidi="fa-IR"/>
              </w:rPr>
              <w:t>360,00</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1812EA59" w14:textId="77777777" w:rsidR="00732AE5" w:rsidRPr="00D05F74" w:rsidRDefault="00732AE5" w:rsidP="00732AE5">
            <w:pPr>
              <w:suppressAutoHyphens/>
              <w:spacing w:after="0" w:line="360" w:lineRule="auto"/>
              <w:jc w:val="center"/>
              <w:textAlignment w:val="baseline"/>
              <w:rPr>
                <w:rFonts w:ascii="Times New Roman" w:eastAsia="Times New Roman" w:hAnsi="Times New Roman" w:cs="Tahoma"/>
                <w:kern w:val="2"/>
                <w:sz w:val="20"/>
                <w:szCs w:val="20"/>
                <w:lang w:eastAsia="zh-CN" w:bidi="fa-IR"/>
              </w:rPr>
            </w:pPr>
            <w:r w:rsidRPr="00D05F74">
              <w:rPr>
                <w:rFonts w:ascii="Times New Roman" w:eastAsia="Times New Roman" w:hAnsi="Times New Roman" w:cs="Times New Roman"/>
                <w:kern w:val="2"/>
                <w:sz w:val="20"/>
                <w:szCs w:val="20"/>
                <w:lang w:eastAsia="zh-CN" w:bidi="fa-IR"/>
              </w:rPr>
              <w:t>12 158,00</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28B50871" w14:textId="77777777" w:rsidR="00732AE5" w:rsidRPr="00D05F74" w:rsidRDefault="00732AE5" w:rsidP="00732AE5">
            <w:pPr>
              <w:suppressAutoHyphens/>
              <w:spacing w:after="0" w:line="360" w:lineRule="auto"/>
              <w:jc w:val="center"/>
              <w:textAlignment w:val="baseline"/>
              <w:rPr>
                <w:rFonts w:ascii="Times New Roman" w:eastAsia="Times New Roman" w:hAnsi="Times New Roman" w:cs="Tahoma"/>
                <w:kern w:val="2"/>
                <w:sz w:val="20"/>
                <w:szCs w:val="20"/>
                <w:lang w:eastAsia="zh-CN" w:bidi="fa-IR"/>
              </w:rPr>
            </w:pPr>
            <w:r w:rsidRPr="00D05F74">
              <w:rPr>
                <w:rFonts w:ascii="Times New Roman" w:eastAsia="Times New Roman" w:hAnsi="Times New Roman" w:cs="Times New Roman"/>
                <w:kern w:val="2"/>
                <w:sz w:val="20"/>
                <w:szCs w:val="20"/>
                <w:lang w:eastAsia="zh-CN" w:bidi="fa-IR"/>
              </w:rPr>
              <w:t>1 228,00</w:t>
            </w: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441192B2" w14:textId="77777777" w:rsidR="00732AE5" w:rsidRPr="00D05F74" w:rsidRDefault="00732AE5" w:rsidP="00732AE5">
            <w:pPr>
              <w:suppressAutoHyphens/>
              <w:spacing w:after="0" w:line="360" w:lineRule="auto"/>
              <w:jc w:val="center"/>
              <w:textAlignment w:val="baseline"/>
              <w:rPr>
                <w:rFonts w:ascii="Times New Roman" w:eastAsia="Times New Roman" w:hAnsi="Times New Roman" w:cs="Tahoma"/>
                <w:kern w:val="2"/>
                <w:sz w:val="20"/>
                <w:szCs w:val="20"/>
                <w:lang w:eastAsia="zh-CN" w:bidi="fa-IR"/>
              </w:rPr>
            </w:pPr>
            <w:r w:rsidRPr="00D05F74">
              <w:rPr>
                <w:rFonts w:ascii="Times New Roman" w:eastAsia="Times New Roman" w:hAnsi="Times New Roman" w:cs="Times New Roman"/>
                <w:kern w:val="2"/>
                <w:sz w:val="20"/>
                <w:szCs w:val="20"/>
                <w:lang w:eastAsia="zh-CN" w:bidi="fa-IR"/>
              </w:rPr>
              <w:t>209,00</w:t>
            </w:r>
          </w:p>
        </w:tc>
      </w:tr>
      <w:tr w:rsidR="00D05F74" w:rsidRPr="00732AE5" w14:paraId="6194F8FC" w14:textId="77777777" w:rsidTr="00D05F74">
        <w:trPr>
          <w:trHeight w:val="888"/>
        </w:trPr>
        <w:tc>
          <w:tcPr>
            <w:tcW w:w="1737" w:type="dxa"/>
            <w:tcBorders>
              <w:top w:val="single" w:sz="4" w:space="0" w:color="000000"/>
              <w:left w:val="single" w:sz="4" w:space="0" w:color="000000"/>
              <w:bottom w:val="single" w:sz="4" w:space="0" w:color="000000"/>
              <w:right w:val="single" w:sz="4" w:space="0" w:color="000000"/>
            </w:tcBorders>
            <w:shd w:val="clear" w:color="auto" w:fill="auto"/>
          </w:tcPr>
          <w:p w14:paraId="2C9411F4" w14:textId="77777777" w:rsidR="00732AE5" w:rsidRPr="00D05F74" w:rsidRDefault="00732AE5" w:rsidP="00732AE5">
            <w:pPr>
              <w:suppressAutoHyphens/>
              <w:spacing w:after="0" w:line="360" w:lineRule="auto"/>
              <w:jc w:val="center"/>
              <w:textAlignment w:val="baseline"/>
              <w:rPr>
                <w:rFonts w:ascii="Times New Roman" w:eastAsia="Times New Roman" w:hAnsi="Times New Roman" w:cs="Tahoma"/>
                <w:kern w:val="2"/>
                <w:sz w:val="20"/>
                <w:szCs w:val="20"/>
                <w:lang w:eastAsia="zh-CN" w:bidi="fa-IR"/>
              </w:rPr>
            </w:pPr>
            <w:r w:rsidRPr="00D05F74">
              <w:rPr>
                <w:rFonts w:ascii="Times New Roman" w:eastAsia="Times New Roman" w:hAnsi="Times New Roman" w:cs="Times New Roman"/>
                <w:b/>
                <w:kern w:val="2"/>
                <w:sz w:val="20"/>
                <w:szCs w:val="20"/>
                <w:lang w:eastAsia="zh-CN" w:bidi="fa-IR"/>
              </w:rPr>
              <w:t>RAZEM</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14:paraId="47818E7D" w14:textId="77777777" w:rsidR="00732AE5" w:rsidRPr="00D05F74" w:rsidRDefault="00732AE5" w:rsidP="00732AE5">
            <w:pPr>
              <w:suppressAutoHyphens/>
              <w:spacing w:after="0" w:line="360" w:lineRule="auto"/>
              <w:jc w:val="center"/>
              <w:textAlignment w:val="baseline"/>
              <w:rPr>
                <w:rFonts w:ascii="Times New Roman" w:eastAsia="Times New Roman" w:hAnsi="Times New Roman" w:cs="Tahoma"/>
                <w:kern w:val="2"/>
                <w:sz w:val="20"/>
                <w:szCs w:val="20"/>
                <w:lang w:eastAsia="zh-CN" w:bidi="fa-IR"/>
              </w:rPr>
            </w:pPr>
            <w:r w:rsidRPr="00D05F74">
              <w:rPr>
                <w:rFonts w:ascii="Times New Roman" w:eastAsia="Times New Roman" w:hAnsi="Times New Roman" w:cs="Times New Roman"/>
                <w:kern w:val="2"/>
                <w:sz w:val="20"/>
                <w:szCs w:val="20"/>
                <w:lang w:eastAsia="zh-CN" w:bidi="fa-IR"/>
              </w:rPr>
              <w:t>23</w:t>
            </w:r>
          </w:p>
        </w:tc>
        <w:tc>
          <w:tcPr>
            <w:tcW w:w="677" w:type="dxa"/>
            <w:tcBorders>
              <w:top w:val="single" w:sz="4" w:space="0" w:color="000000"/>
              <w:left w:val="single" w:sz="4" w:space="0" w:color="000000"/>
              <w:bottom w:val="single" w:sz="4" w:space="0" w:color="000000"/>
              <w:right w:val="single" w:sz="4" w:space="0" w:color="000000"/>
            </w:tcBorders>
            <w:shd w:val="clear" w:color="auto" w:fill="auto"/>
          </w:tcPr>
          <w:p w14:paraId="50442AE0" w14:textId="77777777" w:rsidR="00732AE5" w:rsidRPr="00D05F74" w:rsidRDefault="00732AE5" w:rsidP="00732AE5">
            <w:pPr>
              <w:suppressAutoHyphens/>
              <w:spacing w:after="0" w:line="360" w:lineRule="auto"/>
              <w:jc w:val="center"/>
              <w:textAlignment w:val="baseline"/>
              <w:rPr>
                <w:rFonts w:ascii="Times New Roman" w:eastAsia="Times New Roman" w:hAnsi="Times New Roman" w:cs="Tahoma"/>
                <w:kern w:val="2"/>
                <w:sz w:val="20"/>
                <w:szCs w:val="20"/>
                <w:lang w:eastAsia="zh-CN" w:bidi="fa-IR"/>
              </w:rPr>
            </w:pPr>
            <w:r w:rsidRPr="00D05F74">
              <w:rPr>
                <w:rFonts w:ascii="Times New Roman" w:eastAsia="Times New Roman" w:hAnsi="Times New Roman" w:cs="Times New Roman"/>
                <w:kern w:val="2"/>
                <w:sz w:val="20"/>
                <w:szCs w:val="20"/>
                <w:lang w:eastAsia="zh-CN" w:bidi="fa-IR"/>
              </w:rPr>
              <w:t>28</w:t>
            </w:r>
          </w:p>
        </w:tc>
        <w:tc>
          <w:tcPr>
            <w:tcW w:w="677" w:type="dxa"/>
            <w:tcBorders>
              <w:top w:val="single" w:sz="4" w:space="0" w:color="000000"/>
              <w:left w:val="single" w:sz="4" w:space="0" w:color="000000"/>
              <w:bottom w:val="single" w:sz="4" w:space="0" w:color="000000"/>
              <w:right w:val="single" w:sz="4" w:space="0" w:color="000000"/>
            </w:tcBorders>
            <w:shd w:val="clear" w:color="auto" w:fill="auto"/>
          </w:tcPr>
          <w:p w14:paraId="622DA891" w14:textId="77777777" w:rsidR="00732AE5" w:rsidRPr="00D05F74" w:rsidRDefault="00732AE5" w:rsidP="00732AE5">
            <w:pPr>
              <w:suppressAutoHyphens/>
              <w:spacing w:after="0" w:line="360" w:lineRule="auto"/>
              <w:jc w:val="center"/>
              <w:textAlignment w:val="baseline"/>
              <w:rPr>
                <w:rFonts w:ascii="Times New Roman" w:eastAsia="Times New Roman" w:hAnsi="Times New Roman" w:cs="Tahoma"/>
                <w:kern w:val="2"/>
                <w:sz w:val="20"/>
                <w:szCs w:val="20"/>
                <w:lang w:eastAsia="zh-CN" w:bidi="fa-IR"/>
              </w:rPr>
            </w:pPr>
            <w:r w:rsidRPr="00D05F74">
              <w:rPr>
                <w:rFonts w:ascii="Times New Roman" w:eastAsia="Times New Roman" w:hAnsi="Times New Roman" w:cs="Times New Roman"/>
                <w:kern w:val="2"/>
                <w:sz w:val="20"/>
                <w:szCs w:val="20"/>
                <w:lang w:eastAsia="zh-CN" w:bidi="fa-IR"/>
              </w:rPr>
              <w:t>78</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0CA8B0AD" w14:textId="77777777" w:rsidR="00732AE5" w:rsidRPr="00D05F74" w:rsidRDefault="00732AE5" w:rsidP="00732AE5">
            <w:pPr>
              <w:suppressAutoHyphens/>
              <w:spacing w:after="0" w:line="360" w:lineRule="auto"/>
              <w:jc w:val="center"/>
              <w:textAlignment w:val="baseline"/>
              <w:rPr>
                <w:rFonts w:ascii="Times New Roman" w:eastAsia="Times New Roman" w:hAnsi="Times New Roman" w:cs="Tahoma"/>
                <w:kern w:val="2"/>
                <w:sz w:val="20"/>
                <w:szCs w:val="20"/>
                <w:lang w:eastAsia="zh-CN" w:bidi="fa-IR"/>
              </w:rPr>
            </w:pPr>
            <w:r w:rsidRPr="00D05F74">
              <w:rPr>
                <w:rFonts w:ascii="Times New Roman" w:eastAsia="Times New Roman" w:hAnsi="Times New Roman" w:cs="Times New Roman"/>
                <w:kern w:val="2"/>
                <w:sz w:val="20"/>
                <w:szCs w:val="20"/>
                <w:lang w:eastAsia="zh-CN" w:bidi="fa-IR"/>
              </w:rPr>
              <w:t>54</w:t>
            </w:r>
          </w:p>
        </w:tc>
        <w:tc>
          <w:tcPr>
            <w:tcW w:w="1098" w:type="dxa"/>
            <w:tcBorders>
              <w:top w:val="single" w:sz="4" w:space="0" w:color="000000"/>
              <w:left w:val="single" w:sz="4" w:space="0" w:color="000000"/>
              <w:bottom w:val="single" w:sz="4" w:space="0" w:color="000000"/>
              <w:right w:val="single" w:sz="4" w:space="0" w:color="000000"/>
            </w:tcBorders>
            <w:shd w:val="clear" w:color="auto" w:fill="auto"/>
          </w:tcPr>
          <w:p w14:paraId="3E8E82D6" w14:textId="77777777" w:rsidR="00732AE5" w:rsidRPr="00D05F74" w:rsidRDefault="00732AE5" w:rsidP="00732AE5">
            <w:pPr>
              <w:suppressAutoHyphens/>
              <w:spacing w:after="0" w:line="360" w:lineRule="auto"/>
              <w:jc w:val="center"/>
              <w:textAlignment w:val="baseline"/>
              <w:rPr>
                <w:rFonts w:ascii="Times New Roman" w:eastAsia="Times New Roman" w:hAnsi="Times New Roman" w:cs="Tahoma"/>
                <w:kern w:val="2"/>
                <w:sz w:val="20"/>
                <w:szCs w:val="20"/>
                <w:lang w:eastAsia="zh-CN" w:bidi="fa-IR"/>
              </w:rPr>
            </w:pPr>
            <w:r w:rsidRPr="00D05F74">
              <w:rPr>
                <w:rFonts w:ascii="Times New Roman" w:eastAsia="Times New Roman" w:hAnsi="Times New Roman" w:cs="Times New Roman"/>
                <w:kern w:val="2"/>
                <w:sz w:val="20"/>
                <w:szCs w:val="20"/>
                <w:lang w:eastAsia="zh-CN" w:bidi="fa-IR"/>
              </w:rPr>
              <w:t>70 094,00</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7C3E2919" w14:textId="77777777" w:rsidR="00732AE5" w:rsidRPr="00D05F74" w:rsidRDefault="00732AE5" w:rsidP="00732AE5">
            <w:pPr>
              <w:suppressAutoHyphens/>
              <w:spacing w:after="0" w:line="360" w:lineRule="auto"/>
              <w:jc w:val="center"/>
              <w:textAlignment w:val="baseline"/>
              <w:rPr>
                <w:rFonts w:ascii="Times New Roman" w:eastAsia="Times New Roman" w:hAnsi="Times New Roman" w:cs="Tahoma"/>
                <w:kern w:val="2"/>
                <w:sz w:val="20"/>
                <w:szCs w:val="20"/>
                <w:lang w:eastAsia="zh-CN" w:bidi="fa-IR"/>
              </w:rPr>
            </w:pPr>
            <w:r w:rsidRPr="00D05F74">
              <w:rPr>
                <w:rFonts w:ascii="Times New Roman" w:eastAsia="Times New Roman" w:hAnsi="Times New Roman" w:cs="Times New Roman"/>
                <w:kern w:val="2"/>
                <w:sz w:val="20"/>
                <w:szCs w:val="20"/>
                <w:lang w:eastAsia="zh-CN" w:bidi="fa-IR"/>
              </w:rPr>
              <w:t>101 957,00</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77BBB0B8" w14:textId="77777777" w:rsidR="00732AE5" w:rsidRPr="00D05F74" w:rsidRDefault="00732AE5" w:rsidP="00732AE5">
            <w:pPr>
              <w:suppressAutoHyphens/>
              <w:spacing w:after="0" w:line="360" w:lineRule="auto"/>
              <w:jc w:val="center"/>
              <w:textAlignment w:val="baseline"/>
              <w:rPr>
                <w:rFonts w:ascii="Times New Roman" w:eastAsia="Times New Roman" w:hAnsi="Times New Roman" w:cs="Tahoma"/>
                <w:kern w:val="2"/>
                <w:sz w:val="20"/>
                <w:szCs w:val="20"/>
                <w:lang w:eastAsia="zh-CN" w:bidi="fa-IR"/>
              </w:rPr>
            </w:pPr>
            <w:r w:rsidRPr="00D05F74">
              <w:rPr>
                <w:rFonts w:ascii="Times New Roman" w:eastAsia="Times New Roman" w:hAnsi="Times New Roman" w:cs="Times New Roman"/>
                <w:kern w:val="2"/>
                <w:sz w:val="20"/>
                <w:szCs w:val="20"/>
                <w:lang w:eastAsia="zh-CN" w:bidi="fa-IR"/>
              </w:rPr>
              <w:t>264 876,00</w:t>
            </w: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767780CC" w14:textId="77777777" w:rsidR="00732AE5" w:rsidRPr="00D05F74" w:rsidRDefault="00732AE5" w:rsidP="00732AE5">
            <w:pPr>
              <w:suppressAutoHyphens/>
              <w:spacing w:after="0" w:line="360" w:lineRule="auto"/>
              <w:jc w:val="center"/>
              <w:textAlignment w:val="baseline"/>
              <w:rPr>
                <w:rFonts w:ascii="Times New Roman" w:eastAsia="Times New Roman" w:hAnsi="Times New Roman" w:cs="Tahoma"/>
                <w:kern w:val="2"/>
                <w:sz w:val="20"/>
                <w:szCs w:val="20"/>
                <w:lang w:eastAsia="zh-CN" w:bidi="fa-IR"/>
              </w:rPr>
            </w:pPr>
            <w:r w:rsidRPr="00D05F74">
              <w:rPr>
                <w:rFonts w:ascii="Times New Roman" w:eastAsia="Times New Roman" w:hAnsi="Times New Roman" w:cs="Times New Roman"/>
                <w:kern w:val="2"/>
                <w:sz w:val="20"/>
                <w:szCs w:val="20"/>
                <w:lang w:eastAsia="zh-CN" w:bidi="fa-IR"/>
              </w:rPr>
              <w:t>159 769,00</w:t>
            </w:r>
          </w:p>
        </w:tc>
      </w:tr>
    </w:tbl>
    <w:p w14:paraId="2B20C486" w14:textId="0A190AD3" w:rsidR="00732AE5" w:rsidRPr="00732AE5" w:rsidRDefault="00732AE5" w:rsidP="00732AE5">
      <w:pPr>
        <w:suppressAutoHyphens/>
        <w:spacing w:after="0" w:line="360" w:lineRule="auto"/>
        <w:jc w:val="both"/>
        <w:textAlignment w:val="baseline"/>
        <w:rPr>
          <w:rFonts w:ascii="Times New Roman" w:eastAsia="Times New Roman" w:hAnsi="Times New Roman" w:cs="Tahoma"/>
          <w:kern w:val="2"/>
          <w:sz w:val="24"/>
          <w:szCs w:val="24"/>
          <w:lang w:eastAsia="zh-CN" w:bidi="fa-IR"/>
        </w:rPr>
      </w:pPr>
      <w:r w:rsidRPr="00732AE5">
        <w:rPr>
          <w:rFonts w:ascii="Times New Roman" w:eastAsia="Times New Roman" w:hAnsi="Times New Roman" w:cs="Times New Roman"/>
          <w:i/>
          <w:kern w:val="2"/>
          <w:sz w:val="18"/>
          <w:szCs w:val="24"/>
          <w:lang w:eastAsia="zh-CN" w:bidi="fa-IR"/>
        </w:rPr>
        <w:t>Źródło: opracowanie własne na podstawie danych z PCPR w Pułtusku</w:t>
      </w:r>
      <w:r>
        <w:rPr>
          <w:rFonts w:ascii="Times New Roman" w:eastAsia="Times New Roman" w:hAnsi="Times New Roman" w:cs="Times New Roman"/>
          <w:i/>
          <w:kern w:val="2"/>
          <w:sz w:val="18"/>
          <w:szCs w:val="24"/>
          <w:lang w:eastAsia="zh-CN" w:bidi="fa-IR"/>
        </w:rPr>
        <w:t>.</w:t>
      </w:r>
    </w:p>
    <w:p w14:paraId="23200E84" w14:textId="77777777" w:rsidR="00732AE5" w:rsidRPr="00732AE5" w:rsidRDefault="00732AE5" w:rsidP="00732AE5">
      <w:pPr>
        <w:suppressAutoHyphens/>
        <w:spacing w:after="0" w:line="360" w:lineRule="auto"/>
        <w:ind w:firstLine="360"/>
        <w:jc w:val="both"/>
        <w:textAlignment w:val="baseline"/>
        <w:rPr>
          <w:rFonts w:ascii="Times New Roman" w:eastAsia="Times New Roman" w:hAnsi="Times New Roman" w:cs="Times New Roman"/>
          <w:i/>
          <w:kern w:val="2"/>
          <w:sz w:val="18"/>
          <w:szCs w:val="24"/>
          <w:lang w:eastAsia="zh-CN" w:bidi="fa-IR"/>
        </w:rPr>
      </w:pPr>
    </w:p>
    <w:p w14:paraId="1FD99C85" w14:textId="6F1A5F61" w:rsidR="00732AE5" w:rsidRPr="00732AE5" w:rsidRDefault="00732AE5" w:rsidP="00732AE5">
      <w:pPr>
        <w:suppressAutoHyphens/>
        <w:spacing w:after="0" w:line="360" w:lineRule="auto"/>
        <w:ind w:firstLine="360"/>
        <w:jc w:val="both"/>
        <w:textAlignment w:val="baseline"/>
        <w:rPr>
          <w:rFonts w:ascii="Times New Roman" w:eastAsia="Times New Roman" w:hAnsi="Times New Roman" w:cs="Tahoma"/>
          <w:kern w:val="2"/>
          <w:sz w:val="24"/>
          <w:szCs w:val="24"/>
          <w:lang w:val="de-DE" w:eastAsia="zh-CN" w:bidi="fa-IR"/>
        </w:rPr>
      </w:pPr>
      <w:r w:rsidRPr="00732AE5">
        <w:rPr>
          <w:rFonts w:ascii="Times New Roman" w:eastAsia="Times New Roman" w:hAnsi="Times New Roman" w:cs="Times New Roman"/>
          <w:sz w:val="24"/>
          <w:szCs w:val="24"/>
          <w:lang w:eastAsia="pl-PL"/>
        </w:rPr>
        <w:t>Wgłębiając się w dane zawarte w powyższej tabeli, można zauważyć, że największa liczba osób skorzystała z likwidacji barier w komunikowaniu się w roku 2021. Głównie są to dofinansowania</w:t>
      </w:r>
      <w:r>
        <w:rPr>
          <w:rFonts w:ascii="Times New Roman" w:eastAsia="Times New Roman" w:hAnsi="Times New Roman" w:cs="Times New Roman"/>
          <w:sz w:val="24"/>
          <w:szCs w:val="24"/>
          <w:lang w:eastAsia="pl-PL"/>
        </w:rPr>
        <w:br/>
      </w:r>
      <w:r w:rsidRPr="00732AE5">
        <w:rPr>
          <w:rFonts w:ascii="Times New Roman" w:eastAsia="Times New Roman" w:hAnsi="Times New Roman" w:cs="Times New Roman"/>
          <w:sz w:val="24"/>
          <w:szCs w:val="24"/>
          <w:lang w:eastAsia="pl-PL"/>
        </w:rPr>
        <w:lastRenderedPageBreak/>
        <w:t>do zakupu sprzętu komputerowego. Potrzeba posiadania takiego sprzętu przez osoby niepełnosprawne wzrosła  podczas pandemii.</w:t>
      </w:r>
    </w:p>
    <w:p w14:paraId="22BE0835" w14:textId="77777777" w:rsidR="00732AE5" w:rsidRDefault="00732AE5" w:rsidP="00732AE5">
      <w:pPr>
        <w:suppressAutoHyphens/>
        <w:spacing w:after="0" w:line="360" w:lineRule="auto"/>
        <w:ind w:firstLine="360"/>
        <w:jc w:val="both"/>
        <w:textAlignment w:val="baseline"/>
        <w:rPr>
          <w:rFonts w:ascii="Times New Roman" w:eastAsia="Times New Roman" w:hAnsi="Times New Roman" w:cs="Times New Roman"/>
          <w:sz w:val="24"/>
          <w:szCs w:val="24"/>
          <w:lang w:eastAsia="pl-PL"/>
        </w:rPr>
      </w:pPr>
      <w:r w:rsidRPr="00732AE5">
        <w:rPr>
          <w:rFonts w:ascii="Times New Roman" w:eastAsia="Times New Roman" w:hAnsi="Times New Roman" w:cs="Times New Roman"/>
          <w:sz w:val="24"/>
          <w:szCs w:val="24"/>
          <w:lang w:eastAsia="pl-PL"/>
        </w:rPr>
        <w:t>Możliwość skorzystania z tej formy pomocy, w dużym stopniu ułatwia komunikowanie się osobom niepełnosprawnym ze światem zewnętrznym, studiowaniu oraz załatwianiu spraw urzędowych</w:t>
      </w:r>
      <w:r w:rsidR="00AD6074">
        <w:rPr>
          <w:rFonts w:ascii="Times New Roman" w:eastAsia="Times New Roman" w:hAnsi="Times New Roman" w:cs="Times New Roman"/>
          <w:sz w:val="24"/>
          <w:szCs w:val="24"/>
          <w:lang w:eastAsia="pl-PL"/>
        </w:rPr>
        <w:t>.</w:t>
      </w:r>
    </w:p>
    <w:p w14:paraId="0EA698E5" w14:textId="77777777" w:rsidR="00AD6074" w:rsidRDefault="00AD6074" w:rsidP="00732AE5">
      <w:pPr>
        <w:suppressAutoHyphens/>
        <w:spacing w:after="0" w:line="360" w:lineRule="auto"/>
        <w:ind w:firstLine="360"/>
        <w:jc w:val="both"/>
        <w:textAlignment w:val="baseline"/>
        <w:rPr>
          <w:rFonts w:ascii="Times New Roman" w:eastAsia="Times New Roman" w:hAnsi="Times New Roman" w:cs="Times New Roman"/>
          <w:sz w:val="24"/>
          <w:szCs w:val="24"/>
          <w:lang w:eastAsia="pl-PL"/>
        </w:rPr>
      </w:pPr>
    </w:p>
    <w:p w14:paraId="185C468C" w14:textId="3DECC64E" w:rsidR="00954178" w:rsidRPr="00954178" w:rsidRDefault="00954178">
      <w:pPr>
        <w:pStyle w:val="Akapitzlist"/>
        <w:numPr>
          <w:ilvl w:val="0"/>
          <w:numId w:val="10"/>
        </w:numPr>
        <w:suppressAutoHyphens/>
        <w:spacing w:after="0" w:line="240" w:lineRule="auto"/>
        <w:textAlignment w:val="baseline"/>
        <w:rPr>
          <w:rFonts w:ascii="Times New Roman" w:hAnsi="Times New Roman" w:cs="Tahoma"/>
          <w:kern w:val="2"/>
          <w:sz w:val="24"/>
          <w:szCs w:val="24"/>
          <w:lang w:eastAsia="zh-CN" w:bidi="fa-IR"/>
        </w:rPr>
      </w:pPr>
      <w:r w:rsidRPr="00954178">
        <w:rPr>
          <w:rFonts w:ascii="Times New Roman" w:hAnsi="Times New Roman"/>
          <w:b/>
          <w:kern w:val="2"/>
          <w:sz w:val="24"/>
          <w:szCs w:val="24"/>
          <w:lang w:eastAsia="pl-PL"/>
        </w:rPr>
        <w:t>pilotażowy program „Aktywny Samorząd”</w:t>
      </w:r>
    </w:p>
    <w:p w14:paraId="270B2F98" w14:textId="77777777" w:rsidR="00954178" w:rsidRPr="00954178" w:rsidRDefault="00954178" w:rsidP="00954178">
      <w:pPr>
        <w:suppressAutoHyphens/>
        <w:spacing w:after="0" w:line="240" w:lineRule="auto"/>
        <w:ind w:left="720"/>
        <w:textAlignment w:val="baseline"/>
        <w:rPr>
          <w:rFonts w:ascii="Times New Roman" w:eastAsia="Times New Roman" w:hAnsi="Times New Roman" w:cs="Times New Roman"/>
          <w:b/>
          <w:kern w:val="2"/>
          <w:sz w:val="24"/>
          <w:szCs w:val="24"/>
          <w:lang w:eastAsia="pl-PL"/>
        </w:rPr>
      </w:pPr>
    </w:p>
    <w:p w14:paraId="732D9FAD" w14:textId="1DF980C1" w:rsidR="00954178" w:rsidRPr="00954178" w:rsidRDefault="00954178" w:rsidP="00954178">
      <w:pPr>
        <w:suppressAutoHyphens/>
        <w:spacing w:after="0" w:line="360" w:lineRule="auto"/>
        <w:ind w:firstLine="360"/>
        <w:jc w:val="both"/>
        <w:textAlignment w:val="baseline"/>
        <w:rPr>
          <w:rFonts w:ascii="Times New Roman" w:eastAsia="Times New Roman" w:hAnsi="Times New Roman" w:cs="Tahoma"/>
          <w:kern w:val="2"/>
          <w:sz w:val="24"/>
          <w:szCs w:val="24"/>
          <w:lang w:eastAsia="zh-CN" w:bidi="fa-IR"/>
        </w:rPr>
      </w:pPr>
      <w:r w:rsidRPr="00954178">
        <w:rPr>
          <w:rFonts w:ascii="Times New Roman" w:eastAsia="Times New Roman" w:hAnsi="Times New Roman" w:cs="Times New Roman"/>
          <w:kern w:val="2"/>
          <w:sz w:val="24"/>
          <w:szCs w:val="24"/>
          <w:lang w:eastAsia="hi-IN" w:bidi="hi-IN"/>
        </w:rPr>
        <w:t>Powiatowe Centrum Pomocy Rodzinie w Pułtusku od 2012 r. realizuje dla osób niepełnosprawnych w wieku aktywności zawodowej</w:t>
      </w:r>
      <w:r w:rsidRPr="00954178">
        <w:rPr>
          <w:rFonts w:ascii="Times New Roman" w:eastAsia="Times New Roman" w:hAnsi="Times New Roman" w:cs="Times New Roman"/>
          <w:color w:val="FF4000"/>
          <w:kern w:val="2"/>
          <w:sz w:val="24"/>
          <w:szCs w:val="24"/>
          <w:lang w:eastAsia="hi-IN" w:bidi="hi-IN"/>
        </w:rPr>
        <w:t xml:space="preserve"> </w:t>
      </w:r>
      <w:r w:rsidRPr="00954178">
        <w:rPr>
          <w:rFonts w:ascii="Times New Roman" w:eastAsia="Times New Roman" w:hAnsi="Times New Roman" w:cs="Times New Roman"/>
          <w:kern w:val="2"/>
          <w:sz w:val="24"/>
          <w:szCs w:val="24"/>
          <w:lang w:eastAsia="hi-IN" w:bidi="hi-IN"/>
        </w:rPr>
        <w:t xml:space="preserve"> pilotażowy program „Aktywny Samorząd“. Poniższe tabele przedstawiają dane dotyczące programu, w ramach którego osoby niepełnosprawne mogą ubiegać się o dofinansowanie z podziałem na lata oraz obszary wsparcia.</w:t>
      </w:r>
    </w:p>
    <w:p w14:paraId="3853984C" w14:textId="77777777" w:rsidR="00954178" w:rsidRPr="00954178" w:rsidRDefault="00954178" w:rsidP="00954178">
      <w:pPr>
        <w:suppressAutoHyphens/>
        <w:spacing w:after="0" w:line="240" w:lineRule="auto"/>
        <w:textAlignment w:val="baseline"/>
        <w:rPr>
          <w:rFonts w:ascii="Times New Roman" w:eastAsia="Times New Roman" w:hAnsi="Times New Roman" w:cs="Times New Roman"/>
          <w:b/>
          <w:kern w:val="2"/>
          <w:sz w:val="24"/>
          <w:szCs w:val="24"/>
          <w:lang w:eastAsia="pl-PL"/>
        </w:rPr>
      </w:pPr>
    </w:p>
    <w:p w14:paraId="7A067D8A" w14:textId="77777777" w:rsidR="00954178" w:rsidRPr="00954178" w:rsidRDefault="00954178" w:rsidP="00954178">
      <w:pPr>
        <w:suppressAutoHyphens/>
        <w:spacing w:after="0" w:line="240" w:lineRule="auto"/>
        <w:textAlignment w:val="baseline"/>
        <w:rPr>
          <w:rFonts w:ascii="Times New Roman" w:eastAsia="Times New Roman" w:hAnsi="Times New Roman" w:cs="Times New Roman"/>
          <w:b/>
          <w:kern w:val="2"/>
          <w:sz w:val="24"/>
          <w:szCs w:val="24"/>
          <w:lang w:eastAsia="pl-PL"/>
        </w:rPr>
      </w:pPr>
    </w:p>
    <w:p w14:paraId="2FCDF334" w14:textId="77777777" w:rsidR="00965A9B" w:rsidRPr="00906BE1" w:rsidRDefault="00965A9B" w:rsidP="00965A9B">
      <w:pPr>
        <w:suppressAutoHyphens/>
        <w:spacing w:after="0" w:line="240" w:lineRule="auto"/>
        <w:textAlignment w:val="baseline"/>
        <w:rPr>
          <w:rFonts w:ascii="Times New Roman" w:eastAsia="Times New Roman" w:hAnsi="Times New Roman" w:cs="Tahoma"/>
          <w:b/>
          <w:kern w:val="1"/>
          <w:sz w:val="24"/>
          <w:szCs w:val="24"/>
          <w:lang w:eastAsia="pl-PL"/>
        </w:rPr>
        <w:sectPr w:rsidR="00965A9B" w:rsidRPr="00906BE1" w:rsidSect="00C3731B">
          <w:pgSz w:w="11906" w:h="16838"/>
          <w:pgMar w:top="567" w:right="1134" w:bottom="567" w:left="1134" w:header="708" w:footer="708" w:gutter="0"/>
          <w:cols w:space="708"/>
          <w:docGrid w:linePitch="360"/>
        </w:sectPr>
      </w:pPr>
      <w:bookmarkStart w:id="32" w:name="_Toc402180775"/>
    </w:p>
    <w:bookmarkEnd w:id="32"/>
    <w:p w14:paraId="0AF7DDF2" w14:textId="5CAF3367" w:rsidR="00965A9B" w:rsidRDefault="00965A9B" w:rsidP="00965A9B">
      <w:pPr>
        <w:widowControl w:val="0"/>
        <w:suppressAutoHyphens/>
        <w:spacing w:after="0" w:line="240" w:lineRule="auto"/>
        <w:textAlignment w:val="baseline"/>
        <w:rPr>
          <w:rFonts w:ascii="Times New Roman" w:eastAsia="Times New Roman" w:hAnsi="Times New Roman" w:cs="Mangal"/>
          <w:kern w:val="1"/>
          <w:sz w:val="24"/>
          <w:szCs w:val="24"/>
          <w:lang w:eastAsia="hi-IN" w:bidi="hi-IN"/>
        </w:rPr>
      </w:pPr>
      <w:r w:rsidRPr="00906BE1">
        <w:rPr>
          <w:rFonts w:ascii="Times New Roman" w:eastAsia="Times New Roman" w:hAnsi="Times New Roman" w:cs="Mangal"/>
          <w:b/>
          <w:kern w:val="1"/>
          <w:sz w:val="24"/>
          <w:szCs w:val="24"/>
          <w:lang w:eastAsia="hi-IN" w:bidi="hi-IN"/>
        </w:rPr>
        <w:lastRenderedPageBreak/>
        <w:t xml:space="preserve">Tabela nr </w:t>
      </w:r>
      <w:r w:rsidR="00161282">
        <w:rPr>
          <w:rFonts w:ascii="Times New Roman" w:eastAsia="Times New Roman" w:hAnsi="Times New Roman" w:cs="Mangal"/>
          <w:b/>
          <w:kern w:val="1"/>
          <w:sz w:val="24"/>
          <w:szCs w:val="24"/>
          <w:lang w:eastAsia="hi-IN" w:bidi="hi-IN"/>
        </w:rPr>
        <w:t>27</w:t>
      </w:r>
      <w:r w:rsidR="00954178">
        <w:rPr>
          <w:rFonts w:ascii="Times New Roman" w:eastAsia="Times New Roman" w:hAnsi="Times New Roman" w:cs="Mangal"/>
          <w:b/>
          <w:kern w:val="1"/>
          <w:sz w:val="24"/>
          <w:szCs w:val="24"/>
          <w:lang w:eastAsia="hi-IN" w:bidi="hi-IN"/>
        </w:rPr>
        <w:t>.</w:t>
      </w:r>
      <w:r w:rsidRPr="00906BE1">
        <w:rPr>
          <w:rFonts w:ascii="Times New Roman" w:eastAsia="Times New Roman" w:hAnsi="Times New Roman" w:cs="Mangal"/>
          <w:b/>
          <w:kern w:val="1"/>
          <w:sz w:val="24"/>
          <w:szCs w:val="24"/>
          <w:lang w:eastAsia="hi-IN" w:bidi="hi-IN"/>
        </w:rPr>
        <w:t xml:space="preserve"> </w:t>
      </w:r>
      <w:r w:rsidRPr="00906BE1">
        <w:rPr>
          <w:rFonts w:ascii="Times New Roman" w:eastAsia="Times New Roman" w:hAnsi="Times New Roman" w:cs="Mangal"/>
          <w:kern w:val="1"/>
          <w:sz w:val="24"/>
          <w:szCs w:val="24"/>
          <w:lang w:eastAsia="hi-IN" w:bidi="hi-IN"/>
        </w:rPr>
        <w:t>Dofinansowania dla osób niepełnosprawnych w ramach programu „Aktywny Samorząd” w latach 20</w:t>
      </w:r>
      <w:r w:rsidR="00954178">
        <w:rPr>
          <w:rFonts w:ascii="Times New Roman" w:eastAsia="Times New Roman" w:hAnsi="Times New Roman" w:cs="Mangal"/>
          <w:kern w:val="1"/>
          <w:sz w:val="24"/>
          <w:szCs w:val="24"/>
          <w:lang w:eastAsia="hi-IN" w:bidi="hi-IN"/>
        </w:rPr>
        <w:t>19 – 2022 ( I półrocze).</w:t>
      </w:r>
    </w:p>
    <w:tbl>
      <w:tblPr>
        <w:tblW w:w="0" w:type="auto"/>
        <w:tblInd w:w="108" w:type="dxa"/>
        <w:tblLayout w:type="fixed"/>
        <w:tblLook w:val="0000" w:firstRow="0" w:lastRow="0" w:firstColumn="0" w:lastColumn="0" w:noHBand="0" w:noVBand="0"/>
      </w:tblPr>
      <w:tblGrid>
        <w:gridCol w:w="1668"/>
        <w:gridCol w:w="5528"/>
        <w:gridCol w:w="1168"/>
        <w:gridCol w:w="108"/>
        <w:gridCol w:w="1134"/>
        <w:gridCol w:w="34"/>
        <w:gridCol w:w="1383"/>
        <w:gridCol w:w="1276"/>
        <w:gridCol w:w="34"/>
        <w:gridCol w:w="1383"/>
        <w:gridCol w:w="35"/>
        <w:gridCol w:w="1437"/>
      </w:tblGrid>
      <w:tr w:rsidR="00954178" w:rsidRPr="00954178" w14:paraId="5A442738" w14:textId="77777777" w:rsidTr="00E0341D">
        <w:tc>
          <w:tcPr>
            <w:tcW w:w="1668" w:type="dxa"/>
            <w:vMerge w:val="restart"/>
            <w:tcBorders>
              <w:top w:val="single" w:sz="4" w:space="0" w:color="000000"/>
              <w:left w:val="single" w:sz="4" w:space="0" w:color="000000"/>
              <w:bottom w:val="single" w:sz="4" w:space="0" w:color="000000"/>
            </w:tcBorders>
            <w:shd w:val="clear" w:color="auto" w:fill="auto"/>
          </w:tcPr>
          <w:p w14:paraId="2FC4FD96" w14:textId="77777777" w:rsidR="00954178" w:rsidRPr="00954178" w:rsidRDefault="00954178" w:rsidP="00954178">
            <w:pPr>
              <w:widowControl w:val="0"/>
              <w:suppressAutoHyphens/>
              <w:spacing w:after="0" w:line="240" w:lineRule="auto"/>
              <w:jc w:val="center"/>
              <w:textAlignment w:val="baseline"/>
              <w:rPr>
                <w:rFonts w:ascii="Times New Roman" w:eastAsia="Times New Roman" w:hAnsi="Times New Roman" w:cs="Times New Roman"/>
                <w:kern w:val="2"/>
                <w:sz w:val="18"/>
                <w:szCs w:val="18"/>
                <w:lang w:eastAsia="zh-CN" w:bidi="fa-IR"/>
              </w:rPr>
            </w:pPr>
            <w:r w:rsidRPr="00954178">
              <w:rPr>
                <w:rFonts w:ascii="Times New Roman" w:eastAsia="Times New Roman" w:hAnsi="Times New Roman" w:cs="Times New Roman"/>
                <w:b/>
                <w:kern w:val="2"/>
                <w:sz w:val="18"/>
                <w:szCs w:val="18"/>
                <w:lang w:eastAsia="hi-IN" w:bidi="hi-IN"/>
              </w:rPr>
              <w:t>Poszczególne moduły:</w:t>
            </w:r>
          </w:p>
        </w:tc>
        <w:tc>
          <w:tcPr>
            <w:tcW w:w="5528" w:type="dxa"/>
            <w:vMerge w:val="restart"/>
            <w:tcBorders>
              <w:top w:val="single" w:sz="4" w:space="0" w:color="000000"/>
              <w:left w:val="single" w:sz="4" w:space="0" w:color="000000"/>
              <w:bottom w:val="single" w:sz="4" w:space="0" w:color="000000"/>
            </w:tcBorders>
            <w:shd w:val="clear" w:color="auto" w:fill="auto"/>
          </w:tcPr>
          <w:p w14:paraId="33412BF3" w14:textId="77777777" w:rsidR="00954178" w:rsidRPr="00954178" w:rsidRDefault="00954178" w:rsidP="00954178">
            <w:pPr>
              <w:widowControl w:val="0"/>
              <w:suppressAutoHyphens/>
              <w:spacing w:after="0" w:line="240" w:lineRule="auto"/>
              <w:jc w:val="center"/>
              <w:textAlignment w:val="baseline"/>
              <w:rPr>
                <w:rFonts w:ascii="Times New Roman" w:eastAsia="Times New Roman" w:hAnsi="Times New Roman" w:cs="Times New Roman"/>
                <w:kern w:val="2"/>
                <w:sz w:val="18"/>
                <w:szCs w:val="18"/>
                <w:lang w:eastAsia="zh-CN" w:bidi="fa-IR"/>
              </w:rPr>
            </w:pPr>
            <w:r w:rsidRPr="00954178">
              <w:rPr>
                <w:rFonts w:ascii="Times New Roman" w:eastAsia="Times New Roman" w:hAnsi="Times New Roman" w:cs="Times New Roman"/>
                <w:b/>
                <w:kern w:val="2"/>
                <w:sz w:val="18"/>
                <w:szCs w:val="18"/>
                <w:lang w:eastAsia="hi-IN" w:bidi="hi-IN"/>
              </w:rPr>
              <w:t>Poszczególne obszary:</w:t>
            </w:r>
          </w:p>
        </w:tc>
        <w:tc>
          <w:tcPr>
            <w:tcW w:w="3827" w:type="dxa"/>
            <w:gridSpan w:val="5"/>
            <w:tcBorders>
              <w:top w:val="single" w:sz="4" w:space="0" w:color="000000"/>
              <w:left w:val="single" w:sz="4" w:space="0" w:color="000000"/>
              <w:bottom w:val="single" w:sz="4" w:space="0" w:color="000000"/>
            </w:tcBorders>
            <w:shd w:val="clear" w:color="auto" w:fill="auto"/>
          </w:tcPr>
          <w:p w14:paraId="663FD58D" w14:textId="77777777" w:rsidR="00954178" w:rsidRPr="00954178" w:rsidRDefault="00954178" w:rsidP="00954178">
            <w:pPr>
              <w:widowControl w:val="0"/>
              <w:suppressAutoHyphens/>
              <w:spacing w:after="0" w:line="240" w:lineRule="auto"/>
              <w:jc w:val="center"/>
              <w:textAlignment w:val="baseline"/>
              <w:rPr>
                <w:rFonts w:ascii="Times New Roman" w:eastAsia="Times New Roman" w:hAnsi="Times New Roman" w:cs="Times New Roman"/>
                <w:kern w:val="2"/>
                <w:sz w:val="18"/>
                <w:szCs w:val="18"/>
                <w:lang w:eastAsia="zh-CN" w:bidi="fa-IR"/>
              </w:rPr>
            </w:pPr>
            <w:r w:rsidRPr="00954178">
              <w:rPr>
                <w:rFonts w:ascii="Times New Roman" w:eastAsia="Times New Roman" w:hAnsi="Times New Roman" w:cs="Times New Roman"/>
                <w:b/>
                <w:kern w:val="2"/>
                <w:sz w:val="18"/>
                <w:szCs w:val="18"/>
                <w:lang w:eastAsia="hi-IN" w:bidi="hi-IN"/>
              </w:rPr>
              <w:t>2019</w:t>
            </w:r>
          </w:p>
        </w:tc>
        <w:tc>
          <w:tcPr>
            <w:tcW w:w="4165" w:type="dxa"/>
            <w:gridSpan w:val="5"/>
            <w:tcBorders>
              <w:top w:val="single" w:sz="4" w:space="0" w:color="000000"/>
              <w:left w:val="single" w:sz="4" w:space="0" w:color="000000"/>
              <w:bottom w:val="single" w:sz="4" w:space="0" w:color="000000"/>
              <w:right w:val="single" w:sz="4" w:space="0" w:color="000000"/>
            </w:tcBorders>
            <w:shd w:val="clear" w:color="auto" w:fill="auto"/>
          </w:tcPr>
          <w:p w14:paraId="39F07EFB" w14:textId="77777777" w:rsidR="00954178" w:rsidRPr="00954178" w:rsidRDefault="00954178" w:rsidP="00954178">
            <w:pPr>
              <w:widowControl w:val="0"/>
              <w:suppressAutoHyphens/>
              <w:spacing w:after="0" w:line="240" w:lineRule="auto"/>
              <w:jc w:val="center"/>
              <w:textAlignment w:val="baseline"/>
              <w:rPr>
                <w:rFonts w:ascii="Times New Roman" w:eastAsia="Times New Roman" w:hAnsi="Times New Roman" w:cs="Times New Roman"/>
                <w:kern w:val="2"/>
                <w:sz w:val="18"/>
                <w:szCs w:val="18"/>
                <w:lang w:eastAsia="zh-CN" w:bidi="fa-IR"/>
              </w:rPr>
            </w:pPr>
            <w:r w:rsidRPr="00954178">
              <w:rPr>
                <w:rFonts w:ascii="Times New Roman" w:eastAsia="Times New Roman" w:hAnsi="Times New Roman" w:cs="Times New Roman"/>
                <w:b/>
                <w:kern w:val="2"/>
                <w:sz w:val="18"/>
                <w:szCs w:val="18"/>
                <w:lang w:eastAsia="hi-IN" w:bidi="hi-IN"/>
              </w:rPr>
              <w:t>2020</w:t>
            </w:r>
          </w:p>
        </w:tc>
      </w:tr>
      <w:tr w:rsidR="00954178" w:rsidRPr="00954178" w14:paraId="3FE09E14" w14:textId="77777777" w:rsidTr="00E0341D">
        <w:tc>
          <w:tcPr>
            <w:tcW w:w="1668" w:type="dxa"/>
            <w:vMerge/>
            <w:tcBorders>
              <w:top w:val="single" w:sz="4" w:space="0" w:color="000000"/>
              <w:left w:val="single" w:sz="4" w:space="0" w:color="000000"/>
              <w:bottom w:val="single" w:sz="4" w:space="0" w:color="000000"/>
            </w:tcBorders>
            <w:shd w:val="clear" w:color="auto" w:fill="auto"/>
          </w:tcPr>
          <w:p w14:paraId="03A1667D" w14:textId="77777777" w:rsidR="00954178" w:rsidRPr="00954178" w:rsidRDefault="00954178" w:rsidP="00954178">
            <w:pPr>
              <w:widowControl w:val="0"/>
              <w:suppressAutoHyphens/>
              <w:snapToGrid w:val="0"/>
              <w:spacing w:after="0" w:line="240" w:lineRule="auto"/>
              <w:jc w:val="center"/>
              <w:textAlignment w:val="baseline"/>
              <w:rPr>
                <w:rFonts w:ascii="Times New Roman" w:eastAsia="Times New Roman" w:hAnsi="Times New Roman" w:cs="Times New Roman"/>
                <w:b/>
                <w:kern w:val="2"/>
                <w:sz w:val="18"/>
                <w:szCs w:val="18"/>
                <w:lang w:eastAsia="hi-IN" w:bidi="hi-IN"/>
              </w:rPr>
            </w:pPr>
          </w:p>
        </w:tc>
        <w:tc>
          <w:tcPr>
            <w:tcW w:w="5528" w:type="dxa"/>
            <w:vMerge/>
            <w:tcBorders>
              <w:top w:val="single" w:sz="4" w:space="0" w:color="000000"/>
              <w:left w:val="single" w:sz="4" w:space="0" w:color="000000"/>
              <w:bottom w:val="single" w:sz="4" w:space="0" w:color="000000"/>
            </w:tcBorders>
            <w:shd w:val="clear" w:color="auto" w:fill="auto"/>
          </w:tcPr>
          <w:p w14:paraId="61E58666" w14:textId="77777777" w:rsidR="00954178" w:rsidRPr="00954178" w:rsidRDefault="00954178" w:rsidP="00954178">
            <w:pPr>
              <w:widowControl w:val="0"/>
              <w:suppressAutoHyphens/>
              <w:snapToGrid w:val="0"/>
              <w:spacing w:after="0" w:line="240" w:lineRule="auto"/>
              <w:textAlignment w:val="baseline"/>
              <w:rPr>
                <w:rFonts w:ascii="Times New Roman" w:eastAsia="Times New Roman" w:hAnsi="Times New Roman" w:cs="Times New Roman"/>
                <w:b/>
                <w:kern w:val="2"/>
                <w:sz w:val="18"/>
                <w:szCs w:val="18"/>
                <w:lang w:eastAsia="hi-IN" w:bidi="hi-IN"/>
              </w:rPr>
            </w:pPr>
          </w:p>
        </w:tc>
        <w:tc>
          <w:tcPr>
            <w:tcW w:w="1168" w:type="dxa"/>
            <w:tcBorders>
              <w:top w:val="single" w:sz="4" w:space="0" w:color="000000"/>
              <w:left w:val="single" w:sz="4" w:space="0" w:color="000000"/>
              <w:bottom w:val="single" w:sz="4" w:space="0" w:color="000000"/>
            </w:tcBorders>
            <w:shd w:val="clear" w:color="auto" w:fill="auto"/>
          </w:tcPr>
          <w:p w14:paraId="3D61F1B6" w14:textId="77777777" w:rsidR="00954178" w:rsidRPr="00954178" w:rsidRDefault="00954178" w:rsidP="00954178">
            <w:pPr>
              <w:widowControl w:val="0"/>
              <w:suppressAutoHyphens/>
              <w:spacing w:after="0" w:line="240" w:lineRule="auto"/>
              <w:textAlignment w:val="baseline"/>
              <w:rPr>
                <w:rFonts w:ascii="Times New Roman" w:eastAsia="Times New Roman" w:hAnsi="Times New Roman" w:cs="Times New Roman"/>
                <w:kern w:val="2"/>
                <w:sz w:val="18"/>
                <w:szCs w:val="18"/>
                <w:lang w:eastAsia="zh-CN" w:bidi="fa-IR"/>
              </w:rPr>
            </w:pPr>
            <w:r w:rsidRPr="00954178">
              <w:rPr>
                <w:rFonts w:ascii="Times New Roman" w:eastAsia="Times New Roman" w:hAnsi="Times New Roman" w:cs="Times New Roman"/>
                <w:kern w:val="2"/>
                <w:sz w:val="18"/>
                <w:szCs w:val="18"/>
                <w:lang w:eastAsia="hi-IN" w:bidi="hi-IN"/>
              </w:rPr>
              <w:t>Liczba złożonych wniosków</w:t>
            </w:r>
          </w:p>
        </w:tc>
        <w:tc>
          <w:tcPr>
            <w:tcW w:w="1276" w:type="dxa"/>
            <w:gridSpan w:val="3"/>
            <w:tcBorders>
              <w:top w:val="single" w:sz="4" w:space="0" w:color="000000"/>
              <w:left w:val="single" w:sz="4" w:space="0" w:color="000000"/>
              <w:bottom w:val="single" w:sz="4" w:space="0" w:color="000000"/>
            </w:tcBorders>
            <w:shd w:val="clear" w:color="auto" w:fill="auto"/>
          </w:tcPr>
          <w:p w14:paraId="7182BA37" w14:textId="77777777" w:rsidR="00954178" w:rsidRPr="00954178" w:rsidRDefault="00954178" w:rsidP="00954178">
            <w:pPr>
              <w:widowControl w:val="0"/>
              <w:suppressAutoHyphens/>
              <w:spacing w:after="0" w:line="240" w:lineRule="auto"/>
              <w:textAlignment w:val="baseline"/>
              <w:rPr>
                <w:rFonts w:ascii="Times New Roman" w:eastAsia="Times New Roman" w:hAnsi="Times New Roman" w:cs="Times New Roman"/>
                <w:kern w:val="2"/>
                <w:sz w:val="18"/>
                <w:szCs w:val="18"/>
                <w:lang w:eastAsia="zh-CN" w:bidi="fa-IR"/>
              </w:rPr>
            </w:pPr>
            <w:r w:rsidRPr="00954178">
              <w:rPr>
                <w:rFonts w:ascii="Times New Roman" w:eastAsia="Times New Roman" w:hAnsi="Times New Roman" w:cs="Times New Roman"/>
                <w:kern w:val="2"/>
                <w:sz w:val="18"/>
                <w:szCs w:val="18"/>
                <w:lang w:eastAsia="hi-IN" w:bidi="hi-IN"/>
              </w:rPr>
              <w:t>Liczba zrealizowanych wniosków</w:t>
            </w:r>
          </w:p>
        </w:tc>
        <w:tc>
          <w:tcPr>
            <w:tcW w:w="1383" w:type="dxa"/>
            <w:tcBorders>
              <w:top w:val="single" w:sz="4" w:space="0" w:color="000000"/>
              <w:left w:val="single" w:sz="4" w:space="0" w:color="000000"/>
              <w:bottom w:val="single" w:sz="4" w:space="0" w:color="000000"/>
            </w:tcBorders>
            <w:shd w:val="clear" w:color="auto" w:fill="auto"/>
          </w:tcPr>
          <w:p w14:paraId="3F2ECDC9" w14:textId="77777777" w:rsidR="00954178" w:rsidRPr="00954178" w:rsidRDefault="00954178" w:rsidP="00954178">
            <w:pPr>
              <w:widowControl w:val="0"/>
              <w:suppressAutoHyphens/>
              <w:spacing w:after="0" w:line="240" w:lineRule="auto"/>
              <w:textAlignment w:val="baseline"/>
              <w:rPr>
                <w:rFonts w:ascii="Times New Roman" w:eastAsia="Times New Roman" w:hAnsi="Times New Roman" w:cs="Times New Roman"/>
                <w:kern w:val="2"/>
                <w:sz w:val="18"/>
                <w:szCs w:val="18"/>
                <w:lang w:eastAsia="zh-CN" w:bidi="fa-IR"/>
              </w:rPr>
            </w:pPr>
            <w:r w:rsidRPr="00954178">
              <w:rPr>
                <w:rFonts w:ascii="Times New Roman" w:eastAsia="Times New Roman" w:hAnsi="Times New Roman" w:cs="Times New Roman"/>
                <w:kern w:val="2"/>
                <w:sz w:val="18"/>
                <w:szCs w:val="18"/>
                <w:lang w:eastAsia="hi-IN" w:bidi="hi-IN"/>
              </w:rPr>
              <w:t>Kwota przyznanego dofinansowania</w:t>
            </w:r>
          </w:p>
        </w:tc>
        <w:tc>
          <w:tcPr>
            <w:tcW w:w="1310" w:type="dxa"/>
            <w:gridSpan w:val="2"/>
            <w:tcBorders>
              <w:top w:val="single" w:sz="4" w:space="0" w:color="000000"/>
              <w:left w:val="single" w:sz="4" w:space="0" w:color="000000"/>
              <w:bottom w:val="single" w:sz="4" w:space="0" w:color="000000"/>
            </w:tcBorders>
            <w:shd w:val="clear" w:color="auto" w:fill="auto"/>
          </w:tcPr>
          <w:p w14:paraId="019970F7" w14:textId="77777777" w:rsidR="00954178" w:rsidRPr="00954178" w:rsidRDefault="00954178" w:rsidP="00954178">
            <w:pPr>
              <w:widowControl w:val="0"/>
              <w:suppressAutoHyphens/>
              <w:spacing w:after="0" w:line="240" w:lineRule="auto"/>
              <w:textAlignment w:val="baseline"/>
              <w:rPr>
                <w:rFonts w:ascii="Times New Roman" w:eastAsia="Times New Roman" w:hAnsi="Times New Roman" w:cs="Times New Roman"/>
                <w:kern w:val="2"/>
                <w:sz w:val="18"/>
                <w:szCs w:val="18"/>
                <w:lang w:eastAsia="zh-CN" w:bidi="fa-IR"/>
              </w:rPr>
            </w:pPr>
            <w:r w:rsidRPr="00954178">
              <w:rPr>
                <w:rFonts w:ascii="Times New Roman" w:eastAsia="Times New Roman" w:hAnsi="Times New Roman" w:cs="Times New Roman"/>
                <w:kern w:val="2"/>
                <w:sz w:val="18"/>
                <w:szCs w:val="18"/>
                <w:lang w:eastAsia="hi-IN" w:bidi="hi-IN"/>
              </w:rPr>
              <w:t>Liczba złożonych wniosków</w:t>
            </w:r>
          </w:p>
        </w:tc>
        <w:tc>
          <w:tcPr>
            <w:tcW w:w="1418" w:type="dxa"/>
            <w:gridSpan w:val="2"/>
            <w:tcBorders>
              <w:top w:val="single" w:sz="4" w:space="0" w:color="000000"/>
              <w:left w:val="single" w:sz="4" w:space="0" w:color="000000"/>
              <w:bottom w:val="single" w:sz="4" w:space="0" w:color="000000"/>
            </w:tcBorders>
            <w:shd w:val="clear" w:color="auto" w:fill="auto"/>
          </w:tcPr>
          <w:p w14:paraId="768F5825" w14:textId="77777777" w:rsidR="00954178" w:rsidRPr="00954178" w:rsidRDefault="00954178" w:rsidP="00954178">
            <w:pPr>
              <w:widowControl w:val="0"/>
              <w:suppressAutoHyphens/>
              <w:spacing w:after="0" w:line="240" w:lineRule="auto"/>
              <w:textAlignment w:val="baseline"/>
              <w:rPr>
                <w:rFonts w:ascii="Times New Roman" w:eastAsia="Times New Roman" w:hAnsi="Times New Roman" w:cs="Times New Roman"/>
                <w:kern w:val="2"/>
                <w:sz w:val="18"/>
                <w:szCs w:val="18"/>
                <w:lang w:eastAsia="zh-CN" w:bidi="fa-IR"/>
              </w:rPr>
            </w:pPr>
            <w:r w:rsidRPr="00954178">
              <w:rPr>
                <w:rFonts w:ascii="Times New Roman" w:eastAsia="Times New Roman" w:hAnsi="Times New Roman" w:cs="Times New Roman"/>
                <w:kern w:val="2"/>
                <w:sz w:val="18"/>
                <w:szCs w:val="18"/>
                <w:lang w:eastAsia="hi-IN" w:bidi="hi-IN"/>
              </w:rPr>
              <w:t>Liczba zrealizowanych wniosków</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14:paraId="743567EB" w14:textId="77777777" w:rsidR="00954178" w:rsidRPr="00954178" w:rsidRDefault="00954178" w:rsidP="00954178">
            <w:pPr>
              <w:widowControl w:val="0"/>
              <w:suppressAutoHyphens/>
              <w:spacing w:after="0" w:line="240" w:lineRule="auto"/>
              <w:textAlignment w:val="baseline"/>
              <w:rPr>
                <w:rFonts w:ascii="Times New Roman" w:eastAsia="Times New Roman" w:hAnsi="Times New Roman" w:cs="Times New Roman"/>
                <w:kern w:val="2"/>
                <w:sz w:val="18"/>
                <w:szCs w:val="18"/>
                <w:lang w:eastAsia="zh-CN" w:bidi="fa-IR"/>
              </w:rPr>
            </w:pPr>
            <w:r w:rsidRPr="00954178">
              <w:rPr>
                <w:rFonts w:ascii="Times New Roman" w:eastAsia="Times New Roman" w:hAnsi="Times New Roman" w:cs="Times New Roman"/>
                <w:kern w:val="2"/>
                <w:sz w:val="18"/>
                <w:szCs w:val="18"/>
                <w:lang w:eastAsia="hi-IN" w:bidi="hi-IN"/>
              </w:rPr>
              <w:t>Kwota przyznanego dofinansowania</w:t>
            </w:r>
          </w:p>
        </w:tc>
      </w:tr>
      <w:tr w:rsidR="00954178" w:rsidRPr="00954178" w14:paraId="201FDE33" w14:textId="77777777" w:rsidTr="00E0341D">
        <w:tc>
          <w:tcPr>
            <w:tcW w:w="1668" w:type="dxa"/>
            <w:vMerge w:val="restart"/>
            <w:tcBorders>
              <w:top w:val="single" w:sz="4" w:space="0" w:color="000000"/>
              <w:left w:val="single" w:sz="4" w:space="0" w:color="000000"/>
              <w:bottom w:val="single" w:sz="4" w:space="0" w:color="000000"/>
            </w:tcBorders>
            <w:shd w:val="clear" w:color="auto" w:fill="auto"/>
          </w:tcPr>
          <w:p w14:paraId="271D3AE9" w14:textId="77777777" w:rsidR="00954178" w:rsidRPr="00954178" w:rsidRDefault="00954178" w:rsidP="00954178">
            <w:pPr>
              <w:widowControl w:val="0"/>
              <w:suppressAutoHyphens/>
              <w:spacing w:after="0" w:line="240" w:lineRule="auto"/>
              <w:jc w:val="center"/>
              <w:textAlignment w:val="baseline"/>
              <w:rPr>
                <w:rFonts w:ascii="Times New Roman" w:eastAsia="Times New Roman" w:hAnsi="Times New Roman" w:cs="Times New Roman"/>
                <w:kern w:val="2"/>
                <w:sz w:val="18"/>
                <w:szCs w:val="18"/>
                <w:lang w:eastAsia="zh-CN" w:bidi="fa-IR"/>
              </w:rPr>
            </w:pPr>
            <w:r w:rsidRPr="00954178">
              <w:rPr>
                <w:rFonts w:ascii="Times New Roman" w:eastAsia="Times New Roman" w:hAnsi="Times New Roman" w:cs="Times New Roman"/>
                <w:b/>
                <w:bCs/>
                <w:kern w:val="2"/>
                <w:sz w:val="18"/>
                <w:szCs w:val="18"/>
                <w:shd w:val="clear" w:color="auto" w:fill="FFFFFF"/>
                <w:lang w:eastAsia="hi-IN" w:bidi="hi-IN"/>
              </w:rPr>
              <w:t>Moduł I – likwidacja barier utrudniających aktywizację społeczną i zawodową</w:t>
            </w:r>
          </w:p>
        </w:tc>
        <w:tc>
          <w:tcPr>
            <w:tcW w:w="13520" w:type="dxa"/>
            <w:gridSpan w:val="11"/>
            <w:tcBorders>
              <w:top w:val="single" w:sz="4" w:space="0" w:color="000000"/>
              <w:left w:val="single" w:sz="4" w:space="0" w:color="000000"/>
              <w:bottom w:val="single" w:sz="4" w:space="0" w:color="000000"/>
              <w:right w:val="single" w:sz="4" w:space="0" w:color="000000"/>
            </w:tcBorders>
            <w:shd w:val="clear" w:color="auto" w:fill="auto"/>
          </w:tcPr>
          <w:p w14:paraId="2769C7B9" w14:textId="77777777" w:rsidR="00954178" w:rsidRPr="00954178" w:rsidRDefault="00954178" w:rsidP="00954178">
            <w:pPr>
              <w:widowControl w:val="0"/>
              <w:suppressAutoHyphens/>
              <w:spacing w:after="0" w:line="240" w:lineRule="auto"/>
              <w:textAlignment w:val="baseline"/>
              <w:rPr>
                <w:rFonts w:ascii="Times New Roman" w:eastAsia="Times New Roman" w:hAnsi="Times New Roman" w:cs="Times New Roman"/>
                <w:kern w:val="2"/>
                <w:sz w:val="18"/>
                <w:szCs w:val="18"/>
                <w:lang w:eastAsia="zh-CN" w:bidi="fa-IR"/>
              </w:rPr>
            </w:pPr>
            <w:r w:rsidRPr="00954178">
              <w:rPr>
                <w:rFonts w:ascii="Times New Roman" w:eastAsia="Times New Roman" w:hAnsi="Times New Roman" w:cs="Times New Roman"/>
                <w:b/>
                <w:bCs/>
                <w:kern w:val="2"/>
                <w:sz w:val="18"/>
                <w:szCs w:val="18"/>
                <w:shd w:val="clear" w:color="auto" w:fill="FFFFFF"/>
                <w:lang w:eastAsia="hi-IN" w:bidi="hi-IN"/>
              </w:rPr>
              <w:t>Obszar - A: likwidacja bariery transportowej, w tym:</w:t>
            </w:r>
          </w:p>
        </w:tc>
      </w:tr>
      <w:tr w:rsidR="00954178" w:rsidRPr="00954178" w14:paraId="232304C8" w14:textId="77777777" w:rsidTr="00E0341D">
        <w:tc>
          <w:tcPr>
            <w:tcW w:w="1668" w:type="dxa"/>
            <w:vMerge/>
            <w:tcBorders>
              <w:top w:val="single" w:sz="4" w:space="0" w:color="000000"/>
              <w:left w:val="single" w:sz="4" w:space="0" w:color="000000"/>
              <w:bottom w:val="single" w:sz="4" w:space="0" w:color="000000"/>
            </w:tcBorders>
            <w:shd w:val="clear" w:color="auto" w:fill="auto"/>
          </w:tcPr>
          <w:p w14:paraId="019C03C7" w14:textId="77777777" w:rsidR="00954178" w:rsidRPr="00954178" w:rsidRDefault="00954178" w:rsidP="00954178">
            <w:pPr>
              <w:widowControl w:val="0"/>
              <w:suppressAutoHyphens/>
              <w:snapToGrid w:val="0"/>
              <w:spacing w:after="0" w:line="240" w:lineRule="auto"/>
              <w:textAlignment w:val="baseline"/>
              <w:rPr>
                <w:rFonts w:ascii="Times New Roman" w:eastAsia="Times New Roman" w:hAnsi="Times New Roman" w:cs="Times New Roman"/>
                <w:b/>
                <w:kern w:val="2"/>
                <w:sz w:val="18"/>
                <w:szCs w:val="18"/>
                <w:lang w:eastAsia="hi-IN" w:bidi="hi-IN"/>
              </w:rPr>
            </w:pPr>
          </w:p>
        </w:tc>
        <w:tc>
          <w:tcPr>
            <w:tcW w:w="5528" w:type="dxa"/>
            <w:tcBorders>
              <w:top w:val="single" w:sz="4" w:space="0" w:color="000000"/>
              <w:left w:val="single" w:sz="4" w:space="0" w:color="000000"/>
              <w:bottom w:val="single" w:sz="4" w:space="0" w:color="000000"/>
            </w:tcBorders>
            <w:shd w:val="clear" w:color="auto" w:fill="auto"/>
          </w:tcPr>
          <w:p w14:paraId="59499413" w14:textId="77777777" w:rsidR="00954178" w:rsidRPr="00954178" w:rsidRDefault="00954178" w:rsidP="00954178">
            <w:pPr>
              <w:widowControl w:val="0"/>
              <w:suppressAutoHyphens/>
              <w:spacing w:after="0" w:line="240" w:lineRule="auto"/>
              <w:textAlignment w:val="baseline"/>
              <w:rPr>
                <w:rFonts w:ascii="Times New Roman" w:eastAsia="Times New Roman" w:hAnsi="Times New Roman" w:cs="Times New Roman"/>
                <w:kern w:val="2"/>
                <w:sz w:val="18"/>
                <w:szCs w:val="18"/>
                <w:lang w:eastAsia="zh-CN" w:bidi="fa-IR"/>
              </w:rPr>
            </w:pPr>
            <w:r w:rsidRPr="00954178">
              <w:rPr>
                <w:rFonts w:ascii="Times New Roman" w:eastAsia="Times New Roman" w:hAnsi="Times New Roman" w:cs="Times New Roman"/>
                <w:kern w:val="2"/>
                <w:sz w:val="18"/>
                <w:szCs w:val="18"/>
                <w:shd w:val="clear" w:color="auto" w:fill="FFFFFF"/>
                <w:lang w:eastAsia="hi-IN" w:bidi="hi-IN"/>
              </w:rPr>
              <w:t>Zadanie 1 :</w:t>
            </w:r>
            <w:r w:rsidRPr="00954178">
              <w:rPr>
                <w:rFonts w:ascii="Times New Roman" w:eastAsia="Times New Roman" w:hAnsi="Times New Roman" w:cs="Times New Roman"/>
                <w:b/>
                <w:kern w:val="2"/>
                <w:sz w:val="18"/>
                <w:szCs w:val="18"/>
                <w:shd w:val="clear" w:color="auto" w:fill="FFFFFF"/>
                <w:lang w:eastAsia="hi-IN" w:bidi="hi-IN"/>
              </w:rPr>
              <w:t> </w:t>
            </w:r>
            <w:r w:rsidRPr="00954178">
              <w:rPr>
                <w:rFonts w:ascii="Times New Roman" w:eastAsia="Times New Roman" w:hAnsi="Times New Roman" w:cs="Times New Roman"/>
                <w:bCs/>
                <w:kern w:val="2"/>
                <w:sz w:val="18"/>
                <w:szCs w:val="18"/>
                <w:shd w:val="clear" w:color="auto" w:fill="FFFFFF"/>
                <w:lang w:eastAsia="hi-IN" w:bidi="hi-IN"/>
              </w:rPr>
              <w:t>Pomoc w zakupie i montażu oprzyrządowania do posiadanego samochodu</w:t>
            </w:r>
          </w:p>
        </w:tc>
        <w:tc>
          <w:tcPr>
            <w:tcW w:w="1276" w:type="dxa"/>
            <w:gridSpan w:val="2"/>
            <w:tcBorders>
              <w:top w:val="single" w:sz="4" w:space="0" w:color="000000"/>
              <w:left w:val="single" w:sz="4" w:space="0" w:color="000000"/>
              <w:bottom w:val="single" w:sz="4" w:space="0" w:color="000000"/>
            </w:tcBorders>
            <w:shd w:val="clear" w:color="auto" w:fill="auto"/>
          </w:tcPr>
          <w:p w14:paraId="76C2923D" w14:textId="77777777" w:rsidR="00954178" w:rsidRPr="00954178" w:rsidRDefault="00954178" w:rsidP="00954178">
            <w:pPr>
              <w:widowControl w:val="0"/>
              <w:suppressAutoHyphens/>
              <w:spacing w:after="0" w:line="240" w:lineRule="auto"/>
              <w:jc w:val="center"/>
              <w:textAlignment w:val="baseline"/>
              <w:rPr>
                <w:rFonts w:ascii="Times New Roman" w:eastAsia="Times New Roman" w:hAnsi="Times New Roman" w:cs="Times New Roman"/>
                <w:kern w:val="2"/>
                <w:sz w:val="18"/>
                <w:szCs w:val="18"/>
                <w:lang w:eastAsia="zh-CN" w:bidi="fa-IR"/>
              </w:rPr>
            </w:pPr>
            <w:r w:rsidRPr="00954178">
              <w:rPr>
                <w:rFonts w:ascii="Times New Roman" w:eastAsia="Times New Roman" w:hAnsi="Times New Roman" w:cs="Times New Roman"/>
                <w:kern w:val="2"/>
                <w:sz w:val="18"/>
                <w:szCs w:val="18"/>
                <w:lang w:eastAsia="hi-IN" w:bidi="hi-IN"/>
              </w:rPr>
              <w:t>4</w:t>
            </w:r>
          </w:p>
        </w:tc>
        <w:tc>
          <w:tcPr>
            <w:tcW w:w="1168" w:type="dxa"/>
            <w:gridSpan w:val="2"/>
            <w:tcBorders>
              <w:top w:val="single" w:sz="4" w:space="0" w:color="000000"/>
              <w:left w:val="single" w:sz="4" w:space="0" w:color="000000"/>
              <w:bottom w:val="single" w:sz="4" w:space="0" w:color="000000"/>
            </w:tcBorders>
            <w:shd w:val="clear" w:color="auto" w:fill="auto"/>
          </w:tcPr>
          <w:p w14:paraId="217124B3" w14:textId="77777777" w:rsidR="00954178" w:rsidRPr="00954178" w:rsidRDefault="00954178" w:rsidP="00954178">
            <w:pPr>
              <w:widowControl w:val="0"/>
              <w:suppressAutoHyphens/>
              <w:spacing w:after="0" w:line="240" w:lineRule="auto"/>
              <w:jc w:val="center"/>
              <w:textAlignment w:val="baseline"/>
              <w:rPr>
                <w:rFonts w:ascii="Times New Roman" w:eastAsia="Times New Roman" w:hAnsi="Times New Roman" w:cs="Times New Roman"/>
                <w:kern w:val="2"/>
                <w:sz w:val="18"/>
                <w:szCs w:val="18"/>
                <w:lang w:eastAsia="zh-CN" w:bidi="fa-IR"/>
              </w:rPr>
            </w:pPr>
            <w:r w:rsidRPr="00954178">
              <w:rPr>
                <w:rFonts w:ascii="Times New Roman" w:eastAsia="Times New Roman" w:hAnsi="Times New Roman" w:cs="Times New Roman"/>
                <w:kern w:val="2"/>
                <w:sz w:val="18"/>
                <w:szCs w:val="18"/>
                <w:lang w:eastAsia="hi-IN" w:bidi="hi-IN"/>
              </w:rPr>
              <w:t>4</w:t>
            </w:r>
          </w:p>
        </w:tc>
        <w:tc>
          <w:tcPr>
            <w:tcW w:w="1383" w:type="dxa"/>
            <w:tcBorders>
              <w:top w:val="single" w:sz="4" w:space="0" w:color="000000"/>
              <w:left w:val="single" w:sz="4" w:space="0" w:color="000000"/>
              <w:bottom w:val="single" w:sz="4" w:space="0" w:color="000000"/>
            </w:tcBorders>
            <w:shd w:val="clear" w:color="auto" w:fill="auto"/>
          </w:tcPr>
          <w:p w14:paraId="0C99A84B" w14:textId="77777777" w:rsidR="00954178" w:rsidRPr="00954178" w:rsidRDefault="00954178" w:rsidP="00954178">
            <w:pPr>
              <w:widowControl w:val="0"/>
              <w:suppressAutoHyphens/>
              <w:spacing w:after="0" w:line="240" w:lineRule="auto"/>
              <w:textAlignment w:val="baseline"/>
              <w:rPr>
                <w:rFonts w:ascii="Times New Roman" w:eastAsia="Times New Roman" w:hAnsi="Times New Roman" w:cs="Times New Roman"/>
                <w:kern w:val="2"/>
                <w:sz w:val="18"/>
                <w:szCs w:val="18"/>
                <w:lang w:eastAsia="zh-CN" w:bidi="fa-IR"/>
              </w:rPr>
            </w:pPr>
            <w:r w:rsidRPr="00954178">
              <w:rPr>
                <w:rFonts w:ascii="Times New Roman" w:eastAsia="Times New Roman" w:hAnsi="Times New Roman" w:cs="Times New Roman"/>
                <w:kern w:val="2"/>
                <w:sz w:val="18"/>
                <w:szCs w:val="18"/>
                <w:lang w:eastAsia="hi-IN" w:bidi="hi-IN"/>
              </w:rPr>
              <w:t>19 678,00</w:t>
            </w:r>
          </w:p>
        </w:tc>
        <w:tc>
          <w:tcPr>
            <w:tcW w:w="1310" w:type="dxa"/>
            <w:gridSpan w:val="2"/>
            <w:tcBorders>
              <w:top w:val="single" w:sz="4" w:space="0" w:color="000000"/>
              <w:left w:val="single" w:sz="4" w:space="0" w:color="000000"/>
              <w:bottom w:val="single" w:sz="4" w:space="0" w:color="000000"/>
            </w:tcBorders>
            <w:shd w:val="clear" w:color="auto" w:fill="auto"/>
          </w:tcPr>
          <w:p w14:paraId="7DDA00BC" w14:textId="77777777" w:rsidR="00954178" w:rsidRPr="00954178" w:rsidRDefault="00954178" w:rsidP="00954178">
            <w:pPr>
              <w:widowControl w:val="0"/>
              <w:suppressAutoHyphens/>
              <w:spacing w:after="0" w:line="240" w:lineRule="auto"/>
              <w:jc w:val="center"/>
              <w:textAlignment w:val="baseline"/>
              <w:rPr>
                <w:rFonts w:ascii="Times New Roman" w:eastAsia="Times New Roman" w:hAnsi="Times New Roman" w:cs="Times New Roman"/>
                <w:kern w:val="2"/>
                <w:sz w:val="18"/>
                <w:szCs w:val="18"/>
                <w:lang w:eastAsia="zh-CN" w:bidi="fa-IR"/>
              </w:rPr>
            </w:pPr>
            <w:r w:rsidRPr="00954178">
              <w:rPr>
                <w:rFonts w:ascii="Times New Roman" w:eastAsia="Times New Roman" w:hAnsi="Times New Roman" w:cs="Times New Roman"/>
                <w:kern w:val="2"/>
                <w:sz w:val="18"/>
                <w:szCs w:val="18"/>
                <w:lang w:eastAsia="hi-IN" w:bidi="hi-IN"/>
              </w:rPr>
              <w:t>-</w:t>
            </w:r>
          </w:p>
        </w:tc>
        <w:tc>
          <w:tcPr>
            <w:tcW w:w="1418" w:type="dxa"/>
            <w:gridSpan w:val="2"/>
            <w:tcBorders>
              <w:top w:val="single" w:sz="4" w:space="0" w:color="000000"/>
              <w:left w:val="single" w:sz="4" w:space="0" w:color="000000"/>
              <w:bottom w:val="single" w:sz="4" w:space="0" w:color="000000"/>
            </w:tcBorders>
            <w:shd w:val="clear" w:color="auto" w:fill="auto"/>
          </w:tcPr>
          <w:p w14:paraId="2F5B350B" w14:textId="77777777" w:rsidR="00954178" w:rsidRPr="00954178" w:rsidRDefault="00954178" w:rsidP="00954178">
            <w:pPr>
              <w:widowControl w:val="0"/>
              <w:suppressAutoHyphens/>
              <w:spacing w:after="0" w:line="240" w:lineRule="auto"/>
              <w:jc w:val="center"/>
              <w:textAlignment w:val="baseline"/>
              <w:rPr>
                <w:rFonts w:ascii="Times New Roman" w:eastAsia="Times New Roman" w:hAnsi="Times New Roman" w:cs="Times New Roman"/>
                <w:kern w:val="2"/>
                <w:sz w:val="18"/>
                <w:szCs w:val="18"/>
                <w:lang w:eastAsia="zh-CN" w:bidi="fa-IR"/>
              </w:rPr>
            </w:pPr>
            <w:r w:rsidRPr="00954178">
              <w:rPr>
                <w:rFonts w:ascii="Times New Roman" w:eastAsia="Times New Roman" w:hAnsi="Times New Roman" w:cs="Times New Roman"/>
                <w:kern w:val="2"/>
                <w:sz w:val="18"/>
                <w:szCs w:val="18"/>
                <w:lang w:eastAsia="hi-IN" w:bidi="hi-IN"/>
              </w:rPr>
              <w:t>-</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14:paraId="590EAD81" w14:textId="77777777" w:rsidR="00954178" w:rsidRPr="00954178" w:rsidRDefault="00954178" w:rsidP="00954178">
            <w:pPr>
              <w:widowControl w:val="0"/>
              <w:suppressAutoHyphens/>
              <w:spacing w:after="0" w:line="240" w:lineRule="auto"/>
              <w:jc w:val="center"/>
              <w:textAlignment w:val="baseline"/>
              <w:rPr>
                <w:rFonts w:ascii="Times New Roman" w:eastAsia="Times New Roman" w:hAnsi="Times New Roman" w:cs="Times New Roman"/>
                <w:kern w:val="2"/>
                <w:sz w:val="18"/>
                <w:szCs w:val="18"/>
                <w:lang w:eastAsia="zh-CN" w:bidi="fa-IR"/>
              </w:rPr>
            </w:pPr>
            <w:r w:rsidRPr="00954178">
              <w:rPr>
                <w:rFonts w:ascii="Times New Roman" w:eastAsia="Times New Roman" w:hAnsi="Times New Roman" w:cs="Times New Roman"/>
                <w:kern w:val="2"/>
                <w:sz w:val="18"/>
                <w:szCs w:val="18"/>
                <w:lang w:eastAsia="hi-IN" w:bidi="hi-IN"/>
              </w:rPr>
              <w:t>-</w:t>
            </w:r>
          </w:p>
        </w:tc>
      </w:tr>
      <w:tr w:rsidR="00954178" w:rsidRPr="00954178" w14:paraId="5C0BD106" w14:textId="77777777" w:rsidTr="00E0341D">
        <w:tc>
          <w:tcPr>
            <w:tcW w:w="1668" w:type="dxa"/>
            <w:vMerge/>
            <w:tcBorders>
              <w:top w:val="single" w:sz="4" w:space="0" w:color="000000"/>
              <w:left w:val="single" w:sz="4" w:space="0" w:color="000000"/>
              <w:bottom w:val="single" w:sz="4" w:space="0" w:color="000000"/>
            </w:tcBorders>
            <w:shd w:val="clear" w:color="auto" w:fill="auto"/>
          </w:tcPr>
          <w:p w14:paraId="117B3B1C" w14:textId="77777777" w:rsidR="00954178" w:rsidRPr="00954178" w:rsidRDefault="00954178" w:rsidP="00954178">
            <w:pPr>
              <w:widowControl w:val="0"/>
              <w:suppressAutoHyphens/>
              <w:snapToGrid w:val="0"/>
              <w:spacing w:after="0" w:line="240" w:lineRule="auto"/>
              <w:textAlignment w:val="baseline"/>
              <w:rPr>
                <w:rFonts w:ascii="Times New Roman" w:eastAsia="Times New Roman" w:hAnsi="Times New Roman" w:cs="Times New Roman"/>
                <w:i/>
                <w:kern w:val="2"/>
                <w:sz w:val="18"/>
                <w:szCs w:val="18"/>
                <w:lang w:eastAsia="hi-IN" w:bidi="hi-IN"/>
              </w:rPr>
            </w:pPr>
          </w:p>
        </w:tc>
        <w:tc>
          <w:tcPr>
            <w:tcW w:w="5528" w:type="dxa"/>
            <w:tcBorders>
              <w:top w:val="single" w:sz="4" w:space="0" w:color="000000"/>
              <w:left w:val="single" w:sz="4" w:space="0" w:color="000000"/>
              <w:bottom w:val="single" w:sz="4" w:space="0" w:color="000000"/>
            </w:tcBorders>
            <w:shd w:val="clear" w:color="auto" w:fill="auto"/>
          </w:tcPr>
          <w:p w14:paraId="3F975B77" w14:textId="77777777" w:rsidR="00954178" w:rsidRPr="00954178" w:rsidRDefault="00954178" w:rsidP="00954178">
            <w:pPr>
              <w:widowControl w:val="0"/>
              <w:suppressAutoHyphens/>
              <w:spacing w:after="0" w:line="240" w:lineRule="auto"/>
              <w:textAlignment w:val="baseline"/>
              <w:rPr>
                <w:rFonts w:ascii="Times New Roman" w:eastAsia="Times New Roman" w:hAnsi="Times New Roman" w:cs="Times New Roman"/>
                <w:kern w:val="2"/>
                <w:sz w:val="18"/>
                <w:szCs w:val="18"/>
                <w:lang w:eastAsia="zh-CN" w:bidi="fa-IR"/>
              </w:rPr>
            </w:pPr>
            <w:r w:rsidRPr="00954178">
              <w:rPr>
                <w:rFonts w:ascii="Times New Roman" w:eastAsia="Times New Roman" w:hAnsi="Times New Roman" w:cs="Times New Roman"/>
                <w:kern w:val="2"/>
                <w:sz w:val="18"/>
                <w:szCs w:val="18"/>
                <w:shd w:val="clear" w:color="auto" w:fill="FFFFFF"/>
                <w:lang w:eastAsia="hi-IN" w:bidi="hi-IN"/>
              </w:rPr>
              <w:t>Zadanie 2 :</w:t>
            </w:r>
            <w:r w:rsidRPr="00954178">
              <w:rPr>
                <w:rFonts w:ascii="Times New Roman" w:eastAsia="Times New Roman" w:hAnsi="Times New Roman" w:cs="Times New Roman"/>
                <w:b/>
                <w:kern w:val="2"/>
                <w:sz w:val="18"/>
                <w:szCs w:val="18"/>
                <w:shd w:val="clear" w:color="auto" w:fill="FFFFFF"/>
                <w:lang w:eastAsia="hi-IN" w:bidi="hi-IN"/>
              </w:rPr>
              <w:t> </w:t>
            </w:r>
            <w:r w:rsidRPr="00954178">
              <w:rPr>
                <w:rFonts w:ascii="Times New Roman" w:eastAsia="Times New Roman" w:hAnsi="Times New Roman" w:cs="Times New Roman"/>
                <w:bCs/>
                <w:kern w:val="2"/>
                <w:sz w:val="18"/>
                <w:szCs w:val="18"/>
                <w:shd w:val="clear" w:color="auto" w:fill="FFFFFF"/>
                <w:lang w:eastAsia="hi-IN" w:bidi="hi-IN"/>
              </w:rPr>
              <w:t>Pomoc w uzyskaniu prawa jazdy kategorii B</w:t>
            </w:r>
          </w:p>
        </w:tc>
        <w:tc>
          <w:tcPr>
            <w:tcW w:w="1276" w:type="dxa"/>
            <w:gridSpan w:val="2"/>
            <w:tcBorders>
              <w:top w:val="single" w:sz="4" w:space="0" w:color="000000"/>
              <w:left w:val="single" w:sz="4" w:space="0" w:color="000000"/>
              <w:bottom w:val="single" w:sz="4" w:space="0" w:color="000000"/>
            </w:tcBorders>
            <w:shd w:val="clear" w:color="auto" w:fill="auto"/>
          </w:tcPr>
          <w:p w14:paraId="2C9CCA36" w14:textId="77777777" w:rsidR="00954178" w:rsidRPr="00954178" w:rsidRDefault="00954178" w:rsidP="00954178">
            <w:pPr>
              <w:widowControl w:val="0"/>
              <w:suppressAutoHyphens/>
              <w:spacing w:after="0" w:line="240" w:lineRule="auto"/>
              <w:jc w:val="center"/>
              <w:textAlignment w:val="baseline"/>
              <w:rPr>
                <w:rFonts w:ascii="Times New Roman" w:eastAsia="Times New Roman" w:hAnsi="Times New Roman" w:cs="Times New Roman"/>
                <w:kern w:val="2"/>
                <w:sz w:val="18"/>
                <w:szCs w:val="18"/>
                <w:lang w:eastAsia="zh-CN" w:bidi="fa-IR"/>
              </w:rPr>
            </w:pPr>
            <w:r w:rsidRPr="00954178">
              <w:rPr>
                <w:rFonts w:ascii="Times New Roman" w:eastAsia="Times New Roman" w:hAnsi="Times New Roman" w:cs="Times New Roman"/>
                <w:kern w:val="2"/>
                <w:sz w:val="18"/>
                <w:szCs w:val="18"/>
                <w:lang w:eastAsia="hi-IN" w:bidi="hi-IN"/>
              </w:rPr>
              <w:t>2</w:t>
            </w:r>
          </w:p>
        </w:tc>
        <w:tc>
          <w:tcPr>
            <w:tcW w:w="1168" w:type="dxa"/>
            <w:gridSpan w:val="2"/>
            <w:tcBorders>
              <w:top w:val="single" w:sz="4" w:space="0" w:color="000000"/>
              <w:left w:val="single" w:sz="4" w:space="0" w:color="000000"/>
              <w:bottom w:val="single" w:sz="4" w:space="0" w:color="000000"/>
            </w:tcBorders>
            <w:shd w:val="clear" w:color="auto" w:fill="auto"/>
          </w:tcPr>
          <w:p w14:paraId="16063543" w14:textId="77777777" w:rsidR="00954178" w:rsidRPr="00954178" w:rsidRDefault="00954178" w:rsidP="00954178">
            <w:pPr>
              <w:widowControl w:val="0"/>
              <w:suppressAutoHyphens/>
              <w:spacing w:after="0" w:line="240" w:lineRule="auto"/>
              <w:jc w:val="center"/>
              <w:textAlignment w:val="baseline"/>
              <w:rPr>
                <w:rFonts w:ascii="Times New Roman" w:eastAsia="Times New Roman" w:hAnsi="Times New Roman" w:cs="Times New Roman"/>
                <w:kern w:val="2"/>
                <w:sz w:val="18"/>
                <w:szCs w:val="18"/>
                <w:lang w:eastAsia="zh-CN" w:bidi="fa-IR"/>
              </w:rPr>
            </w:pPr>
            <w:r w:rsidRPr="00954178">
              <w:rPr>
                <w:rFonts w:ascii="Times New Roman" w:eastAsia="Times New Roman" w:hAnsi="Times New Roman" w:cs="Times New Roman"/>
                <w:kern w:val="2"/>
                <w:sz w:val="18"/>
                <w:szCs w:val="18"/>
                <w:lang w:eastAsia="hi-IN" w:bidi="hi-IN"/>
              </w:rPr>
              <w:t>2</w:t>
            </w:r>
          </w:p>
        </w:tc>
        <w:tc>
          <w:tcPr>
            <w:tcW w:w="1383" w:type="dxa"/>
            <w:tcBorders>
              <w:top w:val="single" w:sz="4" w:space="0" w:color="000000"/>
              <w:left w:val="single" w:sz="4" w:space="0" w:color="000000"/>
              <w:bottom w:val="single" w:sz="4" w:space="0" w:color="000000"/>
            </w:tcBorders>
            <w:shd w:val="clear" w:color="auto" w:fill="auto"/>
          </w:tcPr>
          <w:p w14:paraId="0736154C" w14:textId="77777777" w:rsidR="00954178" w:rsidRPr="00954178" w:rsidRDefault="00954178" w:rsidP="00954178">
            <w:pPr>
              <w:widowControl w:val="0"/>
              <w:suppressAutoHyphens/>
              <w:spacing w:after="0" w:line="240" w:lineRule="auto"/>
              <w:jc w:val="center"/>
              <w:textAlignment w:val="baseline"/>
              <w:rPr>
                <w:rFonts w:ascii="Times New Roman" w:eastAsia="Times New Roman" w:hAnsi="Times New Roman" w:cs="Times New Roman"/>
                <w:kern w:val="2"/>
                <w:sz w:val="18"/>
                <w:szCs w:val="18"/>
                <w:lang w:eastAsia="zh-CN" w:bidi="fa-IR"/>
              </w:rPr>
            </w:pPr>
            <w:r w:rsidRPr="00954178">
              <w:rPr>
                <w:rFonts w:ascii="Times New Roman" w:eastAsia="Times New Roman" w:hAnsi="Times New Roman" w:cs="Times New Roman"/>
                <w:kern w:val="2"/>
                <w:sz w:val="18"/>
                <w:szCs w:val="18"/>
                <w:lang w:eastAsia="hi-IN" w:bidi="hi-IN"/>
              </w:rPr>
              <w:t>3 035,00</w:t>
            </w:r>
          </w:p>
        </w:tc>
        <w:tc>
          <w:tcPr>
            <w:tcW w:w="1310" w:type="dxa"/>
            <w:gridSpan w:val="2"/>
            <w:tcBorders>
              <w:top w:val="single" w:sz="4" w:space="0" w:color="000000"/>
              <w:left w:val="single" w:sz="4" w:space="0" w:color="000000"/>
              <w:bottom w:val="single" w:sz="4" w:space="0" w:color="000000"/>
            </w:tcBorders>
            <w:shd w:val="clear" w:color="auto" w:fill="auto"/>
          </w:tcPr>
          <w:p w14:paraId="40DBC2CD" w14:textId="77777777" w:rsidR="00954178" w:rsidRPr="00954178" w:rsidRDefault="00954178" w:rsidP="00954178">
            <w:pPr>
              <w:widowControl w:val="0"/>
              <w:suppressAutoHyphens/>
              <w:spacing w:after="0" w:line="240" w:lineRule="auto"/>
              <w:jc w:val="center"/>
              <w:textAlignment w:val="baseline"/>
              <w:rPr>
                <w:rFonts w:ascii="Times New Roman" w:eastAsia="Times New Roman" w:hAnsi="Times New Roman" w:cs="Times New Roman"/>
                <w:kern w:val="2"/>
                <w:sz w:val="18"/>
                <w:szCs w:val="18"/>
                <w:lang w:eastAsia="zh-CN" w:bidi="fa-IR"/>
              </w:rPr>
            </w:pPr>
            <w:r w:rsidRPr="00954178">
              <w:rPr>
                <w:rFonts w:ascii="Times New Roman" w:eastAsia="Times New Roman" w:hAnsi="Times New Roman" w:cs="Times New Roman"/>
                <w:kern w:val="2"/>
                <w:sz w:val="18"/>
                <w:szCs w:val="18"/>
                <w:lang w:eastAsia="hi-IN" w:bidi="hi-IN"/>
              </w:rPr>
              <w:t>1</w:t>
            </w:r>
          </w:p>
        </w:tc>
        <w:tc>
          <w:tcPr>
            <w:tcW w:w="1418" w:type="dxa"/>
            <w:gridSpan w:val="2"/>
            <w:tcBorders>
              <w:top w:val="single" w:sz="4" w:space="0" w:color="000000"/>
              <w:left w:val="single" w:sz="4" w:space="0" w:color="000000"/>
              <w:bottom w:val="single" w:sz="4" w:space="0" w:color="000000"/>
            </w:tcBorders>
            <w:shd w:val="clear" w:color="auto" w:fill="auto"/>
          </w:tcPr>
          <w:p w14:paraId="49CD032C" w14:textId="77777777" w:rsidR="00954178" w:rsidRPr="00954178" w:rsidRDefault="00954178" w:rsidP="00954178">
            <w:pPr>
              <w:widowControl w:val="0"/>
              <w:suppressAutoHyphens/>
              <w:spacing w:after="0" w:line="240" w:lineRule="auto"/>
              <w:jc w:val="center"/>
              <w:textAlignment w:val="baseline"/>
              <w:rPr>
                <w:rFonts w:ascii="Times New Roman" w:eastAsia="Times New Roman" w:hAnsi="Times New Roman" w:cs="Times New Roman"/>
                <w:kern w:val="2"/>
                <w:sz w:val="18"/>
                <w:szCs w:val="18"/>
                <w:lang w:eastAsia="zh-CN" w:bidi="fa-IR"/>
              </w:rPr>
            </w:pPr>
            <w:r w:rsidRPr="00954178">
              <w:rPr>
                <w:rFonts w:ascii="Times New Roman" w:eastAsia="Times New Roman" w:hAnsi="Times New Roman" w:cs="Times New Roman"/>
                <w:kern w:val="2"/>
                <w:sz w:val="18"/>
                <w:szCs w:val="18"/>
                <w:lang w:eastAsia="hi-IN" w:bidi="hi-IN"/>
              </w:rPr>
              <w:t>-</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14:paraId="58FF7A83" w14:textId="77777777" w:rsidR="00954178" w:rsidRPr="00954178" w:rsidRDefault="00954178" w:rsidP="00954178">
            <w:pPr>
              <w:widowControl w:val="0"/>
              <w:suppressAutoHyphens/>
              <w:spacing w:after="0" w:line="240" w:lineRule="auto"/>
              <w:jc w:val="center"/>
              <w:textAlignment w:val="baseline"/>
              <w:rPr>
                <w:rFonts w:ascii="Times New Roman" w:eastAsia="Times New Roman" w:hAnsi="Times New Roman" w:cs="Times New Roman"/>
                <w:kern w:val="2"/>
                <w:sz w:val="18"/>
                <w:szCs w:val="18"/>
                <w:lang w:eastAsia="zh-CN" w:bidi="fa-IR"/>
              </w:rPr>
            </w:pPr>
            <w:r w:rsidRPr="00954178">
              <w:rPr>
                <w:rFonts w:ascii="Times New Roman" w:eastAsia="Times New Roman" w:hAnsi="Times New Roman" w:cs="Times New Roman"/>
                <w:kern w:val="2"/>
                <w:sz w:val="18"/>
                <w:szCs w:val="18"/>
                <w:lang w:eastAsia="hi-IN" w:bidi="hi-IN"/>
              </w:rPr>
              <w:t>-</w:t>
            </w:r>
          </w:p>
        </w:tc>
      </w:tr>
      <w:tr w:rsidR="00954178" w:rsidRPr="00954178" w14:paraId="72DF387B" w14:textId="77777777" w:rsidTr="00E0341D">
        <w:tc>
          <w:tcPr>
            <w:tcW w:w="1668" w:type="dxa"/>
            <w:vMerge/>
            <w:tcBorders>
              <w:top w:val="single" w:sz="4" w:space="0" w:color="000000"/>
              <w:left w:val="single" w:sz="4" w:space="0" w:color="000000"/>
              <w:bottom w:val="single" w:sz="4" w:space="0" w:color="000000"/>
            </w:tcBorders>
            <w:shd w:val="clear" w:color="auto" w:fill="auto"/>
          </w:tcPr>
          <w:p w14:paraId="4C5EC06D" w14:textId="77777777" w:rsidR="00954178" w:rsidRPr="00954178" w:rsidRDefault="00954178" w:rsidP="00954178">
            <w:pPr>
              <w:widowControl w:val="0"/>
              <w:suppressAutoHyphens/>
              <w:snapToGrid w:val="0"/>
              <w:spacing w:after="0" w:line="240" w:lineRule="auto"/>
              <w:textAlignment w:val="baseline"/>
              <w:rPr>
                <w:rFonts w:ascii="Times New Roman" w:eastAsia="Times New Roman" w:hAnsi="Times New Roman" w:cs="Times New Roman"/>
                <w:b/>
                <w:kern w:val="2"/>
                <w:sz w:val="18"/>
                <w:szCs w:val="18"/>
                <w:lang w:eastAsia="hi-IN" w:bidi="hi-IN"/>
              </w:rPr>
            </w:pPr>
          </w:p>
        </w:tc>
        <w:tc>
          <w:tcPr>
            <w:tcW w:w="13520" w:type="dxa"/>
            <w:gridSpan w:val="11"/>
            <w:tcBorders>
              <w:top w:val="single" w:sz="4" w:space="0" w:color="000000"/>
              <w:left w:val="single" w:sz="4" w:space="0" w:color="000000"/>
              <w:bottom w:val="single" w:sz="4" w:space="0" w:color="000000"/>
              <w:right w:val="single" w:sz="4" w:space="0" w:color="000000"/>
            </w:tcBorders>
            <w:shd w:val="clear" w:color="auto" w:fill="auto"/>
          </w:tcPr>
          <w:p w14:paraId="6A08E8FE" w14:textId="77777777" w:rsidR="00954178" w:rsidRPr="00954178" w:rsidRDefault="00954178" w:rsidP="00954178">
            <w:pPr>
              <w:widowControl w:val="0"/>
              <w:suppressAutoHyphens/>
              <w:spacing w:after="0" w:line="240" w:lineRule="auto"/>
              <w:textAlignment w:val="baseline"/>
              <w:rPr>
                <w:rFonts w:ascii="Times New Roman" w:eastAsia="Times New Roman" w:hAnsi="Times New Roman" w:cs="Times New Roman"/>
                <w:kern w:val="2"/>
                <w:sz w:val="18"/>
                <w:szCs w:val="18"/>
                <w:lang w:eastAsia="zh-CN" w:bidi="fa-IR"/>
              </w:rPr>
            </w:pPr>
            <w:r w:rsidRPr="00954178">
              <w:rPr>
                <w:rFonts w:ascii="Times New Roman" w:eastAsia="Times New Roman" w:hAnsi="Times New Roman" w:cs="Times New Roman"/>
                <w:b/>
                <w:bCs/>
                <w:kern w:val="2"/>
                <w:sz w:val="18"/>
                <w:szCs w:val="18"/>
                <w:shd w:val="clear" w:color="auto" w:fill="FFFFFF"/>
                <w:lang w:eastAsia="hi-IN" w:bidi="hi-IN"/>
              </w:rPr>
              <w:t>Obszar B : likwidacja barier w dostępie do uczestnictwa</w:t>
            </w:r>
            <w:r w:rsidRPr="00954178">
              <w:rPr>
                <w:rFonts w:ascii="Times New Roman" w:eastAsia="Times New Roman" w:hAnsi="Times New Roman" w:cs="Times New Roman"/>
                <w:b/>
                <w:bCs/>
                <w:kern w:val="2"/>
                <w:sz w:val="18"/>
                <w:szCs w:val="18"/>
                <w:shd w:val="clear" w:color="auto" w:fill="FFFFFF"/>
                <w:lang w:eastAsia="hi-IN" w:bidi="hi-IN"/>
              </w:rPr>
              <w:br/>
              <w:t>w społeczeństwie informacyjnym, w tym:</w:t>
            </w:r>
          </w:p>
        </w:tc>
      </w:tr>
      <w:tr w:rsidR="00954178" w:rsidRPr="00954178" w14:paraId="2AF95653" w14:textId="77777777" w:rsidTr="00E0341D">
        <w:tc>
          <w:tcPr>
            <w:tcW w:w="1668" w:type="dxa"/>
            <w:vMerge/>
            <w:tcBorders>
              <w:top w:val="single" w:sz="4" w:space="0" w:color="000000"/>
              <w:left w:val="single" w:sz="4" w:space="0" w:color="000000"/>
              <w:bottom w:val="single" w:sz="4" w:space="0" w:color="000000"/>
            </w:tcBorders>
            <w:shd w:val="clear" w:color="auto" w:fill="auto"/>
          </w:tcPr>
          <w:p w14:paraId="7886A936" w14:textId="77777777" w:rsidR="00954178" w:rsidRPr="00954178" w:rsidRDefault="00954178" w:rsidP="00954178">
            <w:pPr>
              <w:widowControl w:val="0"/>
              <w:suppressAutoHyphens/>
              <w:snapToGrid w:val="0"/>
              <w:spacing w:after="0" w:line="240" w:lineRule="auto"/>
              <w:textAlignment w:val="baseline"/>
              <w:rPr>
                <w:rFonts w:ascii="Times New Roman" w:eastAsia="Times New Roman" w:hAnsi="Times New Roman" w:cs="Times New Roman"/>
                <w:b/>
                <w:kern w:val="2"/>
                <w:sz w:val="18"/>
                <w:szCs w:val="18"/>
                <w:lang w:eastAsia="hi-IN" w:bidi="hi-IN"/>
              </w:rPr>
            </w:pPr>
          </w:p>
        </w:tc>
        <w:tc>
          <w:tcPr>
            <w:tcW w:w="5528" w:type="dxa"/>
            <w:tcBorders>
              <w:top w:val="single" w:sz="4" w:space="0" w:color="000000"/>
              <w:left w:val="single" w:sz="4" w:space="0" w:color="000000"/>
              <w:bottom w:val="single" w:sz="4" w:space="0" w:color="000000"/>
            </w:tcBorders>
            <w:shd w:val="clear" w:color="auto" w:fill="auto"/>
          </w:tcPr>
          <w:p w14:paraId="6116776C" w14:textId="77777777" w:rsidR="00954178" w:rsidRPr="00954178" w:rsidRDefault="00954178" w:rsidP="00954178">
            <w:pPr>
              <w:widowControl w:val="0"/>
              <w:suppressAutoHyphens/>
              <w:spacing w:after="0" w:line="240" w:lineRule="auto"/>
              <w:textAlignment w:val="baseline"/>
              <w:rPr>
                <w:rFonts w:ascii="Times New Roman" w:eastAsia="Times New Roman" w:hAnsi="Times New Roman" w:cs="Times New Roman"/>
                <w:kern w:val="2"/>
                <w:sz w:val="18"/>
                <w:szCs w:val="18"/>
                <w:lang w:eastAsia="zh-CN" w:bidi="fa-IR"/>
              </w:rPr>
            </w:pPr>
            <w:r w:rsidRPr="00954178">
              <w:rPr>
                <w:rFonts w:ascii="Times New Roman" w:eastAsia="Times New Roman" w:hAnsi="Times New Roman" w:cs="Times New Roman"/>
                <w:kern w:val="2"/>
                <w:sz w:val="18"/>
                <w:szCs w:val="18"/>
                <w:shd w:val="clear" w:color="auto" w:fill="FFFFFF"/>
                <w:lang w:eastAsia="hi-IN" w:bidi="hi-IN"/>
              </w:rPr>
              <w:t>Zadanie 1 :</w:t>
            </w:r>
            <w:r w:rsidRPr="00954178">
              <w:rPr>
                <w:rFonts w:ascii="Times New Roman" w:eastAsia="Times New Roman" w:hAnsi="Times New Roman" w:cs="Times New Roman"/>
                <w:b/>
                <w:kern w:val="2"/>
                <w:sz w:val="18"/>
                <w:szCs w:val="18"/>
                <w:shd w:val="clear" w:color="auto" w:fill="FFFFFF"/>
                <w:lang w:eastAsia="hi-IN" w:bidi="hi-IN"/>
              </w:rPr>
              <w:t> </w:t>
            </w:r>
            <w:r w:rsidRPr="00954178">
              <w:rPr>
                <w:rFonts w:ascii="Times New Roman" w:eastAsia="Times New Roman" w:hAnsi="Times New Roman" w:cs="Times New Roman"/>
                <w:bCs/>
                <w:kern w:val="2"/>
                <w:sz w:val="18"/>
                <w:szCs w:val="18"/>
                <w:shd w:val="clear" w:color="auto" w:fill="FFFFFF"/>
                <w:lang w:eastAsia="hi-IN" w:bidi="hi-IN"/>
              </w:rPr>
              <w:t>Pomoc w zakupie sprzętu elektronicznego lub jego elementów oraz oprogramowania</w:t>
            </w:r>
          </w:p>
        </w:tc>
        <w:tc>
          <w:tcPr>
            <w:tcW w:w="1276" w:type="dxa"/>
            <w:gridSpan w:val="2"/>
            <w:tcBorders>
              <w:top w:val="single" w:sz="4" w:space="0" w:color="000000"/>
              <w:left w:val="single" w:sz="4" w:space="0" w:color="000000"/>
              <w:bottom w:val="single" w:sz="4" w:space="0" w:color="000000"/>
            </w:tcBorders>
            <w:shd w:val="clear" w:color="auto" w:fill="auto"/>
          </w:tcPr>
          <w:p w14:paraId="35F05F59" w14:textId="77777777" w:rsidR="00954178" w:rsidRPr="00954178" w:rsidRDefault="00954178" w:rsidP="00954178">
            <w:pPr>
              <w:widowControl w:val="0"/>
              <w:suppressAutoHyphens/>
              <w:spacing w:after="0" w:line="240" w:lineRule="auto"/>
              <w:jc w:val="center"/>
              <w:textAlignment w:val="baseline"/>
              <w:rPr>
                <w:rFonts w:ascii="Times New Roman" w:eastAsia="Times New Roman" w:hAnsi="Times New Roman" w:cs="Times New Roman"/>
                <w:kern w:val="2"/>
                <w:sz w:val="18"/>
                <w:szCs w:val="18"/>
                <w:lang w:eastAsia="zh-CN" w:bidi="fa-IR"/>
              </w:rPr>
            </w:pPr>
            <w:r w:rsidRPr="00954178">
              <w:rPr>
                <w:rFonts w:ascii="Times New Roman" w:eastAsia="Times New Roman" w:hAnsi="Times New Roman" w:cs="Times New Roman"/>
                <w:kern w:val="2"/>
                <w:sz w:val="18"/>
                <w:szCs w:val="18"/>
                <w:lang w:eastAsia="hi-IN" w:bidi="hi-IN"/>
              </w:rPr>
              <w:t>3</w:t>
            </w:r>
          </w:p>
        </w:tc>
        <w:tc>
          <w:tcPr>
            <w:tcW w:w="1168" w:type="dxa"/>
            <w:gridSpan w:val="2"/>
            <w:tcBorders>
              <w:top w:val="single" w:sz="4" w:space="0" w:color="000000"/>
              <w:left w:val="single" w:sz="4" w:space="0" w:color="000000"/>
              <w:bottom w:val="single" w:sz="4" w:space="0" w:color="000000"/>
            </w:tcBorders>
            <w:shd w:val="clear" w:color="auto" w:fill="auto"/>
          </w:tcPr>
          <w:p w14:paraId="6186AF7F" w14:textId="77777777" w:rsidR="00954178" w:rsidRPr="00954178" w:rsidRDefault="00954178" w:rsidP="00954178">
            <w:pPr>
              <w:widowControl w:val="0"/>
              <w:suppressAutoHyphens/>
              <w:spacing w:after="0" w:line="240" w:lineRule="auto"/>
              <w:jc w:val="center"/>
              <w:textAlignment w:val="baseline"/>
              <w:rPr>
                <w:rFonts w:ascii="Times New Roman" w:eastAsia="Times New Roman" w:hAnsi="Times New Roman" w:cs="Times New Roman"/>
                <w:kern w:val="2"/>
                <w:sz w:val="18"/>
                <w:szCs w:val="18"/>
                <w:lang w:eastAsia="zh-CN" w:bidi="fa-IR"/>
              </w:rPr>
            </w:pPr>
            <w:r w:rsidRPr="00954178">
              <w:rPr>
                <w:rFonts w:ascii="Times New Roman" w:eastAsia="Times New Roman" w:hAnsi="Times New Roman" w:cs="Times New Roman"/>
                <w:kern w:val="2"/>
                <w:sz w:val="18"/>
                <w:szCs w:val="18"/>
                <w:lang w:eastAsia="hi-IN" w:bidi="hi-IN"/>
              </w:rPr>
              <w:t>3</w:t>
            </w:r>
          </w:p>
        </w:tc>
        <w:tc>
          <w:tcPr>
            <w:tcW w:w="1383" w:type="dxa"/>
            <w:tcBorders>
              <w:top w:val="single" w:sz="4" w:space="0" w:color="000000"/>
              <w:left w:val="single" w:sz="4" w:space="0" w:color="000000"/>
              <w:bottom w:val="single" w:sz="4" w:space="0" w:color="000000"/>
            </w:tcBorders>
            <w:shd w:val="clear" w:color="auto" w:fill="auto"/>
          </w:tcPr>
          <w:p w14:paraId="070796FF" w14:textId="77777777" w:rsidR="00954178" w:rsidRPr="00954178" w:rsidRDefault="00954178" w:rsidP="00954178">
            <w:pPr>
              <w:widowControl w:val="0"/>
              <w:suppressAutoHyphens/>
              <w:spacing w:after="0" w:line="240" w:lineRule="auto"/>
              <w:jc w:val="center"/>
              <w:textAlignment w:val="baseline"/>
              <w:rPr>
                <w:rFonts w:ascii="Times New Roman" w:eastAsia="Times New Roman" w:hAnsi="Times New Roman" w:cs="Times New Roman"/>
                <w:kern w:val="2"/>
                <w:sz w:val="18"/>
                <w:szCs w:val="18"/>
                <w:lang w:eastAsia="zh-CN" w:bidi="fa-IR"/>
              </w:rPr>
            </w:pPr>
            <w:r w:rsidRPr="00954178">
              <w:rPr>
                <w:rFonts w:ascii="Times New Roman" w:eastAsia="Times New Roman" w:hAnsi="Times New Roman" w:cs="Times New Roman"/>
                <w:kern w:val="2"/>
                <w:sz w:val="18"/>
                <w:szCs w:val="18"/>
                <w:lang w:eastAsia="hi-IN" w:bidi="hi-IN"/>
              </w:rPr>
              <w:t>18 197,00</w:t>
            </w:r>
          </w:p>
        </w:tc>
        <w:tc>
          <w:tcPr>
            <w:tcW w:w="1310" w:type="dxa"/>
            <w:gridSpan w:val="2"/>
            <w:tcBorders>
              <w:top w:val="single" w:sz="4" w:space="0" w:color="000000"/>
              <w:left w:val="single" w:sz="4" w:space="0" w:color="000000"/>
              <w:bottom w:val="single" w:sz="4" w:space="0" w:color="000000"/>
            </w:tcBorders>
            <w:shd w:val="clear" w:color="auto" w:fill="auto"/>
          </w:tcPr>
          <w:p w14:paraId="493871C7" w14:textId="77777777" w:rsidR="00954178" w:rsidRPr="00954178" w:rsidRDefault="00954178" w:rsidP="00954178">
            <w:pPr>
              <w:widowControl w:val="0"/>
              <w:suppressAutoHyphens/>
              <w:spacing w:after="0" w:line="240" w:lineRule="auto"/>
              <w:jc w:val="center"/>
              <w:textAlignment w:val="baseline"/>
              <w:rPr>
                <w:rFonts w:ascii="Times New Roman" w:eastAsia="Times New Roman" w:hAnsi="Times New Roman" w:cs="Times New Roman"/>
                <w:kern w:val="2"/>
                <w:sz w:val="18"/>
                <w:szCs w:val="18"/>
                <w:lang w:eastAsia="zh-CN" w:bidi="fa-IR"/>
              </w:rPr>
            </w:pPr>
            <w:r w:rsidRPr="00954178">
              <w:rPr>
                <w:rFonts w:ascii="Times New Roman" w:eastAsia="Times New Roman" w:hAnsi="Times New Roman" w:cs="Times New Roman"/>
                <w:kern w:val="2"/>
                <w:sz w:val="18"/>
                <w:szCs w:val="18"/>
                <w:lang w:eastAsia="hi-IN" w:bidi="hi-IN"/>
              </w:rPr>
              <w:t>4</w:t>
            </w:r>
          </w:p>
        </w:tc>
        <w:tc>
          <w:tcPr>
            <w:tcW w:w="1418" w:type="dxa"/>
            <w:gridSpan w:val="2"/>
            <w:tcBorders>
              <w:top w:val="single" w:sz="4" w:space="0" w:color="000000"/>
              <w:left w:val="single" w:sz="4" w:space="0" w:color="000000"/>
              <w:bottom w:val="single" w:sz="4" w:space="0" w:color="000000"/>
            </w:tcBorders>
            <w:shd w:val="clear" w:color="auto" w:fill="auto"/>
          </w:tcPr>
          <w:p w14:paraId="1571C187" w14:textId="77777777" w:rsidR="00954178" w:rsidRPr="00954178" w:rsidRDefault="00954178" w:rsidP="00954178">
            <w:pPr>
              <w:widowControl w:val="0"/>
              <w:suppressAutoHyphens/>
              <w:spacing w:after="0" w:line="240" w:lineRule="auto"/>
              <w:jc w:val="center"/>
              <w:textAlignment w:val="baseline"/>
              <w:rPr>
                <w:rFonts w:ascii="Times New Roman" w:eastAsia="Times New Roman" w:hAnsi="Times New Roman" w:cs="Times New Roman"/>
                <w:kern w:val="2"/>
                <w:sz w:val="18"/>
                <w:szCs w:val="18"/>
                <w:lang w:eastAsia="zh-CN" w:bidi="fa-IR"/>
              </w:rPr>
            </w:pPr>
            <w:r w:rsidRPr="00954178">
              <w:rPr>
                <w:rFonts w:ascii="Times New Roman" w:eastAsia="Times New Roman" w:hAnsi="Times New Roman" w:cs="Times New Roman"/>
                <w:kern w:val="2"/>
                <w:sz w:val="18"/>
                <w:szCs w:val="18"/>
                <w:lang w:eastAsia="hi-IN" w:bidi="hi-IN"/>
              </w:rPr>
              <w:t>4</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14:paraId="481A108A" w14:textId="77777777" w:rsidR="00954178" w:rsidRPr="00954178" w:rsidRDefault="00954178" w:rsidP="00954178">
            <w:pPr>
              <w:widowControl w:val="0"/>
              <w:suppressAutoHyphens/>
              <w:spacing w:after="0" w:line="240" w:lineRule="auto"/>
              <w:jc w:val="center"/>
              <w:textAlignment w:val="baseline"/>
              <w:rPr>
                <w:rFonts w:ascii="Times New Roman" w:eastAsia="Times New Roman" w:hAnsi="Times New Roman" w:cs="Times New Roman"/>
                <w:kern w:val="2"/>
                <w:sz w:val="18"/>
                <w:szCs w:val="18"/>
                <w:lang w:eastAsia="zh-CN" w:bidi="fa-IR"/>
              </w:rPr>
            </w:pPr>
            <w:r w:rsidRPr="00954178">
              <w:rPr>
                <w:rFonts w:ascii="Times New Roman" w:eastAsia="Times New Roman" w:hAnsi="Times New Roman" w:cs="Times New Roman"/>
                <w:kern w:val="2"/>
                <w:sz w:val="18"/>
                <w:szCs w:val="18"/>
                <w:lang w:eastAsia="hi-IN" w:bidi="hi-IN"/>
              </w:rPr>
              <w:t>27 036,00</w:t>
            </w:r>
          </w:p>
        </w:tc>
      </w:tr>
      <w:tr w:rsidR="00954178" w:rsidRPr="00954178" w14:paraId="1B465042" w14:textId="77777777" w:rsidTr="00E0341D">
        <w:tc>
          <w:tcPr>
            <w:tcW w:w="1668" w:type="dxa"/>
            <w:vMerge/>
            <w:tcBorders>
              <w:top w:val="single" w:sz="4" w:space="0" w:color="000000"/>
              <w:left w:val="single" w:sz="4" w:space="0" w:color="000000"/>
              <w:bottom w:val="single" w:sz="4" w:space="0" w:color="000000"/>
            </w:tcBorders>
            <w:shd w:val="clear" w:color="auto" w:fill="auto"/>
          </w:tcPr>
          <w:p w14:paraId="3A717FFA" w14:textId="77777777" w:rsidR="00954178" w:rsidRPr="00954178" w:rsidRDefault="00954178" w:rsidP="00954178">
            <w:pPr>
              <w:widowControl w:val="0"/>
              <w:suppressAutoHyphens/>
              <w:snapToGrid w:val="0"/>
              <w:spacing w:after="0" w:line="240" w:lineRule="auto"/>
              <w:textAlignment w:val="baseline"/>
              <w:rPr>
                <w:rFonts w:ascii="Times New Roman" w:eastAsia="Times New Roman" w:hAnsi="Times New Roman" w:cs="Times New Roman"/>
                <w:i/>
                <w:kern w:val="2"/>
                <w:sz w:val="18"/>
                <w:szCs w:val="18"/>
                <w:lang w:eastAsia="hi-IN" w:bidi="hi-IN"/>
              </w:rPr>
            </w:pPr>
          </w:p>
        </w:tc>
        <w:tc>
          <w:tcPr>
            <w:tcW w:w="5528" w:type="dxa"/>
            <w:tcBorders>
              <w:top w:val="single" w:sz="4" w:space="0" w:color="000000"/>
              <w:left w:val="single" w:sz="4" w:space="0" w:color="000000"/>
              <w:bottom w:val="single" w:sz="4" w:space="0" w:color="000000"/>
            </w:tcBorders>
            <w:shd w:val="clear" w:color="auto" w:fill="auto"/>
          </w:tcPr>
          <w:p w14:paraId="2F475AC9" w14:textId="77777777" w:rsidR="00954178" w:rsidRPr="00954178" w:rsidRDefault="00954178" w:rsidP="00954178">
            <w:pPr>
              <w:widowControl w:val="0"/>
              <w:suppressAutoHyphens/>
              <w:spacing w:after="0" w:line="240" w:lineRule="auto"/>
              <w:textAlignment w:val="baseline"/>
              <w:rPr>
                <w:rFonts w:ascii="Times New Roman" w:eastAsia="Times New Roman" w:hAnsi="Times New Roman" w:cs="Times New Roman"/>
                <w:kern w:val="2"/>
                <w:sz w:val="18"/>
                <w:szCs w:val="18"/>
                <w:lang w:eastAsia="zh-CN" w:bidi="fa-IR"/>
              </w:rPr>
            </w:pPr>
            <w:r w:rsidRPr="00954178">
              <w:rPr>
                <w:rFonts w:ascii="Times New Roman" w:eastAsia="Times New Roman" w:hAnsi="Times New Roman" w:cs="Times New Roman"/>
                <w:kern w:val="2"/>
                <w:sz w:val="18"/>
                <w:szCs w:val="18"/>
                <w:shd w:val="clear" w:color="auto" w:fill="FFFFFF"/>
                <w:lang w:eastAsia="hi-IN" w:bidi="hi-IN"/>
              </w:rPr>
              <w:t>Zadanie  2</w:t>
            </w:r>
            <w:r w:rsidRPr="00954178">
              <w:rPr>
                <w:rFonts w:ascii="Times New Roman" w:eastAsia="Times New Roman" w:hAnsi="Times New Roman" w:cs="Times New Roman"/>
                <w:b/>
                <w:kern w:val="2"/>
                <w:sz w:val="18"/>
                <w:szCs w:val="18"/>
                <w:shd w:val="clear" w:color="auto" w:fill="FFFFFF"/>
                <w:lang w:eastAsia="hi-IN" w:bidi="hi-IN"/>
              </w:rPr>
              <w:t xml:space="preserve">: </w:t>
            </w:r>
            <w:r w:rsidRPr="00954178">
              <w:rPr>
                <w:rFonts w:ascii="Times New Roman" w:eastAsia="Times New Roman" w:hAnsi="Times New Roman" w:cs="Times New Roman"/>
                <w:bCs/>
                <w:kern w:val="2"/>
                <w:sz w:val="18"/>
                <w:szCs w:val="18"/>
                <w:shd w:val="clear" w:color="auto" w:fill="FFFFFF"/>
                <w:lang w:eastAsia="hi-IN" w:bidi="hi-IN"/>
              </w:rPr>
              <w:t>Dofinansowanie szkoleń w zakresie obsługi nabytego w ramach programu sprzętu elektronicznego i oprogramowania</w:t>
            </w:r>
          </w:p>
        </w:tc>
        <w:tc>
          <w:tcPr>
            <w:tcW w:w="1276" w:type="dxa"/>
            <w:gridSpan w:val="2"/>
            <w:tcBorders>
              <w:top w:val="single" w:sz="4" w:space="0" w:color="000000"/>
              <w:left w:val="single" w:sz="4" w:space="0" w:color="000000"/>
              <w:bottom w:val="single" w:sz="4" w:space="0" w:color="000000"/>
            </w:tcBorders>
            <w:shd w:val="clear" w:color="auto" w:fill="auto"/>
          </w:tcPr>
          <w:p w14:paraId="5F729700" w14:textId="77777777" w:rsidR="00954178" w:rsidRPr="00954178" w:rsidRDefault="00954178" w:rsidP="00954178">
            <w:pPr>
              <w:widowControl w:val="0"/>
              <w:suppressAutoHyphens/>
              <w:snapToGrid w:val="0"/>
              <w:spacing w:after="0" w:line="240" w:lineRule="auto"/>
              <w:jc w:val="center"/>
              <w:textAlignment w:val="baseline"/>
              <w:rPr>
                <w:rFonts w:ascii="Times New Roman" w:eastAsia="Times New Roman" w:hAnsi="Times New Roman" w:cs="Times New Roman"/>
                <w:kern w:val="2"/>
                <w:sz w:val="18"/>
                <w:szCs w:val="18"/>
                <w:lang w:eastAsia="zh-CN" w:bidi="fa-IR"/>
              </w:rPr>
            </w:pPr>
            <w:r w:rsidRPr="00954178">
              <w:rPr>
                <w:rFonts w:ascii="Times New Roman" w:eastAsia="Times New Roman" w:hAnsi="Times New Roman" w:cs="Times New Roman"/>
                <w:kern w:val="2"/>
                <w:sz w:val="18"/>
                <w:szCs w:val="18"/>
                <w:lang w:eastAsia="hi-IN" w:bidi="hi-IN"/>
              </w:rPr>
              <w:t>-</w:t>
            </w:r>
          </w:p>
          <w:p w14:paraId="4A17CDDD" w14:textId="77777777" w:rsidR="00954178" w:rsidRPr="00954178" w:rsidRDefault="00954178" w:rsidP="00954178">
            <w:pPr>
              <w:widowControl w:val="0"/>
              <w:suppressAutoHyphens/>
              <w:spacing w:after="0" w:line="240" w:lineRule="auto"/>
              <w:jc w:val="center"/>
              <w:textAlignment w:val="baseline"/>
              <w:rPr>
                <w:rFonts w:ascii="Times New Roman" w:eastAsia="Times New Roman" w:hAnsi="Times New Roman" w:cs="Times New Roman"/>
                <w:kern w:val="2"/>
                <w:sz w:val="18"/>
                <w:szCs w:val="18"/>
                <w:lang w:eastAsia="hi-IN" w:bidi="hi-IN"/>
              </w:rPr>
            </w:pPr>
          </w:p>
        </w:tc>
        <w:tc>
          <w:tcPr>
            <w:tcW w:w="1168" w:type="dxa"/>
            <w:gridSpan w:val="2"/>
            <w:tcBorders>
              <w:top w:val="single" w:sz="4" w:space="0" w:color="000000"/>
              <w:left w:val="single" w:sz="4" w:space="0" w:color="000000"/>
              <w:bottom w:val="single" w:sz="4" w:space="0" w:color="000000"/>
            </w:tcBorders>
            <w:shd w:val="clear" w:color="auto" w:fill="auto"/>
          </w:tcPr>
          <w:p w14:paraId="0E418296" w14:textId="77777777" w:rsidR="00954178" w:rsidRPr="00954178" w:rsidRDefault="00954178" w:rsidP="00954178">
            <w:pPr>
              <w:widowControl w:val="0"/>
              <w:suppressAutoHyphens/>
              <w:spacing w:after="0" w:line="240" w:lineRule="auto"/>
              <w:jc w:val="center"/>
              <w:textAlignment w:val="baseline"/>
              <w:rPr>
                <w:rFonts w:ascii="Times New Roman" w:eastAsia="Times New Roman" w:hAnsi="Times New Roman" w:cs="Times New Roman"/>
                <w:kern w:val="2"/>
                <w:sz w:val="18"/>
                <w:szCs w:val="18"/>
                <w:lang w:eastAsia="zh-CN" w:bidi="fa-IR"/>
              </w:rPr>
            </w:pPr>
            <w:r w:rsidRPr="00954178">
              <w:rPr>
                <w:rFonts w:ascii="Times New Roman" w:eastAsia="Times New Roman" w:hAnsi="Times New Roman" w:cs="Times New Roman"/>
                <w:kern w:val="2"/>
                <w:sz w:val="18"/>
                <w:szCs w:val="18"/>
                <w:lang w:eastAsia="hi-IN" w:bidi="hi-IN"/>
              </w:rPr>
              <w:t>-</w:t>
            </w:r>
          </w:p>
        </w:tc>
        <w:tc>
          <w:tcPr>
            <w:tcW w:w="1383" w:type="dxa"/>
            <w:tcBorders>
              <w:top w:val="single" w:sz="4" w:space="0" w:color="000000"/>
              <w:left w:val="single" w:sz="4" w:space="0" w:color="000000"/>
              <w:bottom w:val="single" w:sz="4" w:space="0" w:color="000000"/>
            </w:tcBorders>
            <w:shd w:val="clear" w:color="auto" w:fill="auto"/>
          </w:tcPr>
          <w:p w14:paraId="023B6C2B" w14:textId="77777777" w:rsidR="00954178" w:rsidRPr="00954178" w:rsidRDefault="00954178" w:rsidP="00954178">
            <w:pPr>
              <w:widowControl w:val="0"/>
              <w:suppressAutoHyphens/>
              <w:spacing w:after="0" w:line="240" w:lineRule="auto"/>
              <w:jc w:val="center"/>
              <w:textAlignment w:val="baseline"/>
              <w:rPr>
                <w:rFonts w:ascii="Times New Roman" w:eastAsia="Times New Roman" w:hAnsi="Times New Roman" w:cs="Times New Roman"/>
                <w:kern w:val="2"/>
                <w:sz w:val="18"/>
                <w:szCs w:val="18"/>
                <w:lang w:eastAsia="zh-CN" w:bidi="fa-IR"/>
              </w:rPr>
            </w:pPr>
            <w:r w:rsidRPr="00954178">
              <w:rPr>
                <w:rFonts w:ascii="Times New Roman" w:eastAsia="Times New Roman" w:hAnsi="Times New Roman" w:cs="Times New Roman"/>
                <w:kern w:val="2"/>
                <w:sz w:val="18"/>
                <w:szCs w:val="18"/>
                <w:lang w:eastAsia="hi-IN" w:bidi="hi-IN"/>
              </w:rPr>
              <w:t>-</w:t>
            </w:r>
          </w:p>
        </w:tc>
        <w:tc>
          <w:tcPr>
            <w:tcW w:w="1310" w:type="dxa"/>
            <w:gridSpan w:val="2"/>
            <w:tcBorders>
              <w:top w:val="single" w:sz="4" w:space="0" w:color="000000"/>
              <w:left w:val="single" w:sz="4" w:space="0" w:color="000000"/>
              <w:bottom w:val="single" w:sz="4" w:space="0" w:color="000000"/>
            </w:tcBorders>
            <w:shd w:val="clear" w:color="auto" w:fill="auto"/>
          </w:tcPr>
          <w:p w14:paraId="3CB15F86" w14:textId="77777777" w:rsidR="00954178" w:rsidRPr="00954178" w:rsidRDefault="00954178" w:rsidP="00954178">
            <w:pPr>
              <w:widowControl w:val="0"/>
              <w:suppressAutoHyphens/>
              <w:snapToGrid w:val="0"/>
              <w:spacing w:after="0" w:line="240" w:lineRule="auto"/>
              <w:jc w:val="center"/>
              <w:textAlignment w:val="baseline"/>
              <w:rPr>
                <w:rFonts w:ascii="Times New Roman" w:eastAsia="Times New Roman" w:hAnsi="Times New Roman" w:cs="Times New Roman"/>
                <w:kern w:val="2"/>
                <w:sz w:val="18"/>
                <w:szCs w:val="18"/>
                <w:lang w:eastAsia="zh-CN" w:bidi="fa-IR"/>
              </w:rPr>
            </w:pPr>
            <w:r w:rsidRPr="00954178">
              <w:rPr>
                <w:rFonts w:ascii="Times New Roman" w:eastAsia="Times New Roman" w:hAnsi="Times New Roman" w:cs="Times New Roman"/>
                <w:kern w:val="2"/>
                <w:sz w:val="18"/>
                <w:szCs w:val="18"/>
                <w:lang w:eastAsia="hi-IN" w:bidi="hi-IN"/>
              </w:rPr>
              <w:t>-</w:t>
            </w:r>
          </w:p>
          <w:p w14:paraId="7BAA7078" w14:textId="77777777" w:rsidR="00954178" w:rsidRPr="00954178" w:rsidRDefault="00954178" w:rsidP="00954178">
            <w:pPr>
              <w:widowControl w:val="0"/>
              <w:suppressAutoHyphens/>
              <w:spacing w:after="0" w:line="240" w:lineRule="auto"/>
              <w:jc w:val="center"/>
              <w:textAlignment w:val="baseline"/>
              <w:rPr>
                <w:rFonts w:ascii="Times New Roman" w:eastAsia="Times New Roman" w:hAnsi="Times New Roman" w:cs="Times New Roman"/>
                <w:kern w:val="2"/>
                <w:sz w:val="18"/>
                <w:szCs w:val="18"/>
                <w:lang w:eastAsia="hi-IN" w:bidi="hi-IN"/>
              </w:rPr>
            </w:pPr>
          </w:p>
        </w:tc>
        <w:tc>
          <w:tcPr>
            <w:tcW w:w="1418" w:type="dxa"/>
            <w:gridSpan w:val="2"/>
            <w:tcBorders>
              <w:top w:val="single" w:sz="4" w:space="0" w:color="000000"/>
              <w:left w:val="single" w:sz="4" w:space="0" w:color="000000"/>
              <w:bottom w:val="single" w:sz="4" w:space="0" w:color="000000"/>
            </w:tcBorders>
            <w:shd w:val="clear" w:color="auto" w:fill="auto"/>
          </w:tcPr>
          <w:p w14:paraId="54A9A5CD" w14:textId="77777777" w:rsidR="00954178" w:rsidRPr="00954178" w:rsidRDefault="00954178" w:rsidP="00954178">
            <w:pPr>
              <w:widowControl w:val="0"/>
              <w:suppressAutoHyphens/>
              <w:spacing w:after="0" w:line="240" w:lineRule="auto"/>
              <w:jc w:val="center"/>
              <w:textAlignment w:val="baseline"/>
              <w:rPr>
                <w:rFonts w:ascii="Times New Roman" w:eastAsia="Times New Roman" w:hAnsi="Times New Roman" w:cs="Times New Roman"/>
                <w:kern w:val="2"/>
                <w:sz w:val="18"/>
                <w:szCs w:val="18"/>
                <w:lang w:eastAsia="zh-CN" w:bidi="fa-IR"/>
              </w:rPr>
            </w:pPr>
            <w:r w:rsidRPr="00954178">
              <w:rPr>
                <w:rFonts w:ascii="Times New Roman" w:eastAsia="Times New Roman" w:hAnsi="Times New Roman" w:cs="Times New Roman"/>
                <w:kern w:val="2"/>
                <w:sz w:val="18"/>
                <w:szCs w:val="18"/>
                <w:lang w:eastAsia="hi-IN" w:bidi="hi-IN"/>
              </w:rPr>
              <w:t>-</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14:paraId="0B4A8D35" w14:textId="77777777" w:rsidR="00954178" w:rsidRPr="00954178" w:rsidRDefault="00954178" w:rsidP="00954178">
            <w:pPr>
              <w:widowControl w:val="0"/>
              <w:suppressAutoHyphens/>
              <w:snapToGrid w:val="0"/>
              <w:spacing w:after="0" w:line="240" w:lineRule="auto"/>
              <w:jc w:val="center"/>
              <w:textAlignment w:val="baseline"/>
              <w:rPr>
                <w:rFonts w:ascii="Times New Roman" w:eastAsia="Times New Roman" w:hAnsi="Times New Roman" w:cs="Times New Roman"/>
                <w:kern w:val="2"/>
                <w:sz w:val="18"/>
                <w:szCs w:val="18"/>
                <w:lang w:eastAsia="zh-CN" w:bidi="fa-IR"/>
              </w:rPr>
            </w:pPr>
            <w:r w:rsidRPr="00954178">
              <w:rPr>
                <w:rFonts w:ascii="Times New Roman" w:eastAsia="Times New Roman" w:hAnsi="Times New Roman" w:cs="Times New Roman"/>
                <w:kern w:val="2"/>
                <w:sz w:val="18"/>
                <w:szCs w:val="18"/>
                <w:lang w:eastAsia="hi-IN" w:bidi="hi-IN"/>
              </w:rPr>
              <w:t>-</w:t>
            </w:r>
          </w:p>
          <w:p w14:paraId="4617D4AA" w14:textId="77777777" w:rsidR="00954178" w:rsidRPr="00954178" w:rsidRDefault="00954178" w:rsidP="00954178">
            <w:pPr>
              <w:widowControl w:val="0"/>
              <w:suppressAutoHyphens/>
              <w:spacing w:after="0" w:line="240" w:lineRule="auto"/>
              <w:jc w:val="center"/>
              <w:textAlignment w:val="baseline"/>
              <w:rPr>
                <w:rFonts w:ascii="Times New Roman" w:eastAsia="Times New Roman" w:hAnsi="Times New Roman" w:cs="Times New Roman"/>
                <w:kern w:val="2"/>
                <w:sz w:val="18"/>
                <w:szCs w:val="18"/>
                <w:lang w:eastAsia="hi-IN" w:bidi="hi-IN"/>
              </w:rPr>
            </w:pPr>
          </w:p>
        </w:tc>
      </w:tr>
      <w:tr w:rsidR="00954178" w:rsidRPr="00954178" w14:paraId="18FF1AB0" w14:textId="77777777" w:rsidTr="00E0341D">
        <w:tc>
          <w:tcPr>
            <w:tcW w:w="1668" w:type="dxa"/>
            <w:vMerge/>
            <w:tcBorders>
              <w:top w:val="single" w:sz="4" w:space="0" w:color="000000"/>
              <w:left w:val="single" w:sz="4" w:space="0" w:color="000000"/>
              <w:bottom w:val="single" w:sz="4" w:space="0" w:color="000000"/>
            </w:tcBorders>
            <w:shd w:val="clear" w:color="auto" w:fill="auto"/>
          </w:tcPr>
          <w:p w14:paraId="7381A6ED" w14:textId="77777777" w:rsidR="00954178" w:rsidRPr="00954178" w:rsidRDefault="00954178" w:rsidP="00954178">
            <w:pPr>
              <w:widowControl w:val="0"/>
              <w:suppressAutoHyphens/>
              <w:snapToGrid w:val="0"/>
              <w:spacing w:after="0" w:line="240" w:lineRule="auto"/>
              <w:textAlignment w:val="baseline"/>
              <w:rPr>
                <w:rFonts w:ascii="Times New Roman" w:eastAsia="Times New Roman" w:hAnsi="Times New Roman" w:cs="Times New Roman"/>
                <w:i/>
                <w:kern w:val="2"/>
                <w:sz w:val="18"/>
                <w:szCs w:val="18"/>
                <w:lang w:eastAsia="hi-IN" w:bidi="hi-IN"/>
              </w:rPr>
            </w:pPr>
          </w:p>
        </w:tc>
        <w:tc>
          <w:tcPr>
            <w:tcW w:w="5528" w:type="dxa"/>
            <w:tcBorders>
              <w:top w:val="single" w:sz="4" w:space="0" w:color="000000"/>
              <w:left w:val="single" w:sz="4" w:space="0" w:color="000000"/>
              <w:bottom w:val="single" w:sz="4" w:space="0" w:color="000000"/>
            </w:tcBorders>
            <w:shd w:val="clear" w:color="auto" w:fill="auto"/>
          </w:tcPr>
          <w:p w14:paraId="4FEDBFB8" w14:textId="77777777" w:rsidR="00954178" w:rsidRPr="00954178" w:rsidRDefault="00954178" w:rsidP="00954178">
            <w:pPr>
              <w:widowControl w:val="0"/>
              <w:suppressAutoHyphens/>
              <w:spacing w:after="0" w:line="240" w:lineRule="auto"/>
              <w:textAlignment w:val="baseline"/>
              <w:rPr>
                <w:rFonts w:ascii="Times New Roman" w:eastAsia="Times New Roman" w:hAnsi="Times New Roman" w:cs="Times New Roman"/>
                <w:kern w:val="2"/>
                <w:sz w:val="18"/>
                <w:szCs w:val="18"/>
                <w:lang w:eastAsia="zh-CN" w:bidi="fa-IR"/>
              </w:rPr>
            </w:pPr>
            <w:r w:rsidRPr="00954178">
              <w:rPr>
                <w:rFonts w:ascii="Times New Roman" w:eastAsia="Times New Roman" w:hAnsi="Times New Roman" w:cs="Times New Roman"/>
                <w:kern w:val="2"/>
                <w:sz w:val="18"/>
                <w:szCs w:val="18"/>
                <w:shd w:val="clear" w:color="auto" w:fill="FFFFFF"/>
                <w:lang w:eastAsia="hi-IN" w:bidi="hi-IN"/>
              </w:rPr>
              <w:t>Zadanie  3</w:t>
            </w:r>
            <w:r w:rsidRPr="00954178">
              <w:rPr>
                <w:rFonts w:ascii="Times New Roman" w:eastAsia="Times New Roman" w:hAnsi="Times New Roman" w:cs="Times New Roman"/>
                <w:b/>
                <w:kern w:val="2"/>
                <w:sz w:val="18"/>
                <w:szCs w:val="18"/>
                <w:shd w:val="clear" w:color="auto" w:fill="FFFFFF"/>
                <w:lang w:eastAsia="hi-IN" w:bidi="hi-IN"/>
              </w:rPr>
              <w:t>:</w:t>
            </w:r>
            <w:r w:rsidRPr="00954178">
              <w:rPr>
                <w:rFonts w:ascii="Times New Roman" w:eastAsia="Times New Roman" w:hAnsi="Times New Roman" w:cs="Times New Roman"/>
                <w:bCs/>
                <w:kern w:val="2"/>
                <w:sz w:val="18"/>
                <w:szCs w:val="18"/>
                <w:shd w:val="clear" w:color="auto" w:fill="FFFFFF"/>
                <w:lang w:eastAsia="hi-IN" w:bidi="hi-IN"/>
              </w:rPr>
              <w:t xml:space="preserve"> Pomoc w zakupie sprzętu elektronicznego lub jego elementów oraz oprogramowania</w:t>
            </w:r>
          </w:p>
        </w:tc>
        <w:tc>
          <w:tcPr>
            <w:tcW w:w="1276" w:type="dxa"/>
            <w:gridSpan w:val="2"/>
            <w:tcBorders>
              <w:top w:val="single" w:sz="4" w:space="0" w:color="000000"/>
              <w:left w:val="single" w:sz="4" w:space="0" w:color="000000"/>
              <w:bottom w:val="single" w:sz="4" w:space="0" w:color="000000"/>
            </w:tcBorders>
            <w:shd w:val="clear" w:color="auto" w:fill="auto"/>
          </w:tcPr>
          <w:p w14:paraId="6EE0C5CA" w14:textId="77777777" w:rsidR="00954178" w:rsidRPr="00954178" w:rsidRDefault="00954178" w:rsidP="00954178">
            <w:pPr>
              <w:widowControl w:val="0"/>
              <w:suppressAutoHyphens/>
              <w:snapToGrid w:val="0"/>
              <w:spacing w:after="0" w:line="240" w:lineRule="auto"/>
              <w:jc w:val="center"/>
              <w:textAlignment w:val="baseline"/>
              <w:rPr>
                <w:rFonts w:ascii="Times New Roman" w:eastAsia="Times New Roman" w:hAnsi="Times New Roman" w:cs="Times New Roman"/>
                <w:kern w:val="2"/>
                <w:sz w:val="18"/>
                <w:szCs w:val="18"/>
                <w:lang w:eastAsia="zh-CN" w:bidi="fa-IR"/>
              </w:rPr>
            </w:pPr>
            <w:r w:rsidRPr="00954178">
              <w:rPr>
                <w:rFonts w:ascii="Times New Roman" w:eastAsia="Times New Roman" w:hAnsi="Times New Roman" w:cs="Times New Roman"/>
                <w:kern w:val="2"/>
                <w:sz w:val="18"/>
                <w:szCs w:val="18"/>
                <w:lang w:eastAsia="hi-IN" w:bidi="hi-IN"/>
              </w:rPr>
              <w:t>1</w:t>
            </w:r>
          </w:p>
        </w:tc>
        <w:tc>
          <w:tcPr>
            <w:tcW w:w="1168" w:type="dxa"/>
            <w:gridSpan w:val="2"/>
            <w:tcBorders>
              <w:top w:val="single" w:sz="4" w:space="0" w:color="000000"/>
              <w:left w:val="single" w:sz="4" w:space="0" w:color="000000"/>
              <w:bottom w:val="single" w:sz="4" w:space="0" w:color="000000"/>
            </w:tcBorders>
            <w:shd w:val="clear" w:color="auto" w:fill="auto"/>
          </w:tcPr>
          <w:p w14:paraId="4010CF51" w14:textId="77777777" w:rsidR="00954178" w:rsidRPr="00954178" w:rsidRDefault="00954178" w:rsidP="00954178">
            <w:pPr>
              <w:widowControl w:val="0"/>
              <w:suppressAutoHyphens/>
              <w:snapToGrid w:val="0"/>
              <w:spacing w:after="0" w:line="240" w:lineRule="auto"/>
              <w:jc w:val="center"/>
              <w:textAlignment w:val="baseline"/>
              <w:rPr>
                <w:rFonts w:ascii="Times New Roman" w:eastAsia="Times New Roman" w:hAnsi="Times New Roman" w:cs="Times New Roman"/>
                <w:kern w:val="2"/>
                <w:sz w:val="18"/>
                <w:szCs w:val="18"/>
                <w:lang w:eastAsia="zh-CN" w:bidi="fa-IR"/>
              </w:rPr>
            </w:pPr>
            <w:r w:rsidRPr="00954178">
              <w:rPr>
                <w:rFonts w:ascii="Times New Roman" w:eastAsia="Times New Roman" w:hAnsi="Times New Roman" w:cs="Times New Roman"/>
                <w:kern w:val="2"/>
                <w:sz w:val="18"/>
                <w:szCs w:val="18"/>
                <w:lang w:eastAsia="hi-IN" w:bidi="hi-IN"/>
              </w:rPr>
              <w:t>1</w:t>
            </w:r>
          </w:p>
        </w:tc>
        <w:tc>
          <w:tcPr>
            <w:tcW w:w="1383" w:type="dxa"/>
            <w:tcBorders>
              <w:top w:val="single" w:sz="4" w:space="0" w:color="000000"/>
              <w:left w:val="single" w:sz="4" w:space="0" w:color="000000"/>
              <w:bottom w:val="single" w:sz="4" w:space="0" w:color="000000"/>
            </w:tcBorders>
            <w:shd w:val="clear" w:color="auto" w:fill="auto"/>
          </w:tcPr>
          <w:p w14:paraId="5FEE36DB" w14:textId="77777777" w:rsidR="00954178" w:rsidRPr="00954178" w:rsidRDefault="00954178" w:rsidP="00954178">
            <w:pPr>
              <w:widowControl w:val="0"/>
              <w:suppressAutoHyphens/>
              <w:snapToGrid w:val="0"/>
              <w:spacing w:after="0" w:line="240" w:lineRule="auto"/>
              <w:jc w:val="center"/>
              <w:textAlignment w:val="baseline"/>
              <w:rPr>
                <w:rFonts w:ascii="Times New Roman" w:eastAsia="Times New Roman" w:hAnsi="Times New Roman" w:cs="Times New Roman"/>
                <w:kern w:val="2"/>
                <w:sz w:val="18"/>
                <w:szCs w:val="18"/>
                <w:lang w:eastAsia="zh-CN" w:bidi="fa-IR"/>
              </w:rPr>
            </w:pPr>
            <w:r w:rsidRPr="00954178">
              <w:rPr>
                <w:rFonts w:ascii="Times New Roman" w:eastAsia="Times New Roman" w:hAnsi="Times New Roman" w:cs="Times New Roman"/>
                <w:kern w:val="2"/>
                <w:sz w:val="18"/>
                <w:szCs w:val="18"/>
                <w:lang w:eastAsia="hi-IN" w:bidi="hi-IN"/>
              </w:rPr>
              <w:t>2 869,00</w:t>
            </w:r>
          </w:p>
        </w:tc>
        <w:tc>
          <w:tcPr>
            <w:tcW w:w="1310" w:type="dxa"/>
            <w:gridSpan w:val="2"/>
            <w:tcBorders>
              <w:top w:val="single" w:sz="4" w:space="0" w:color="000000"/>
              <w:left w:val="single" w:sz="4" w:space="0" w:color="000000"/>
              <w:bottom w:val="single" w:sz="4" w:space="0" w:color="000000"/>
            </w:tcBorders>
            <w:shd w:val="clear" w:color="auto" w:fill="auto"/>
          </w:tcPr>
          <w:p w14:paraId="50BB66FE" w14:textId="77777777" w:rsidR="00954178" w:rsidRPr="00954178" w:rsidRDefault="00954178" w:rsidP="00954178">
            <w:pPr>
              <w:widowControl w:val="0"/>
              <w:suppressAutoHyphens/>
              <w:snapToGrid w:val="0"/>
              <w:spacing w:after="0" w:line="240" w:lineRule="auto"/>
              <w:jc w:val="center"/>
              <w:textAlignment w:val="baseline"/>
              <w:rPr>
                <w:rFonts w:ascii="Times New Roman" w:eastAsia="Times New Roman" w:hAnsi="Times New Roman" w:cs="Times New Roman"/>
                <w:kern w:val="2"/>
                <w:sz w:val="18"/>
                <w:szCs w:val="18"/>
                <w:lang w:eastAsia="zh-CN" w:bidi="fa-IR"/>
              </w:rPr>
            </w:pPr>
            <w:r w:rsidRPr="00954178">
              <w:rPr>
                <w:rFonts w:ascii="Times New Roman" w:eastAsia="Times New Roman" w:hAnsi="Times New Roman" w:cs="Times New Roman"/>
                <w:kern w:val="2"/>
                <w:sz w:val="18"/>
                <w:szCs w:val="18"/>
                <w:lang w:eastAsia="hi-IN" w:bidi="hi-IN"/>
              </w:rPr>
              <w:t>3</w:t>
            </w:r>
          </w:p>
        </w:tc>
        <w:tc>
          <w:tcPr>
            <w:tcW w:w="1418" w:type="dxa"/>
            <w:gridSpan w:val="2"/>
            <w:tcBorders>
              <w:top w:val="single" w:sz="4" w:space="0" w:color="000000"/>
              <w:left w:val="single" w:sz="4" w:space="0" w:color="000000"/>
              <w:bottom w:val="single" w:sz="4" w:space="0" w:color="000000"/>
            </w:tcBorders>
            <w:shd w:val="clear" w:color="auto" w:fill="auto"/>
          </w:tcPr>
          <w:p w14:paraId="406B0CA5" w14:textId="77777777" w:rsidR="00954178" w:rsidRPr="00954178" w:rsidRDefault="00954178" w:rsidP="00954178">
            <w:pPr>
              <w:widowControl w:val="0"/>
              <w:suppressAutoHyphens/>
              <w:snapToGrid w:val="0"/>
              <w:spacing w:after="0" w:line="240" w:lineRule="auto"/>
              <w:jc w:val="center"/>
              <w:textAlignment w:val="baseline"/>
              <w:rPr>
                <w:rFonts w:ascii="Times New Roman" w:eastAsia="Times New Roman" w:hAnsi="Times New Roman" w:cs="Times New Roman"/>
                <w:kern w:val="2"/>
                <w:sz w:val="18"/>
                <w:szCs w:val="18"/>
                <w:lang w:eastAsia="zh-CN" w:bidi="fa-IR"/>
              </w:rPr>
            </w:pPr>
            <w:r w:rsidRPr="00954178">
              <w:rPr>
                <w:rFonts w:ascii="Times New Roman" w:eastAsia="Times New Roman" w:hAnsi="Times New Roman" w:cs="Times New Roman"/>
                <w:kern w:val="2"/>
                <w:sz w:val="18"/>
                <w:szCs w:val="18"/>
                <w:lang w:eastAsia="hi-IN" w:bidi="hi-IN"/>
              </w:rPr>
              <w:t>3</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14:paraId="65D0DEC5" w14:textId="77777777" w:rsidR="00954178" w:rsidRPr="00954178" w:rsidRDefault="00954178" w:rsidP="00954178">
            <w:pPr>
              <w:widowControl w:val="0"/>
              <w:suppressAutoHyphens/>
              <w:snapToGrid w:val="0"/>
              <w:spacing w:after="0" w:line="240" w:lineRule="auto"/>
              <w:jc w:val="center"/>
              <w:textAlignment w:val="baseline"/>
              <w:rPr>
                <w:rFonts w:ascii="Times New Roman" w:eastAsia="Times New Roman" w:hAnsi="Times New Roman" w:cs="Times New Roman"/>
                <w:kern w:val="2"/>
                <w:sz w:val="18"/>
                <w:szCs w:val="18"/>
                <w:lang w:eastAsia="zh-CN" w:bidi="fa-IR"/>
              </w:rPr>
            </w:pPr>
            <w:r w:rsidRPr="00954178">
              <w:rPr>
                <w:rFonts w:ascii="Times New Roman" w:eastAsia="Times New Roman" w:hAnsi="Times New Roman" w:cs="Times New Roman"/>
                <w:kern w:val="2"/>
                <w:sz w:val="18"/>
                <w:szCs w:val="18"/>
                <w:lang w:eastAsia="hi-IN" w:bidi="hi-IN"/>
              </w:rPr>
              <w:t>17 928,00</w:t>
            </w:r>
          </w:p>
        </w:tc>
      </w:tr>
      <w:tr w:rsidR="00954178" w:rsidRPr="00954178" w14:paraId="07288F7A" w14:textId="77777777" w:rsidTr="00E0341D">
        <w:tc>
          <w:tcPr>
            <w:tcW w:w="1668" w:type="dxa"/>
            <w:vMerge/>
            <w:tcBorders>
              <w:top w:val="single" w:sz="4" w:space="0" w:color="000000"/>
              <w:left w:val="single" w:sz="4" w:space="0" w:color="000000"/>
              <w:bottom w:val="single" w:sz="4" w:space="0" w:color="000000"/>
            </w:tcBorders>
            <w:shd w:val="clear" w:color="auto" w:fill="auto"/>
          </w:tcPr>
          <w:p w14:paraId="0DAF93BA" w14:textId="77777777" w:rsidR="00954178" w:rsidRPr="00954178" w:rsidRDefault="00954178" w:rsidP="00954178">
            <w:pPr>
              <w:widowControl w:val="0"/>
              <w:suppressAutoHyphens/>
              <w:snapToGrid w:val="0"/>
              <w:spacing w:after="0" w:line="240" w:lineRule="auto"/>
              <w:textAlignment w:val="baseline"/>
              <w:rPr>
                <w:rFonts w:ascii="Times New Roman" w:eastAsia="Times New Roman" w:hAnsi="Times New Roman" w:cs="Times New Roman"/>
                <w:i/>
                <w:kern w:val="2"/>
                <w:sz w:val="18"/>
                <w:szCs w:val="18"/>
                <w:lang w:eastAsia="hi-IN" w:bidi="hi-IN"/>
              </w:rPr>
            </w:pPr>
          </w:p>
        </w:tc>
        <w:tc>
          <w:tcPr>
            <w:tcW w:w="5528" w:type="dxa"/>
            <w:tcBorders>
              <w:top w:val="single" w:sz="4" w:space="0" w:color="000000"/>
              <w:left w:val="single" w:sz="4" w:space="0" w:color="000000"/>
              <w:bottom w:val="single" w:sz="4" w:space="0" w:color="000000"/>
            </w:tcBorders>
            <w:shd w:val="clear" w:color="auto" w:fill="auto"/>
          </w:tcPr>
          <w:p w14:paraId="23C30C7B" w14:textId="77777777" w:rsidR="00954178" w:rsidRPr="00954178" w:rsidRDefault="00954178" w:rsidP="00954178">
            <w:pPr>
              <w:widowControl w:val="0"/>
              <w:suppressAutoHyphens/>
              <w:spacing w:after="0" w:line="240" w:lineRule="auto"/>
              <w:textAlignment w:val="baseline"/>
              <w:rPr>
                <w:rFonts w:ascii="Times New Roman" w:eastAsia="Times New Roman" w:hAnsi="Times New Roman" w:cs="Times New Roman"/>
                <w:kern w:val="2"/>
                <w:sz w:val="18"/>
                <w:szCs w:val="18"/>
                <w:lang w:eastAsia="zh-CN" w:bidi="fa-IR"/>
              </w:rPr>
            </w:pPr>
            <w:r w:rsidRPr="00954178">
              <w:rPr>
                <w:rFonts w:ascii="Times New Roman" w:eastAsia="Times New Roman" w:hAnsi="Times New Roman" w:cs="Times New Roman"/>
                <w:kern w:val="2"/>
                <w:sz w:val="18"/>
                <w:szCs w:val="18"/>
                <w:shd w:val="clear" w:color="auto" w:fill="FFFFFF"/>
                <w:lang w:eastAsia="hi-IN" w:bidi="hi-IN"/>
              </w:rPr>
              <w:t>Zadanie  4</w:t>
            </w:r>
            <w:r w:rsidRPr="00954178">
              <w:rPr>
                <w:rFonts w:ascii="Times New Roman" w:eastAsia="Times New Roman" w:hAnsi="Times New Roman" w:cs="Times New Roman"/>
                <w:b/>
                <w:kern w:val="2"/>
                <w:sz w:val="18"/>
                <w:szCs w:val="18"/>
                <w:shd w:val="clear" w:color="auto" w:fill="FFFFFF"/>
                <w:lang w:eastAsia="hi-IN" w:bidi="hi-IN"/>
              </w:rPr>
              <w:t>:</w:t>
            </w:r>
            <w:r w:rsidRPr="00954178">
              <w:rPr>
                <w:rFonts w:ascii="Times New Roman" w:eastAsia="Times New Roman" w:hAnsi="Times New Roman" w:cs="Times New Roman"/>
                <w:bCs/>
                <w:kern w:val="2"/>
                <w:sz w:val="18"/>
                <w:szCs w:val="18"/>
                <w:shd w:val="clear" w:color="auto" w:fill="FFFFFF"/>
                <w:lang w:eastAsia="hi-IN" w:bidi="hi-IN"/>
              </w:rPr>
              <w:t xml:space="preserve"> Pomoc w zakupie sprzętu elektronicznego lub jego elementów oraz oprogramowania</w:t>
            </w:r>
          </w:p>
        </w:tc>
        <w:tc>
          <w:tcPr>
            <w:tcW w:w="1276" w:type="dxa"/>
            <w:gridSpan w:val="2"/>
            <w:tcBorders>
              <w:top w:val="single" w:sz="4" w:space="0" w:color="000000"/>
              <w:left w:val="single" w:sz="4" w:space="0" w:color="000000"/>
              <w:bottom w:val="single" w:sz="4" w:space="0" w:color="000000"/>
            </w:tcBorders>
            <w:shd w:val="clear" w:color="auto" w:fill="auto"/>
          </w:tcPr>
          <w:p w14:paraId="0CC29038" w14:textId="77777777" w:rsidR="00954178" w:rsidRPr="00954178" w:rsidRDefault="00954178" w:rsidP="00954178">
            <w:pPr>
              <w:widowControl w:val="0"/>
              <w:suppressAutoHyphens/>
              <w:snapToGrid w:val="0"/>
              <w:spacing w:after="0" w:line="240" w:lineRule="auto"/>
              <w:jc w:val="center"/>
              <w:textAlignment w:val="baseline"/>
              <w:rPr>
                <w:rFonts w:ascii="Times New Roman" w:eastAsia="Times New Roman" w:hAnsi="Times New Roman" w:cs="Times New Roman"/>
                <w:kern w:val="2"/>
                <w:sz w:val="18"/>
                <w:szCs w:val="18"/>
                <w:lang w:eastAsia="zh-CN" w:bidi="fa-IR"/>
              </w:rPr>
            </w:pPr>
            <w:r w:rsidRPr="00954178">
              <w:rPr>
                <w:rFonts w:ascii="Times New Roman" w:eastAsia="Times New Roman" w:hAnsi="Times New Roman" w:cs="Times New Roman"/>
                <w:kern w:val="2"/>
                <w:sz w:val="18"/>
                <w:szCs w:val="18"/>
                <w:lang w:eastAsia="hi-IN" w:bidi="hi-IN"/>
              </w:rPr>
              <w:t>1</w:t>
            </w:r>
          </w:p>
        </w:tc>
        <w:tc>
          <w:tcPr>
            <w:tcW w:w="1168" w:type="dxa"/>
            <w:gridSpan w:val="2"/>
            <w:tcBorders>
              <w:top w:val="single" w:sz="4" w:space="0" w:color="000000"/>
              <w:left w:val="single" w:sz="4" w:space="0" w:color="000000"/>
              <w:bottom w:val="single" w:sz="4" w:space="0" w:color="000000"/>
            </w:tcBorders>
            <w:shd w:val="clear" w:color="auto" w:fill="auto"/>
          </w:tcPr>
          <w:p w14:paraId="1F237D67" w14:textId="77777777" w:rsidR="00954178" w:rsidRPr="00954178" w:rsidRDefault="00954178" w:rsidP="00954178">
            <w:pPr>
              <w:widowControl w:val="0"/>
              <w:suppressAutoHyphens/>
              <w:snapToGrid w:val="0"/>
              <w:spacing w:after="0" w:line="240" w:lineRule="auto"/>
              <w:jc w:val="center"/>
              <w:textAlignment w:val="baseline"/>
              <w:rPr>
                <w:rFonts w:ascii="Times New Roman" w:eastAsia="Times New Roman" w:hAnsi="Times New Roman" w:cs="Times New Roman"/>
                <w:kern w:val="2"/>
                <w:sz w:val="18"/>
                <w:szCs w:val="18"/>
                <w:lang w:eastAsia="zh-CN" w:bidi="fa-IR"/>
              </w:rPr>
            </w:pPr>
            <w:r w:rsidRPr="00954178">
              <w:rPr>
                <w:rFonts w:ascii="Times New Roman" w:eastAsia="Times New Roman" w:hAnsi="Times New Roman" w:cs="Times New Roman"/>
                <w:kern w:val="2"/>
                <w:sz w:val="18"/>
                <w:szCs w:val="18"/>
                <w:lang w:eastAsia="hi-IN" w:bidi="hi-IN"/>
              </w:rPr>
              <w:t>1</w:t>
            </w:r>
          </w:p>
        </w:tc>
        <w:tc>
          <w:tcPr>
            <w:tcW w:w="1383" w:type="dxa"/>
            <w:tcBorders>
              <w:top w:val="single" w:sz="4" w:space="0" w:color="000000"/>
              <w:left w:val="single" w:sz="4" w:space="0" w:color="000000"/>
              <w:bottom w:val="single" w:sz="4" w:space="0" w:color="000000"/>
            </w:tcBorders>
            <w:shd w:val="clear" w:color="auto" w:fill="auto"/>
          </w:tcPr>
          <w:p w14:paraId="2F8E8FB7" w14:textId="77777777" w:rsidR="00954178" w:rsidRPr="00954178" w:rsidRDefault="00954178" w:rsidP="00954178">
            <w:pPr>
              <w:widowControl w:val="0"/>
              <w:suppressAutoHyphens/>
              <w:snapToGrid w:val="0"/>
              <w:spacing w:after="0" w:line="240" w:lineRule="auto"/>
              <w:jc w:val="center"/>
              <w:textAlignment w:val="baseline"/>
              <w:rPr>
                <w:rFonts w:ascii="Times New Roman" w:eastAsia="Times New Roman" w:hAnsi="Times New Roman" w:cs="Times New Roman"/>
                <w:kern w:val="2"/>
                <w:sz w:val="18"/>
                <w:szCs w:val="18"/>
                <w:lang w:eastAsia="zh-CN" w:bidi="fa-IR"/>
              </w:rPr>
            </w:pPr>
            <w:r w:rsidRPr="00954178">
              <w:rPr>
                <w:rFonts w:ascii="Times New Roman" w:eastAsia="Times New Roman" w:hAnsi="Times New Roman" w:cs="Times New Roman"/>
                <w:kern w:val="2"/>
                <w:sz w:val="18"/>
                <w:szCs w:val="18"/>
                <w:lang w:eastAsia="hi-IN" w:bidi="hi-IN"/>
              </w:rPr>
              <w:t>2 339,00</w:t>
            </w:r>
          </w:p>
        </w:tc>
        <w:tc>
          <w:tcPr>
            <w:tcW w:w="1310" w:type="dxa"/>
            <w:gridSpan w:val="2"/>
            <w:tcBorders>
              <w:top w:val="single" w:sz="4" w:space="0" w:color="000000"/>
              <w:left w:val="single" w:sz="4" w:space="0" w:color="000000"/>
              <w:bottom w:val="single" w:sz="4" w:space="0" w:color="000000"/>
            </w:tcBorders>
            <w:shd w:val="clear" w:color="auto" w:fill="auto"/>
          </w:tcPr>
          <w:p w14:paraId="0B2C3B45" w14:textId="77777777" w:rsidR="00954178" w:rsidRPr="00954178" w:rsidRDefault="00954178" w:rsidP="00954178">
            <w:pPr>
              <w:widowControl w:val="0"/>
              <w:suppressAutoHyphens/>
              <w:snapToGrid w:val="0"/>
              <w:spacing w:after="0" w:line="240" w:lineRule="auto"/>
              <w:jc w:val="center"/>
              <w:textAlignment w:val="baseline"/>
              <w:rPr>
                <w:rFonts w:ascii="Times New Roman" w:eastAsia="Times New Roman" w:hAnsi="Times New Roman" w:cs="Times New Roman"/>
                <w:kern w:val="2"/>
                <w:sz w:val="18"/>
                <w:szCs w:val="18"/>
                <w:lang w:eastAsia="zh-CN" w:bidi="fa-IR"/>
              </w:rPr>
            </w:pPr>
            <w:r w:rsidRPr="00954178">
              <w:rPr>
                <w:rFonts w:ascii="Times New Roman" w:eastAsia="Times New Roman" w:hAnsi="Times New Roman" w:cs="Times New Roman"/>
                <w:kern w:val="2"/>
                <w:sz w:val="18"/>
                <w:szCs w:val="18"/>
                <w:lang w:eastAsia="hi-IN" w:bidi="hi-IN"/>
              </w:rPr>
              <w:t>10</w:t>
            </w:r>
          </w:p>
        </w:tc>
        <w:tc>
          <w:tcPr>
            <w:tcW w:w="1418" w:type="dxa"/>
            <w:gridSpan w:val="2"/>
            <w:tcBorders>
              <w:top w:val="single" w:sz="4" w:space="0" w:color="000000"/>
              <w:left w:val="single" w:sz="4" w:space="0" w:color="000000"/>
              <w:bottom w:val="single" w:sz="4" w:space="0" w:color="000000"/>
            </w:tcBorders>
            <w:shd w:val="clear" w:color="auto" w:fill="auto"/>
          </w:tcPr>
          <w:p w14:paraId="3AEA8D19" w14:textId="77777777" w:rsidR="00954178" w:rsidRPr="00954178" w:rsidRDefault="00954178" w:rsidP="00954178">
            <w:pPr>
              <w:widowControl w:val="0"/>
              <w:suppressAutoHyphens/>
              <w:snapToGrid w:val="0"/>
              <w:spacing w:after="0" w:line="240" w:lineRule="auto"/>
              <w:jc w:val="center"/>
              <w:textAlignment w:val="baseline"/>
              <w:rPr>
                <w:rFonts w:ascii="Times New Roman" w:eastAsia="Times New Roman" w:hAnsi="Times New Roman" w:cs="Times New Roman"/>
                <w:kern w:val="2"/>
                <w:sz w:val="18"/>
                <w:szCs w:val="18"/>
                <w:lang w:eastAsia="zh-CN" w:bidi="fa-IR"/>
              </w:rPr>
            </w:pPr>
            <w:r w:rsidRPr="00954178">
              <w:rPr>
                <w:rFonts w:ascii="Times New Roman" w:eastAsia="Times New Roman" w:hAnsi="Times New Roman" w:cs="Times New Roman"/>
                <w:kern w:val="2"/>
                <w:sz w:val="18"/>
                <w:szCs w:val="18"/>
                <w:lang w:eastAsia="hi-IN" w:bidi="hi-IN"/>
              </w:rPr>
              <w:t>9</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14:paraId="5333D96A" w14:textId="77777777" w:rsidR="00954178" w:rsidRPr="00954178" w:rsidRDefault="00954178" w:rsidP="00954178">
            <w:pPr>
              <w:widowControl w:val="0"/>
              <w:suppressAutoHyphens/>
              <w:snapToGrid w:val="0"/>
              <w:spacing w:after="0" w:line="240" w:lineRule="auto"/>
              <w:jc w:val="center"/>
              <w:textAlignment w:val="baseline"/>
              <w:rPr>
                <w:rFonts w:ascii="Times New Roman" w:eastAsia="Times New Roman" w:hAnsi="Times New Roman" w:cs="Times New Roman"/>
                <w:kern w:val="2"/>
                <w:sz w:val="18"/>
                <w:szCs w:val="18"/>
                <w:lang w:eastAsia="zh-CN" w:bidi="fa-IR"/>
              </w:rPr>
            </w:pPr>
            <w:r w:rsidRPr="00954178">
              <w:rPr>
                <w:rFonts w:ascii="Times New Roman" w:eastAsia="Times New Roman" w:hAnsi="Times New Roman" w:cs="Times New Roman"/>
                <w:kern w:val="2"/>
                <w:sz w:val="18"/>
                <w:szCs w:val="18"/>
                <w:lang w:eastAsia="hi-IN" w:bidi="hi-IN"/>
              </w:rPr>
              <w:t>33 825,00</w:t>
            </w:r>
          </w:p>
        </w:tc>
      </w:tr>
      <w:tr w:rsidR="00954178" w:rsidRPr="00954178" w14:paraId="516CC545" w14:textId="77777777" w:rsidTr="00E0341D">
        <w:trPr>
          <w:trHeight w:val="453"/>
        </w:trPr>
        <w:tc>
          <w:tcPr>
            <w:tcW w:w="1668" w:type="dxa"/>
            <w:vMerge/>
            <w:tcBorders>
              <w:top w:val="single" w:sz="4" w:space="0" w:color="000000"/>
              <w:left w:val="single" w:sz="4" w:space="0" w:color="000000"/>
              <w:bottom w:val="single" w:sz="4" w:space="0" w:color="000000"/>
            </w:tcBorders>
            <w:shd w:val="clear" w:color="auto" w:fill="auto"/>
          </w:tcPr>
          <w:p w14:paraId="3A14F83D" w14:textId="77777777" w:rsidR="00954178" w:rsidRPr="00954178" w:rsidRDefault="00954178" w:rsidP="00954178">
            <w:pPr>
              <w:widowControl w:val="0"/>
              <w:suppressAutoHyphens/>
              <w:snapToGrid w:val="0"/>
              <w:spacing w:after="0" w:line="240" w:lineRule="auto"/>
              <w:textAlignment w:val="baseline"/>
              <w:rPr>
                <w:rFonts w:ascii="Times New Roman" w:eastAsia="Times New Roman" w:hAnsi="Times New Roman" w:cs="Times New Roman"/>
                <w:i/>
                <w:kern w:val="2"/>
                <w:sz w:val="18"/>
                <w:szCs w:val="18"/>
                <w:lang w:eastAsia="hi-IN" w:bidi="hi-IN"/>
              </w:rPr>
            </w:pPr>
          </w:p>
        </w:tc>
        <w:tc>
          <w:tcPr>
            <w:tcW w:w="13520" w:type="dxa"/>
            <w:gridSpan w:val="11"/>
            <w:tcBorders>
              <w:top w:val="single" w:sz="4" w:space="0" w:color="000000"/>
              <w:left w:val="single" w:sz="4" w:space="0" w:color="000000"/>
              <w:bottom w:val="single" w:sz="4" w:space="0" w:color="000000"/>
              <w:right w:val="single" w:sz="4" w:space="0" w:color="000000"/>
            </w:tcBorders>
            <w:shd w:val="clear" w:color="auto" w:fill="auto"/>
          </w:tcPr>
          <w:p w14:paraId="5184097C" w14:textId="77777777" w:rsidR="00954178" w:rsidRPr="00954178" w:rsidRDefault="00954178" w:rsidP="00954178">
            <w:pPr>
              <w:widowControl w:val="0"/>
              <w:suppressAutoHyphens/>
              <w:spacing w:after="0" w:line="240" w:lineRule="auto"/>
              <w:textAlignment w:val="baseline"/>
              <w:rPr>
                <w:rFonts w:ascii="Times New Roman" w:eastAsia="Times New Roman" w:hAnsi="Times New Roman" w:cs="Times New Roman"/>
                <w:kern w:val="2"/>
                <w:sz w:val="18"/>
                <w:szCs w:val="18"/>
                <w:lang w:eastAsia="zh-CN" w:bidi="fa-IR"/>
              </w:rPr>
            </w:pPr>
            <w:r w:rsidRPr="00954178">
              <w:rPr>
                <w:rFonts w:ascii="Times New Roman" w:eastAsia="Times New Roman" w:hAnsi="Times New Roman" w:cs="Times New Roman"/>
                <w:b/>
                <w:bCs/>
                <w:kern w:val="2"/>
                <w:sz w:val="18"/>
                <w:szCs w:val="18"/>
                <w:shd w:val="clear" w:color="auto" w:fill="FFFFFF"/>
                <w:lang w:eastAsia="hi-IN" w:bidi="hi-IN"/>
              </w:rPr>
              <w:t>Obszar C : likwidacja barier w poruszaniu się, w tym:</w:t>
            </w:r>
          </w:p>
        </w:tc>
      </w:tr>
      <w:tr w:rsidR="00954178" w:rsidRPr="00954178" w14:paraId="2A3340D0" w14:textId="77777777" w:rsidTr="00E0341D">
        <w:tc>
          <w:tcPr>
            <w:tcW w:w="1668" w:type="dxa"/>
            <w:vMerge/>
            <w:tcBorders>
              <w:top w:val="single" w:sz="4" w:space="0" w:color="000000"/>
              <w:left w:val="single" w:sz="4" w:space="0" w:color="000000"/>
              <w:bottom w:val="single" w:sz="4" w:space="0" w:color="000000"/>
            </w:tcBorders>
            <w:shd w:val="clear" w:color="auto" w:fill="auto"/>
          </w:tcPr>
          <w:p w14:paraId="54D8BF22" w14:textId="77777777" w:rsidR="00954178" w:rsidRPr="00954178" w:rsidRDefault="00954178" w:rsidP="00954178">
            <w:pPr>
              <w:widowControl w:val="0"/>
              <w:suppressAutoHyphens/>
              <w:snapToGrid w:val="0"/>
              <w:spacing w:after="0" w:line="240" w:lineRule="auto"/>
              <w:textAlignment w:val="baseline"/>
              <w:rPr>
                <w:rFonts w:ascii="Times New Roman" w:eastAsia="Times New Roman" w:hAnsi="Times New Roman" w:cs="Times New Roman"/>
                <w:i/>
                <w:kern w:val="2"/>
                <w:sz w:val="18"/>
                <w:szCs w:val="18"/>
                <w:lang w:eastAsia="hi-IN" w:bidi="hi-IN"/>
              </w:rPr>
            </w:pPr>
          </w:p>
        </w:tc>
        <w:tc>
          <w:tcPr>
            <w:tcW w:w="5528" w:type="dxa"/>
            <w:tcBorders>
              <w:top w:val="single" w:sz="4" w:space="0" w:color="000000"/>
              <w:left w:val="single" w:sz="4" w:space="0" w:color="000000"/>
              <w:bottom w:val="single" w:sz="4" w:space="0" w:color="000000"/>
            </w:tcBorders>
            <w:shd w:val="clear" w:color="auto" w:fill="auto"/>
          </w:tcPr>
          <w:p w14:paraId="1A2957BE" w14:textId="77777777" w:rsidR="00954178" w:rsidRPr="00954178" w:rsidRDefault="00954178" w:rsidP="00954178">
            <w:pPr>
              <w:widowControl w:val="0"/>
              <w:suppressAutoHyphens/>
              <w:spacing w:after="0" w:line="240" w:lineRule="auto"/>
              <w:textAlignment w:val="baseline"/>
              <w:rPr>
                <w:rFonts w:ascii="Times New Roman" w:eastAsia="Times New Roman" w:hAnsi="Times New Roman" w:cs="Times New Roman"/>
                <w:kern w:val="2"/>
                <w:sz w:val="18"/>
                <w:szCs w:val="18"/>
                <w:lang w:eastAsia="zh-CN" w:bidi="fa-IR"/>
              </w:rPr>
            </w:pPr>
            <w:r w:rsidRPr="00954178">
              <w:rPr>
                <w:rFonts w:ascii="Times New Roman" w:eastAsia="Times New Roman" w:hAnsi="Times New Roman" w:cs="Times New Roman"/>
                <w:kern w:val="2"/>
                <w:sz w:val="18"/>
                <w:szCs w:val="18"/>
                <w:shd w:val="clear" w:color="auto" w:fill="FFFFFF"/>
                <w:lang w:eastAsia="hi-IN" w:bidi="hi-IN"/>
              </w:rPr>
              <w:t>Zadanie 1 :</w:t>
            </w:r>
            <w:r w:rsidRPr="00954178">
              <w:rPr>
                <w:rFonts w:ascii="Times New Roman" w:eastAsia="Times New Roman" w:hAnsi="Times New Roman" w:cs="Times New Roman"/>
                <w:b/>
                <w:kern w:val="2"/>
                <w:sz w:val="18"/>
                <w:szCs w:val="18"/>
                <w:shd w:val="clear" w:color="auto" w:fill="FFFFFF"/>
                <w:lang w:eastAsia="hi-IN" w:bidi="hi-IN"/>
              </w:rPr>
              <w:t> </w:t>
            </w:r>
            <w:r w:rsidRPr="00954178">
              <w:rPr>
                <w:rFonts w:ascii="Times New Roman" w:eastAsia="Times New Roman" w:hAnsi="Times New Roman" w:cs="Times New Roman"/>
                <w:bCs/>
                <w:kern w:val="2"/>
                <w:sz w:val="18"/>
                <w:szCs w:val="18"/>
                <w:shd w:val="clear" w:color="auto" w:fill="FFFFFF"/>
                <w:lang w:eastAsia="hi-IN" w:bidi="hi-IN"/>
              </w:rPr>
              <w:t>Pomoc w zakupie wózka inwalidzkiego o napędzie elektrycznym</w:t>
            </w:r>
          </w:p>
        </w:tc>
        <w:tc>
          <w:tcPr>
            <w:tcW w:w="1276" w:type="dxa"/>
            <w:gridSpan w:val="2"/>
            <w:tcBorders>
              <w:top w:val="single" w:sz="4" w:space="0" w:color="000000"/>
              <w:left w:val="single" w:sz="4" w:space="0" w:color="000000"/>
              <w:bottom w:val="single" w:sz="4" w:space="0" w:color="000000"/>
            </w:tcBorders>
            <w:shd w:val="clear" w:color="auto" w:fill="auto"/>
          </w:tcPr>
          <w:p w14:paraId="3F17C613" w14:textId="77777777" w:rsidR="00954178" w:rsidRPr="00954178" w:rsidRDefault="00954178" w:rsidP="00954178">
            <w:pPr>
              <w:widowControl w:val="0"/>
              <w:suppressAutoHyphens/>
              <w:spacing w:after="0" w:line="240" w:lineRule="auto"/>
              <w:jc w:val="center"/>
              <w:textAlignment w:val="baseline"/>
              <w:rPr>
                <w:rFonts w:ascii="Times New Roman" w:eastAsia="Times New Roman" w:hAnsi="Times New Roman" w:cs="Times New Roman"/>
                <w:kern w:val="2"/>
                <w:sz w:val="18"/>
                <w:szCs w:val="18"/>
                <w:lang w:eastAsia="zh-CN" w:bidi="fa-IR"/>
              </w:rPr>
            </w:pPr>
            <w:r w:rsidRPr="00954178">
              <w:rPr>
                <w:rFonts w:ascii="Times New Roman" w:eastAsia="Times New Roman" w:hAnsi="Times New Roman" w:cs="Times New Roman"/>
                <w:kern w:val="2"/>
                <w:sz w:val="18"/>
                <w:szCs w:val="18"/>
                <w:lang w:eastAsia="hi-IN" w:bidi="hi-IN"/>
              </w:rPr>
              <w:t>7</w:t>
            </w:r>
          </w:p>
        </w:tc>
        <w:tc>
          <w:tcPr>
            <w:tcW w:w="1168" w:type="dxa"/>
            <w:gridSpan w:val="2"/>
            <w:tcBorders>
              <w:top w:val="single" w:sz="4" w:space="0" w:color="000000"/>
              <w:left w:val="single" w:sz="4" w:space="0" w:color="000000"/>
              <w:bottom w:val="single" w:sz="4" w:space="0" w:color="000000"/>
            </w:tcBorders>
            <w:shd w:val="clear" w:color="auto" w:fill="auto"/>
          </w:tcPr>
          <w:p w14:paraId="0E16ADA2" w14:textId="77777777" w:rsidR="00954178" w:rsidRPr="00954178" w:rsidRDefault="00954178" w:rsidP="00954178">
            <w:pPr>
              <w:widowControl w:val="0"/>
              <w:suppressAutoHyphens/>
              <w:spacing w:after="0" w:line="240" w:lineRule="auto"/>
              <w:jc w:val="center"/>
              <w:textAlignment w:val="baseline"/>
              <w:rPr>
                <w:rFonts w:ascii="Times New Roman" w:eastAsia="Times New Roman" w:hAnsi="Times New Roman" w:cs="Times New Roman"/>
                <w:kern w:val="2"/>
                <w:sz w:val="18"/>
                <w:szCs w:val="18"/>
                <w:lang w:eastAsia="zh-CN" w:bidi="fa-IR"/>
              </w:rPr>
            </w:pPr>
            <w:r w:rsidRPr="00954178">
              <w:rPr>
                <w:rFonts w:ascii="Times New Roman" w:eastAsia="Times New Roman" w:hAnsi="Times New Roman" w:cs="Times New Roman"/>
                <w:kern w:val="2"/>
                <w:sz w:val="18"/>
                <w:szCs w:val="18"/>
                <w:lang w:eastAsia="hi-IN" w:bidi="hi-IN"/>
              </w:rPr>
              <w:t>2</w:t>
            </w:r>
          </w:p>
        </w:tc>
        <w:tc>
          <w:tcPr>
            <w:tcW w:w="1383" w:type="dxa"/>
            <w:tcBorders>
              <w:top w:val="single" w:sz="4" w:space="0" w:color="000000"/>
              <w:left w:val="single" w:sz="4" w:space="0" w:color="000000"/>
              <w:bottom w:val="single" w:sz="4" w:space="0" w:color="000000"/>
            </w:tcBorders>
            <w:shd w:val="clear" w:color="auto" w:fill="auto"/>
          </w:tcPr>
          <w:p w14:paraId="170FD474" w14:textId="77777777" w:rsidR="00954178" w:rsidRPr="00954178" w:rsidRDefault="00954178" w:rsidP="00954178">
            <w:pPr>
              <w:widowControl w:val="0"/>
              <w:suppressAutoHyphens/>
              <w:spacing w:after="0" w:line="240" w:lineRule="auto"/>
              <w:jc w:val="center"/>
              <w:textAlignment w:val="baseline"/>
              <w:rPr>
                <w:rFonts w:ascii="Times New Roman" w:eastAsia="Times New Roman" w:hAnsi="Times New Roman" w:cs="Times New Roman"/>
                <w:kern w:val="2"/>
                <w:sz w:val="18"/>
                <w:szCs w:val="18"/>
                <w:lang w:eastAsia="zh-CN" w:bidi="fa-IR"/>
              </w:rPr>
            </w:pPr>
            <w:r w:rsidRPr="00954178">
              <w:rPr>
                <w:rFonts w:ascii="Times New Roman" w:eastAsia="Times New Roman" w:hAnsi="Times New Roman" w:cs="Times New Roman"/>
                <w:kern w:val="2"/>
                <w:sz w:val="18"/>
                <w:szCs w:val="18"/>
                <w:lang w:eastAsia="hi-IN" w:bidi="hi-IN"/>
              </w:rPr>
              <w:t>30 000,00</w:t>
            </w:r>
          </w:p>
        </w:tc>
        <w:tc>
          <w:tcPr>
            <w:tcW w:w="1310" w:type="dxa"/>
            <w:gridSpan w:val="2"/>
            <w:tcBorders>
              <w:top w:val="single" w:sz="4" w:space="0" w:color="000000"/>
              <w:left w:val="single" w:sz="4" w:space="0" w:color="000000"/>
              <w:bottom w:val="single" w:sz="4" w:space="0" w:color="000000"/>
            </w:tcBorders>
            <w:shd w:val="clear" w:color="auto" w:fill="auto"/>
          </w:tcPr>
          <w:p w14:paraId="55562D3F" w14:textId="77777777" w:rsidR="00954178" w:rsidRPr="00954178" w:rsidRDefault="00954178" w:rsidP="00954178">
            <w:pPr>
              <w:widowControl w:val="0"/>
              <w:suppressAutoHyphens/>
              <w:spacing w:after="0" w:line="240" w:lineRule="auto"/>
              <w:jc w:val="center"/>
              <w:textAlignment w:val="baseline"/>
              <w:rPr>
                <w:rFonts w:ascii="Times New Roman" w:eastAsia="Times New Roman" w:hAnsi="Times New Roman" w:cs="Times New Roman"/>
                <w:kern w:val="2"/>
                <w:sz w:val="18"/>
                <w:szCs w:val="18"/>
                <w:lang w:eastAsia="zh-CN" w:bidi="fa-IR"/>
              </w:rPr>
            </w:pPr>
            <w:r w:rsidRPr="00954178">
              <w:rPr>
                <w:rFonts w:ascii="Times New Roman" w:eastAsia="Times New Roman" w:hAnsi="Times New Roman" w:cs="Times New Roman"/>
                <w:kern w:val="2"/>
                <w:sz w:val="18"/>
                <w:szCs w:val="18"/>
                <w:lang w:eastAsia="hi-IN" w:bidi="hi-IN"/>
              </w:rPr>
              <w:t>1</w:t>
            </w:r>
          </w:p>
        </w:tc>
        <w:tc>
          <w:tcPr>
            <w:tcW w:w="1418" w:type="dxa"/>
            <w:gridSpan w:val="2"/>
            <w:tcBorders>
              <w:top w:val="single" w:sz="4" w:space="0" w:color="000000"/>
              <w:left w:val="single" w:sz="4" w:space="0" w:color="000000"/>
              <w:bottom w:val="single" w:sz="4" w:space="0" w:color="000000"/>
            </w:tcBorders>
            <w:shd w:val="clear" w:color="auto" w:fill="auto"/>
          </w:tcPr>
          <w:p w14:paraId="6612B22F" w14:textId="77777777" w:rsidR="00954178" w:rsidRPr="00954178" w:rsidRDefault="00954178" w:rsidP="00954178">
            <w:pPr>
              <w:widowControl w:val="0"/>
              <w:suppressAutoHyphens/>
              <w:spacing w:after="0" w:line="240" w:lineRule="auto"/>
              <w:jc w:val="center"/>
              <w:textAlignment w:val="baseline"/>
              <w:rPr>
                <w:rFonts w:ascii="Times New Roman" w:eastAsia="Times New Roman" w:hAnsi="Times New Roman" w:cs="Times New Roman"/>
                <w:kern w:val="2"/>
                <w:sz w:val="18"/>
                <w:szCs w:val="18"/>
                <w:lang w:eastAsia="zh-CN" w:bidi="fa-IR"/>
              </w:rPr>
            </w:pPr>
            <w:r w:rsidRPr="00954178">
              <w:rPr>
                <w:rFonts w:ascii="Times New Roman" w:eastAsia="Times New Roman" w:hAnsi="Times New Roman" w:cs="Times New Roman"/>
                <w:kern w:val="2"/>
                <w:sz w:val="18"/>
                <w:szCs w:val="18"/>
                <w:lang w:eastAsia="hi-IN" w:bidi="hi-IN"/>
              </w:rPr>
              <w:t>1</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14:paraId="764AAF47" w14:textId="77777777" w:rsidR="00954178" w:rsidRPr="00954178" w:rsidRDefault="00954178" w:rsidP="00954178">
            <w:pPr>
              <w:widowControl w:val="0"/>
              <w:suppressAutoHyphens/>
              <w:spacing w:after="0" w:line="240" w:lineRule="auto"/>
              <w:jc w:val="center"/>
              <w:textAlignment w:val="baseline"/>
              <w:rPr>
                <w:rFonts w:ascii="Times New Roman" w:eastAsia="Times New Roman" w:hAnsi="Times New Roman" w:cs="Times New Roman"/>
                <w:kern w:val="2"/>
                <w:sz w:val="18"/>
                <w:szCs w:val="18"/>
                <w:lang w:eastAsia="zh-CN" w:bidi="fa-IR"/>
              </w:rPr>
            </w:pPr>
            <w:r w:rsidRPr="00954178">
              <w:rPr>
                <w:rFonts w:ascii="Times New Roman" w:eastAsia="Times New Roman" w:hAnsi="Times New Roman" w:cs="Times New Roman"/>
                <w:kern w:val="2"/>
                <w:sz w:val="18"/>
                <w:szCs w:val="18"/>
                <w:lang w:eastAsia="hi-IN" w:bidi="hi-IN"/>
              </w:rPr>
              <w:t>10 000,00</w:t>
            </w:r>
          </w:p>
        </w:tc>
      </w:tr>
      <w:tr w:rsidR="00954178" w:rsidRPr="00954178" w14:paraId="22BACE78" w14:textId="77777777" w:rsidTr="00E0341D">
        <w:tc>
          <w:tcPr>
            <w:tcW w:w="1668" w:type="dxa"/>
            <w:vMerge/>
            <w:tcBorders>
              <w:top w:val="single" w:sz="4" w:space="0" w:color="000000"/>
              <w:left w:val="single" w:sz="4" w:space="0" w:color="000000"/>
              <w:bottom w:val="single" w:sz="4" w:space="0" w:color="000000"/>
            </w:tcBorders>
            <w:shd w:val="clear" w:color="auto" w:fill="auto"/>
          </w:tcPr>
          <w:p w14:paraId="0B4A3585" w14:textId="77777777" w:rsidR="00954178" w:rsidRPr="00954178" w:rsidRDefault="00954178" w:rsidP="00954178">
            <w:pPr>
              <w:widowControl w:val="0"/>
              <w:suppressAutoHyphens/>
              <w:snapToGrid w:val="0"/>
              <w:spacing w:after="0" w:line="240" w:lineRule="auto"/>
              <w:textAlignment w:val="baseline"/>
              <w:rPr>
                <w:rFonts w:ascii="Times New Roman" w:eastAsia="Times New Roman" w:hAnsi="Times New Roman" w:cs="Times New Roman"/>
                <w:i/>
                <w:kern w:val="2"/>
                <w:sz w:val="18"/>
                <w:szCs w:val="18"/>
                <w:lang w:eastAsia="hi-IN" w:bidi="hi-IN"/>
              </w:rPr>
            </w:pPr>
          </w:p>
        </w:tc>
        <w:tc>
          <w:tcPr>
            <w:tcW w:w="5528" w:type="dxa"/>
            <w:tcBorders>
              <w:top w:val="single" w:sz="4" w:space="0" w:color="000000"/>
              <w:left w:val="single" w:sz="4" w:space="0" w:color="000000"/>
              <w:bottom w:val="single" w:sz="4" w:space="0" w:color="000000"/>
            </w:tcBorders>
            <w:shd w:val="clear" w:color="auto" w:fill="auto"/>
          </w:tcPr>
          <w:p w14:paraId="38F3ED82" w14:textId="77777777" w:rsidR="00954178" w:rsidRPr="00954178" w:rsidRDefault="00954178" w:rsidP="00954178">
            <w:pPr>
              <w:widowControl w:val="0"/>
              <w:suppressAutoHyphens/>
              <w:spacing w:after="0" w:line="240" w:lineRule="auto"/>
              <w:textAlignment w:val="baseline"/>
              <w:rPr>
                <w:rFonts w:ascii="Times New Roman" w:eastAsia="Times New Roman" w:hAnsi="Times New Roman" w:cs="Times New Roman"/>
                <w:kern w:val="2"/>
                <w:sz w:val="18"/>
                <w:szCs w:val="18"/>
                <w:lang w:eastAsia="zh-CN" w:bidi="fa-IR"/>
              </w:rPr>
            </w:pPr>
            <w:r w:rsidRPr="00954178">
              <w:rPr>
                <w:rFonts w:ascii="Times New Roman" w:eastAsia="Times New Roman" w:hAnsi="Times New Roman" w:cs="Times New Roman"/>
                <w:kern w:val="2"/>
                <w:sz w:val="18"/>
                <w:szCs w:val="18"/>
                <w:shd w:val="clear" w:color="auto" w:fill="FFFFFF"/>
                <w:lang w:eastAsia="hi-IN" w:bidi="hi-IN"/>
              </w:rPr>
              <w:t>Zadanie 2 :</w:t>
            </w:r>
            <w:r w:rsidRPr="00954178">
              <w:rPr>
                <w:rFonts w:ascii="Times New Roman" w:eastAsia="Times New Roman" w:hAnsi="Times New Roman" w:cs="Times New Roman"/>
                <w:b/>
                <w:kern w:val="2"/>
                <w:sz w:val="18"/>
                <w:szCs w:val="18"/>
                <w:shd w:val="clear" w:color="auto" w:fill="FFFFFF"/>
                <w:lang w:eastAsia="hi-IN" w:bidi="hi-IN"/>
              </w:rPr>
              <w:t> </w:t>
            </w:r>
            <w:r w:rsidRPr="00954178">
              <w:rPr>
                <w:rFonts w:ascii="Times New Roman" w:eastAsia="Times New Roman" w:hAnsi="Times New Roman" w:cs="Times New Roman"/>
                <w:bCs/>
                <w:kern w:val="2"/>
                <w:sz w:val="18"/>
                <w:szCs w:val="18"/>
                <w:shd w:val="clear" w:color="auto" w:fill="FFFFFF"/>
                <w:lang w:eastAsia="hi-IN" w:bidi="hi-IN"/>
              </w:rPr>
              <w:t>Pomoc w utrzymaniu sprawności technicznej posiadanego wózka inwalidzkiego o napędzie elektrycznym</w:t>
            </w:r>
          </w:p>
        </w:tc>
        <w:tc>
          <w:tcPr>
            <w:tcW w:w="1276" w:type="dxa"/>
            <w:gridSpan w:val="2"/>
            <w:tcBorders>
              <w:top w:val="single" w:sz="4" w:space="0" w:color="000000"/>
              <w:left w:val="single" w:sz="4" w:space="0" w:color="000000"/>
              <w:bottom w:val="single" w:sz="4" w:space="0" w:color="000000"/>
            </w:tcBorders>
            <w:shd w:val="clear" w:color="auto" w:fill="auto"/>
          </w:tcPr>
          <w:p w14:paraId="00EB64EE" w14:textId="77777777" w:rsidR="00954178" w:rsidRPr="00954178" w:rsidRDefault="00954178" w:rsidP="00954178">
            <w:pPr>
              <w:widowControl w:val="0"/>
              <w:suppressAutoHyphens/>
              <w:snapToGrid w:val="0"/>
              <w:spacing w:after="0" w:line="240" w:lineRule="auto"/>
              <w:jc w:val="center"/>
              <w:textAlignment w:val="baseline"/>
              <w:rPr>
                <w:rFonts w:ascii="Times New Roman" w:eastAsia="Times New Roman" w:hAnsi="Times New Roman" w:cs="Times New Roman"/>
                <w:kern w:val="2"/>
                <w:sz w:val="18"/>
                <w:szCs w:val="18"/>
                <w:lang w:eastAsia="zh-CN" w:bidi="fa-IR"/>
              </w:rPr>
            </w:pPr>
            <w:r w:rsidRPr="00954178">
              <w:rPr>
                <w:rFonts w:ascii="Times New Roman" w:eastAsia="Times New Roman" w:hAnsi="Times New Roman" w:cs="Times New Roman"/>
                <w:kern w:val="2"/>
                <w:sz w:val="18"/>
                <w:szCs w:val="18"/>
                <w:lang w:eastAsia="hi-IN" w:bidi="hi-IN"/>
              </w:rPr>
              <w:t>1</w:t>
            </w:r>
          </w:p>
          <w:p w14:paraId="618BA3A0" w14:textId="77777777" w:rsidR="00954178" w:rsidRPr="00954178" w:rsidRDefault="00954178" w:rsidP="00954178">
            <w:pPr>
              <w:widowControl w:val="0"/>
              <w:suppressAutoHyphens/>
              <w:spacing w:after="0" w:line="240" w:lineRule="auto"/>
              <w:jc w:val="center"/>
              <w:textAlignment w:val="baseline"/>
              <w:rPr>
                <w:rFonts w:ascii="Times New Roman" w:eastAsia="Times New Roman" w:hAnsi="Times New Roman" w:cs="Times New Roman"/>
                <w:kern w:val="2"/>
                <w:sz w:val="18"/>
                <w:szCs w:val="18"/>
                <w:lang w:eastAsia="hi-IN" w:bidi="hi-IN"/>
              </w:rPr>
            </w:pPr>
          </w:p>
        </w:tc>
        <w:tc>
          <w:tcPr>
            <w:tcW w:w="1168" w:type="dxa"/>
            <w:gridSpan w:val="2"/>
            <w:tcBorders>
              <w:top w:val="single" w:sz="4" w:space="0" w:color="000000"/>
              <w:left w:val="single" w:sz="4" w:space="0" w:color="000000"/>
              <w:bottom w:val="single" w:sz="4" w:space="0" w:color="000000"/>
            </w:tcBorders>
            <w:shd w:val="clear" w:color="auto" w:fill="auto"/>
          </w:tcPr>
          <w:p w14:paraId="45110E90" w14:textId="77777777" w:rsidR="00954178" w:rsidRPr="00954178" w:rsidRDefault="00954178" w:rsidP="00954178">
            <w:pPr>
              <w:widowControl w:val="0"/>
              <w:suppressAutoHyphens/>
              <w:snapToGrid w:val="0"/>
              <w:spacing w:after="0" w:line="240" w:lineRule="auto"/>
              <w:jc w:val="center"/>
              <w:textAlignment w:val="baseline"/>
              <w:rPr>
                <w:rFonts w:ascii="Times New Roman" w:eastAsia="Times New Roman" w:hAnsi="Times New Roman" w:cs="Times New Roman"/>
                <w:kern w:val="2"/>
                <w:sz w:val="18"/>
                <w:szCs w:val="18"/>
                <w:lang w:eastAsia="zh-CN" w:bidi="fa-IR"/>
              </w:rPr>
            </w:pPr>
            <w:r w:rsidRPr="00954178">
              <w:rPr>
                <w:rFonts w:ascii="Times New Roman" w:eastAsia="Times New Roman" w:hAnsi="Times New Roman" w:cs="Times New Roman"/>
                <w:kern w:val="2"/>
                <w:sz w:val="18"/>
                <w:szCs w:val="18"/>
                <w:lang w:eastAsia="hi-IN" w:bidi="hi-IN"/>
              </w:rPr>
              <w:t>1</w:t>
            </w:r>
          </w:p>
          <w:p w14:paraId="3A687CA9" w14:textId="77777777" w:rsidR="00954178" w:rsidRPr="00954178" w:rsidRDefault="00954178" w:rsidP="00954178">
            <w:pPr>
              <w:widowControl w:val="0"/>
              <w:suppressAutoHyphens/>
              <w:spacing w:after="0" w:line="240" w:lineRule="auto"/>
              <w:jc w:val="center"/>
              <w:textAlignment w:val="baseline"/>
              <w:rPr>
                <w:rFonts w:ascii="Times New Roman" w:eastAsia="Times New Roman" w:hAnsi="Times New Roman" w:cs="Times New Roman"/>
                <w:kern w:val="2"/>
                <w:sz w:val="18"/>
                <w:szCs w:val="18"/>
                <w:lang w:eastAsia="hi-IN" w:bidi="hi-IN"/>
              </w:rPr>
            </w:pPr>
          </w:p>
        </w:tc>
        <w:tc>
          <w:tcPr>
            <w:tcW w:w="1383" w:type="dxa"/>
            <w:tcBorders>
              <w:top w:val="single" w:sz="4" w:space="0" w:color="000000"/>
              <w:left w:val="single" w:sz="4" w:space="0" w:color="000000"/>
              <w:bottom w:val="single" w:sz="4" w:space="0" w:color="000000"/>
            </w:tcBorders>
            <w:shd w:val="clear" w:color="auto" w:fill="auto"/>
          </w:tcPr>
          <w:p w14:paraId="55832AC5" w14:textId="77777777" w:rsidR="00954178" w:rsidRPr="00954178" w:rsidRDefault="00954178" w:rsidP="00954178">
            <w:pPr>
              <w:widowControl w:val="0"/>
              <w:suppressAutoHyphens/>
              <w:spacing w:after="0" w:line="240" w:lineRule="auto"/>
              <w:jc w:val="center"/>
              <w:textAlignment w:val="baseline"/>
              <w:rPr>
                <w:rFonts w:ascii="Times New Roman" w:eastAsia="Times New Roman" w:hAnsi="Times New Roman" w:cs="Times New Roman"/>
                <w:kern w:val="2"/>
                <w:sz w:val="18"/>
                <w:szCs w:val="18"/>
                <w:lang w:eastAsia="zh-CN" w:bidi="fa-IR"/>
              </w:rPr>
            </w:pPr>
            <w:r w:rsidRPr="00954178">
              <w:rPr>
                <w:rFonts w:ascii="Times New Roman" w:eastAsia="Times New Roman" w:hAnsi="Times New Roman" w:cs="Times New Roman"/>
                <w:kern w:val="2"/>
                <w:sz w:val="18"/>
                <w:szCs w:val="18"/>
                <w:lang w:eastAsia="hi-IN" w:bidi="hi-IN"/>
              </w:rPr>
              <w:t>2 500,00</w:t>
            </w:r>
          </w:p>
        </w:tc>
        <w:tc>
          <w:tcPr>
            <w:tcW w:w="1310" w:type="dxa"/>
            <w:gridSpan w:val="2"/>
            <w:tcBorders>
              <w:top w:val="single" w:sz="4" w:space="0" w:color="000000"/>
              <w:left w:val="single" w:sz="4" w:space="0" w:color="000000"/>
              <w:bottom w:val="single" w:sz="4" w:space="0" w:color="000000"/>
            </w:tcBorders>
            <w:shd w:val="clear" w:color="auto" w:fill="auto"/>
          </w:tcPr>
          <w:p w14:paraId="240CBD6E" w14:textId="77777777" w:rsidR="00954178" w:rsidRPr="00954178" w:rsidRDefault="00954178" w:rsidP="00954178">
            <w:pPr>
              <w:widowControl w:val="0"/>
              <w:suppressAutoHyphens/>
              <w:spacing w:after="0" w:line="240" w:lineRule="auto"/>
              <w:jc w:val="center"/>
              <w:textAlignment w:val="baseline"/>
              <w:rPr>
                <w:rFonts w:ascii="Times New Roman" w:eastAsia="Times New Roman" w:hAnsi="Times New Roman" w:cs="Times New Roman"/>
                <w:kern w:val="2"/>
                <w:sz w:val="18"/>
                <w:szCs w:val="18"/>
                <w:lang w:eastAsia="zh-CN" w:bidi="fa-IR"/>
              </w:rPr>
            </w:pPr>
            <w:r w:rsidRPr="00954178">
              <w:rPr>
                <w:rFonts w:ascii="Times New Roman" w:eastAsia="Times New Roman" w:hAnsi="Times New Roman" w:cs="Times New Roman"/>
                <w:kern w:val="2"/>
                <w:sz w:val="18"/>
                <w:szCs w:val="18"/>
                <w:lang w:eastAsia="hi-IN" w:bidi="hi-IN"/>
              </w:rPr>
              <w:t>1</w:t>
            </w:r>
          </w:p>
        </w:tc>
        <w:tc>
          <w:tcPr>
            <w:tcW w:w="1418" w:type="dxa"/>
            <w:gridSpan w:val="2"/>
            <w:tcBorders>
              <w:top w:val="single" w:sz="4" w:space="0" w:color="000000"/>
              <w:left w:val="single" w:sz="4" w:space="0" w:color="000000"/>
              <w:bottom w:val="single" w:sz="4" w:space="0" w:color="000000"/>
            </w:tcBorders>
            <w:shd w:val="clear" w:color="auto" w:fill="auto"/>
          </w:tcPr>
          <w:p w14:paraId="17CBF417" w14:textId="77777777" w:rsidR="00954178" w:rsidRPr="00954178" w:rsidRDefault="00954178" w:rsidP="00954178">
            <w:pPr>
              <w:widowControl w:val="0"/>
              <w:suppressAutoHyphens/>
              <w:spacing w:after="0" w:line="240" w:lineRule="auto"/>
              <w:jc w:val="center"/>
              <w:textAlignment w:val="baseline"/>
              <w:rPr>
                <w:rFonts w:ascii="Times New Roman" w:eastAsia="Times New Roman" w:hAnsi="Times New Roman" w:cs="Times New Roman"/>
                <w:kern w:val="2"/>
                <w:sz w:val="18"/>
                <w:szCs w:val="18"/>
                <w:lang w:eastAsia="zh-CN" w:bidi="fa-IR"/>
              </w:rPr>
            </w:pPr>
            <w:r w:rsidRPr="00954178">
              <w:rPr>
                <w:rFonts w:ascii="Times New Roman" w:eastAsia="Times New Roman" w:hAnsi="Times New Roman" w:cs="Times New Roman"/>
                <w:kern w:val="2"/>
                <w:sz w:val="18"/>
                <w:szCs w:val="18"/>
                <w:lang w:eastAsia="hi-IN" w:bidi="hi-IN"/>
              </w:rPr>
              <w:t>1</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14:paraId="065FC2A4" w14:textId="77777777" w:rsidR="00954178" w:rsidRPr="00954178" w:rsidRDefault="00954178" w:rsidP="00954178">
            <w:pPr>
              <w:widowControl w:val="0"/>
              <w:suppressAutoHyphens/>
              <w:spacing w:after="0" w:line="240" w:lineRule="auto"/>
              <w:jc w:val="center"/>
              <w:textAlignment w:val="baseline"/>
              <w:rPr>
                <w:rFonts w:ascii="Times New Roman" w:eastAsia="Times New Roman" w:hAnsi="Times New Roman" w:cs="Times New Roman"/>
                <w:kern w:val="2"/>
                <w:sz w:val="18"/>
                <w:szCs w:val="18"/>
                <w:lang w:eastAsia="zh-CN" w:bidi="fa-IR"/>
              </w:rPr>
            </w:pPr>
            <w:r w:rsidRPr="00954178">
              <w:rPr>
                <w:rFonts w:ascii="Times New Roman" w:eastAsia="Times New Roman" w:hAnsi="Times New Roman" w:cs="Times New Roman"/>
                <w:kern w:val="2"/>
                <w:sz w:val="18"/>
                <w:szCs w:val="18"/>
                <w:lang w:eastAsia="hi-IN" w:bidi="hi-IN"/>
              </w:rPr>
              <w:t>3 500,00</w:t>
            </w:r>
          </w:p>
        </w:tc>
      </w:tr>
      <w:tr w:rsidR="00954178" w:rsidRPr="00954178" w14:paraId="698E0079" w14:textId="77777777" w:rsidTr="00E0341D">
        <w:tc>
          <w:tcPr>
            <w:tcW w:w="1668" w:type="dxa"/>
            <w:vMerge/>
            <w:tcBorders>
              <w:top w:val="single" w:sz="4" w:space="0" w:color="000000"/>
              <w:left w:val="single" w:sz="4" w:space="0" w:color="000000"/>
              <w:bottom w:val="single" w:sz="4" w:space="0" w:color="000000"/>
            </w:tcBorders>
            <w:shd w:val="clear" w:color="auto" w:fill="auto"/>
          </w:tcPr>
          <w:p w14:paraId="738F909B" w14:textId="77777777" w:rsidR="00954178" w:rsidRPr="00954178" w:rsidRDefault="00954178" w:rsidP="00954178">
            <w:pPr>
              <w:widowControl w:val="0"/>
              <w:suppressAutoHyphens/>
              <w:snapToGrid w:val="0"/>
              <w:spacing w:after="0" w:line="240" w:lineRule="auto"/>
              <w:textAlignment w:val="baseline"/>
              <w:rPr>
                <w:rFonts w:ascii="Times New Roman" w:eastAsia="Times New Roman" w:hAnsi="Times New Roman" w:cs="Times New Roman"/>
                <w:i/>
                <w:kern w:val="2"/>
                <w:sz w:val="18"/>
                <w:szCs w:val="18"/>
                <w:lang w:eastAsia="hi-IN" w:bidi="hi-IN"/>
              </w:rPr>
            </w:pPr>
          </w:p>
        </w:tc>
        <w:tc>
          <w:tcPr>
            <w:tcW w:w="5528" w:type="dxa"/>
            <w:tcBorders>
              <w:top w:val="single" w:sz="4" w:space="0" w:color="000000"/>
              <w:left w:val="single" w:sz="4" w:space="0" w:color="000000"/>
              <w:bottom w:val="single" w:sz="4" w:space="0" w:color="000000"/>
            </w:tcBorders>
            <w:shd w:val="clear" w:color="auto" w:fill="auto"/>
          </w:tcPr>
          <w:p w14:paraId="65AB814B" w14:textId="77777777" w:rsidR="00954178" w:rsidRPr="00954178" w:rsidRDefault="00954178" w:rsidP="00954178">
            <w:pPr>
              <w:widowControl w:val="0"/>
              <w:suppressAutoHyphens/>
              <w:spacing w:after="0" w:line="240" w:lineRule="auto"/>
              <w:textAlignment w:val="baseline"/>
              <w:rPr>
                <w:rFonts w:ascii="Times New Roman" w:eastAsia="Times New Roman" w:hAnsi="Times New Roman" w:cs="Times New Roman"/>
                <w:kern w:val="2"/>
                <w:sz w:val="18"/>
                <w:szCs w:val="18"/>
                <w:lang w:eastAsia="zh-CN" w:bidi="fa-IR"/>
              </w:rPr>
            </w:pPr>
            <w:r w:rsidRPr="00954178">
              <w:rPr>
                <w:rFonts w:ascii="Times New Roman" w:eastAsia="Times New Roman" w:hAnsi="Times New Roman" w:cs="Times New Roman"/>
                <w:kern w:val="2"/>
                <w:sz w:val="18"/>
                <w:szCs w:val="18"/>
                <w:shd w:val="clear" w:color="auto" w:fill="FFFFFF"/>
                <w:lang w:eastAsia="hi-IN" w:bidi="hi-IN"/>
              </w:rPr>
              <w:t>Zadanie 3 :</w:t>
            </w:r>
            <w:r w:rsidRPr="00954178">
              <w:rPr>
                <w:rFonts w:ascii="Times New Roman" w:eastAsia="Times New Roman" w:hAnsi="Times New Roman" w:cs="Times New Roman"/>
                <w:b/>
                <w:kern w:val="2"/>
                <w:sz w:val="18"/>
                <w:szCs w:val="18"/>
                <w:shd w:val="clear" w:color="auto" w:fill="FFFFFF"/>
                <w:lang w:eastAsia="hi-IN" w:bidi="hi-IN"/>
              </w:rPr>
              <w:t> </w:t>
            </w:r>
            <w:r w:rsidRPr="00954178">
              <w:rPr>
                <w:rFonts w:ascii="Times New Roman" w:eastAsia="Times New Roman" w:hAnsi="Times New Roman" w:cs="Times New Roman"/>
                <w:bCs/>
                <w:kern w:val="2"/>
                <w:sz w:val="18"/>
                <w:szCs w:val="18"/>
                <w:shd w:val="clear" w:color="auto" w:fill="FFFFFF"/>
                <w:lang w:eastAsia="hi-IN" w:bidi="hi-IN"/>
              </w:rPr>
              <w:t>Pomoc w zakupie protezy kończyny, w której zastosowano</w:t>
            </w:r>
            <w:r w:rsidRPr="00954178">
              <w:rPr>
                <w:rFonts w:ascii="Times New Roman" w:eastAsia="Times New Roman" w:hAnsi="Times New Roman" w:cs="Times New Roman"/>
                <w:b/>
                <w:bCs/>
                <w:kern w:val="2"/>
                <w:sz w:val="18"/>
                <w:szCs w:val="18"/>
                <w:shd w:val="clear" w:color="auto" w:fill="FFFFFF"/>
                <w:lang w:eastAsia="hi-IN" w:bidi="hi-IN"/>
              </w:rPr>
              <w:t> </w:t>
            </w:r>
            <w:r w:rsidRPr="00954178">
              <w:rPr>
                <w:rFonts w:ascii="Times New Roman" w:eastAsia="Times New Roman" w:hAnsi="Times New Roman" w:cs="Times New Roman"/>
                <w:bCs/>
                <w:kern w:val="2"/>
                <w:sz w:val="18"/>
                <w:szCs w:val="18"/>
                <w:shd w:val="clear" w:color="auto" w:fill="FFFFFF"/>
                <w:lang w:eastAsia="hi-IN" w:bidi="hi-IN"/>
              </w:rPr>
              <w:t>nowoczesne rozwiązania techniczne, to jest protezy co najmniej na III</w:t>
            </w:r>
            <w:r w:rsidRPr="00954178">
              <w:rPr>
                <w:rFonts w:ascii="Times New Roman" w:eastAsia="Times New Roman" w:hAnsi="Times New Roman" w:cs="Times New Roman"/>
                <w:b/>
                <w:bCs/>
                <w:kern w:val="2"/>
                <w:sz w:val="18"/>
                <w:szCs w:val="18"/>
                <w:shd w:val="clear" w:color="auto" w:fill="FFFFFF"/>
                <w:lang w:eastAsia="hi-IN" w:bidi="hi-IN"/>
              </w:rPr>
              <w:t> </w:t>
            </w:r>
            <w:r w:rsidRPr="00954178">
              <w:rPr>
                <w:rFonts w:ascii="Times New Roman" w:eastAsia="Times New Roman" w:hAnsi="Times New Roman" w:cs="Times New Roman"/>
                <w:bCs/>
                <w:kern w:val="2"/>
                <w:sz w:val="18"/>
                <w:szCs w:val="18"/>
                <w:shd w:val="clear" w:color="auto" w:fill="FFFFFF"/>
                <w:lang w:eastAsia="hi-IN" w:bidi="hi-IN"/>
              </w:rPr>
              <w:t>poziomie jakości</w:t>
            </w:r>
          </w:p>
        </w:tc>
        <w:tc>
          <w:tcPr>
            <w:tcW w:w="1276" w:type="dxa"/>
            <w:gridSpan w:val="2"/>
            <w:tcBorders>
              <w:top w:val="single" w:sz="4" w:space="0" w:color="000000"/>
              <w:left w:val="single" w:sz="4" w:space="0" w:color="000000"/>
              <w:bottom w:val="single" w:sz="4" w:space="0" w:color="000000"/>
            </w:tcBorders>
            <w:shd w:val="clear" w:color="auto" w:fill="auto"/>
          </w:tcPr>
          <w:p w14:paraId="7F8C052A" w14:textId="77777777" w:rsidR="00954178" w:rsidRPr="00954178" w:rsidRDefault="00954178" w:rsidP="00954178">
            <w:pPr>
              <w:widowControl w:val="0"/>
              <w:suppressAutoHyphens/>
              <w:spacing w:after="0" w:line="240" w:lineRule="auto"/>
              <w:jc w:val="center"/>
              <w:textAlignment w:val="baseline"/>
              <w:rPr>
                <w:rFonts w:ascii="Times New Roman" w:eastAsia="Times New Roman" w:hAnsi="Times New Roman" w:cs="Times New Roman"/>
                <w:kern w:val="2"/>
                <w:sz w:val="18"/>
                <w:szCs w:val="18"/>
                <w:lang w:eastAsia="zh-CN" w:bidi="fa-IR"/>
              </w:rPr>
            </w:pPr>
            <w:r w:rsidRPr="00954178">
              <w:rPr>
                <w:rFonts w:ascii="Times New Roman" w:eastAsia="Times New Roman" w:hAnsi="Times New Roman" w:cs="Times New Roman"/>
                <w:kern w:val="2"/>
                <w:sz w:val="18"/>
                <w:szCs w:val="18"/>
                <w:lang w:eastAsia="hi-IN" w:bidi="hi-IN"/>
              </w:rPr>
              <w:t>-</w:t>
            </w:r>
          </w:p>
        </w:tc>
        <w:tc>
          <w:tcPr>
            <w:tcW w:w="1168" w:type="dxa"/>
            <w:gridSpan w:val="2"/>
            <w:tcBorders>
              <w:top w:val="single" w:sz="4" w:space="0" w:color="000000"/>
              <w:left w:val="single" w:sz="4" w:space="0" w:color="000000"/>
              <w:bottom w:val="single" w:sz="4" w:space="0" w:color="000000"/>
            </w:tcBorders>
            <w:shd w:val="clear" w:color="auto" w:fill="auto"/>
          </w:tcPr>
          <w:p w14:paraId="39AF242E" w14:textId="77777777" w:rsidR="00954178" w:rsidRPr="00954178" w:rsidRDefault="00954178" w:rsidP="00954178">
            <w:pPr>
              <w:widowControl w:val="0"/>
              <w:suppressAutoHyphens/>
              <w:spacing w:after="0" w:line="240" w:lineRule="auto"/>
              <w:jc w:val="center"/>
              <w:textAlignment w:val="baseline"/>
              <w:rPr>
                <w:rFonts w:ascii="Times New Roman" w:eastAsia="Times New Roman" w:hAnsi="Times New Roman" w:cs="Times New Roman"/>
                <w:kern w:val="2"/>
                <w:sz w:val="18"/>
                <w:szCs w:val="18"/>
                <w:lang w:eastAsia="zh-CN" w:bidi="fa-IR"/>
              </w:rPr>
            </w:pPr>
            <w:r w:rsidRPr="00954178">
              <w:rPr>
                <w:rFonts w:ascii="Times New Roman" w:eastAsia="Times New Roman" w:hAnsi="Times New Roman" w:cs="Times New Roman"/>
                <w:kern w:val="2"/>
                <w:sz w:val="18"/>
                <w:szCs w:val="18"/>
                <w:lang w:eastAsia="hi-IN" w:bidi="hi-IN"/>
              </w:rPr>
              <w:t>-</w:t>
            </w:r>
          </w:p>
        </w:tc>
        <w:tc>
          <w:tcPr>
            <w:tcW w:w="1383" w:type="dxa"/>
            <w:tcBorders>
              <w:top w:val="single" w:sz="4" w:space="0" w:color="000000"/>
              <w:left w:val="single" w:sz="4" w:space="0" w:color="000000"/>
              <w:bottom w:val="single" w:sz="4" w:space="0" w:color="000000"/>
            </w:tcBorders>
            <w:shd w:val="clear" w:color="auto" w:fill="auto"/>
          </w:tcPr>
          <w:p w14:paraId="0F0BBF5F" w14:textId="77777777" w:rsidR="00954178" w:rsidRPr="00954178" w:rsidRDefault="00954178" w:rsidP="00954178">
            <w:pPr>
              <w:widowControl w:val="0"/>
              <w:suppressAutoHyphens/>
              <w:spacing w:after="0" w:line="240" w:lineRule="auto"/>
              <w:jc w:val="center"/>
              <w:textAlignment w:val="baseline"/>
              <w:rPr>
                <w:rFonts w:ascii="Times New Roman" w:eastAsia="Times New Roman" w:hAnsi="Times New Roman" w:cs="Times New Roman"/>
                <w:kern w:val="2"/>
                <w:sz w:val="18"/>
                <w:szCs w:val="18"/>
                <w:lang w:eastAsia="zh-CN" w:bidi="fa-IR"/>
              </w:rPr>
            </w:pPr>
            <w:r w:rsidRPr="00954178">
              <w:rPr>
                <w:rFonts w:ascii="Times New Roman" w:eastAsia="Times New Roman" w:hAnsi="Times New Roman" w:cs="Times New Roman"/>
                <w:kern w:val="2"/>
                <w:sz w:val="18"/>
                <w:szCs w:val="18"/>
                <w:lang w:eastAsia="hi-IN" w:bidi="hi-IN"/>
              </w:rPr>
              <w:t>-</w:t>
            </w:r>
          </w:p>
        </w:tc>
        <w:tc>
          <w:tcPr>
            <w:tcW w:w="1310" w:type="dxa"/>
            <w:gridSpan w:val="2"/>
            <w:tcBorders>
              <w:top w:val="single" w:sz="4" w:space="0" w:color="000000"/>
              <w:left w:val="single" w:sz="4" w:space="0" w:color="000000"/>
              <w:bottom w:val="single" w:sz="4" w:space="0" w:color="000000"/>
            </w:tcBorders>
            <w:shd w:val="clear" w:color="auto" w:fill="auto"/>
          </w:tcPr>
          <w:p w14:paraId="50B95E00" w14:textId="77777777" w:rsidR="00954178" w:rsidRPr="00954178" w:rsidRDefault="00954178" w:rsidP="00954178">
            <w:pPr>
              <w:widowControl w:val="0"/>
              <w:suppressAutoHyphens/>
              <w:snapToGrid w:val="0"/>
              <w:spacing w:after="0" w:line="240" w:lineRule="auto"/>
              <w:jc w:val="center"/>
              <w:textAlignment w:val="baseline"/>
              <w:rPr>
                <w:rFonts w:ascii="Times New Roman" w:eastAsia="Times New Roman" w:hAnsi="Times New Roman" w:cs="Times New Roman"/>
                <w:kern w:val="2"/>
                <w:sz w:val="18"/>
                <w:szCs w:val="18"/>
                <w:lang w:eastAsia="zh-CN" w:bidi="fa-IR"/>
              </w:rPr>
            </w:pPr>
            <w:r w:rsidRPr="00954178">
              <w:rPr>
                <w:rFonts w:ascii="Times New Roman" w:eastAsia="Times New Roman" w:hAnsi="Times New Roman" w:cs="Times New Roman"/>
                <w:kern w:val="2"/>
                <w:sz w:val="18"/>
                <w:szCs w:val="18"/>
                <w:lang w:eastAsia="hi-IN" w:bidi="hi-IN"/>
              </w:rPr>
              <w:t>-</w:t>
            </w:r>
          </w:p>
          <w:p w14:paraId="72581291" w14:textId="77777777" w:rsidR="00954178" w:rsidRPr="00954178" w:rsidRDefault="00954178" w:rsidP="00954178">
            <w:pPr>
              <w:widowControl w:val="0"/>
              <w:suppressAutoHyphens/>
              <w:spacing w:after="0" w:line="240" w:lineRule="auto"/>
              <w:jc w:val="center"/>
              <w:textAlignment w:val="baseline"/>
              <w:rPr>
                <w:rFonts w:ascii="Times New Roman" w:eastAsia="Times New Roman" w:hAnsi="Times New Roman" w:cs="Times New Roman"/>
                <w:kern w:val="2"/>
                <w:sz w:val="18"/>
                <w:szCs w:val="18"/>
                <w:lang w:eastAsia="hi-IN" w:bidi="hi-IN"/>
              </w:rPr>
            </w:pPr>
          </w:p>
        </w:tc>
        <w:tc>
          <w:tcPr>
            <w:tcW w:w="1418" w:type="dxa"/>
            <w:gridSpan w:val="2"/>
            <w:tcBorders>
              <w:top w:val="single" w:sz="4" w:space="0" w:color="000000"/>
              <w:left w:val="single" w:sz="4" w:space="0" w:color="000000"/>
              <w:bottom w:val="single" w:sz="4" w:space="0" w:color="000000"/>
            </w:tcBorders>
            <w:shd w:val="clear" w:color="auto" w:fill="auto"/>
          </w:tcPr>
          <w:p w14:paraId="37CD4C72" w14:textId="77777777" w:rsidR="00954178" w:rsidRPr="00954178" w:rsidRDefault="00954178" w:rsidP="00954178">
            <w:pPr>
              <w:widowControl w:val="0"/>
              <w:suppressAutoHyphens/>
              <w:spacing w:after="0" w:line="240" w:lineRule="auto"/>
              <w:jc w:val="center"/>
              <w:textAlignment w:val="baseline"/>
              <w:rPr>
                <w:rFonts w:ascii="Times New Roman" w:eastAsia="Times New Roman" w:hAnsi="Times New Roman" w:cs="Times New Roman"/>
                <w:kern w:val="2"/>
                <w:sz w:val="18"/>
                <w:szCs w:val="18"/>
                <w:lang w:eastAsia="zh-CN" w:bidi="fa-IR"/>
              </w:rPr>
            </w:pPr>
            <w:r w:rsidRPr="00954178">
              <w:rPr>
                <w:rFonts w:ascii="Times New Roman" w:eastAsia="Times New Roman" w:hAnsi="Times New Roman" w:cs="Times New Roman"/>
                <w:kern w:val="2"/>
                <w:sz w:val="18"/>
                <w:szCs w:val="18"/>
                <w:lang w:eastAsia="hi-IN" w:bidi="hi-IN"/>
              </w:rPr>
              <w:t>-</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14:paraId="59FA9059" w14:textId="77777777" w:rsidR="00954178" w:rsidRPr="00954178" w:rsidRDefault="00954178" w:rsidP="00954178">
            <w:pPr>
              <w:widowControl w:val="0"/>
              <w:suppressAutoHyphens/>
              <w:snapToGrid w:val="0"/>
              <w:spacing w:after="0" w:line="240" w:lineRule="auto"/>
              <w:jc w:val="center"/>
              <w:textAlignment w:val="baseline"/>
              <w:rPr>
                <w:rFonts w:ascii="Times New Roman" w:eastAsia="Times New Roman" w:hAnsi="Times New Roman" w:cs="Times New Roman"/>
                <w:kern w:val="2"/>
                <w:sz w:val="18"/>
                <w:szCs w:val="18"/>
                <w:lang w:eastAsia="zh-CN" w:bidi="fa-IR"/>
              </w:rPr>
            </w:pPr>
            <w:r w:rsidRPr="00954178">
              <w:rPr>
                <w:rFonts w:ascii="Times New Roman" w:eastAsia="Times New Roman" w:hAnsi="Times New Roman" w:cs="Times New Roman"/>
                <w:kern w:val="2"/>
                <w:sz w:val="18"/>
                <w:szCs w:val="18"/>
                <w:lang w:eastAsia="hi-IN" w:bidi="hi-IN"/>
              </w:rPr>
              <w:t>-</w:t>
            </w:r>
          </w:p>
          <w:p w14:paraId="7C80857D" w14:textId="77777777" w:rsidR="00954178" w:rsidRPr="00954178" w:rsidRDefault="00954178" w:rsidP="00954178">
            <w:pPr>
              <w:widowControl w:val="0"/>
              <w:suppressAutoHyphens/>
              <w:spacing w:after="0" w:line="240" w:lineRule="auto"/>
              <w:jc w:val="center"/>
              <w:textAlignment w:val="baseline"/>
              <w:rPr>
                <w:rFonts w:ascii="Times New Roman" w:eastAsia="Times New Roman" w:hAnsi="Times New Roman" w:cs="Times New Roman"/>
                <w:kern w:val="2"/>
                <w:sz w:val="18"/>
                <w:szCs w:val="18"/>
                <w:lang w:eastAsia="hi-IN" w:bidi="hi-IN"/>
              </w:rPr>
            </w:pPr>
          </w:p>
        </w:tc>
      </w:tr>
      <w:tr w:rsidR="00954178" w:rsidRPr="00954178" w14:paraId="7A00C4B9" w14:textId="77777777" w:rsidTr="00E0341D">
        <w:tc>
          <w:tcPr>
            <w:tcW w:w="1668" w:type="dxa"/>
            <w:vMerge/>
            <w:tcBorders>
              <w:top w:val="single" w:sz="4" w:space="0" w:color="000000"/>
              <w:left w:val="single" w:sz="4" w:space="0" w:color="000000"/>
              <w:bottom w:val="single" w:sz="4" w:space="0" w:color="000000"/>
            </w:tcBorders>
            <w:shd w:val="clear" w:color="auto" w:fill="auto"/>
          </w:tcPr>
          <w:p w14:paraId="07B509BD" w14:textId="77777777" w:rsidR="00954178" w:rsidRPr="00954178" w:rsidRDefault="00954178" w:rsidP="00954178">
            <w:pPr>
              <w:widowControl w:val="0"/>
              <w:suppressAutoHyphens/>
              <w:snapToGrid w:val="0"/>
              <w:spacing w:after="0" w:line="240" w:lineRule="auto"/>
              <w:textAlignment w:val="baseline"/>
              <w:rPr>
                <w:rFonts w:ascii="Times New Roman" w:eastAsia="Times New Roman" w:hAnsi="Times New Roman" w:cs="Times New Roman"/>
                <w:i/>
                <w:kern w:val="2"/>
                <w:sz w:val="18"/>
                <w:szCs w:val="18"/>
                <w:lang w:eastAsia="hi-IN" w:bidi="hi-IN"/>
              </w:rPr>
            </w:pPr>
          </w:p>
        </w:tc>
        <w:tc>
          <w:tcPr>
            <w:tcW w:w="5528" w:type="dxa"/>
            <w:tcBorders>
              <w:top w:val="single" w:sz="4" w:space="0" w:color="000000"/>
              <w:left w:val="single" w:sz="4" w:space="0" w:color="000000"/>
              <w:bottom w:val="single" w:sz="4" w:space="0" w:color="000000"/>
            </w:tcBorders>
            <w:shd w:val="clear" w:color="auto" w:fill="auto"/>
          </w:tcPr>
          <w:p w14:paraId="47433ABA" w14:textId="77777777" w:rsidR="00954178" w:rsidRPr="00954178" w:rsidRDefault="00954178" w:rsidP="00954178">
            <w:pPr>
              <w:widowControl w:val="0"/>
              <w:suppressAutoHyphens/>
              <w:spacing w:after="0" w:line="240" w:lineRule="auto"/>
              <w:textAlignment w:val="baseline"/>
              <w:rPr>
                <w:rFonts w:ascii="Times New Roman" w:eastAsia="Times New Roman" w:hAnsi="Times New Roman" w:cs="Times New Roman"/>
                <w:kern w:val="2"/>
                <w:sz w:val="18"/>
                <w:szCs w:val="18"/>
                <w:lang w:eastAsia="zh-CN" w:bidi="fa-IR"/>
              </w:rPr>
            </w:pPr>
            <w:r w:rsidRPr="00954178">
              <w:rPr>
                <w:rFonts w:ascii="Times New Roman" w:eastAsia="Times New Roman" w:hAnsi="Times New Roman" w:cs="Times New Roman"/>
                <w:kern w:val="2"/>
                <w:sz w:val="18"/>
                <w:szCs w:val="18"/>
                <w:shd w:val="clear" w:color="auto" w:fill="FFFFFF"/>
                <w:lang w:eastAsia="hi-IN" w:bidi="hi-IN"/>
              </w:rPr>
              <w:t>Zadanie 4 :</w:t>
            </w:r>
            <w:r w:rsidRPr="00954178">
              <w:rPr>
                <w:rFonts w:ascii="Times New Roman" w:eastAsia="Times New Roman" w:hAnsi="Times New Roman" w:cs="Times New Roman"/>
                <w:b/>
                <w:kern w:val="2"/>
                <w:sz w:val="18"/>
                <w:szCs w:val="18"/>
                <w:shd w:val="clear" w:color="auto" w:fill="FFFFFF"/>
                <w:lang w:eastAsia="hi-IN" w:bidi="hi-IN"/>
              </w:rPr>
              <w:t> </w:t>
            </w:r>
            <w:r w:rsidRPr="00954178">
              <w:rPr>
                <w:rFonts w:ascii="Times New Roman" w:eastAsia="Times New Roman" w:hAnsi="Times New Roman" w:cs="Times New Roman"/>
                <w:bCs/>
                <w:kern w:val="2"/>
                <w:sz w:val="18"/>
                <w:szCs w:val="18"/>
                <w:shd w:val="clear" w:color="auto" w:fill="FFFFFF"/>
                <w:lang w:eastAsia="hi-IN" w:bidi="hi-IN"/>
              </w:rPr>
              <w:t>Pomoc w utrzymaniu sprawności technicznej posiadanej protezy kończyny (co najmniej na III poziomie jakości)</w:t>
            </w:r>
          </w:p>
        </w:tc>
        <w:tc>
          <w:tcPr>
            <w:tcW w:w="1276" w:type="dxa"/>
            <w:gridSpan w:val="2"/>
            <w:tcBorders>
              <w:top w:val="single" w:sz="4" w:space="0" w:color="000000"/>
              <w:left w:val="single" w:sz="4" w:space="0" w:color="000000"/>
              <w:bottom w:val="single" w:sz="4" w:space="0" w:color="000000"/>
            </w:tcBorders>
            <w:shd w:val="clear" w:color="auto" w:fill="auto"/>
          </w:tcPr>
          <w:p w14:paraId="7930CBB5" w14:textId="77777777" w:rsidR="00954178" w:rsidRPr="00954178" w:rsidRDefault="00954178" w:rsidP="00954178">
            <w:pPr>
              <w:widowControl w:val="0"/>
              <w:suppressAutoHyphens/>
              <w:spacing w:after="0" w:line="240" w:lineRule="auto"/>
              <w:jc w:val="center"/>
              <w:textAlignment w:val="baseline"/>
              <w:rPr>
                <w:rFonts w:ascii="Times New Roman" w:eastAsia="Times New Roman" w:hAnsi="Times New Roman" w:cs="Times New Roman"/>
                <w:kern w:val="2"/>
                <w:sz w:val="18"/>
                <w:szCs w:val="18"/>
                <w:lang w:eastAsia="zh-CN" w:bidi="fa-IR"/>
              </w:rPr>
            </w:pPr>
            <w:r w:rsidRPr="00954178">
              <w:rPr>
                <w:rFonts w:ascii="Times New Roman" w:eastAsia="Times New Roman" w:hAnsi="Times New Roman" w:cs="Times New Roman"/>
                <w:kern w:val="2"/>
                <w:sz w:val="18"/>
                <w:szCs w:val="18"/>
                <w:lang w:eastAsia="hi-IN" w:bidi="hi-IN"/>
              </w:rPr>
              <w:t>-</w:t>
            </w:r>
          </w:p>
        </w:tc>
        <w:tc>
          <w:tcPr>
            <w:tcW w:w="1168" w:type="dxa"/>
            <w:gridSpan w:val="2"/>
            <w:tcBorders>
              <w:top w:val="single" w:sz="4" w:space="0" w:color="000000"/>
              <w:left w:val="single" w:sz="4" w:space="0" w:color="000000"/>
              <w:bottom w:val="single" w:sz="4" w:space="0" w:color="000000"/>
            </w:tcBorders>
            <w:shd w:val="clear" w:color="auto" w:fill="auto"/>
          </w:tcPr>
          <w:p w14:paraId="6003CC4C" w14:textId="77777777" w:rsidR="00954178" w:rsidRPr="00954178" w:rsidRDefault="00954178" w:rsidP="00954178">
            <w:pPr>
              <w:widowControl w:val="0"/>
              <w:suppressAutoHyphens/>
              <w:spacing w:after="0" w:line="240" w:lineRule="auto"/>
              <w:jc w:val="center"/>
              <w:textAlignment w:val="baseline"/>
              <w:rPr>
                <w:rFonts w:ascii="Times New Roman" w:eastAsia="Times New Roman" w:hAnsi="Times New Roman" w:cs="Times New Roman"/>
                <w:kern w:val="2"/>
                <w:sz w:val="18"/>
                <w:szCs w:val="18"/>
                <w:lang w:eastAsia="zh-CN" w:bidi="fa-IR"/>
              </w:rPr>
            </w:pPr>
            <w:r w:rsidRPr="00954178">
              <w:rPr>
                <w:rFonts w:ascii="Times New Roman" w:eastAsia="Times New Roman" w:hAnsi="Times New Roman" w:cs="Times New Roman"/>
                <w:kern w:val="2"/>
                <w:sz w:val="18"/>
                <w:szCs w:val="18"/>
                <w:lang w:eastAsia="hi-IN" w:bidi="hi-IN"/>
              </w:rPr>
              <w:t>-</w:t>
            </w:r>
          </w:p>
        </w:tc>
        <w:tc>
          <w:tcPr>
            <w:tcW w:w="1383" w:type="dxa"/>
            <w:tcBorders>
              <w:top w:val="single" w:sz="4" w:space="0" w:color="000000"/>
              <w:left w:val="single" w:sz="4" w:space="0" w:color="000000"/>
              <w:bottom w:val="single" w:sz="4" w:space="0" w:color="000000"/>
            </w:tcBorders>
            <w:shd w:val="clear" w:color="auto" w:fill="auto"/>
          </w:tcPr>
          <w:p w14:paraId="0CC16F08" w14:textId="77777777" w:rsidR="00954178" w:rsidRPr="00954178" w:rsidRDefault="00954178" w:rsidP="00954178">
            <w:pPr>
              <w:widowControl w:val="0"/>
              <w:suppressAutoHyphens/>
              <w:spacing w:after="0" w:line="240" w:lineRule="auto"/>
              <w:jc w:val="center"/>
              <w:textAlignment w:val="baseline"/>
              <w:rPr>
                <w:rFonts w:ascii="Times New Roman" w:eastAsia="Times New Roman" w:hAnsi="Times New Roman" w:cs="Times New Roman"/>
                <w:kern w:val="2"/>
                <w:sz w:val="18"/>
                <w:szCs w:val="18"/>
                <w:lang w:eastAsia="zh-CN" w:bidi="fa-IR"/>
              </w:rPr>
            </w:pPr>
            <w:r w:rsidRPr="00954178">
              <w:rPr>
                <w:rFonts w:ascii="Times New Roman" w:eastAsia="Times New Roman" w:hAnsi="Times New Roman" w:cs="Times New Roman"/>
                <w:kern w:val="2"/>
                <w:sz w:val="18"/>
                <w:szCs w:val="18"/>
                <w:lang w:eastAsia="hi-IN" w:bidi="hi-IN"/>
              </w:rPr>
              <w:t>-</w:t>
            </w:r>
          </w:p>
        </w:tc>
        <w:tc>
          <w:tcPr>
            <w:tcW w:w="1310" w:type="dxa"/>
            <w:gridSpan w:val="2"/>
            <w:tcBorders>
              <w:top w:val="single" w:sz="4" w:space="0" w:color="000000"/>
              <w:left w:val="single" w:sz="4" w:space="0" w:color="000000"/>
              <w:bottom w:val="single" w:sz="4" w:space="0" w:color="000000"/>
            </w:tcBorders>
            <w:shd w:val="clear" w:color="auto" w:fill="auto"/>
          </w:tcPr>
          <w:p w14:paraId="73CD3D33" w14:textId="77777777" w:rsidR="00954178" w:rsidRPr="00954178" w:rsidRDefault="00954178" w:rsidP="00954178">
            <w:pPr>
              <w:widowControl w:val="0"/>
              <w:suppressAutoHyphens/>
              <w:spacing w:after="0" w:line="240" w:lineRule="auto"/>
              <w:jc w:val="center"/>
              <w:textAlignment w:val="baseline"/>
              <w:rPr>
                <w:rFonts w:ascii="Times New Roman" w:eastAsia="Times New Roman" w:hAnsi="Times New Roman" w:cs="Times New Roman"/>
                <w:kern w:val="2"/>
                <w:sz w:val="18"/>
                <w:szCs w:val="18"/>
                <w:lang w:eastAsia="zh-CN" w:bidi="fa-IR"/>
              </w:rPr>
            </w:pPr>
            <w:r w:rsidRPr="00954178">
              <w:rPr>
                <w:rFonts w:ascii="Times New Roman" w:eastAsia="Times New Roman" w:hAnsi="Times New Roman" w:cs="Times New Roman"/>
                <w:kern w:val="2"/>
                <w:sz w:val="18"/>
                <w:szCs w:val="18"/>
                <w:lang w:eastAsia="hi-IN" w:bidi="hi-IN"/>
              </w:rPr>
              <w:t>-</w:t>
            </w:r>
          </w:p>
        </w:tc>
        <w:tc>
          <w:tcPr>
            <w:tcW w:w="1418" w:type="dxa"/>
            <w:gridSpan w:val="2"/>
            <w:tcBorders>
              <w:top w:val="single" w:sz="4" w:space="0" w:color="000000"/>
              <w:left w:val="single" w:sz="4" w:space="0" w:color="000000"/>
              <w:bottom w:val="single" w:sz="4" w:space="0" w:color="000000"/>
            </w:tcBorders>
            <w:shd w:val="clear" w:color="auto" w:fill="auto"/>
          </w:tcPr>
          <w:p w14:paraId="23B1CFAE" w14:textId="77777777" w:rsidR="00954178" w:rsidRPr="00954178" w:rsidRDefault="00954178" w:rsidP="00954178">
            <w:pPr>
              <w:widowControl w:val="0"/>
              <w:suppressAutoHyphens/>
              <w:spacing w:after="0" w:line="240" w:lineRule="auto"/>
              <w:jc w:val="center"/>
              <w:textAlignment w:val="baseline"/>
              <w:rPr>
                <w:rFonts w:ascii="Times New Roman" w:eastAsia="Times New Roman" w:hAnsi="Times New Roman" w:cs="Times New Roman"/>
                <w:kern w:val="2"/>
                <w:sz w:val="18"/>
                <w:szCs w:val="18"/>
                <w:lang w:eastAsia="zh-CN" w:bidi="fa-IR"/>
              </w:rPr>
            </w:pPr>
            <w:r w:rsidRPr="00954178">
              <w:rPr>
                <w:rFonts w:ascii="Times New Roman" w:eastAsia="Times New Roman" w:hAnsi="Times New Roman" w:cs="Times New Roman"/>
                <w:kern w:val="2"/>
                <w:sz w:val="18"/>
                <w:szCs w:val="18"/>
                <w:lang w:eastAsia="hi-IN" w:bidi="hi-IN"/>
              </w:rPr>
              <w:t>-</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14:paraId="77790D51" w14:textId="77777777" w:rsidR="00954178" w:rsidRPr="00954178" w:rsidRDefault="00954178" w:rsidP="00954178">
            <w:pPr>
              <w:widowControl w:val="0"/>
              <w:suppressAutoHyphens/>
              <w:spacing w:after="0" w:line="240" w:lineRule="auto"/>
              <w:jc w:val="center"/>
              <w:textAlignment w:val="baseline"/>
              <w:rPr>
                <w:rFonts w:ascii="Times New Roman" w:eastAsia="Times New Roman" w:hAnsi="Times New Roman" w:cs="Times New Roman"/>
                <w:kern w:val="2"/>
                <w:sz w:val="18"/>
                <w:szCs w:val="18"/>
                <w:lang w:eastAsia="zh-CN" w:bidi="fa-IR"/>
              </w:rPr>
            </w:pPr>
            <w:r w:rsidRPr="00954178">
              <w:rPr>
                <w:rFonts w:ascii="Times New Roman" w:eastAsia="Times New Roman" w:hAnsi="Times New Roman" w:cs="Times New Roman"/>
                <w:kern w:val="2"/>
                <w:sz w:val="18"/>
                <w:szCs w:val="18"/>
                <w:lang w:eastAsia="hi-IN" w:bidi="hi-IN"/>
              </w:rPr>
              <w:t>-</w:t>
            </w:r>
          </w:p>
        </w:tc>
      </w:tr>
      <w:tr w:rsidR="00954178" w:rsidRPr="00954178" w14:paraId="2C6088A2" w14:textId="77777777" w:rsidTr="00E0341D">
        <w:tc>
          <w:tcPr>
            <w:tcW w:w="1668" w:type="dxa"/>
            <w:vMerge/>
            <w:tcBorders>
              <w:top w:val="single" w:sz="4" w:space="0" w:color="000000"/>
              <w:left w:val="single" w:sz="4" w:space="0" w:color="000000"/>
              <w:bottom w:val="single" w:sz="4" w:space="0" w:color="000000"/>
            </w:tcBorders>
            <w:shd w:val="clear" w:color="auto" w:fill="auto"/>
          </w:tcPr>
          <w:p w14:paraId="0A87E76B" w14:textId="77777777" w:rsidR="00954178" w:rsidRPr="00954178" w:rsidRDefault="00954178" w:rsidP="00954178">
            <w:pPr>
              <w:widowControl w:val="0"/>
              <w:suppressAutoHyphens/>
              <w:snapToGrid w:val="0"/>
              <w:spacing w:after="0" w:line="240" w:lineRule="auto"/>
              <w:textAlignment w:val="baseline"/>
              <w:rPr>
                <w:rFonts w:ascii="Times New Roman" w:eastAsia="Times New Roman" w:hAnsi="Times New Roman" w:cs="Times New Roman"/>
                <w:i/>
                <w:kern w:val="2"/>
                <w:sz w:val="18"/>
                <w:szCs w:val="18"/>
                <w:lang w:eastAsia="hi-IN" w:bidi="hi-IN"/>
              </w:rPr>
            </w:pPr>
          </w:p>
        </w:tc>
        <w:tc>
          <w:tcPr>
            <w:tcW w:w="5528" w:type="dxa"/>
            <w:tcBorders>
              <w:top w:val="single" w:sz="4" w:space="0" w:color="000000"/>
              <w:left w:val="single" w:sz="4" w:space="0" w:color="000000"/>
              <w:bottom w:val="single" w:sz="4" w:space="0" w:color="000000"/>
            </w:tcBorders>
            <w:shd w:val="clear" w:color="auto" w:fill="auto"/>
          </w:tcPr>
          <w:p w14:paraId="1AC5B13D" w14:textId="77777777" w:rsidR="00954178" w:rsidRPr="00954178" w:rsidRDefault="00954178" w:rsidP="00954178">
            <w:pPr>
              <w:widowControl w:val="0"/>
              <w:suppressAutoHyphens/>
              <w:spacing w:after="0" w:line="240" w:lineRule="auto"/>
              <w:textAlignment w:val="baseline"/>
              <w:rPr>
                <w:rFonts w:ascii="Times New Roman" w:eastAsia="Times New Roman" w:hAnsi="Times New Roman" w:cs="Times New Roman"/>
                <w:kern w:val="2"/>
                <w:sz w:val="18"/>
                <w:szCs w:val="18"/>
                <w:lang w:eastAsia="zh-CN" w:bidi="fa-IR"/>
              </w:rPr>
            </w:pPr>
            <w:r w:rsidRPr="00954178">
              <w:rPr>
                <w:rFonts w:ascii="Times New Roman" w:eastAsia="Times New Roman" w:hAnsi="Times New Roman" w:cs="Times New Roman"/>
                <w:kern w:val="2"/>
                <w:sz w:val="18"/>
                <w:szCs w:val="18"/>
                <w:shd w:val="clear" w:color="auto" w:fill="FFFFFF"/>
                <w:lang w:eastAsia="hi-IN" w:bidi="hi-IN"/>
              </w:rPr>
              <w:t>Zadanie 5 :</w:t>
            </w:r>
            <w:r w:rsidRPr="00954178">
              <w:rPr>
                <w:rFonts w:ascii="Times New Roman" w:eastAsia="Times New Roman" w:hAnsi="Times New Roman" w:cs="Times New Roman"/>
                <w:b/>
                <w:kern w:val="2"/>
                <w:sz w:val="18"/>
                <w:szCs w:val="18"/>
                <w:shd w:val="clear" w:color="auto" w:fill="FFFFFF"/>
                <w:lang w:eastAsia="hi-IN" w:bidi="hi-IN"/>
              </w:rPr>
              <w:t> </w:t>
            </w:r>
            <w:r w:rsidRPr="00954178">
              <w:rPr>
                <w:rFonts w:ascii="Times New Roman" w:eastAsia="Times New Roman" w:hAnsi="Times New Roman" w:cs="Times New Roman"/>
                <w:bCs/>
                <w:kern w:val="2"/>
                <w:sz w:val="18"/>
                <w:szCs w:val="18"/>
                <w:shd w:val="clear" w:color="auto" w:fill="FFFFFF"/>
                <w:lang w:eastAsia="hi-IN" w:bidi="hi-IN"/>
              </w:rPr>
              <w:t>Pomoc w zakupie skutera inwalidzkiego o napędzie elektrycznym lub oprzyrządowania elektronicznego do wózka ręcznego</w:t>
            </w:r>
          </w:p>
        </w:tc>
        <w:tc>
          <w:tcPr>
            <w:tcW w:w="1276" w:type="dxa"/>
            <w:gridSpan w:val="2"/>
            <w:tcBorders>
              <w:top w:val="single" w:sz="4" w:space="0" w:color="000000"/>
              <w:left w:val="single" w:sz="4" w:space="0" w:color="000000"/>
              <w:bottom w:val="single" w:sz="4" w:space="0" w:color="000000"/>
            </w:tcBorders>
            <w:shd w:val="clear" w:color="auto" w:fill="auto"/>
          </w:tcPr>
          <w:p w14:paraId="2D2D41EF" w14:textId="77777777" w:rsidR="00954178" w:rsidRPr="00954178" w:rsidRDefault="00954178" w:rsidP="00954178">
            <w:pPr>
              <w:widowControl w:val="0"/>
              <w:suppressAutoHyphens/>
              <w:spacing w:after="0" w:line="240" w:lineRule="auto"/>
              <w:jc w:val="center"/>
              <w:textAlignment w:val="baseline"/>
              <w:rPr>
                <w:rFonts w:ascii="Times New Roman" w:eastAsia="Times New Roman" w:hAnsi="Times New Roman" w:cs="Times New Roman"/>
                <w:kern w:val="2"/>
                <w:sz w:val="18"/>
                <w:szCs w:val="18"/>
                <w:lang w:eastAsia="zh-CN" w:bidi="fa-IR"/>
              </w:rPr>
            </w:pPr>
            <w:r w:rsidRPr="00954178">
              <w:rPr>
                <w:rFonts w:ascii="Times New Roman" w:eastAsia="Times New Roman" w:hAnsi="Times New Roman" w:cs="Times New Roman"/>
                <w:kern w:val="2"/>
                <w:sz w:val="18"/>
                <w:szCs w:val="18"/>
                <w:lang w:eastAsia="hi-IN" w:bidi="hi-IN"/>
              </w:rPr>
              <w:t>2</w:t>
            </w:r>
          </w:p>
        </w:tc>
        <w:tc>
          <w:tcPr>
            <w:tcW w:w="1168" w:type="dxa"/>
            <w:gridSpan w:val="2"/>
            <w:tcBorders>
              <w:top w:val="single" w:sz="4" w:space="0" w:color="000000"/>
              <w:left w:val="single" w:sz="4" w:space="0" w:color="000000"/>
              <w:bottom w:val="single" w:sz="4" w:space="0" w:color="000000"/>
            </w:tcBorders>
            <w:shd w:val="clear" w:color="auto" w:fill="auto"/>
          </w:tcPr>
          <w:p w14:paraId="3C474052" w14:textId="77777777" w:rsidR="00954178" w:rsidRPr="00954178" w:rsidRDefault="00954178" w:rsidP="00954178">
            <w:pPr>
              <w:widowControl w:val="0"/>
              <w:suppressAutoHyphens/>
              <w:spacing w:after="0" w:line="240" w:lineRule="auto"/>
              <w:jc w:val="center"/>
              <w:textAlignment w:val="baseline"/>
              <w:rPr>
                <w:rFonts w:ascii="Times New Roman" w:eastAsia="Times New Roman" w:hAnsi="Times New Roman" w:cs="Times New Roman"/>
                <w:kern w:val="2"/>
                <w:sz w:val="18"/>
                <w:szCs w:val="18"/>
                <w:lang w:eastAsia="zh-CN" w:bidi="fa-IR"/>
              </w:rPr>
            </w:pPr>
            <w:r w:rsidRPr="00954178">
              <w:rPr>
                <w:rFonts w:ascii="Times New Roman" w:eastAsia="Times New Roman" w:hAnsi="Times New Roman" w:cs="Times New Roman"/>
                <w:kern w:val="2"/>
                <w:sz w:val="18"/>
                <w:szCs w:val="18"/>
                <w:lang w:eastAsia="hi-IN" w:bidi="hi-IN"/>
              </w:rPr>
              <w:t>2</w:t>
            </w:r>
          </w:p>
        </w:tc>
        <w:tc>
          <w:tcPr>
            <w:tcW w:w="1383" w:type="dxa"/>
            <w:tcBorders>
              <w:top w:val="single" w:sz="4" w:space="0" w:color="000000"/>
              <w:left w:val="single" w:sz="4" w:space="0" w:color="000000"/>
              <w:bottom w:val="single" w:sz="4" w:space="0" w:color="000000"/>
            </w:tcBorders>
            <w:shd w:val="clear" w:color="auto" w:fill="auto"/>
          </w:tcPr>
          <w:p w14:paraId="147B631B" w14:textId="77777777" w:rsidR="00954178" w:rsidRPr="00954178" w:rsidRDefault="00954178" w:rsidP="00954178">
            <w:pPr>
              <w:widowControl w:val="0"/>
              <w:suppressAutoHyphens/>
              <w:spacing w:after="0" w:line="240" w:lineRule="auto"/>
              <w:jc w:val="center"/>
              <w:textAlignment w:val="baseline"/>
              <w:rPr>
                <w:rFonts w:ascii="Times New Roman" w:eastAsia="Times New Roman" w:hAnsi="Times New Roman" w:cs="Times New Roman"/>
                <w:kern w:val="2"/>
                <w:sz w:val="18"/>
                <w:szCs w:val="18"/>
                <w:lang w:eastAsia="zh-CN" w:bidi="fa-IR"/>
              </w:rPr>
            </w:pPr>
            <w:r w:rsidRPr="00954178">
              <w:rPr>
                <w:rFonts w:ascii="Times New Roman" w:eastAsia="Times New Roman" w:hAnsi="Times New Roman" w:cs="Times New Roman"/>
                <w:kern w:val="2"/>
                <w:sz w:val="18"/>
                <w:szCs w:val="18"/>
                <w:lang w:eastAsia="hi-IN" w:bidi="hi-IN"/>
              </w:rPr>
              <w:t>9 322,00</w:t>
            </w:r>
          </w:p>
        </w:tc>
        <w:tc>
          <w:tcPr>
            <w:tcW w:w="1310" w:type="dxa"/>
            <w:gridSpan w:val="2"/>
            <w:tcBorders>
              <w:top w:val="single" w:sz="4" w:space="0" w:color="000000"/>
              <w:left w:val="single" w:sz="4" w:space="0" w:color="000000"/>
              <w:bottom w:val="single" w:sz="4" w:space="0" w:color="000000"/>
            </w:tcBorders>
            <w:shd w:val="clear" w:color="auto" w:fill="auto"/>
          </w:tcPr>
          <w:p w14:paraId="5C95CA10" w14:textId="77777777" w:rsidR="00954178" w:rsidRPr="00954178" w:rsidRDefault="00954178" w:rsidP="00954178">
            <w:pPr>
              <w:widowControl w:val="0"/>
              <w:suppressAutoHyphens/>
              <w:spacing w:after="0" w:line="240" w:lineRule="auto"/>
              <w:jc w:val="center"/>
              <w:textAlignment w:val="baseline"/>
              <w:rPr>
                <w:rFonts w:ascii="Times New Roman" w:eastAsia="Times New Roman" w:hAnsi="Times New Roman" w:cs="Times New Roman"/>
                <w:kern w:val="2"/>
                <w:sz w:val="18"/>
                <w:szCs w:val="18"/>
                <w:lang w:eastAsia="zh-CN" w:bidi="fa-IR"/>
              </w:rPr>
            </w:pPr>
            <w:r w:rsidRPr="00954178">
              <w:rPr>
                <w:rFonts w:ascii="Times New Roman" w:eastAsia="Times New Roman" w:hAnsi="Times New Roman" w:cs="Times New Roman"/>
                <w:kern w:val="2"/>
                <w:sz w:val="18"/>
                <w:szCs w:val="18"/>
                <w:lang w:eastAsia="hi-IN" w:bidi="hi-IN"/>
              </w:rPr>
              <w:t>-</w:t>
            </w:r>
          </w:p>
        </w:tc>
        <w:tc>
          <w:tcPr>
            <w:tcW w:w="1418" w:type="dxa"/>
            <w:gridSpan w:val="2"/>
            <w:tcBorders>
              <w:top w:val="single" w:sz="4" w:space="0" w:color="000000"/>
              <w:left w:val="single" w:sz="4" w:space="0" w:color="000000"/>
              <w:bottom w:val="single" w:sz="4" w:space="0" w:color="000000"/>
            </w:tcBorders>
            <w:shd w:val="clear" w:color="auto" w:fill="auto"/>
          </w:tcPr>
          <w:p w14:paraId="7975BE0C" w14:textId="77777777" w:rsidR="00954178" w:rsidRPr="00954178" w:rsidRDefault="00954178" w:rsidP="00954178">
            <w:pPr>
              <w:widowControl w:val="0"/>
              <w:suppressAutoHyphens/>
              <w:spacing w:after="0" w:line="240" w:lineRule="auto"/>
              <w:jc w:val="center"/>
              <w:textAlignment w:val="baseline"/>
              <w:rPr>
                <w:rFonts w:ascii="Times New Roman" w:eastAsia="Times New Roman" w:hAnsi="Times New Roman" w:cs="Times New Roman"/>
                <w:kern w:val="2"/>
                <w:sz w:val="18"/>
                <w:szCs w:val="18"/>
                <w:lang w:eastAsia="zh-CN" w:bidi="fa-IR"/>
              </w:rPr>
            </w:pPr>
            <w:r w:rsidRPr="00954178">
              <w:rPr>
                <w:rFonts w:ascii="Times New Roman" w:eastAsia="Times New Roman" w:hAnsi="Times New Roman" w:cs="Times New Roman"/>
                <w:kern w:val="2"/>
                <w:sz w:val="18"/>
                <w:szCs w:val="18"/>
                <w:lang w:eastAsia="hi-IN" w:bidi="hi-IN"/>
              </w:rPr>
              <w:t>-</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14:paraId="3508C454" w14:textId="77777777" w:rsidR="00954178" w:rsidRPr="00954178" w:rsidRDefault="00954178" w:rsidP="00954178">
            <w:pPr>
              <w:widowControl w:val="0"/>
              <w:suppressAutoHyphens/>
              <w:spacing w:after="0" w:line="240" w:lineRule="auto"/>
              <w:jc w:val="center"/>
              <w:textAlignment w:val="baseline"/>
              <w:rPr>
                <w:rFonts w:ascii="Times New Roman" w:eastAsia="Times New Roman" w:hAnsi="Times New Roman" w:cs="Times New Roman"/>
                <w:kern w:val="2"/>
                <w:sz w:val="18"/>
                <w:szCs w:val="18"/>
                <w:lang w:eastAsia="zh-CN" w:bidi="fa-IR"/>
              </w:rPr>
            </w:pPr>
            <w:r w:rsidRPr="00954178">
              <w:rPr>
                <w:rFonts w:ascii="Times New Roman" w:eastAsia="Times New Roman" w:hAnsi="Times New Roman" w:cs="Times New Roman"/>
                <w:kern w:val="2"/>
                <w:sz w:val="18"/>
                <w:szCs w:val="18"/>
                <w:lang w:eastAsia="hi-IN" w:bidi="hi-IN"/>
              </w:rPr>
              <w:t>-</w:t>
            </w:r>
          </w:p>
        </w:tc>
      </w:tr>
      <w:tr w:rsidR="00954178" w:rsidRPr="00954178" w14:paraId="7E601534" w14:textId="77777777" w:rsidTr="00E0341D">
        <w:trPr>
          <w:trHeight w:val="559"/>
        </w:trPr>
        <w:tc>
          <w:tcPr>
            <w:tcW w:w="1668" w:type="dxa"/>
            <w:vMerge/>
            <w:tcBorders>
              <w:top w:val="single" w:sz="4" w:space="0" w:color="000000"/>
              <w:left w:val="single" w:sz="4" w:space="0" w:color="000000"/>
              <w:bottom w:val="single" w:sz="4" w:space="0" w:color="000000"/>
            </w:tcBorders>
            <w:shd w:val="clear" w:color="auto" w:fill="auto"/>
          </w:tcPr>
          <w:p w14:paraId="0E667896" w14:textId="77777777" w:rsidR="00954178" w:rsidRPr="00954178" w:rsidRDefault="00954178" w:rsidP="00954178">
            <w:pPr>
              <w:widowControl w:val="0"/>
              <w:suppressAutoHyphens/>
              <w:snapToGrid w:val="0"/>
              <w:spacing w:after="0" w:line="240" w:lineRule="auto"/>
              <w:textAlignment w:val="baseline"/>
              <w:rPr>
                <w:rFonts w:ascii="Times New Roman" w:eastAsia="Times New Roman" w:hAnsi="Times New Roman" w:cs="Times New Roman"/>
                <w:i/>
                <w:kern w:val="2"/>
                <w:sz w:val="18"/>
                <w:szCs w:val="18"/>
                <w:lang w:eastAsia="hi-IN" w:bidi="hi-IN"/>
              </w:rPr>
            </w:pP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0C2CBBC8" w14:textId="77777777" w:rsidR="00954178" w:rsidRPr="00954178" w:rsidRDefault="00954178" w:rsidP="00954178">
            <w:pPr>
              <w:widowControl w:val="0"/>
              <w:suppressAutoHyphens/>
              <w:spacing w:after="0" w:line="240" w:lineRule="auto"/>
              <w:textAlignment w:val="baseline"/>
              <w:rPr>
                <w:rFonts w:ascii="Times New Roman" w:eastAsia="Times New Roman" w:hAnsi="Times New Roman" w:cs="Times New Roman"/>
                <w:kern w:val="2"/>
                <w:sz w:val="18"/>
                <w:szCs w:val="18"/>
                <w:lang w:eastAsia="zh-CN" w:bidi="fa-IR"/>
              </w:rPr>
            </w:pPr>
            <w:r w:rsidRPr="00954178">
              <w:rPr>
                <w:rFonts w:ascii="Times New Roman" w:eastAsia="Times New Roman" w:hAnsi="Times New Roman" w:cs="Times New Roman"/>
                <w:b/>
                <w:bCs/>
                <w:kern w:val="2"/>
                <w:sz w:val="18"/>
                <w:szCs w:val="18"/>
                <w:shd w:val="clear" w:color="auto" w:fill="FFFFFF"/>
                <w:lang w:eastAsia="hi-IN" w:bidi="hi-IN"/>
              </w:rPr>
              <w:t>Obszar D: pomoc w utrzymaniu aktywności zawodowej poprzez zapewnienie opieki dla osoby zależnej.</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14:paraId="2B2C9E5B" w14:textId="77777777" w:rsidR="00954178" w:rsidRPr="00954178" w:rsidRDefault="00954178" w:rsidP="00954178">
            <w:pPr>
              <w:widowControl w:val="0"/>
              <w:suppressAutoHyphens/>
              <w:spacing w:after="0" w:line="240" w:lineRule="auto"/>
              <w:jc w:val="center"/>
              <w:textAlignment w:val="baseline"/>
              <w:rPr>
                <w:rFonts w:ascii="Times New Roman" w:eastAsia="Times New Roman" w:hAnsi="Times New Roman" w:cs="Times New Roman"/>
                <w:kern w:val="2"/>
                <w:sz w:val="18"/>
                <w:szCs w:val="18"/>
                <w:lang w:eastAsia="zh-CN" w:bidi="fa-IR"/>
              </w:rPr>
            </w:pPr>
            <w:r w:rsidRPr="00954178">
              <w:rPr>
                <w:rFonts w:ascii="Times New Roman" w:eastAsia="Times New Roman" w:hAnsi="Times New Roman" w:cs="Times New Roman"/>
                <w:kern w:val="2"/>
                <w:sz w:val="18"/>
                <w:szCs w:val="18"/>
                <w:lang w:eastAsia="hi-IN" w:bidi="hi-IN"/>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9C3D376" w14:textId="77777777" w:rsidR="00954178" w:rsidRPr="00954178" w:rsidRDefault="00954178" w:rsidP="00954178">
            <w:pPr>
              <w:widowControl w:val="0"/>
              <w:suppressAutoHyphens/>
              <w:spacing w:after="0" w:line="240" w:lineRule="auto"/>
              <w:jc w:val="center"/>
              <w:textAlignment w:val="baseline"/>
              <w:rPr>
                <w:rFonts w:ascii="Times New Roman" w:eastAsia="Times New Roman" w:hAnsi="Times New Roman" w:cs="Times New Roman"/>
                <w:kern w:val="2"/>
                <w:sz w:val="18"/>
                <w:szCs w:val="18"/>
                <w:lang w:eastAsia="zh-CN" w:bidi="fa-IR"/>
              </w:rPr>
            </w:pPr>
            <w:r w:rsidRPr="00954178">
              <w:rPr>
                <w:rFonts w:ascii="Times New Roman" w:eastAsia="Times New Roman" w:hAnsi="Times New Roman" w:cs="Times New Roman"/>
                <w:kern w:val="2"/>
                <w:sz w:val="18"/>
                <w:szCs w:val="18"/>
                <w:lang w:eastAsia="hi-IN" w:bidi="hi-IN"/>
              </w:rPr>
              <w:t>3</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Pr>
          <w:p w14:paraId="18943DDF" w14:textId="77777777" w:rsidR="00954178" w:rsidRPr="00954178" w:rsidRDefault="00954178" w:rsidP="00954178">
            <w:pPr>
              <w:widowControl w:val="0"/>
              <w:suppressAutoHyphens/>
              <w:spacing w:after="0" w:line="240" w:lineRule="auto"/>
              <w:jc w:val="center"/>
              <w:textAlignment w:val="baseline"/>
              <w:rPr>
                <w:rFonts w:ascii="Times New Roman" w:eastAsia="Times New Roman" w:hAnsi="Times New Roman" w:cs="Times New Roman"/>
                <w:kern w:val="2"/>
                <w:sz w:val="18"/>
                <w:szCs w:val="18"/>
                <w:lang w:eastAsia="zh-CN" w:bidi="fa-IR"/>
              </w:rPr>
            </w:pPr>
            <w:r w:rsidRPr="00954178">
              <w:rPr>
                <w:rFonts w:ascii="Times New Roman" w:eastAsia="Times New Roman" w:hAnsi="Times New Roman" w:cs="Times New Roman"/>
                <w:kern w:val="2"/>
                <w:sz w:val="18"/>
                <w:szCs w:val="18"/>
                <w:lang w:eastAsia="hi-IN" w:bidi="hi-IN"/>
              </w:rPr>
              <w:t>5 818,00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A164BFD" w14:textId="77777777" w:rsidR="00954178" w:rsidRPr="00954178" w:rsidRDefault="00954178" w:rsidP="00954178">
            <w:pPr>
              <w:widowControl w:val="0"/>
              <w:suppressAutoHyphens/>
              <w:spacing w:after="0" w:line="240" w:lineRule="auto"/>
              <w:jc w:val="center"/>
              <w:textAlignment w:val="baseline"/>
              <w:rPr>
                <w:rFonts w:ascii="Times New Roman" w:eastAsia="Times New Roman" w:hAnsi="Times New Roman" w:cs="Times New Roman"/>
                <w:kern w:val="2"/>
                <w:sz w:val="18"/>
                <w:szCs w:val="18"/>
                <w:lang w:eastAsia="zh-CN" w:bidi="fa-IR"/>
              </w:rPr>
            </w:pPr>
            <w:r w:rsidRPr="00954178">
              <w:rPr>
                <w:rFonts w:ascii="Times New Roman" w:eastAsia="Times New Roman" w:hAnsi="Times New Roman" w:cs="Times New Roman"/>
                <w:kern w:val="2"/>
                <w:sz w:val="18"/>
                <w:szCs w:val="18"/>
                <w:lang w:eastAsia="hi-IN" w:bidi="hi-IN"/>
              </w:rPr>
              <w:t>2</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Pr>
          <w:p w14:paraId="146DD053" w14:textId="77777777" w:rsidR="00954178" w:rsidRPr="00954178" w:rsidRDefault="00954178" w:rsidP="00954178">
            <w:pPr>
              <w:widowControl w:val="0"/>
              <w:suppressAutoHyphens/>
              <w:spacing w:after="0" w:line="240" w:lineRule="auto"/>
              <w:jc w:val="center"/>
              <w:textAlignment w:val="baseline"/>
              <w:rPr>
                <w:rFonts w:ascii="Times New Roman" w:eastAsia="Times New Roman" w:hAnsi="Times New Roman" w:cs="Times New Roman"/>
                <w:kern w:val="2"/>
                <w:sz w:val="18"/>
                <w:szCs w:val="18"/>
                <w:lang w:eastAsia="zh-CN" w:bidi="fa-IR"/>
              </w:rPr>
            </w:pPr>
            <w:r w:rsidRPr="00954178">
              <w:rPr>
                <w:rFonts w:ascii="Times New Roman" w:eastAsia="Times New Roman" w:hAnsi="Times New Roman" w:cs="Times New Roman"/>
                <w:kern w:val="2"/>
                <w:sz w:val="18"/>
                <w:szCs w:val="18"/>
                <w:lang w:eastAsia="hi-IN" w:bidi="hi-IN"/>
              </w:rPr>
              <w:t>2</w:t>
            </w:r>
          </w:p>
        </w:tc>
        <w:tc>
          <w:tcPr>
            <w:tcW w:w="1472" w:type="dxa"/>
            <w:gridSpan w:val="2"/>
            <w:tcBorders>
              <w:top w:val="single" w:sz="4" w:space="0" w:color="000000"/>
              <w:left w:val="single" w:sz="4" w:space="0" w:color="000000"/>
              <w:bottom w:val="single" w:sz="4" w:space="0" w:color="000000"/>
              <w:right w:val="single" w:sz="4" w:space="0" w:color="000000"/>
            </w:tcBorders>
            <w:shd w:val="clear" w:color="auto" w:fill="auto"/>
          </w:tcPr>
          <w:p w14:paraId="53DDC875" w14:textId="77777777" w:rsidR="00954178" w:rsidRPr="00954178" w:rsidRDefault="00954178" w:rsidP="00954178">
            <w:pPr>
              <w:widowControl w:val="0"/>
              <w:suppressAutoHyphens/>
              <w:spacing w:after="0" w:line="240" w:lineRule="auto"/>
              <w:jc w:val="center"/>
              <w:textAlignment w:val="baseline"/>
              <w:rPr>
                <w:rFonts w:ascii="Times New Roman" w:eastAsia="Times New Roman" w:hAnsi="Times New Roman" w:cs="Times New Roman"/>
                <w:kern w:val="2"/>
                <w:sz w:val="18"/>
                <w:szCs w:val="18"/>
                <w:lang w:eastAsia="zh-CN" w:bidi="fa-IR"/>
              </w:rPr>
            </w:pPr>
            <w:r w:rsidRPr="00954178">
              <w:rPr>
                <w:rFonts w:ascii="Times New Roman" w:eastAsia="Times New Roman" w:hAnsi="Times New Roman" w:cs="Times New Roman"/>
                <w:kern w:val="2"/>
                <w:sz w:val="18"/>
                <w:szCs w:val="18"/>
                <w:lang w:eastAsia="hi-IN" w:bidi="hi-IN"/>
              </w:rPr>
              <w:t>8 105,00</w:t>
            </w:r>
          </w:p>
        </w:tc>
      </w:tr>
      <w:tr w:rsidR="00954178" w:rsidRPr="00954178" w14:paraId="79766E9B" w14:textId="77777777" w:rsidTr="00E0341D">
        <w:trPr>
          <w:trHeight w:val="353"/>
        </w:trPr>
        <w:tc>
          <w:tcPr>
            <w:tcW w:w="7196" w:type="dxa"/>
            <w:gridSpan w:val="2"/>
            <w:tcBorders>
              <w:top w:val="single" w:sz="4" w:space="0" w:color="000000"/>
              <w:left w:val="single" w:sz="4" w:space="0" w:color="000000"/>
              <w:bottom w:val="single" w:sz="4" w:space="0" w:color="000000"/>
            </w:tcBorders>
            <w:shd w:val="clear" w:color="auto" w:fill="auto"/>
          </w:tcPr>
          <w:p w14:paraId="471A70E3" w14:textId="77777777" w:rsidR="00954178" w:rsidRPr="00954178" w:rsidRDefault="00954178" w:rsidP="00954178">
            <w:pPr>
              <w:widowControl w:val="0"/>
              <w:suppressAutoHyphens/>
              <w:spacing w:after="0" w:line="240" w:lineRule="auto"/>
              <w:textAlignment w:val="baseline"/>
              <w:rPr>
                <w:rFonts w:ascii="Times New Roman" w:eastAsia="Times New Roman" w:hAnsi="Times New Roman" w:cs="Times New Roman"/>
                <w:kern w:val="2"/>
                <w:sz w:val="18"/>
                <w:szCs w:val="18"/>
                <w:lang w:eastAsia="zh-CN" w:bidi="fa-IR"/>
              </w:rPr>
            </w:pPr>
            <w:r w:rsidRPr="00954178">
              <w:rPr>
                <w:rFonts w:ascii="Times New Roman" w:eastAsia="Times New Roman" w:hAnsi="Times New Roman" w:cs="Times New Roman"/>
                <w:b/>
                <w:bCs/>
                <w:kern w:val="2"/>
                <w:sz w:val="18"/>
                <w:szCs w:val="18"/>
                <w:shd w:val="clear" w:color="auto" w:fill="FFFFFF"/>
                <w:lang w:eastAsia="hi-IN" w:bidi="hi-IN"/>
              </w:rPr>
              <w:t>Moduł II - pomoc w uzyskaniu wykształcenia na poziomie wyższym.</w:t>
            </w:r>
          </w:p>
        </w:tc>
        <w:tc>
          <w:tcPr>
            <w:tcW w:w="1276" w:type="dxa"/>
            <w:gridSpan w:val="2"/>
            <w:tcBorders>
              <w:top w:val="single" w:sz="4" w:space="0" w:color="000000"/>
              <w:left w:val="single" w:sz="4" w:space="0" w:color="000000"/>
              <w:bottom w:val="single" w:sz="4" w:space="0" w:color="000000"/>
            </w:tcBorders>
            <w:shd w:val="clear" w:color="auto" w:fill="auto"/>
          </w:tcPr>
          <w:p w14:paraId="5C699E30" w14:textId="77777777" w:rsidR="00954178" w:rsidRPr="00954178" w:rsidRDefault="00954178" w:rsidP="00954178">
            <w:pPr>
              <w:widowControl w:val="0"/>
              <w:suppressAutoHyphens/>
              <w:spacing w:after="0" w:line="240" w:lineRule="auto"/>
              <w:jc w:val="center"/>
              <w:textAlignment w:val="baseline"/>
              <w:rPr>
                <w:rFonts w:ascii="Times New Roman" w:eastAsia="Times New Roman" w:hAnsi="Times New Roman" w:cs="Times New Roman"/>
                <w:kern w:val="2"/>
                <w:sz w:val="18"/>
                <w:szCs w:val="18"/>
                <w:lang w:eastAsia="zh-CN" w:bidi="fa-IR"/>
              </w:rPr>
            </w:pPr>
            <w:r w:rsidRPr="00954178">
              <w:rPr>
                <w:rFonts w:ascii="Times New Roman" w:eastAsia="Times New Roman" w:hAnsi="Times New Roman" w:cs="Times New Roman"/>
                <w:b/>
                <w:kern w:val="2"/>
                <w:sz w:val="18"/>
                <w:szCs w:val="18"/>
                <w:lang w:eastAsia="hi-IN" w:bidi="hi-IN"/>
              </w:rPr>
              <w:t>52</w:t>
            </w:r>
          </w:p>
        </w:tc>
        <w:tc>
          <w:tcPr>
            <w:tcW w:w="1168" w:type="dxa"/>
            <w:gridSpan w:val="2"/>
            <w:tcBorders>
              <w:top w:val="single" w:sz="4" w:space="0" w:color="000000"/>
              <w:left w:val="single" w:sz="4" w:space="0" w:color="000000"/>
              <w:bottom w:val="single" w:sz="4" w:space="0" w:color="000000"/>
            </w:tcBorders>
            <w:shd w:val="clear" w:color="auto" w:fill="auto"/>
          </w:tcPr>
          <w:p w14:paraId="5AE67C97" w14:textId="77777777" w:rsidR="00954178" w:rsidRPr="00954178" w:rsidRDefault="00954178" w:rsidP="00954178">
            <w:pPr>
              <w:widowControl w:val="0"/>
              <w:suppressAutoHyphens/>
              <w:spacing w:after="0" w:line="240" w:lineRule="auto"/>
              <w:jc w:val="center"/>
              <w:textAlignment w:val="baseline"/>
              <w:rPr>
                <w:rFonts w:ascii="Times New Roman" w:eastAsia="Times New Roman" w:hAnsi="Times New Roman" w:cs="Times New Roman"/>
                <w:kern w:val="2"/>
                <w:sz w:val="18"/>
                <w:szCs w:val="18"/>
                <w:lang w:eastAsia="zh-CN" w:bidi="fa-IR"/>
              </w:rPr>
            </w:pPr>
            <w:r w:rsidRPr="00954178">
              <w:rPr>
                <w:rFonts w:ascii="Times New Roman" w:eastAsia="Times New Roman" w:hAnsi="Times New Roman" w:cs="Times New Roman"/>
                <w:b/>
                <w:kern w:val="2"/>
                <w:sz w:val="18"/>
                <w:szCs w:val="18"/>
                <w:lang w:eastAsia="hi-IN" w:bidi="hi-IN"/>
              </w:rPr>
              <w:t>50</w:t>
            </w:r>
          </w:p>
        </w:tc>
        <w:tc>
          <w:tcPr>
            <w:tcW w:w="1383" w:type="dxa"/>
            <w:tcBorders>
              <w:top w:val="single" w:sz="4" w:space="0" w:color="000000"/>
              <w:left w:val="single" w:sz="4" w:space="0" w:color="000000"/>
              <w:bottom w:val="single" w:sz="4" w:space="0" w:color="000000"/>
            </w:tcBorders>
            <w:shd w:val="clear" w:color="auto" w:fill="auto"/>
          </w:tcPr>
          <w:p w14:paraId="57468EEF" w14:textId="77777777" w:rsidR="00954178" w:rsidRPr="00954178" w:rsidRDefault="00954178" w:rsidP="00954178">
            <w:pPr>
              <w:widowControl w:val="0"/>
              <w:suppressAutoHyphens/>
              <w:spacing w:after="0" w:line="240" w:lineRule="auto"/>
              <w:jc w:val="center"/>
              <w:textAlignment w:val="baseline"/>
              <w:rPr>
                <w:rFonts w:ascii="Times New Roman" w:eastAsia="Times New Roman" w:hAnsi="Times New Roman" w:cs="Times New Roman"/>
                <w:kern w:val="2"/>
                <w:sz w:val="18"/>
                <w:szCs w:val="18"/>
                <w:lang w:eastAsia="zh-CN" w:bidi="fa-IR"/>
              </w:rPr>
            </w:pPr>
            <w:r w:rsidRPr="00954178">
              <w:rPr>
                <w:rFonts w:ascii="Times New Roman" w:eastAsia="Times New Roman" w:hAnsi="Times New Roman" w:cs="Times New Roman"/>
                <w:b/>
                <w:kern w:val="2"/>
                <w:sz w:val="18"/>
                <w:szCs w:val="18"/>
                <w:lang w:eastAsia="hi-IN" w:bidi="hi-IN"/>
              </w:rPr>
              <w:t>155 940,00</w:t>
            </w:r>
          </w:p>
        </w:tc>
        <w:tc>
          <w:tcPr>
            <w:tcW w:w="1310" w:type="dxa"/>
            <w:gridSpan w:val="2"/>
            <w:tcBorders>
              <w:top w:val="single" w:sz="4" w:space="0" w:color="000000"/>
              <w:left w:val="single" w:sz="4" w:space="0" w:color="000000"/>
              <w:bottom w:val="single" w:sz="4" w:space="0" w:color="000000"/>
            </w:tcBorders>
            <w:shd w:val="clear" w:color="auto" w:fill="auto"/>
          </w:tcPr>
          <w:p w14:paraId="48E65E1C" w14:textId="77777777" w:rsidR="00954178" w:rsidRPr="00954178" w:rsidRDefault="00954178" w:rsidP="00954178">
            <w:pPr>
              <w:widowControl w:val="0"/>
              <w:suppressAutoHyphens/>
              <w:spacing w:after="0" w:line="240" w:lineRule="auto"/>
              <w:jc w:val="center"/>
              <w:textAlignment w:val="baseline"/>
              <w:rPr>
                <w:rFonts w:ascii="Times New Roman" w:eastAsia="Times New Roman" w:hAnsi="Times New Roman" w:cs="Times New Roman"/>
                <w:kern w:val="2"/>
                <w:sz w:val="18"/>
                <w:szCs w:val="18"/>
                <w:lang w:eastAsia="zh-CN" w:bidi="fa-IR"/>
              </w:rPr>
            </w:pPr>
            <w:r w:rsidRPr="00954178">
              <w:rPr>
                <w:rFonts w:ascii="Times New Roman" w:eastAsia="Times New Roman" w:hAnsi="Times New Roman" w:cs="Times New Roman"/>
                <w:b/>
                <w:kern w:val="2"/>
                <w:sz w:val="18"/>
                <w:szCs w:val="18"/>
                <w:lang w:eastAsia="hi-IN" w:bidi="hi-IN"/>
              </w:rPr>
              <w:t>52</w:t>
            </w:r>
          </w:p>
        </w:tc>
        <w:tc>
          <w:tcPr>
            <w:tcW w:w="1418" w:type="dxa"/>
            <w:gridSpan w:val="2"/>
            <w:tcBorders>
              <w:top w:val="single" w:sz="4" w:space="0" w:color="000000"/>
              <w:left w:val="single" w:sz="4" w:space="0" w:color="000000"/>
              <w:bottom w:val="single" w:sz="4" w:space="0" w:color="000000"/>
            </w:tcBorders>
            <w:shd w:val="clear" w:color="auto" w:fill="auto"/>
          </w:tcPr>
          <w:p w14:paraId="48B5389B" w14:textId="77777777" w:rsidR="00954178" w:rsidRPr="00954178" w:rsidRDefault="00954178" w:rsidP="00954178">
            <w:pPr>
              <w:widowControl w:val="0"/>
              <w:suppressAutoHyphens/>
              <w:spacing w:after="0" w:line="240" w:lineRule="auto"/>
              <w:jc w:val="center"/>
              <w:textAlignment w:val="baseline"/>
              <w:rPr>
                <w:rFonts w:ascii="Times New Roman" w:eastAsia="Times New Roman" w:hAnsi="Times New Roman" w:cs="Times New Roman"/>
                <w:kern w:val="2"/>
                <w:sz w:val="18"/>
                <w:szCs w:val="18"/>
                <w:lang w:eastAsia="zh-CN" w:bidi="fa-IR"/>
              </w:rPr>
            </w:pPr>
            <w:r w:rsidRPr="00954178">
              <w:rPr>
                <w:rFonts w:ascii="Times New Roman" w:eastAsia="Times New Roman" w:hAnsi="Times New Roman" w:cs="Times New Roman"/>
                <w:b/>
                <w:kern w:val="2"/>
                <w:sz w:val="18"/>
                <w:szCs w:val="18"/>
                <w:lang w:eastAsia="hi-IN" w:bidi="hi-IN"/>
              </w:rPr>
              <w:t>48</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14:paraId="6B496361" w14:textId="77777777" w:rsidR="00954178" w:rsidRPr="00954178" w:rsidRDefault="00954178" w:rsidP="00954178">
            <w:pPr>
              <w:widowControl w:val="0"/>
              <w:suppressAutoHyphens/>
              <w:spacing w:after="0" w:line="240" w:lineRule="auto"/>
              <w:jc w:val="center"/>
              <w:textAlignment w:val="baseline"/>
              <w:rPr>
                <w:rFonts w:ascii="Times New Roman" w:eastAsia="Times New Roman" w:hAnsi="Times New Roman" w:cs="Times New Roman"/>
                <w:kern w:val="2"/>
                <w:sz w:val="18"/>
                <w:szCs w:val="18"/>
                <w:lang w:eastAsia="zh-CN" w:bidi="fa-IR"/>
              </w:rPr>
            </w:pPr>
            <w:r w:rsidRPr="00954178">
              <w:rPr>
                <w:rFonts w:ascii="Times New Roman" w:eastAsia="Times New Roman" w:hAnsi="Times New Roman" w:cs="Times New Roman"/>
                <w:b/>
                <w:kern w:val="2"/>
                <w:sz w:val="18"/>
                <w:szCs w:val="18"/>
                <w:lang w:eastAsia="hi-IN" w:bidi="hi-IN"/>
              </w:rPr>
              <w:t>231 432,00</w:t>
            </w:r>
          </w:p>
        </w:tc>
      </w:tr>
      <w:tr w:rsidR="00954178" w:rsidRPr="00954178" w14:paraId="68ED9D6C" w14:textId="77777777" w:rsidTr="00E0341D">
        <w:trPr>
          <w:trHeight w:val="346"/>
        </w:trPr>
        <w:tc>
          <w:tcPr>
            <w:tcW w:w="7196" w:type="dxa"/>
            <w:gridSpan w:val="2"/>
            <w:tcBorders>
              <w:top w:val="single" w:sz="4" w:space="0" w:color="000000"/>
              <w:left w:val="single" w:sz="4" w:space="0" w:color="000000"/>
              <w:bottom w:val="single" w:sz="4" w:space="0" w:color="000000"/>
            </w:tcBorders>
            <w:shd w:val="clear" w:color="auto" w:fill="auto"/>
          </w:tcPr>
          <w:p w14:paraId="4F7E1F94" w14:textId="77777777" w:rsidR="00954178" w:rsidRPr="00954178" w:rsidRDefault="00954178" w:rsidP="00954178">
            <w:pPr>
              <w:widowControl w:val="0"/>
              <w:suppressAutoHyphens/>
              <w:spacing w:after="0" w:line="240" w:lineRule="auto"/>
              <w:textAlignment w:val="baseline"/>
              <w:rPr>
                <w:rFonts w:ascii="Times New Roman" w:eastAsia="Times New Roman" w:hAnsi="Times New Roman" w:cs="Times New Roman"/>
                <w:kern w:val="2"/>
                <w:sz w:val="18"/>
                <w:szCs w:val="18"/>
                <w:lang w:eastAsia="zh-CN" w:bidi="fa-IR"/>
              </w:rPr>
            </w:pPr>
            <w:r w:rsidRPr="00954178">
              <w:rPr>
                <w:rFonts w:ascii="Times New Roman" w:eastAsia="Times New Roman" w:hAnsi="Times New Roman" w:cs="Times New Roman"/>
                <w:b/>
                <w:bCs/>
                <w:kern w:val="2"/>
                <w:sz w:val="18"/>
                <w:szCs w:val="18"/>
                <w:shd w:val="clear" w:color="auto" w:fill="FFFFFF"/>
                <w:lang w:eastAsia="hi-IN" w:bidi="hi-IN"/>
              </w:rPr>
              <w:t>OGÓŁEM:</w:t>
            </w:r>
          </w:p>
          <w:p w14:paraId="348E4091" w14:textId="77777777" w:rsidR="00954178" w:rsidRPr="00954178" w:rsidRDefault="00954178" w:rsidP="00954178">
            <w:pPr>
              <w:widowControl w:val="0"/>
              <w:suppressAutoHyphens/>
              <w:spacing w:after="0" w:line="240" w:lineRule="auto"/>
              <w:textAlignment w:val="baseline"/>
              <w:rPr>
                <w:rFonts w:ascii="Times New Roman" w:eastAsia="Times New Roman" w:hAnsi="Times New Roman" w:cs="Times New Roman"/>
                <w:kern w:val="2"/>
                <w:sz w:val="18"/>
                <w:szCs w:val="18"/>
                <w:lang w:eastAsia="hi-IN" w:bidi="hi-IN"/>
              </w:rPr>
            </w:pPr>
          </w:p>
        </w:tc>
        <w:tc>
          <w:tcPr>
            <w:tcW w:w="1276" w:type="dxa"/>
            <w:gridSpan w:val="2"/>
            <w:tcBorders>
              <w:top w:val="single" w:sz="4" w:space="0" w:color="000000"/>
              <w:left w:val="single" w:sz="4" w:space="0" w:color="000000"/>
              <w:bottom w:val="single" w:sz="4" w:space="0" w:color="000000"/>
            </w:tcBorders>
            <w:shd w:val="clear" w:color="auto" w:fill="auto"/>
          </w:tcPr>
          <w:p w14:paraId="504FBF4F" w14:textId="77777777" w:rsidR="00954178" w:rsidRPr="00954178" w:rsidRDefault="00954178" w:rsidP="00954178">
            <w:pPr>
              <w:widowControl w:val="0"/>
              <w:suppressAutoHyphens/>
              <w:spacing w:after="0" w:line="240" w:lineRule="auto"/>
              <w:jc w:val="center"/>
              <w:textAlignment w:val="baseline"/>
              <w:rPr>
                <w:rFonts w:ascii="Times New Roman" w:eastAsia="Times New Roman" w:hAnsi="Times New Roman" w:cs="Times New Roman"/>
                <w:kern w:val="2"/>
                <w:sz w:val="18"/>
                <w:szCs w:val="18"/>
                <w:lang w:eastAsia="zh-CN" w:bidi="fa-IR"/>
              </w:rPr>
            </w:pPr>
            <w:r w:rsidRPr="00954178">
              <w:rPr>
                <w:rFonts w:ascii="Times New Roman" w:eastAsia="Times New Roman" w:hAnsi="Times New Roman" w:cs="Times New Roman"/>
                <w:b/>
                <w:kern w:val="2"/>
                <w:sz w:val="18"/>
                <w:szCs w:val="18"/>
                <w:lang w:eastAsia="hi-IN" w:bidi="hi-IN"/>
              </w:rPr>
              <w:t>77</w:t>
            </w:r>
          </w:p>
        </w:tc>
        <w:tc>
          <w:tcPr>
            <w:tcW w:w="1168" w:type="dxa"/>
            <w:gridSpan w:val="2"/>
            <w:tcBorders>
              <w:top w:val="single" w:sz="4" w:space="0" w:color="000000"/>
              <w:left w:val="single" w:sz="4" w:space="0" w:color="000000"/>
              <w:bottom w:val="single" w:sz="4" w:space="0" w:color="000000"/>
            </w:tcBorders>
            <w:shd w:val="clear" w:color="auto" w:fill="auto"/>
          </w:tcPr>
          <w:p w14:paraId="1E6B223A" w14:textId="77777777" w:rsidR="00954178" w:rsidRPr="00954178" w:rsidRDefault="00954178" w:rsidP="00954178">
            <w:pPr>
              <w:widowControl w:val="0"/>
              <w:suppressAutoHyphens/>
              <w:spacing w:after="0" w:line="240" w:lineRule="auto"/>
              <w:jc w:val="center"/>
              <w:textAlignment w:val="baseline"/>
              <w:rPr>
                <w:rFonts w:ascii="Times New Roman" w:eastAsia="Times New Roman" w:hAnsi="Times New Roman" w:cs="Times New Roman"/>
                <w:kern w:val="2"/>
                <w:sz w:val="18"/>
                <w:szCs w:val="18"/>
                <w:lang w:eastAsia="zh-CN" w:bidi="fa-IR"/>
              </w:rPr>
            </w:pPr>
            <w:r w:rsidRPr="00954178">
              <w:rPr>
                <w:rFonts w:ascii="Times New Roman" w:eastAsia="Times New Roman" w:hAnsi="Times New Roman" w:cs="Times New Roman"/>
                <w:b/>
                <w:kern w:val="2"/>
                <w:sz w:val="18"/>
                <w:szCs w:val="18"/>
                <w:lang w:eastAsia="hi-IN" w:bidi="hi-IN"/>
              </w:rPr>
              <w:t>70</w:t>
            </w:r>
          </w:p>
        </w:tc>
        <w:tc>
          <w:tcPr>
            <w:tcW w:w="1383" w:type="dxa"/>
            <w:tcBorders>
              <w:top w:val="single" w:sz="4" w:space="0" w:color="000000"/>
              <w:left w:val="single" w:sz="4" w:space="0" w:color="000000"/>
              <w:bottom w:val="single" w:sz="4" w:space="0" w:color="000000"/>
            </w:tcBorders>
            <w:shd w:val="clear" w:color="auto" w:fill="auto"/>
          </w:tcPr>
          <w:p w14:paraId="0F0CCD76" w14:textId="77777777" w:rsidR="00954178" w:rsidRPr="00954178" w:rsidRDefault="00954178" w:rsidP="00954178">
            <w:pPr>
              <w:widowControl w:val="0"/>
              <w:suppressAutoHyphens/>
              <w:spacing w:after="0" w:line="240" w:lineRule="auto"/>
              <w:jc w:val="center"/>
              <w:textAlignment w:val="baseline"/>
              <w:rPr>
                <w:rFonts w:ascii="Times New Roman" w:eastAsia="Times New Roman" w:hAnsi="Times New Roman" w:cs="Times New Roman"/>
                <w:kern w:val="2"/>
                <w:sz w:val="18"/>
                <w:szCs w:val="18"/>
                <w:lang w:eastAsia="zh-CN" w:bidi="fa-IR"/>
              </w:rPr>
            </w:pPr>
            <w:r w:rsidRPr="00954178">
              <w:rPr>
                <w:rFonts w:ascii="Times New Roman" w:eastAsia="Times New Roman" w:hAnsi="Times New Roman" w:cs="Times New Roman"/>
                <w:b/>
                <w:kern w:val="2"/>
                <w:sz w:val="18"/>
                <w:szCs w:val="18"/>
                <w:lang w:eastAsia="hi-IN" w:bidi="hi-IN"/>
              </w:rPr>
              <w:t>249 698,00</w:t>
            </w:r>
          </w:p>
        </w:tc>
        <w:tc>
          <w:tcPr>
            <w:tcW w:w="1310" w:type="dxa"/>
            <w:gridSpan w:val="2"/>
            <w:tcBorders>
              <w:top w:val="single" w:sz="4" w:space="0" w:color="000000"/>
              <w:left w:val="single" w:sz="4" w:space="0" w:color="000000"/>
              <w:bottom w:val="single" w:sz="4" w:space="0" w:color="000000"/>
            </w:tcBorders>
            <w:shd w:val="clear" w:color="auto" w:fill="auto"/>
          </w:tcPr>
          <w:p w14:paraId="7932D8CB" w14:textId="77777777" w:rsidR="00954178" w:rsidRPr="00954178" w:rsidRDefault="00954178" w:rsidP="00954178">
            <w:pPr>
              <w:widowControl w:val="0"/>
              <w:suppressAutoHyphens/>
              <w:spacing w:after="0" w:line="240" w:lineRule="auto"/>
              <w:jc w:val="center"/>
              <w:textAlignment w:val="baseline"/>
              <w:rPr>
                <w:rFonts w:ascii="Times New Roman" w:eastAsia="Times New Roman" w:hAnsi="Times New Roman" w:cs="Times New Roman"/>
                <w:kern w:val="2"/>
                <w:sz w:val="18"/>
                <w:szCs w:val="18"/>
                <w:lang w:eastAsia="zh-CN" w:bidi="fa-IR"/>
              </w:rPr>
            </w:pPr>
            <w:r w:rsidRPr="00954178">
              <w:rPr>
                <w:rFonts w:ascii="Times New Roman" w:eastAsia="Times New Roman" w:hAnsi="Times New Roman" w:cs="Times New Roman"/>
                <w:b/>
                <w:kern w:val="2"/>
                <w:sz w:val="18"/>
                <w:szCs w:val="18"/>
                <w:lang w:eastAsia="hi-IN" w:bidi="hi-IN"/>
              </w:rPr>
              <w:t>74</w:t>
            </w:r>
          </w:p>
        </w:tc>
        <w:tc>
          <w:tcPr>
            <w:tcW w:w="1418" w:type="dxa"/>
            <w:gridSpan w:val="2"/>
            <w:tcBorders>
              <w:top w:val="single" w:sz="4" w:space="0" w:color="000000"/>
              <w:left w:val="single" w:sz="4" w:space="0" w:color="000000"/>
              <w:bottom w:val="single" w:sz="4" w:space="0" w:color="000000"/>
            </w:tcBorders>
            <w:shd w:val="clear" w:color="auto" w:fill="auto"/>
          </w:tcPr>
          <w:p w14:paraId="2EB3D50A" w14:textId="77777777" w:rsidR="00954178" w:rsidRPr="00954178" w:rsidRDefault="00954178" w:rsidP="00954178">
            <w:pPr>
              <w:widowControl w:val="0"/>
              <w:suppressAutoHyphens/>
              <w:spacing w:after="0" w:line="240" w:lineRule="auto"/>
              <w:jc w:val="center"/>
              <w:textAlignment w:val="baseline"/>
              <w:rPr>
                <w:rFonts w:ascii="Times New Roman" w:eastAsia="Times New Roman" w:hAnsi="Times New Roman" w:cs="Times New Roman"/>
                <w:kern w:val="2"/>
                <w:sz w:val="18"/>
                <w:szCs w:val="18"/>
                <w:lang w:eastAsia="zh-CN" w:bidi="fa-IR"/>
              </w:rPr>
            </w:pPr>
            <w:r w:rsidRPr="00954178">
              <w:rPr>
                <w:rFonts w:ascii="Times New Roman" w:eastAsia="Times New Roman" w:hAnsi="Times New Roman" w:cs="Times New Roman"/>
                <w:b/>
                <w:kern w:val="2"/>
                <w:sz w:val="18"/>
                <w:szCs w:val="18"/>
                <w:lang w:eastAsia="hi-IN" w:bidi="hi-IN"/>
              </w:rPr>
              <w:t>68</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14:paraId="4400ACAF" w14:textId="77777777" w:rsidR="00954178" w:rsidRPr="00954178" w:rsidRDefault="00954178" w:rsidP="00954178">
            <w:pPr>
              <w:widowControl w:val="0"/>
              <w:suppressAutoHyphens/>
              <w:spacing w:after="0" w:line="240" w:lineRule="auto"/>
              <w:jc w:val="center"/>
              <w:textAlignment w:val="baseline"/>
              <w:rPr>
                <w:rFonts w:ascii="Times New Roman" w:eastAsia="Times New Roman" w:hAnsi="Times New Roman" w:cs="Times New Roman"/>
                <w:kern w:val="2"/>
                <w:sz w:val="18"/>
                <w:szCs w:val="18"/>
                <w:lang w:eastAsia="zh-CN" w:bidi="fa-IR"/>
              </w:rPr>
            </w:pPr>
            <w:r w:rsidRPr="00954178">
              <w:rPr>
                <w:rFonts w:ascii="Times New Roman" w:eastAsia="Times New Roman" w:hAnsi="Times New Roman" w:cs="Times New Roman"/>
                <w:b/>
                <w:kern w:val="2"/>
                <w:sz w:val="18"/>
                <w:szCs w:val="18"/>
                <w:lang w:eastAsia="hi-IN" w:bidi="hi-IN"/>
              </w:rPr>
              <w:t>331 826,00</w:t>
            </w:r>
          </w:p>
        </w:tc>
      </w:tr>
    </w:tbl>
    <w:p w14:paraId="1D60EC99" w14:textId="7227C311" w:rsidR="00954178" w:rsidRPr="00954178" w:rsidRDefault="00954178" w:rsidP="00954178">
      <w:pPr>
        <w:suppressAutoHyphens/>
        <w:spacing w:after="0" w:line="240" w:lineRule="auto"/>
        <w:textAlignment w:val="baseline"/>
        <w:rPr>
          <w:rFonts w:ascii="Times New Roman" w:eastAsia="Times New Roman" w:hAnsi="Times New Roman" w:cs="Times New Roman"/>
          <w:kern w:val="2"/>
          <w:sz w:val="18"/>
          <w:szCs w:val="18"/>
          <w:lang w:eastAsia="zh-CN" w:bidi="fa-IR"/>
        </w:rPr>
      </w:pPr>
      <w:r w:rsidRPr="00954178">
        <w:rPr>
          <w:rFonts w:ascii="Times New Roman" w:eastAsia="Times New Roman" w:hAnsi="Times New Roman" w:cs="Times New Roman"/>
          <w:kern w:val="2"/>
          <w:sz w:val="18"/>
          <w:szCs w:val="18"/>
          <w:lang w:eastAsia="zh-CN" w:bidi="fa-IR"/>
        </w:rPr>
        <w:t xml:space="preserve"> </w:t>
      </w:r>
    </w:p>
    <w:p w14:paraId="16CF8526" w14:textId="3C232F0F" w:rsidR="00965A9B" w:rsidRDefault="00965A9B" w:rsidP="00965A9B">
      <w:pPr>
        <w:suppressAutoHyphens/>
        <w:spacing w:after="0" w:line="240" w:lineRule="auto"/>
        <w:textAlignment w:val="baseline"/>
        <w:rPr>
          <w:rFonts w:ascii="Times New Roman" w:eastAsia="Times New Roman" w:hAnsi="Times New Roman" w:cs="Mangal"/>
          <w:i/>
          <w:kern w:val="1"/>
          <w:sz w:val="18"/>
          <w:szCs w:val="18"/>
          <w:lang w:eastAsia="hi-IN" w:bidi="hi-IN"/>
        </w:rPr>
      </w:pPr>
      <w:r w:rsidRPr="00906BE1">
        <w:rPr>
          <w:rFonts w:ascii="Times New Roman" w:eastAsia="Times New Roman" w:hAnsi="Times New Roman" w:cs="Mangal"/>
          <w:i/>
          <w:kern w:val="1"/>
          <w:sz w:val="18"/>
          <w:szCs w:val="18"/>
          <w:lang w:eastAsia="hi-IN" w:bidi="hi-IN"/>
        </w:rPr>
        <w:t>Źródło: opracowanie własne na podstawie danych z PCPR w Pułtusku.</w:t>
      </w:r>
    </w:p>
    <w:p w14:paraId="2CD13222" w14:textId="707D1A77" w:rsidR="00954178" w:rsidRDefault="00954178" w:rsidP="00965A9B">
      <w:pPr>
        <w:suppressAutoHyphens/>
        <w:spacing w:after="0" w:line="240" w:lineRule="auto"/>
        <w:textAlignment w:val="baseline"/>
        <w:rPr>
          <w:rFonts w:ascii="Times New Roman" w:eastAsia="Times New Roman" w:hAnsi="Times New Roman" w:cs="Mangal"/>
          <w:i/>
          <w:kern w:val="1"/>
          <w:sz w:val="18"/>
          <w:szCs w:val="18"/>
          <w:lang w:eastAsia="hi-IN" w:bidi="hi-IN"/>
        </w:rPr>
      </w:pPr>
    </w:p>
    <w:p w14:paraId="065E4192" w14:textId="77777777" w:rsidR="00954178" w:rsidRDefault="00954178" w:rsidP="00965A9B">
      <w:pPr>
        <w:suppressAutoHyphens/>
        <w:spacing w:after="0" w:line="240" w:lineRule="auto"/>
        <w:textAlignment w:val="baseline"/>
        <w:rPr>
          <w:rFonts w:ascii="Times New Roman" w:eastAsia="Times New Roman" w:hAnsi="Times New Roman" w:cs="Mangal"/>
          <w:i/>
          <w:kern w:val="1"/>
          <w:sz w:val="18"/>
          <w:szCs w:val="18"/>
          <w:lang w:eastAsia="hi-IN" w:bidi="hi-IN"/>
        </w:rPr>
      </w:pPr>
    </w:p>
    <w:p w14:paraId="01EA2B59" w14:textId="77777777" w:rsidR="00211888" w:rsidRDefault="00211888" w:rsidP="00965A9B">
      <w:pPr>
        <w:suppressAutoHyphens/>
        <w:spacing w:after="0" w:line="240" w:lineRule="auto"/>
        <w:textAlignment w:val="baseline"/>
        <w:rPr>
          <w:rFonts w:ascii="Times New Roman" w:eastAsia="Times New Roman" w:hAnsi="Times New Roman" w:cs="Mangal"/>
          <w:i/>
          <w:kern w:val="1"/>
          <w:sz w:val="18"/>
          <w:szCs w:val="18"/>
          <w:lang w:eastAsia="hi-IN" w:bidi="hi-IN"/>
        </w:rPr>
      </w:pPr>
    </w:p>
    <w:tbl>
      <w:tblPr>
        <w:tblpPr w:leftFromText="141" w:rightFromText="141" w:vertAnchor="text" w:horzAnchor="margin" w:tblpY="-1205"/>
        <w:tblW w:w="0" w:type="auto"/>
        <w:tblLayout w:type="fixed"/>
        <w:tblLook w:val="0000" w:firstRow="0" w:lastRow="0" w:firstColumn="0" w:lastColumn="0" w:noHBand="0" w:noVBand="0"/>
      </w:tblPr>
      <w:tblGrid>
        <w:gridCol w:w="1596"/>
        <w:gridCol w:w="5692"/>
        <w:gridCol w:w="77"/>
        <w:gridCol w:w="1228"/>
        <w:gridCol w:w="77"/>
        <w:gridCol w:w="1229"/>
        <w:gridCol w:w="75"/>
        <w:gridCol w:w="1341"/>
        <w:gridCol w:w="1340"/>
        <w:gridCol w:w="75"/>
        <w:gridCol w:w="1375"/>
        <w:gridCol w:w="75"/>
        <w:gridCol w:w="1400"/>
      </w:tblGrid>
      <w:tr w:rsidR="00954178" w14:paraId="27F2B7EC" w14:textId="77777777" w:rsidTr="006F04E8">
        <w:trPr>
          <w:trHeight w:val="267"/>
        </w:trPr>
        <w:tc>
          <w:tcPr>
            <w:tcW w:w="1596" w:type="dxa"/>
            <w:vMerge w:val="restart"/>
            <w:tcBorders>
              <w:top w:val="single" w:sz="4" w:space="0" w:color="000000"/>
              <w:left w:val="single" w:sz="4" w:space="0" w:color="000000"/>
              <w:bottom w:val="single" w:sz="4" w:space="0" w:color="000000"/>
            </w:tcBorders>
            <w:shd w:val="clear" w:color="auto" w:fill="auto"/>
          </w:tcPr>
          <w:p w14:paraId="738BF55F" w14:textId="77777777" w:rsidR="00954178" w:rsidRPr="00954178" w:rsidRDefault="00954178" w:rsidP="00954178">
            <w:pPr>
              <w:widowControl w:val="0"/>
              <w:rPr>
                <w:rFonts w:ascii="Times New Roman" w:hAnsi="Times New Roman" w:cs="Times New Roman"/>
                <w:sz w:val="16"/>
                <w:szCs w:val="16"/>
              </w:rPr>
            </w:pPr>
            <w:r w:rsidRPr="00954178">
              <w:rPr>
                <w:rFonts w:ascii="Times New Roman" w:hAnsi="Times New Roman" w:cs="Times New Roman"/>
                <w:b/>
                <w:sz w:val="16"/>
                <w:szCs w:val="16"/>
                <w:lang w:eastAsia="hi-IN" w:bidi="hi-IN"/>
              </w:rPr>
              <w:lastRenderedPageBreak/>
              <w:t>Poszczególne moduły:</w:t>
            </w:r>
          </w:p>
        </w:tc>
        <w:tc>
          <w:tcPr>
            <w:tcW w:w="5692" w:type="dxa"/>
            <w:vMerge w:val="restart"/>
            <w:tcBorders>
              <w:top w:val="single" w:sz="4" w:space="0" w:color="000000"/>
              <w:left w:val="single" w:sz="4" w:space="0" w:color="000000"/>
              <w:bottom w:val="single" w:sz="4" w:space="0" w:color="000000"/>
            </w:tcBorders>
            <w:shd w:val="clear" w:color="auto" w:fill="auto"/>
          </w:tcPr>
          <w:p w14:paraId="5B514222" w14:textId="77777777" w:rsidR="00954178" w:rsidRPr="00954178" w:rsidRDefault="00954178" w:rsidP="00954178">
            <w:pPr>
              <w:widowControl w:val="0"/>
              <w:rPr>
                <w:rFonts w:ascii="Times New Roman" w:hAnsi="Times New Roman" w:cs="Times New Roman"/>
                <w:sz w:val="16"/>
                <w:szCs w:val="16"/>
              </w:rPr>
            </w:pPr>
            <w:r w:rsidRPr="00954178">
              <w:rPr>
                <w:rFonts w:ascii="Times New Roman" w:hAnsi="Times New Roman" w:cs="Times New Roman"/>
                <w:b/>
                <w:sz w:val="16"/>
                <w:szCs w:val="16"/>
                <w:lang w:eastAsia="hi-IN" w:bidi="hi-IN"/>
              </w:rPr>
              <w:t>Poszczególne obszary:</w:t>
            </w:r>
          </w:p>
        </w:tc>
        <w:tc>
          <w:tcPr>
            <w:tcW w:w="4027" w:type="dxa"/>
            <w:gridSpan w:val="6"/>
            <w:tcBorders>
              <w:top w:val="single" w:sz="4" w:space="0" w:color="000000"/>
              <w:left w:val="single" w:sz="4" w:space="0" w:color="000000"/>
              <w:bottom w:val="single" w:sz="4" w:space="0" w:color="000000"/>
            </w:tcBorders>
            <w:shd w:val="clear" w:color="auto" w:fill="auto"/>
          </w:tcPr>
          <w:p w14:paraId="5762FFAC" w14:textId="77777777" w:rsidR="00954178" w:rsidRPr="00954178" w:rsidRDefault="00954178" w:rsidP="00954178">
            <w:pPr>
              <w:widowControl w:val="0"/>
              <w:jc w:val="center"/>
              <w:rPr>
                <w:rFonts w:ascii="Times New Roman" w:hAnsi="Times New Roman" w:cs="Times New Roman"/>
                <w:sz w:val="16"/>
                <w:szCs w:val="16"/>
              </w:rPr>
            </w:pPr>
            <w:r w:rsidRPr="00954178">
              <w:rPr>
                <w:rFonts w:ascii="Times New Roman" w:hAnsi="Times New Roman" w:cs="Times New Roman"/>
                <w:b/>
                <w:sz w:val="16"/>
                <w:szCs w:val="16"/>
                <w:lang w:eastAsia="hi-IN" w:bidi="hi-IN"/>
              </w:rPr>
              <w:t>2021</w:t>
            </w:r>
          </w:p>
        </w:tc>
        <w:tc>
          <w:tcPr>
            <w:tcW w:w="4263" w:type="dxa"/>
            <w:gridSpan w:val="5"/>
            <w:tcBorders>
              <w:top w:val="single" w:sz="4" w:space="0" w:color="000000"/>
              <w:left w:val="single" w:sz="4" w:space="0" w:color="000000"/>
              <w:bottom w:val="single" w:sz="4" w:space="0" w:color="000000"/>
              <w:right w:val="single" w:sz="4" w:space="0" w:color="000000"/>
            </w:tcBorders>
            <w:shd w:val="clear" w:color="auto" w:fill="auto"/>
          </w:tcPr>
          <w:p w14:paraId="0BF743DA" w14:textId="77777777" w:rsidR="00954178" w:rsidRPr="00954178" w:rsidRDefault="00954178" w:rsidP="00954178">
            <w:pPr>
              <w:widowControl w:val="0"/>
              <w:jc w:val="center"/>
              <w:rPr>
                <w:rFonts w:ascii="Times New Roman" w:hAnsi="Times New Roman" w:cs="Times New Roman"/>
                <w:sz w:val="16"/>
                <w:szCs w:val="16"/>
              </w:rPr>
            </w:pPr>
            <w:r w:rsidRPr="00954178">
              <w:rPr>
                <w:rFonts w:ascii="Times New Roman" w:hAnsi="Times New Roman" w:cs="Times New Roman"/>
                <w:b/>
                <w:sz w:val="16"/>
                <w:szCs w:val="16"/>
                <w:lang w:eastAsia="hi-IN" w:bidi="hi-IN"/>
              </w:rPr>
              <w:t>2022</w:t>
            </w:r>
            <w:r w:rsidRPr="00954178">
              <w:rPr>
                <w:rFonts w:ascii="Times New Roman" w:hAnsi="Times New Roman" w:cs="Times New Roman"/>
                <w:sz w:val="16"/>
                <w:szCs w:val="16"/>
                <w:lang w:eastAsia="hi-IN" w:bidi="hi-IN"/>
              </w:rPr>
              <w:t>(I półrocze)</w:t>
            </w:r>
          </w:p>
        </w:tc>
      </w:tr>
      <w:tr w:rsidR="00954178" w14:paraId="6145F74A" w14:textId="77777777" w:rsidTr="006F04E8">
        <w:trPr>
          <w:trHeight w:val="569"/>
        </w:trPr>
        <w:tc>
          <w:tcPr>
            <w:tcW w:w="1596" w:type="dxa"/>
            <w:vMerge/>
            <w:tcBorders>
              <w:top w:val="single" w:sz="4" w:space="0" w:color="000000"/>
              <w:left w:val="single" w:sz="4" w:space="0" w:color="000000"/>
              <w:bottom w:val="single" w:sz="4" w:space="0" w:color="000000"/>
            </w:tcBorders>
            <w:shd w:val="clear" w:color="auto" w:fill="auto"/>
          </w:tcPr>
          <w:p w14:paraId="25869547" w14:textId="77777777" w:rsidR="00954178" w:rsidRPr="00954178" w:rsidRDefault="00954178" w:rsidP="00954178">
            <w:pPr>
              <w:widowControl w:val="0"/>
              <w:snapToGrid w:val="0"/>
              <w:rPr>
                <w:rFonts w:ascii="Times New Roman" w:hAnsi="Times New Roman" w:cs="Times New Roman"/>
                <w:b/>
                <w:sz w:val="16"/>
                <w:szCs w:val="16"/>
                <w:lang w:eastAsia="hi-IN" w:bidi="hi-IN"/>
              </w:rPr>
            </w:pPr>
          </w:p>
        </w:tc>
        <w:tc>
          <w:tcPr>
            <w:tcW w:w="5692" w:type="dxa"/>
            <w:vMerge/>
            <w:tcBorders>
              <w:top w:val="single" w:sz="4" w:space="0" w:color="000000"/>
              <w:left w:val="single" w:sz="4" w:space="0" w:color="000000"/>
              <w:bottom w:val="single" w:sz="4" w:space="0" w:color="000000"/>
            </w:tcBorders>
            <w:shd w:val="clear" w:color="auto" w:fill="auto"/>
          </w:tcPr>
          <w:p w14:paraId="371995A4" w14:textId="77777777" w:rsidR="00954178" w:rsidRPr="00954178" w:rsidRDefault="00954178" w:rsidP="00954178">
            <w:pPr>
              <w:widowControl w:val="0"/>
              <w:snapToGrid w:val="0"/>
              <w:rPr>
                <w:rFonts w:ascii="Times New Roman" w:hAnsi="Times New Roman" w:cs="Times New Roman"/>
                <w:b/>
                <w:sz w:val="16"/>
                <w:szCs w:val="16"/>
                <w:lang w:eastAsia="hi-IN" w:bidi="hi-IN"/>
              </w:rPr>
            </w:pPr>
          </w:p>
        </w:tc>
        <w:tc>
          <w:tcPr>
            <w:tcW w:w="1305" w:type="dxa"/>
            <w:gridSpan w:val="2"/>
            <w:tcBorders>
              <w:top w:val="single" w:sz="4" w:space="0" w:color="000000"/>
              <w:left w:val="single" w:sz="4" w:space="0" w:color="000000"/>
              <w:bottom w:val="single" w:sz="4" w:space="0" w:color="000000"/>
            </w:tcBorders>
            <w:shd w:val="clear" w:color="auto" w:fill="auto"/>
          </w:tcPr>
          <w:p w14:paraId="6B8E8E0A" w14:textId="77777777" w:rsidR="00954178" w:rsidRPr="00954178" w:rsidRDefault="00954178" w:rsidP="00954178">
            <w:pPr>
              <w:widowControl w:val="0"/>
              <w:rPr>
                <w:rFonts w:ascii="Times New Roman" w:hAnsi="Times New Roman" w:cs="Times New Roman"/>
                <w:sz w:val="16"/>
                <w:szCs w:val="16"/>
              </w:rPr>
            </w:pPr>
            <w:r w:rsidRPr="00954178">
              <w:rPr>
                <w:rFonts w:ascii="Times New Roman" w:hAnsi="Times New Roman" w:cs="Times New Roman"/>
                <w:sz w:val="16"/>
                <w:szCs w:val="16"/>
                <w:lang w:eastAsia="hi-IN" w:bidi="hi-IN"/>
              </w:rPr>
              <w:t>Liczba złożonych wniosków</w:t>
            </w:r>
          </w:p>
        </w:tc>
        <w:tc>
          <w:tcPr>
            <w:tcW w:w="1305" w:type="dxa"/>
            <w:gridSpan w:val="2"/>
            <w:tcBorders>
              <w:top w:val="single" w:sz="4" w:space="0" w:color="000000"/>
              <w:left w:val="single" w:sz="4" w:space="0" w:color="000000"/>
              <w:bottom w:val="single" w:sz="4" w:space="0" w:color="000000"/>
            </w:tcBorders>
            <w:shd w:val="clear" w:color="auto" w:fill="auto"/>
          </w:tcPr>
          <w:p w14:paraId="56EC1130" w14:textId="77777777" w:rsidR="00954178" w:rsidRPr="00954178" w:rsidRDefault="00954178" w:rsidP="00954178">
            <w:pPr>
              <w:widowControl w:val="0"/>
              <w:rPr>
                <w:rFonts w:ascii="Times New Roman" w:hAnsi="Times New Roman" w:cs="Times New Roman"/>
                <w:sz w:val="16"/>
                <w:szCs w:val="16"/>
              </w:rPr>
            </w:pPr>
            <w:r w:rsidRPr="00954178">
              <w:rPr>
                <w:rFonts w:ascii="Times New Roman" w:hAnsi="Times New Roman" w:cs="Times New Roman"/>
                <w:sz w:val="16"/>
                <w:szCs w:val="16"/>
                <w:lang w:eastAsia="hi-IN" w:bidi="hi-IN"/>
              </w:rPr>
              <w:t>Liczba zrealizowanych wniosków</w:t>
            </w:r>
          </w:p>
        </w:tc>
        <w:tc>
          <w:tcPr>
            <w:tcW w:w="1415" w:type="dxa"/>
            <w:gridSpan w:val="2"/>
            <w:tcBorders>
              <w:top w:val="single" w:sz="4" w:space="0" w:color="000000"/>
              <w:left w:val="single" w:sz="4" w:space="0" w:color="000000"/>
              <w:bottom w:val="single" w:sz="4" w:space="0" w:color="000000"/>
            </w:tcBorders>
            <w:shd w:val="clear" w:color="auto" w:fill="auto"/>
          </w:tcPr>
          <w:p w14:paraId="395C4C82" w14:textId="77777777" w:rsidR="00954178" w:rsidRPr="00954178" w:rsidRDefault="00954178" w:rsidP="00954178">
            <w:pPr>
              <w:widowControl w:val="0"/>
              <w:rPr>
                <w:rFonts w:ascii="Times New Roman" w:hAnsi="Times New Roman" w:cs="Times New Roman"/>
                <w:sz w:val="16"/>
                <w:szCs w:val="16"/>
              </w:rPr>
            </w:pPr>
            <w:r w:rsidRPr="00954178">
              <w:rPr>
                <w:rFonts w:ascii="Times New Roman" w:hAnsi="Times New Roman" w:cs="Times New Roman"/>
                <w:sz w:val="16"/>
                <w:szCs w:val="16"/>
                <w:lang w:eastAsia="hi-IN" w:bidi="hi-IN"/>
              </w:rPr>
              <w:t>Kwota przyznanego dofinansowania</w:t>
            </w:r>
          </w:p>
        </w:tc>
        <w:tc>
          <w:tcPr>
            <w:tcW w:w="1340" w:type="dxa"/>
            <w:tcBorders>
              <w:top w:val="single" w:sz="4" w:space="0" w:color="000000"/>
              <w:left w:val="single" w:sz="4" w:space="0" w:color="000000"/>
              <w:bottom w:val="single" w:sz="4" w:space="0" w:color="000000"/>
            </w:tcBorders>
            <w:shd w:val="clear" w:color="auto" w:fill="auto"/>
          </w:tcPr>
          <w:p w14:paraId="24EFEA8C" w14:textId="77777777" w:rsidR="00954178" w:rsidRPr="00954178" w:rsidRDefault="00954178" w:rsidP="00954178">
            <w:pPr>
              <w:widowControl w:val="0"/>
              <w:rPr>
                <w:rFonts w:ascii="Times New Roman" w:hAnsi="Times New Roman" w:cs="Times New Roman"/>
                <w:sz w:val="16"/>
                <w:szCs w:val="16"/>
              </w:rPr>
            </w:pPr>
            <w:r w:rsidRPr="00954178">
              <w:rPr>
                <w:rFonts w:ascii="Times New Roman" w:hAnsi="Times New Roman" w:cs="Times New Roman"/>
                <w:sz w:val="16"/>
                <w:szCs w:val="16"/>
                <w:lang w:eastAsia="hi-IN" w:bidi="hi-IN"/>
              </w:rPr>
              <w:t>Liczba złożonych wniosków</w:t>
            </w:r>
          </w:p>
        </w:tc>
        <w:tc>
          <w:tcPr>
            <w:tcW w:w="1450" w:type="dxa"/>
            <w:gridSpan w:val="2"/>
            <w:tcBorders>
              <w:top w:val="single" w:sz="4" w:space="0" w:color="000000"/>
              <w:left w:val="single" w:sz="4" w:space="0" w:color="000000"/>
              <w:bottom w:val="single" w:sz="4" w:space="0" w:color="000000"/>
            </w:tcBorders>
            <w:shd w:val="clear" w:color="auto" w:fill="auto"/>
          </w:tcPr>
          <w:p w14:paraId="2305D61A" w14:textId="77777777" w:rsidR="00954178" w:rsidRPr="00954178" w:rsidRDefault="00954178" w:rsidP="00954178">
            <w:pPr>
              <w:widowControl w:val="0"/>
              <w:rPr>
                <w:rFonts w:ascii="Times New Roman" w:hAnsi="Times New Roman" w:cs="Times New Roman"/>
                <w:sz w:val="16"/>
                <w:szCs w:val="16"/>
              </w:rPr>
            </w:pPr>
            <w:r w:rsidRPr="00954178">
              <w:rPr>
                <w:rFonts w:ascii="Times New Roman" w:hAnsi="Times New Roman" w:cs="Times New Roman"/>
                <w:sz w:val="16"/>
                <w:szCs w:val="16"/>
                <w:lang w:eastAsia="hi-IN" w:bidi="hi-IN"/>
              </w:rPr>
              <w:t>Liczba zrealizowanych wniosków</w:t>
            </w:r>
          </w:p>
        </w:tc>
        <w:tc>
          <w:tcPr>
            <w:tcW w:w="1472" w:type="dxa"/>
            <w:gridSpan w:val="2"/>
            <w:tcBorders>
              <w:top w:val="single" w:sz="4" w:space="0" w:color="000000"/>
              <w:left w:val="single" w:sz="4" w:space="0" w:color="000000"/>
              <w:bottom w:val="single" w:sz="4" w:space="0" w:color="000000"/>
              <w:right w:val="single" w:sz="4" w:space="0" w:color="000000"/>
            </w:tcBorders>
            <w:shd w:val="clear" w:color="auto" w:fill="auto"/>
          </w:tcPr>
          <w:p w14:paraId="31F363BC" w14:textId="77777777" w:rsidR="00954178" w:rsidRPr="00954178" w:rsidRDefault="00954178" w:rsidP="00954178">
            <w:pPr>
              <w:widowControl w:val="0"/>
              <w:rPr>
                <w:rFonts w:ascii="Times New Roman" w:hAnsi="Times New Roman" w:cs="Times New Roman"/>
                <w:sz w:val="16"/>
                <w:szCs w:val="16"/>
              </w:rPr>
            </w:pPr>
            <w:r w:rsidRPr="00954178">
              <w:rPr>
                <w:rFonts w:ascii="Times New Roman" w:hAnsi="Times New Roman" w:cs="Times New Roman"/>
                <w:sz w:val="16"/>
                <w:szCs w:val="16"/>
                <w:lang w:eastAsia="hi-IN" w:bidi="hi-IN"/>
              </w:rPr>
              <w:t>Kwota przyznanego dofinansowania</w:t>
            </w:r>
          </w:p>
        </w:tc>
      </w:tr>
      <w:tr w:rsidR="00954178" w14:paraId="30E71578" w14:textId="77777777" w:rsidTr="006F04E8">
        <w:trPr>
          <w:trHeight w:val="256"/>
        </w:trPr>
        <w:tc>
          <w:tcPr>
            <w:tcW w:w="1596" w:type="dxa"/>
            <w:vMerge w:val="restart"/>
            <w:tcBorders>
              <w:top w:val="single" w:sz="4" w:space="0" w:color="000000"/>
              <w:left w:val="single" w:sz="4" w:space="0" w:color="000000"/>
              <w:bottom w:val="single" w:sz="4" w:space="0" w:color="000000"/>
            </w:tcBorders>
            <w:shd w:val="clear" w:color="auto" w:fill="auto"/>
          </w:tcPr>
          <w:p w14:paraId="542CC379" w14:textId="77777777" w:rsidR="00954178" w:rsidRPr="00954178" w:rsidRDefault="00954178" w:rsidP="00954178">
            <w:pPr>
              <w:widowControl w:val="0"/>
              <w:jc w:val="center"/>
              <w:rPr>
                <w:rFonts w:ascii="Times New Roman" w:hAnsi="Times New Roman" w:cs="Times New Roman"/>
                <w:sz w:val="16"/>
                <w:szCs w:val="16"/>
              </w:rPr>
            </w:pPr>
            <w:r w:rsidRPr="00954178">
              <w:rPr>
                <w:rFonts w:ascii="Times New Roman" w:hAnsi="Times New Roman" w:cs="Times New Roman"/>
                <w:b/>
                <w:bCs/>
                <w:sz w:val="16"/>
                <w:szCs w:val="16"/>
                <w:shd w:val="clear" w:color="auto" w:fill="FFFFFF"/>
                <w:lang w:eastAsia="hi-IN" w:bidi="hi-IN"/>
              </w:rPr>
              <w:t xml:space="preserve">Moduł I – likwidacja barier utrudniających aktywizację społeczną </w:t>
            </w:r>
            <w:r w:rsidRPr="00954178">
              <w:rPr>
                <w:rFonts w:ascii="Times New Roman" w:hAnsi="Times New Roman" w:cs="Times New Roman"/>
                <w:b/>
                <w:bCs/>
                <w:sz w:val="16"/>
                <w:szCs w:val="16"/>
                <w:shd w:val="clear" w:color="auto" w:fill="FFFFFF"/>
                <w:lang w:eastAsia="hi-IN" w:bidi="hi-IN"/>
              </w:rPr>
              <w:br/>
              <w:t>i zawodową</w:t>
            </w:r>
          </w:p>
        </w:tc>
        <w:tc>
          <w:tcPr>
            <w:tcW w:w="13984" w:type="dxa"/>
            <w:gridSpan w:val="12"/>
            <w:tcBorders>
              <w:top w:val="single" w:sz="4" w:space="0" w:color="000000"/>
              <w:left w:val="single" w:sz="4" w:space="0" w:color="000000"/>
              <w:bottom w:val="single" w:sz="4" w:space="0" w:color="000000"/>
              <w:right w:val="single" w:sz="4" w:space="0" w:color="000000"/>
            </w:tcBorders>
            <w:shd w:val="clear" w:color="auto" w:fill="auto"/>
          </w:tcPr>
          <w:p w14:paraId="5453E0E2" w14:textId="77777777" w:rsidR="00954178" w:rsidRPr="00954178" w:rsidRDefault="00954178" w:rsidP="00954178">
            <w:pPr>
              <w:widowControl w:val="0"/>
              <w:rPr>
                <w:rFonts w:ascii="Times New Roman" w:hAnsi="Times New Roman" w:cs="Times New Roman"/>
                <w:sz w:val="16"/>
                <w:szCs w:val="16"/>
              </w:rPr>
            </w:pPr>
            <w:r w:rsidRPr="00954178">
              <w:rPr>
                <w:rFonts w:ascii="Times New Roman" w:hAnsi="Times New Roman" w:cs="Times New Roman"/>
                <w:b/>
                <w:bCs/>
                <w:sz w:val="16"/>
                <w:szCs w:val="16"/>
                <w:shd w:val="clear" w:color="auto" w:fill="FFFFFF"/>
                <w:lang w:eastAsia="hi-IN" w:bidi="hi-IN"/>
              </w:rPr>
              <w:t>Obszar - A: likwidacja bariery transportowej, w tym:</w:t>
            </w:r>
          </w:p>
        </w:tc>
      </w:tr>
      <w:tr w:rsidR="00954178" w14:paraId="34C04455" w14:textId="77777777" w:rsidTr="006F04E8">
        <w:trPr>
          <w:trHeight w:val="423"/>
        </w:trPr>
        <w:tc>
          <w:tcPr>
            <w:tcW w:w="1596" w:type="dxa"/>
            <w:vMerge/>
            <w:tcBorders>
              <w:top w:val="single" w:sz="4" w:space="0" w:color="000000"/>
              <w:left w:val="single" w:sz="4" w:space="0" w:color="000000"/>
              <w:bottom w:val="single" w:sz="4" w:space="0" w:color="000000"/>
            </w:tcBorders>
            <w:shd w:val="clear" w:color="auto" w:fill="auto"/>
          </w:tcPr>
          <w:p w14:paraId="2C2F6E7E" w14:textId="77777777" w:rsidR="00954178" w:rsidRPr="00954178" w:rsidRDefault="00954178" w:rsidP="00954178">
            <w:pPr>
              <w:widowControl w:val="0"/>
              <w:snapToGrid w:val="0"/>
              <w:rPr>
                <w:rFonts w:ascii="Times New Roman" w:hAnsi="Times New Roman" w:cs="Times New Roman"/>
                <w:b/>
                <w:sz w:val="16"/>
                <w:szCs w:val="16"/>
                <w:lang w:eastAsia="hi-IN" w:bidi="hi-IN"/>
              </w:rPr>
            </w:pPr>
          </w:p>
        </w:tc>
        <w:tc>
          <w:tcPr>
            <w:tcW w:w="5768" w:type="dxa"/>
            <w:gridSpan w:val="2"/>
            <w:tcBorders>
              <w:top w:val="single" w:sz="4" w:space="0" w:color="000000"/>
              <w:left w:val="single" w:sz="4" w:space="0" w:color="000000"/>
              <w:bottom w:val="single" w:sz="4" w:space="0" w:color="000000"/>
            </w:tcBorders>
            <w:shd w:val="clear" w:color="auto" w:fill="auto"/>
          </w:tcPr>
          <w:p w14:paraId="32AE9FB5" w14:textId="77777777" w:rsidR="00954178" w:rsidRPr="00954178" w:rsidRDefault="00954178" w:rsidP="00954178">
            <w:pPr>
              <w:widowControl w:val="0"/>
              <w:rPr>
                <w:rFonts w:ascii="Times New Roman" w:hAnsi="Times New Roman" w:cs="Times New Roman"/>
                <w:sz w:val="16"/>
                <w:szCs w:val="16"/>
              </w:rPr>
            </w:pPr>
            <w:r w:rsidRPr="00954178">
              <w:rPr>
                <w:rFonts w:ascii="Times New Roman" w:hAnsi="Times New Roman" w:cs="Times New Roman"/>
                <w:sz w:val="16"/>
                <w:szCs w:val="16"/>
                <w:shd w:val="clear" w:color="auto" w:fill="FFFFFF"/>
                <w:lang w:eastAsia="hi-IN" w:bidi="hi-IN"/>
              </w:rPr>
              <w:t>Zadanie 1 :</w:t>
            </w:r>
            <w:r w:rsidRPr="00954178">
              <w:rPr>
                <w:rFonts w:ascii="Times New Roman" w:hAnsi="Times New Roman" w:cs="Times New Roman"/>
                <w:b/>
                <w:sz w:val="16"/>
                <w:szCs w:val="16"/>
                <w:shd w:val="clear" w:color="auto" w:fill="FFFFFF"/>
                <w:lang w:eastAsia="hi-IN" w:bidi="hi-IN"/>
              </w:rPr>
              <w:t> </w:t>
            </w:r>
            <w:r w:rsidRPr="00954178">
              <w:rPr>
                <w:rFonts w:ascii="Times New Roman" w:hAnsi="Times New Roman" w:cs="Times New Roman"/>
                <w:bCs/>
                <w:sz w:val="16"/>
                <w:szCs w:val="16"/>
                <w:shd w:val="clear" w:color="auto" w:fill="FFFFFF"/>
                <w:lang w:eastAsia="hi-IN" w:bidi="hi-IN"/>
              </w:rPr>
              <w:t>Pomoc w zakupie i montażu oprzyrządowania do posiadanego samochodu</w:t>
            </w:r>
          </w:p>
        </w:tc>
        <w:tc>
          <w:tcPr>
            <w:tcW w:w="1305" w:type="dxa"/>
            <w:gridSpan w:val="2"/>
            <w:tcBorders>
              <w:top w:val="single" w:sz="4" w:space="0" w:color="000000"/>
              <w:left w:val="single" w:sz="4" w:space="0" w:color="000000"/>
              <w:bottom w:val="single" w:sz="4" w:space="0" w:color="000000"/>
            </w:tcBorders>
            <w:shd w:val="clear" w:color="auto" w:fill="auto"/>
          </w:tcPr>
          <w:p w14:paraId="7031A49D" w14:textId="77777777" w:rsidR="00954178" w:rsidRPr="00954178" w:rsidRDefault="00954178" w:rsidP="00954178">
            <w:pPr>
              <w:widowControl w:val="0"/>
              <w:jc w:val="center"/>
              <w:rPr>
                <w:rFonts w:ascii="Times New Roman" w:hAnsi="Times New Roman" w:cs="Times New Roman"/>
                <w:sz w:val="16"/>
                <w:szCs w:val="16"/>
              </w:rPr>
            </w:pPr>
            <w:r w:rsidRPr="00954178">
              <w:rPr>
                <w:rFonts w:ascii="Times New Roman" w:hAnsi="Times New Roman" w:cs="Times New Roman"/>
                <w:sz w:val="16"/>
                <w:szCs w:val="16"/>
                <w:lang w:eastAsia="hi-IN" w:bidi="hi-IN"/>
              </w:rPr>
              <w:t>2</w:t>
            </w:r>
          </w:p>
        </w:tc>
        <w:tc>
          <w:tcPr>
            <w:tcW w:w="1229" w:type="dxa"/>
            <w:tcBorders>
              <w:top w:val="single" w:sz="4" w:space="0" w:color="000000"/>
              <w:left w:val="single" w:sz="4" w:space="0" w:color="000000"/>
              <w:bottom w:val="single" w:sz="4" w:space="0" w:color="000000"/>
            </w:tcBorders>
            <w:shd w:val="clear" w:color="auto" w:fill="auto"/>
          </w:tcPr>
          <w:p w14:paraId="3B850E47" w14:textId="77777777" w:rsidR="00954178" w:rsidRPr="00954178" w:rsidRDefault="00954178" w:rsidP="00954178">
            <w:pPr>
              <w:widowControl w:val="0"/>
              <w:jc w:val="center"/>
              <w:rPr>
                <w:rFonts w:ascii="Times New Roman" w:hAnsi="Times New Roman" w:cs="Times New Roman"/>
                <w:sz w:val="16"/>
                <w:szCs w:val="16"/>
              </w:rPr>
            </w:pPr>
            <w:r w:rsidRPr="00954178">
              <w:rPr>
                <w:rFonts w:ascii="Times New Roman" w:hAnsi="Times New Roman" w:cs="Times New Roman"/>
                <w:sz w:val="16"/>
                <w:szCs w:val="16"/>
                <w:lang w:eastAsia="hi-IN" w:bidi="hi-IN"/>
              </w:rPr>
              <w:t>2</w:t>
            </w:r>
          </w:p>
        </w:tc>
        <w:tc>
          <w:tcPr>
            <w:tcW w:w="1415" w:type="dxa"/>
            <w:gridSpan w:val="2"/>
            <w:tcBorders>
              <w:top w:val="single" w:sz="4" w:space="0" w:color="000000"/>
              <w:left w:val="single" w:sz="4" w:space="0" w:color="000000"/>
              <w:bottom w:val="single" w:sz="4" w:space="0" w:color="000000"/>
            </w:tcBorders>
            <w:shd w:val="clear" w:color="auto" w:fill="auto"/>
          </w:tcPr>
          <w:p w14:paraId="7A817B5A" w14:textId="77777777" w:rsidR="00954178" w:rsidRPr="00954178" w:rsidRDefault="00954178" w:rsidP="00954178">
            <w:pPr>
              <w:widowControl w:val="0"/>
              <w:jc w:val="center"/>
              <w:rPr>
                <w:rFonts w:ascii="Times New Roman" w:hAnsi="Times New Roman" w:cs="Times New Roman"/>
                <w:sz w:val="16"/>
                <w:szCs w:val="16"/>
              </w:rPr>
            </w:pPr>
            <w:r w:rsidRPr="00954178">
              <w:rPr>
                <w:rFonts w:ascii="Times New Roman" w:hAnsi="Times New Roman" w:cs="Times New Roman"/>
                <w:sz w:val="16"/>
                <w:szCs w:val="16"/>
                <w:lang w:eastAsia="hi-IN" w:bidi="hi-IN"/>
              </w:rPr>
              <w:t>8 515,00</w:t>
            </w:r>
          </w:p>
        </w:tc>
        <w:tc>
          <w:tcPr>
            <w:tcW w:w="1340" w:type="dxa"/>
            <w:tcBorders>
              <w:top w:val="single" w:sz="4" w:space="0" w:color="000000"/>
              <w:left w:val="single" w:sz="4" w:space="0" w:color="000000"/>
              <w:bottom w:val="single" w:sz="4" w:space="0" w:color="000000"/>
            </w:tcBorders>
            <w:shd w:val="clear" w:color="auto" w:fill="auto"/>
          </w:tcPr>
          <w:p w14:paraId="5466296D" w14:textId="77777777" w:rsidR="00954178" w:rsidRPr="00954178" w:rsidRDefault="00954178" w:rsidP="00954178">
            <w:pPr>
              <w:widowControl w:val="0"/>
              <w:jc w:val="center"/>
              <w:rPr>
                <w:rFonts w:ascii="Times New Roman" w:hAnsi="Times New Roman" w:cs="Times New Roman"/>
                <w:sz w:val="16"/>
                <w:szCs w:val="16"/>
              </w:rPr>
            </w:pPr>
            <w:r w:rsidRPr="00954178">
              <w:rPr>
                <w:rFonts w:ascii="Times New Roman" w:hAnsi="Times New Roman" w:cs="Times New Roman"/>
                <w:sz w:val="16"/>
                <w:szCs w:val="16"/>
                <w:lang w:eastAsia="hi-IN" w:bidi="hi-IN"/>
              </w:rPr>
              <w:t>-</w:t>
            </w:r>
          </w:p>
        </w:tc>
        <w:tc>
          <w:tcPr>
            <w:tcW w:w="1525" w:type="dxa"/>
            <w:gridSpan w:val="3"/>
            <w:tcBorders>
              <w:top w:val="single" w:sz="4" w:space="0" w:color="000000"/>
              <w:left w:val="single" w:sz="4" w:space="0" w:color="000000"/>
              <w:bottom w:val="single" w:sz="4" w:space="0" w:color="000000"/>
            </w:tcBorders>
            <w:shd w:val="clear" w:color="auto" w:fill="auto"/>
          </w:tcPr>
          <w:p w14:paraId="6E500CA4" w14:textId="77777777" w:rsidR="00954178" w:rsidRPr="00954178" w:rsidRDefault="00954178" w:rsidP="00954178">
            <w:pPr>
              <w:widowControl w:val="0"/>
              <w:jc w:val="center"/>
              <w:rPr>
                <w:rFonts w:ascii="Times New Roman" w:hAnsi="Times New Roman" w:cs="Times New Roman"/>
                <w:sz w:val="16"/>
                <w:szCs w:val="16"/>
              </w:rPr>
            </w:pPr>
            <w:r w:rsidRPr="00954178">
              <w:rPr>
                <w:rFonts w:ascii="Times New Roman" w:hAnsi="Times New Roman" w:cs="Times New Roman"/>
                <w:sz w:val="16"/>
                <w:szCs w:val="16"/>
                <w:lang w:eastAsia="hi-IN" w:bidi="hi-IN"/>
              </w:rPr>
              <w:t>-</w:t>
            </w:r>
          </w:p>
        </w:tc>
        <w:tc>
          <w:tcPr>
            <w:tcW w:w="1397" w:type="dxa"/>
            <w:tcBorders>
              <w:top w:val="single" w:sz="4" w:space="0" w:color="000000"/>
              <w:left w:val="single" w:sz="4" w:space="0" w:color="000000"/>
              <w:bottom w:val="single" w:sz="4" w:space="0" w:color="000000"/>
              <w:right w:val="single" w:sz="4" w:space="0" w:color="000000"/>
            </w:tcBorders>
            <w:shd w:val="clear" w:color="auto" w:fill="auto"/>
          </w:tcPr>
          <w:p w14:paraId="1001EBD0" w14:textId="77777777" w:rsidR="00954178" w:rsidRPr="00954178" w:rsidRDefault="00954178" w:rsidP="00954178">
            <w:pPr>
              <w:widowControl w:val="0"/>
              <w:jc w:val="center"/>
              <w:rPr>
                <w:rFonts w:ascii="Times New Roman" w:hAnsi="Times New Roman" w:cs="Times New Roman"/>
                <w:sz w:val="16"/>
                <w:szCs w:val="16"/>
              </w:rPr>
            </w:pPr>
            <w:r w:rsidRPr="00954178">
              <w:rPr>
                <w:rFonts w:ascii="Times New Roman" w:hAnsi="Times New Roman" w:cs="Times New Roman"/>
                <w:sz w:val="16"/>
                <w:szCs w:val="16"/>
                <w:lang w:eastAsia="hi-IN" w:bidi="hi-IN"/>
              </w:rPr>
              <w:t>-</w:t>
            </w:r>
          </w:p>
        </w:tc>
      </w:tr>
      <w:tr w:rsidR="00954178" w14:paraId="4B7847E6" w14:textId="77777777" w:rsidTr="006F04E8">
        <w:trPr>
          <w:trHeight w:val="278"/>
        </w:trPr>
        <w:tc>
          <w:tcPr>
            <w:tcW w:w="1596" w:type="dxa"/>
            <w:vMerge/>
            <w:tcBorders>
              <w:top w:val="single" w:sz="4" w:space="0" w:color="000000"/>
              <w:left w:val="single" w:sz="4" w:space="0" w:color="000000"/>
              <w:bottom w:val="single" w:sz="4" w:space="0" w:color="000000"/>
            </w:tcBorders>
            <w:shd w:val="clear" w:color="auto" w:fill="auto"/>
          </w:tcPr>
          <w:p w14:paraId="4F0A4C71" w14:textId="77777777" w:rsidR="00954178" w:rsidRPr="00954178" w:rsidRDefault="00954178" w:rsidP="00954178">
            <w:pPr>
              <w:widowControl w:val="0"/>
              <w:snapToGrid w:val="0"/>
              <w:rPr>
                <w:rFonts w:ascii="Times New Roman" w:hAnsi="Times New Roman" w:cs="Times New Roman"/>
                <w:i/>
                <w:sz w:val="16"/>
                <w:szCs w:val="16"/>
                <w:lang w:eastAsia="hi-IN" w:bidi="hi-IN"/>
              </w:rPr>
            </w:pPr>
          </w:p>
        </w:tc>
        <w:tc>
          <w:tcPr>
            <w:tcW w:w="5768" w:type="dxa"/>
            <w:gridSpan w:val="2"/>
            <w:tcBorders>
              <w:top w:val="single" w:sz="4" w:space="0" w:color="000000"/>
              <w:left w:val="single" w:sz="4" w:space="0" w:color="000000"/>
              <w:bottom w:val="single" w:sz="4" w:space="0" w:color="000000"/>
            </w:tcBorders>
            <w:shd w:val="clear" w:color="auto" w:fill="auto"/>
          </w:tcPr>
          <w:p w14:paraId="5923638A" w14:textId="77777777" w:rsidR="00954178" w:rsidRPr="00954178" w:rsidRDefault="00954178" w:rsidP="00954178">
            <w:pPr>
              <w:widowControl w:val="0"/>
              <w:rPr>
                <w:rFonts w:ascii="Times New Roman" w:hAnsi="Times New Roman" w:cs="Times New Roman"/>
                <w:sz w:val="16"/>
                <w:szCs w:val="16"/>
              </w:rPr>
            </w:pPr>
            <w:r w:rsidRPr="00954178">
              <w:rPr>
                <w:rFonts w:ascii="Times New Roman" w:hAnsi="Times New Roman" w:cs="Times New Roman"/>
                <w:sz w:val="16"/>
                <w:szCs w:val="16"/>
                <w:shd w:val="clear" w:color="auto" w:fill="FFFFFF"/>
                <w:lang w:eastAsia="hi-IN" w:bidi="hi-IN"/>
              </w:rPr>
              <w:t>Zadanie 2 :</w:t>
            </w:r>
            <w:r w:rsidRPr="00954178">
              <w:rPr>
                <w:rFonts w:ascii="Times New Roman" w:hAnsi="Times New Roman" w:cs="Times New Roman"/>
                <w:b/>
                <w:sz w:val="16"/>
                <w:szCs w:val="16"/>
                <w:shd w:val="clear" w:color="auto" w:fill="FFFFFF"/>
                <w:lang w:eastAsia="hi-IN" w:bidi="hi-IN"/>
              </w:rPr>
              <w:t> </w:t>
            </w:r>
            <w:r w:rsidRPr="00954178">
              <w:rPr>
                <w:rFonts w:ascii="Times New Roman" w:hAnsi="Times New Roman" w:cs="Times New Roman"/>
                <w:bCs/>
                <w:sz w:val="16"/>
                <w:szCs w:val="16"/>
                <w:shd w:val="clear" w:color="auto" w:fill="FFFFFF"/>
                <w:lang w:eastAsia="hi-IN" w:bidi="hi-IN"/>
              </w:rPr>
              <w:t>Pomoc w uzyskaniu prawa jazdy kategorii B</w:t>
            </w:r>
          </w:p>
        </w:tc>
        <w:tc>
          <w:tcPr>
            <w:tcW w:w="1305" w:type="dxa"/>
            <w:gridSpan w:val="2"/>
            <w:tcBorders>
              <w:top w:val="single" w:sz="4" w:space="0" w:color="000000"/>
              <w:left w:val="single" w:sz="4" w:space="0" w:color="000000"/>
              <w:bottom w:val="single" w:sz="4" w:space="0" w:color="000000"/>
            </w:tcBorders>
            <w:shd w:val="clear" w:color="auto" w:fill="auto"/>
          </w:tcPr>
          <w:p w14:paraId="3DAE92D4" w14:textId="77777777" w:rsidR="00954178" w:rsidRPr="00954178" w:rsidRDefault="00954178" w:rsidP="00954178">
            <w:pPr>
              <w:widowControl w:val="0"/>
              <w:jc w:val="center"/>
              <w:rPr>
                <w:rFonts w:ascii="Times New Roman" w:hAnsi="Times New Roman" w:cs="Times New Roman"/>
                <w:sz w:val="16"/>
                <w:szCs w:val="16"/>
              </w:rPr>
            </w:pPr>
            <w:r w:rsidRPr="00954178">
              <w:rPr>
                <w:rFonts w:ascii="Times New Roman" w:hAnsi="Times New Roman" w:cs="Times New Roman"/>
                <w:sz w:val="16"/>
                <w:szCs w:val="16"/>
                <w:lang w:eastAsia="hi-IN" w:bidi="hi-IN"/>
              </w:rPr>
              <w:t>3</w:t>
            </w:r>
          </w:p>
        </w:tc>
        <w:tc>
          <w:tcPr>
            <w:tcW w:w="1229" w:type="dxa"/>
            <w:tcBorders>
              <w:top w:val="single" w:sz="4" w:space="0" w:color="000000"/>
              <w:left w:val="single" w:sz="4" w:space="0" w:color="000000"/>
              <w:bottom w:val="single" w:sz="4" w:space="0" w:color="000000"/>
            </w:tcBorders>
            <w:shd w:val="clear" w:color="auto" w:fill="auto"/>
          </w:tcPr>
          <w:p w14:paraId="6D43A5DB" w14:textId="77777777" w:rsidR="00954178" w:rsidRPr="00954178" w:rsidRDefault="00954178" w:rsidP="00954178">
            <w:pPr>
              <w:widowControl w:val="0"/>
              <w:jc w:val="center"/>
              <w:rPr>
                <w:rFonts w:ascii="Times New Roman" w:hAnsi="Times New Roman" w:cs="Times New Roman"/>
                <w:sz w:val="16"/>
                <w:szCs w:val="16"/>
              </w:rPr>
            </w:pPr>
            <w:r w:rsidRPr="00954178">
              <w:rPr>
                <w:rFonts w:ascii="Times New Roman" w:hAnsi="Times New Roman" w:cs="Times New Roman"/>
                <w:sz w:val="16"/>
                <w:szCs w:val="16"/>
                <w:lang w:eastAsia="hi-IN" w:bidi="hi-IN"/>
              </w:rPr>
              <w:t>2</w:t>
            </w:r>
          </w:p>
        </w:tc>
        <w:tc>
          <w:tcPr>
            <w:tcW w:w="1415" w:type="dxa"/>
            <w:gridSpan w:val="2"/>
            <w:tcBorders>
              <w:top w:val="single" w:sz="4" w:space="0" w:color="000000"/>
              <w:left w:val="single" w:sz="4" w:space="0" w:color="000000"/>
              <w:bottom w:val="single" w:sz="4" w:space="0" w:color="000000"/>
            </w:tcBorders>
            <w:shd w:val="clear" w:color="auto" w:fill="auto"/>
          </w:tcPr>
          <w:p w14:paraId="573EB067" w14:textId="77777777" w:rsidR="00954178" w:rsidRPr="00954178" w:rsidRDefault="00954178" w:rsidP="00954178">
            <w:pPr>
              <w:widowControl w:val="0"/>
              <w:jc w:val="center"/>
              <w:rPr>
                <w:rFonts w:ascii="Times New Roman" w:hAnsi="Times New Roman" w:cs="Times New Roman"/>
                <w:sz w:val="16"/>
                <w:szCs w:val="16"/>
              </w:rPr>
            </w:pPr>
            <w:r w:rsidRPr="00954178">
              <w:rPr>
                <w:rFonts w:ascii="Times New Roman" w:hAnsi="Times New Roman" w:cs="Times New Roman"/>
                <w:sz w:val="16"/>
                <w:szCs w:val="16"/>
                <w:lang w:eastAsia="hi-IN" w:bidi="hi-IN"/>
              </w:rPr>
              <w:t>4 872,00</w:t>
            </w:r>
          </w:p>
        </w:tc>
        <w:tc>
          <w:tcPr>
            <w:tcW w:w="1340" w:type="dxa"/>
            <w:tcBorders>
              <w:top w:val="single" w:sz="4" w:space="0" w:color="000000"/>
              <w:left w:val="single" w:sz="4" w:space="0" w:color="000000"/>
              <w:bottom w:val="single" w:sz="4" w:space="0" w:color="000000"/>
            </w:tcBorders>
            <w:shd w:val="clear" w:color="auto" w:fill="auto"/>
          </w:tcPr>
          <w:p w14:paraId="1B024459" w14:textId="77777777" w:rsidR="00954178" w:rsidRPr="00954178" w:rsidRDefault="00954178" w:rsidP="00954178">
            <w:pPr>
              <w:widowControl w:val="0"/>
              <w:jc w:val="center"/>
              <w:rPr>
                <w:rFonts w:ascii="Times New Roman" w:hAnsi="Times New Roman" w:cs="Times New Roman"/>
                <w:sz w:val="16"/>
                <w:szCs w:val="16"/>
              </w:rPr>
            </w:pPr>
            <w:r w:rsidRPr="00954178">
              <w:rPr>
                <w:rFonts w:ascii="Times New Roman" w:hAnsi="Times New Roman" w:cs="Times New Roman"/>
                <w:sz w:val="16"/>
                <w:szCs w:val="16"/>
                <w:lang w:eastAsia="hi-IN" w:bidi="hi-IN"/>
              </w:rPr>
              <w:t>-</w:t>
            </w:r>
          </w:p>
        </w:tc>
        <w:tc>
          <w:tcPr>
            <w:tcW w:w="1525" w:type="dxa"/>
            <w:gridSpan w:val="3"/>
            <w:tcBorders>
              <w:top w:val="single" w:sz="4" w:space="0" w:color="000000"/>
              <w:left w:val="single" w:sz="4" w:space="0" w:color="000000"/>
              <w:bottom w:val="single" w:sz="4" w:space="0" w:color="000000"/>
            </w:tcBorders>
            <w:shd w:val="clear" w:color="auto" w:fill="auto"/>
          </w:tcPr>
          <w:p w14:paraId="4104D782" w14:textId="77777777" w:rsidR="00954178" w:rsidRPr="00954178" w:rsidRDefault="00954178" w:rsidP="00954178">
            <w:pPr>
              <w:widowControl w:val="0"/>
              <w:jc w:val="center"/>
              <w:rPr>
                <w:rFonts w:ascii="Times New Roman" w:hAnsi="Times New Roman" w:cs="Times New Roman"/>
                <w:sz w:val="16"/>
                <w:szCs w:val="16"/>
              </w:rPr>
            </w:pPr>
            <w:r w:rsidRPr="00954178">
              <w:rPr>
                <w:rFonts w:ascii="Times New Roman" w:hAnsi="Times New Roman" w:cs="Times New Roman"/>
                <w:sz w:val="16"/>
                <w:szCs w:val="16"/>
                <w:lang w:eastAsia="hi-IN" w:bidi="hi-IN"/>
              </w:rPr>
              <w:t>-</w:t>
            </w:r>
          </w:p>
        </w:tc>
        <w:tc>
          <w:tcPr>
            <w:tcW w:w="1397" w:type="dxa"/>
            <w:tcBorders>
              <w:top w:val="single" w:sz="4" w:space="0" w:color="000000"/>
              <w:left w:val="single" w:sz="4" w:space="0" w:color="000000"/>
              <w:bottom w:val="single" w:sz="4" w:space="0" w:color="000000"/>
              <w:right w:val="single" w:sz="4" w:space="0" w:color="000000"/>
            </w:tcBorders>
            <w:shd w:val="clear" w:color="auto" w:fill="auto"/>
          </w:tcPr>
          <w:p w14:paraId="71CC7382" w14:textId="77777777" w:rsidR="00954178" w:rsidRPr="00954178" w:rsidRDefault="00954178" w:rsidP="00954178">
            <w:pPr>
              <w:widowControl w:val="0"/>
              <w:jc w:val="center"/>
              <w:rPr>
                <w:rFonts w:ascii="Times New Roman" w:hAnsi="Times New Roman" w:cs="Times New Roman"/>
                <w:sz w:val="16"/>
                <w:szCs w:val="16"/>
              </w:rPr>
            </w:pPr>
            <w:r w:rsidRPr="00954178">
              <w:rPr>
                <w:rFonts w:ascii="Times New Roman" w:hAnsi="Times New Roman" w:cs="Times New Roman"/>
                <w:sz w:val="16"/>
                <w:szCs w:val="16"/>
                <w:lang w:eastAsia="hi-IN" w:bidi="hi-IN"/>
              </w:rPr>
              <w:t>-</w:t>
            </w:r>
          </w:p>
        </w:tc>
      </w:tr>
      <w:tr w:rsidR="00954178" w14:paraId="1CD9568E" w14:textId="77777777" w:rsidTr="006F04E8">
        <w:trPr>
          <w:trHeight w:val="413"/>
        </w:trPr>
        <w:tc>
          <w:tcPr>
            <w:tcW w:w="1596" w:type="dxa"/>
            <w:vMerge/>
            <w:tcBorders>
              <w:top w:val="single" w:sz="4" w:space="0" w:color="000000"/>
              <w:left w:val="single" w:sz="4" w:space="0" w:color="000000"/>
              <w:bottom w:val="single" w:sz="4" w:space="0" w:color="000000"/>
            </w:tcBorders>
            <w:shd w:val="clear" w:color="auto" w:fill="auto"/>
          </w:tcPr>
          <w:p w14:paraId="606B1E31" w14:textId="77777777" w:rsidR="00954178" w:rsidRPr="00954178" w:rsidRDefault="00954178" w:rsidP="00954178">
            <w:pPr>
              <w:widowControl w:val="0"/>
              <w:snapToGrid w:val="0"/>
              <w:rPr>
                <w:rFonts w:ascii="Times New Roman" w:hAnsi="Times New Roman" w:cs="Times New Roman"/>
                <w:b/>
                <w:sz w:val="16"/>
                <w:szCs w:val="16"/>
                <w:lang w:eastAsia="hi-IN" w:bidi="hi-IN"/>
              </w:rPr>
            </w:pPr>
          </w:p>
        </w:tc>
        <w:tc>
          <w:tcPr>
            <w:tcW w:w="13984" w:type="dxa"/>
            <w:gridSpan w:val="12"/>
            <w:tcBorders>
              <w:top w:val="single" w:sz="4" w:space="0" w:color="000000"/>
              <w:left w:val="single" w:sz="4" w:space="0" w:color="000000"/>
              <w:bottom w:val="single" w:sz="4" w:space="0" w:color="000000"/>
              <w:right w:val="single" w:sz="4" w:space="0" w:color="000000"/>
            </w:tcBorders>
            <w:shd w:val="clear" w:color="auto" w:fill="auto"/>
          </w:tcPr>
          <w:p w14:paraId="08721D43" w14:textId="77777777" w:rsidR="00954178" w:rsidRPr="00954178" w:rsidRDefault="00954178" w:rsidP="00954178">
            <w:pPr>
              <w:widowControl w:val="0"/>
              <w:rPr>
                <w:rFonts w:ascii="Times New Roman" w:hAnsi="Times New Roman" w:cs="Times New Roman"/>
                <w:sz w:val="16"/>
                <w:szCs w:val="16"/>
              </w:rPr>
            </w:pPr>
            <w:r w:rsidRPr="00954178">
              <w:rPr>
                <w:rFonts w:ascii="Times New Roman" w:hAnsi="Times New Roman" w:cs="Times New Roman"/>
                <w:b/>
                <w:bCs/>
                <w:color w:val="000000"/>
                <w:sz w:val="16"/>
                <w:szCs w:val="16"/>
                <w:shd w:val="clear" w:color="auto" w:fill="FFFFFF"/>
                <w:lang w:eastAsia="hi-IN" w:bidi="hi-IN"/>
              </w:rPr>
              <w:t>Obszar B : likwidacja barier w dostępie do uczestnictwa</w:t>
            </w:r>
            <w:r w:rsidRPr="00954178">
              <w:rPr>
                <w:rFonts w:ascii="Times New Roman" w:hAnsi="Times New Roman" w:cs="Times New Roman"/>
                <w:b/>
                <w:bCs/>
                <w:color w:val="000000"/>
                <w:sz w:val="16"/>
                <w:szCs w:val="16"/>
                <w:shd w:val="clear" w:color="auto" w:fill="FFFFFF"/>
                <w:lang w:eastAsia="hi-IN" w:bidi="hi-IN"/>
              </w:rPr>
              <w:br/>
              <w:t>w społeczeństwie informacyjnym, w tym:</w:t>
            </w:r>
          </w:p>
        </w:tc>
      </w:tr>
      <w:tr w:rsidR="00954178" w14:paraId="614ABC90" w14:textId="77777777" w:rsidTr="006F04E8">
        <w:trPr>
          <w:trHeight w:val="423"/>
        </w:trPr>
        <w:tc>
          <w:tcPr>
            <w:tcW w:w="1596" w:type="dxa"/>
            <w:vMerge/>
            <w:tcBorders>
              <w:top w:val="single" w:sz="4" w:space="0" w:color="000000"/>
              <w:left w:val="single" w:sz="4" w:space="0" w:color="000000"/>
              <w:bottom w:val="single" w:sz="4" w:space="0" w:color="000000"/>
            </w:tcBorders>
            <w:shd w:val="clear" w:color="auto" w:fill="auto"/>
          </w:tcPr>
          <w:p w14:paraId="58DA3670" w14:textId="77777777" w:rsidR="00954178" w:rsidRPr="00954178" w:rsidRDefault="00954178" w:rsidP="00954178">
            <w:pPr>
              <w:widowControl w:val="0"/>
              <w:snapToGrid w:val="0"/>
              <w:rPr>
                <w:rFonts w:ascii="Times New Roman" w:hAnsi="Times New Roman" w:cs="Times New Roman"/>
                <w:b/>
                <w:sz w:val="16"/>
                <w:szCs w:val="16"/>
                <w:lang w:eastAsia="hi-IN" w:bidi="hi-IN"/>
              </w:rPr>
            </w:pPr>
          </w:p>
        </w:tc>
        <w:tc>
          <w:tcPr>
            <w:tcW w:w="5768" w:type="dxa"/>
            <w:gridSpan w:val="2"/>
            <w:tcBorders>
              <w:top w:val="single" w:sz="4" w:space="0" w:color="000000"/>
              <w:left w:val="single" w:sz="4" w:space="0" w:color="000000"/>
              <w:bottom w:val="single" w:sz="4" w:space="0" w:color="000000"/>
            </w:tcBorders>
            <w:shd w:val="clear" w:color="auto" w:fill="auto"/>
          </w:tcPr>
          <w:p w14:paraId="46675103" w14:textId="77777777" w:rsidR="00954178" w:rsidRPr="00954178" w:rsidRDefault="00954178" w:rsidP="00954178">
            <w:pPr>
              <w:widowControl w:val="0"/>
              <w:rPr>
                <w:rFonts w:ascii="Times New Roman" w:hAnsi="Times New Roman" w:cs="Times New Roman"/>
                <w:sz w:val="16"/>
                <w:szCs w:val="16"/>
              </w:rPr>
            </w:pPr>
            <w:r w:rsidRPr="00954178">
              <w:rPr>
                <w:rFonts w:ascii="Times New Roman" w:hAnsi="Times New Roman" w:cs="Times New Roman"/>
                <w:sz w:val="16"/>
                <w:szCs w:val="16"/>
                <w:shd w:val="clear" w:color="auto" w:fill="FFFFFF"/>
                <w:lang w:eastAsia="hi-IN" w:bidi="hi-IN"/>
              </w:rPr>
              <w:t>Zadanie 1 :</w:t>
            </w:r>
            <w:r w:rsidRPr="00954178">
              <w:rPr>
                <w:rFonts w:ascii="Times New Roman" w:hAnsi="Times New Roman" w:cs="Times New Roman"/>
                <w:b/>
                <w:sz w:val="16"/>
                <w:szCs w:val="16"/>
                <w:shd w:val="clear" w:color="auto" w:fill="FFFFFF"/>
                <w:lang w:eastAsia="hi-IN" w:bidi="hi-IN"/>
              </w:rPr>
              <w:t> </w:t>
            </w:r>
            <w:r w:rsidRPr="00954178">
              <w:rPr>
                <w:rFonts w:ascii="Times New Roman" w:hAnsi="Times New Roman" w:cs="Times New Roman"/>
                <w:bCs/>
                <w:sz w:val="16"/>
                <w:szCs w:val="16"/>
                <w:shd w:val="clear" w:color="auto" w:fill="FFFFFF"/>
                <w:lang w:eastAsia="hi-IN" w:bidi="hi-IN"/>
              </w:rPr>
              <w:t>Pomoc w zakupie sprzętu elektronicznego lub jego elementów oraz oprogramowania</w:t>
            </w:r>
          </w:p>
        </w:tc>
        <w:tc>
          <w:tcPr>
            <w:tcW w:w="1305" w:type="dxa"/>
            <w:gridSpan w:val="2"/>
            <w:tcBorders>
              <w:top w:val="single" w:sz="4" w:space="0" w:color="000000"/>
              <w:left w:val="single" w:sz="4" w:space="0" w:color="000000"/>
              <w:bottom w:val="single" w:sz="4" w:space="0" w:color="000000"/>
            </w:tcBorders>
            <w:shd w:val="clear" w:color="auto" w:fill="auto"/>
          </w:tcPr>
          <w:p w14:paraId="049BB044" w14:textId="77777777" w:rsidR="00954178" w:rsidRPr="00954178" w:rsidRDefault="00954178" w:rsidP="00954178">
            <w:pPr>
              <w:widowControl w:val="0"/>
              <w:jc w:val="center"/>
              <w:rPr>
                <w:rFonts w:ascii="Times New Roman" w:hAnsi="Times New Roman" w:cs="Times New Roman"/>
                <w:sz w:val="16"/>
                <w:szCs w:val="16"/>
              </w:rPr>
            </w:pPr>
            <w:r w:rsidRPr="00954178">
              <w:rPr>
                <w:rFonts w:ascii="Times New Roman" w:hAnsi="Times New Roman" w:cs="Times New Roman"/>
                <w:sz w:val="16"/>
                <w:szCs w:val="16"/>
                <w:lang w:eastAsia="hi-IN" w:bidi="hi-IN"/>
              </w:rPr>
              <w:t>4</w:t>
            </w:r>
          </w:p>
        </w:tc>
        <w:tc>
          <w:tcPr>
            <w:tcW w:w="1304" w:type="dxa"/>
            <w:gridSpan w:val="2"/>
            <w:tcBorders>
              <w:top w:val="single" w:sz="4" w:space="0" w:color="000000"/>
              <w:left w:val="single" w:sz="4" w:space="0" w:color="000000"/>
              <w:bottom w:val="single" w:sz="4" w:space="0" w:color="000000"/>
            </w:tcBorders>
            <w:shd w:val="clear" w:color="auto" w:fill="auto"/>
          </w:tcPr>
          <w:p w14:paraId="63C5E1D0" w14:textId="77777777" w:rsidR="00954178" w:rsidRPr="00954178" w:rsidRDefault="00954178" w:rsidP="00954178">
            <w:pPr>
              <w:widowControl w:val="0"/>
              <w:jc w:val="center"/>
              <w:rPr>
                <w:rFonts w:ascii="Times New Roman" w:hAnsi="Times New Roman" w:cs="Times New Roman"/>
                <w:sz w:val="16"/>
                <w:szCs w:val="16"/>
              </w:rPr>
            </w:pPr>
            <w:r w:rsidRPr="00954178">
              <w:rPr>
                <w:rFonts w:ascii="Times New Roman" w:hAnsi="Times New Roman" w:cs="Times New Roman"/>
                <w:sz w:val="16"/>
                <w:szCs w:val="16"/>
                <w:lang w:eastAsia="hi-IN" w:bidi="hi-IN"/>
              </w:rPr>
              <w:t>4</w:t>
            </w:r>
          </w:p>
        </w:tc>
        <w:tc>
          <w:tcPr>
            <w:tcW w:w="1340" w:type="dxa"/>
            <w:tcBorders>
              <w:top w:val="single" w:sz="4" w:space="0" w:color="000000"/>
              <w:left w:val="single" w:sz="4" w:space="0" w:color="000000"/>
              <w:bottom w:val="single" w:sz="4" w:space="0" w:color="000000"/>
            </w:tcBorders>
            <w:shd w:val="clear" w:color="auto" w:fill="auto"/>
          </w:tcPr>
          <w:p w14:paraId="3974E2D9" w14:textId="77777777" w:rsidR="00954178" w:rsidRPr="00954178" w:rsidRDefault="00954178" w:rsidP="00954178">
            <w:pPr>
              <w:widowControl w:val="0"/>
              <w:jc w:val="center"/>
              <w:rPr>
                <w:rFonts w:ascii="Times New Roman" w:hAnsi="Times New Roman" w:cs="Times New Roman"/>
                <w:sz w:val="16"/>
                <w:szCs w:val="16"/>
              </w:rPr>
            </w:pPr>
            <w:r w:rsidRPr="00954178">
              <w:rPr>
                <w:rFonts w:ascii="Times New Roman" w:hAnsi="Times New Roman" w:cs="Times New Roman"/>
                <w:sz w:val="16"/>
                <w:szCs w:val="16"/>
                <w:lang w:eastAsia="hi-IN" w:bidi="hi-IN"/>
              </w:rPr>
              <w:t>21 608,00</w:t>
            </w:r>
          </w:p>
        </w:tc>
        <w:tc>
          <w:tcPr>
            <w:tcW w:w="1415" w:type="dxa"/>
            <w:gridSpan w:val="2"/>
            <w:tcBorders>
              <w:top w:val="single" w:sz="4" w:space="0" w:color="000000"/>
              <w:left w:val="single" w:sz="4" w:space="0" w:color="000000"/>
              <w:bottom w:val="single" w:sz="4" w:space="0" w:color="000000"/>
            </w:tcBorders>
            <w:shd w:val="clear" w:color="auto" w:fill="auto"/>
          </w:tcPr>
          <w:p w14:paraId="542F6317" w14:textId="77777777" w:rsidR="00954178" w:rsidRPr="00954178" w:rsidRDefault="00954178" w:rsidP="00954178">
            <w:pPr>
              <w:widowControl w:val="0"/>
              <w:jc w:val="center"/>
              <w:rPr>
                <w:rFonts w:ascii="Times New Roman" w:hAnsi="Times New Roman" w:cs="Times New Roman"/>
                <w:sz w:val="16"/>
                <w:szCs w:val="16"/>
              </w:rPr>
            </w:pPr>
            <w:r w:rsidRPr="00954178">
              <w:rPr>
                <w:rFonts w:ascii="Times New Roman" w:hAnsi="Times New Roman" w:cs="Times New Roman"/>
                <w:sz w:val="16"/>
                <w:szCs w:val="16"/>
                <w:lang w:eastAsia="hi-IN" w:bidi="hi-IN"/>
              </w:rPr>
              <w:t>-</w:t>
            </w:r>
          </w:p>
        </w:tc>
        <w:tc>
          <w:tcPr>
            <w:tcW w:w="1450" w:type="dxa"/>
            <w:gridSpan w:val="2"/>
            <w:tcBorders>
              <w:top w:val="single" w:sz="4" w:space="0" w:color="000000"/>
              <w:left w:val="single" w:sz="4" w:space="0" w:color="000000"/>
              <w:bottom w:val="single" w:sz="4" w:space="0" w:color="000000"/>
            </w:tcBorders>
            <w:shd w:val="clear" w:color="auto" w:fill="auto"/>
          </w:tcPr>
          <w:p w14:paraId="38F95567" w14:textId="77777777" w:rsidR="00954178" w:rsidRPr="00954178" w:rsidRDefault="00954178" w:rsidP="00954178">
            <w:pPr>
              <w:widowControl w:val="0"/>
              <w:jc w:val="center"/>
              <w:rPr>
                <w:rFonts w:ascii="Times New Roman" w:hAnsi="Times New Roman" w:cs="Times New Roman"/>
                <w:sz w:val="16"/>
                <w:szCs w:val="16"/>
              </w:rPr>
            </w:pPr>
            <w:r w:rsidRPr="00954178">
              <w:rPr>
                <w:rFonts w:ascii="Times New Roman" w:hAnsi="Times New Roman" w:cs="Times New Roman"/>
                <w:sz w:val="16"/>
                <w:szCs w:val="16"/>
                <w:lang w:eastAsia="hi-IN" w:bidi="hi-IN"/>
              </w:rPr>
              <w:t>-</w:t>
            </w:r>
          </w:p>
        </w:tc>
        <w:tc>
          <w:tcPr>
            <w:tcW w:w="1397" w:type="dxa"/>
            <w:tcBorders>
              <w:top w:val="single" w:sz="4" w:space="0" w:color="000000"/>
              <w:left w:val="single" w:sz="4" w:space="0" w:color="000000"/>
              <w:bottom w:val="single" w:sz="4" w:space="0" w:color="000000"/>
              <w:right w:val="single" w:sz="4" w:space="0" w:color="000000"/>
            </w:tcBorders>
            <w:shd w:val="clear" w:color="auto" w:fill="auto"/>
          </w:tcPr>
          <w:p w14:paraId="504E2769" w14:textId="77777777" w:rsidR="00954178" w:rsidRPr="00954178" w:rsidRDefault="00954178" w:rsidP="00954178">
            <w:pPr>
              <w:widowControl w:val="0"/>
              <w:jc w:val="center"/>
              <w:rPr>
                <w:rFonts w:ascii="Times New Roman" w:hAnsi="Times New Roman" w:cs="Times New Roman"/>
                <w:sz w:val="16"/>
                <w:szCs w:val="16"/>
              </w:rPr>
            </w:pPr>
            <w:r w:rsidRPr="00954178">
              <w:rPr>
                <w:rFonts w:ascii="Times New Roman" w:hAnsi="Times New Roman" w:cs="Times New Roman"/>
                <w:sz w:val="16"/>
                <w:szCs w:val="16"/>
                <w:lang w:eastAsia="hi-IN" w:bidi="hi-IN"/>
              </w:rPr>
              <w:t>-</w:t>
            </w:r>
          </w:p>
        </w:tc>
      </w:tr>
      <w:tr w:rsidR="00954178" w14:paraId="1FB32E35" w14:textId="77777777" w:rsidTr="006F04E8">
        <w:trPr>
          <w:trHeight w:val="399"/>
        </w:trPr>
        <w:tc>
          <w:tcPr>
            <w:tcW w:w="1596" w:type="dxa"/>
            <w:vMerge/>
            <w:tcBorders>
              <w:top w:val="single" w:sz="4" w:space="0" w:color="000000"/>
              <w:left w:val="single" w:sz="4" w:space="0" w:color="000000"/>
              <w:bottom w:val="single" w:sz="4" w:space="0" w:color="000000"/>
            </w:tcBorders>
            <w:shd w:val="clear" w:color="auto" w:fill="auto"/>
          </w:tcPr>
          <w:p w14:paraId="0B30BCDA" w14:textId="77777777" w:rsidR="00954178" w:rsidRPr="00954178" w:rsidRDefault="00954178" w:rsidP="00954178">
            <w:pPr>
              <w:widowControl w:val="0"/>
              <w:snapToGrid w:val="0"/>
              <w:rPr>
                <w:rFonts w:ascii="Times New Roman" w:hAnsi="Times New Roman" w:cs="Times New Roman"/>
                <w:i/>
                <w:sz w:val="16"/>
                <w:szCs w:val="16"/>
                <w:lang w:eastAsia="hi-IN" w:bidi="hi-IN"/>
              </w:rPr>
            </w:pPr>
          </w:p>
        </w:tc>
        <w:tc>
          <w:tcPr>
            <w:tcW w:w="5768" w:type="dxa"/>
            <w:gridSpan w:val="2"/>
            <w:tcBorders>
              <w:top w:val="single" w:sz="4" w:space="0" w:color="000000"/>
              <w:left w:val="single" w:sz="4" w:space="0" w:color="000000"/>
              <w:bottom w:val="single" w:sz="4" w:space="0" w:color="000000"/>
            </w:tcBorders>
            <w:shd w:val="clear" w:color="auto" w:fill="auto"/>
          </w:tcPr>
          <w:p w14:paraId="67C9B72F" w14:textId="77777777" w:rsidR="00954178" w:rsidRPr="00954178" w:rsidRDefault="00954178" w:rsidP="00954178">
            <w:pPr>
              <w:widowControl w:val="0"/>
              <w:rPr>
                <w:rFonts w:ascii="Times New Roman" w:hAnsi="Times New Roman" w:cs="Times New Roman"/>
                <w:sz w:val="16"/>
                <w:szCs w:val="16"/>
              </w:rPr>
            </w:pPr>
            <w:r w:rsidRPr="00954178">
              <w:rPr>
                <w:rFonts w:ascii="Times New Roman" w:hAnsi="Times New Roman" w:cs="Times New Roman"/>
                <w:sz w:val="16"/>
                <w:szCs w:val="16"/>
                <w:shd w:val="clear" w:color="auto" w:fill="FFFFFF"/>
                <w:lang w:eastAsia="hi-IN" w:bidi="hi-IN"/>
              </w:rPr>
              <w:t>Zadanie  2</w:t>
            </w:r>
            <w:r w:rsidRPr="00954178">
              <w:rPr>
                <w:rFonts w:ascii="Times New Roman" w:hAnsi="Times New Roman" w:cs="Times New Roman"/>
                <w:b/>
                <w:sz w:val="16"/>
                <w:szCs w:val="16"/>
                <w:shd w:val="clear" w:color="auto" w:fill="FFFFFF"/>
                <w:lang w:eastAsia="hi-IN" w:bidi="hi-IN"/>
              </w:rPr>
              <w:t xml:space="preserve">: </w:t>
            </w:r>
            <w:r w:rsidRPr="00954178">
              <w:rPr>
                <w:rFonts w:ascii="Times New Roman" w:hAnsi="Times New Roman" w:cs="Times New Roman"/>
                <w:bCs/>
                <w:sz w:val="16"/>
                <w:szCs w:val="16"/>
                <w:shd w:val="clear" w:color="auto" w:fill="FFFFFF"/>
                <w:lang w:eastAsia="hi-IN" w:bidi="hi-IN"/>
              </w:rPr>
              <w:t>Dofinansowanie szkoleń w zakresie obsługi nabytego w ramach programu sprzętu elektronicznego i oprogramowania</w:t>
            </w:r>
          </w:p>
        </w:tc>
        <w:tc>
          <w:tcPr>
            <w:tcW w:w="1305" w:type="dxa"/>
            <w:gridSpan w:val="2"/>
            <w:tcBorders>
              <w:top w:val="single" w:sz="4" w:space="0" w:color="000000"/>
              <w:left w:val="single" w:sz="4" w:space="0" w:color="000000"/>
              <w:bottom w:val="single" w:sz="4" w:space="0" w:color="000000"/>
            </w:tcBorders>
            <w:shd w:val="clear" w:color="auto" w:fill="auto"/>
          </w:tcPr>
          <w:p w14:paraId="4085648F" w14:textId="77777777" w:rsidR="00954178" w:rsidRPr="00954178" w:rsidRDefault="00954178" w:rsidP="00954178">
            <w:pPr>
              <w:widowControl w:val="0"/>
              <w:jc w:val="center"/>
              <w:rPr>
                <w:rFonts w:ascii="Times New Roman" w:hAnsi="Times New Roman" w:cs="Times New Roman"/>
                <w:sz w:val="16"/>
                <w:szCs w:val="16"/>
              </w:rPr>
            </w:pPr>
            <w:r w:rsidRPr="00954178">
              <w:rPr>
                <w:rFonts w:ascii="Times New Roman" w:hAnsi="Times New Roman" w:cs="Times New Roman"/>
                <w:sz w:val="16"/>
                <w:szCs w:val="16"/>
                <w:lang w:eastAsia="hi-IN" w:bidi="hi-IN"/>
              </w:rPr>
              <w:t>-</w:t>
            </w:r>
          </w:p>
        </w:tc>
        <w:tc>
          <w:tcPr>
            <w:tcW w:w="1304" w:type="dxa"/>
            <w:gridSpan w:val="2"/>
            <w:tcBorders>
              <w:top w:val="single" w:sz="4" w:space="0" w:color="000000"/>
              <w:left w:val="single" w:sz="4" w:space="0" w:color="000000"/>
              <w:bottom w:val="single" w:sz="4" w:space="0" w:color="000000"/>
            </w:tcBorders>
            <w:shd w:val="clear" w:color="auto" w:fill="auto"/>
          </w:tcPr>
          <w:p w14:paraId="586F9DA9" w14:textId="77777777" w:rsidR="00954178" w:rsidRPr="00954178" w:rsidRDefault="00954178" w:rsidP="00954178">
            <w:pPr>
              <w:widowControl w:val="0"/>
              <w:jc w:val="center"/>
              <w:rPr>
                <w:rFonts w:ascii="Times New Roman" w:hAnsi="Times New Roman" w:cs="Times New Roman"/>
                <w:sz w:val="16"/>
                <w:szCs w:val="16"/>
              </w:rPr>
            </w:pPr>
            <w:r w:rsidRPr="00954178">
              <w:rPr>
                <w:rFonts w:ascii="Times New Roman" w:hAnsi="Times New Roman" w:cs="Times New Roman"/>
                <w:sz w:val="16"/>
                <w:szCs w:val="16"/>
                <w:lang w:eastAsia="hi-IN" w:bidi="hi-IN"/>
              </w:rPr>
              <w:t>-</w:t>
            </w:r>
          </w:p>
        </w:tc>
        <w:tc>
          <w:tcPr>
            <w:tcW w:w="1340" w:type="dxa"/>
            <w:tcBorders>
              <w:top w:val="single" w:sz="4" w:space="0" w:color="000000"/>
              <w:left w:val="single" w:sz="4" w:space="0" w:color="000000"/>
              <w:bottom w:val="single" w:sz="4" w:space="0" w:color="000000"/>
            </w:tcBorders>
            <w:shd w:val="clear" w:color="auto" w:fill="auto"/>
          </w:tcPr>
          <w:p w14:paraId="4D0042D2" w14:textId="77777777" w:rsidR="00954178" w:rsidRPr="00954178" w:rsidRDefault="00954178" w:rsidP="00954178">
            <w:pPr>
              <w:widowControl w:val="0"/>
              <w:jc w:val="center"/>
              <w:rPr>
                <w:rFonts w:ascii="Times New Roman" w:hAnsi="Times New Roman" w:cs="Times New Roman"/>
                <w:sz w:val="16"/>
                <w:szCs w:val="16"/>
              </w:rPr>
            </w:pPr>
            <w:r w:rsidRPr="00954178">
              <w:rPr>
                <w:rFonts w:ascii="Times New Roman" w:hAnsi="Times New Roman" w:cs="Times New Roman"/>
                <w:sz w:val="16"/>
                <w:szCs w:val="16"/>
                <w:lang w:eastAsia="hi-IN" w:bidi="hi-IN"/>
              </w:rPr>
              <w:t>-</w:t>
            </w:r>
          </w:p>
        </w:tc>
        <w:tc>
          <w:tcPr>
            <w:tcW w:w="1415" w:type="dxa"/>
            <w:gridSpan w:val="2"/>
            <w:tcBorders>
              <w:top w:val="single" w:sz="4" w:space="0" w:color="000000"/>
              <w:left w:val="single" w:sz="4" w:space="0" w:color="000000"/>
              <w:bottom w:val="single" w:sz="4" w:space="0" w:color="000000"/>
            </w:tcBorders>
            <w:shd w:val="clear" w:color="auto" w:fill="auto"/>
          </w:tcPr>
          <w:p w14:paraId="1E1057BF" w14:textId="77777777" w:rsidR="00954178" w:rsidRPr="00954178" w:rsidRDefault="00954178" w:rsidP="00954178">
            <w:pPr>
              <w:widowControl w:val="0"/>
              <w:snapToGrid w:val="0"/>
              <w:jc w:val="center"/>
              <w:rPr>
                <w:rFonts w:ascii="Times New Roman" w:hAnsi="Times New Roman" w:cs="Times New Roman"/>
                <w:sz w:val="16"/>
                <w:szCs w:val="16"/>
              </w:rPr>
            </w:pPr>
            <w:r w:rsidRPr="00954178">
              <w:rPr>
                <w:rFonts w:ascii="Times New Roman" w:hAnsi="Times New Roman" w:cs="Times New Roman"/>
                <w:sz w:val="16"/>
                <w:szCs w:val="16"/>
                <w:lang w:eastAsia="hi-IN" w:bidi="hi-IN"/>
              </w:rPr>
              <w:t>-</w:t>
            </w:r>
          </w:p>
          <w:p w14:paraId="7402EB9D" w14:textId="77777777" w:rsidR="00954178" w:rsidRPr="00954178" w:rsidRDefault="00954178" w:rsidP="00954178">
            <w:pPr>
              <w:widowControl w:val="0"/>
              <w:jc w:val="center"/>
              <w:rPr>
                <w:rFonts w:ascii="Times New Roman" w:hAnsi="Times New Roman" w:cs="Times New Roman"/>
                <w:sz w:val="16"/>
                <w:szCs w:val="16"/>
                <w:lang w:eastAsia="hi-IN" w:bidi="hi-IN"/>
              </w:rPr>
            </w:pPr>
          </w:p>
        </w:tc>
        <w:tc>
          <w:tcPr>
            <w:tcW w:w="1450" w:type="dxa"/>
            <w:gridSpan w:val="2"/>
            <w:tcBorders>
              <w:top w:val="single" w:sz="4" w:space="0" w:color="000000"/>
              <w:left w:val="single" w:sz="4" w:space="0" w:color="000000"/>
              <w:bottom w:val="single" w:sz="4" w:space="0" w:color="000000"/>
            </w:tcBorders>
            <w:shd w:val="clear" w:color="auto" w:fill="auto"/>
          </w:tcPr>
          <w:p w14:paraId="2F15CCD7" w14:textId="77777777" w:rsidR="00954178" w:rsidRPr="00954178" w:rsidRDefault="00954178" w:rsidP="00954178">
            <w:pPr>
              <w:widowControl w:val="0"/>
              <w:jc w:val="center"/>
              <w:rPr>
                <w:rFonts w:ascii="Times New Roman" w:hAnsi="Times New Roman" w:cs="Times New Roman"/>
                <w:sz w:val="16"/>
                <w:szCs w:val="16"/>
              </w:rPr>
            </w:pPr>
            <w:r w:rsidRPr="00954178">
              <w:rPr>
                <w:rFonts w:ascii="Times New Roman" w:hAnsi="Times New Roman" w:cs="Times New Roman"/>
                <w:sz w:val="16"/>
                <w:szCs w:val="16"/>
                <w:lang w:eastAsia="hi-IN" w:bidi="hi-IN"/>
              </w:rPr>
              <w:t>-</w:t>
            </w:r>
          </w:p>
        </w:tc>
        <w:tc>
          <w:tcPr>
            <w:tcW w:w="1397" w:type="dxa"/>
            <w:tcBorders>
              <w:top w:val="single" w:sz="4" w:space="0" w:color="000000"/>
              <w:left w:val="single" w:sz="4" w:space="0" w:color="000000"/>
              <w:bottom w:val="single" w:sz="4" w:space="0" w:color="000000"/>
              <w:right w:val="single" w:sz="4" w:space="0" w:color="000000"/>
            </w:tcBorders>
            <w:shd w:val="clear" w:color="auto" w:fill="auto"/>
          </w:tcPr>
          <w:p w14:paraId="72600FAC" w14:textId="77777777" w:rsidR="00954178" w:rsidRPr="00954178" w:rsidRDefault="00954178" w:rsidP="00954178">
            <w:pPr>
              <w:widowControl w:val="0"/>
              <w:snapToGrid w:val="0"/>
              <w:jc w:val="center"/>
              <w:rPr>
                <w:rFonts w:ascii="Times New Roman" w:hAnsi="Times New Roman" w:cs="Times New Roman"/>
                <w:sz w:val="16"/>
                <w:szCs w:val="16"/>
              </w:rPr>
            </w:pPr>
            <w:r w:rsidRPr="00954178">
              <w:rPr>
                <w:rFonts w:ascii="Times New Roman" w:hAnsi="Times New Roman" w:cs="Times New Roman"/>
                <w:sz w:val="16"/>
                <w:szCs w:val="16"/>
                <w:lang w:eastAsia="hi-IN" w:bidi="hi-IN"/>
              </w:rPr>
              <w:t>-</w:t>
            </w:r>
          </w:p>
          <w:p w14:paraId="6A4622D5" w14:textId="77777777" w:rsidR="00954178" w:rsidRPr="00954178" w:rsidRDefault="00954178" w:rsidP="00954178">
            <w:pPr>
              <w:widowControl w:val="0"/>
              <w:jc w:val="center"/>
              <w:rPr>
                <w:rFonts w:ascii="Times New Roman" w:hAnsi="Times New Roman" w:cs="Times New Roman"/>
                <w:sz w:val="16"/>
                <w:szCs w:val="16"/>
                <w:lang w:eastAsia="hi-IN" w:bidi="hi-IN"/>
              </w:rPr>
            </w:pPr>
          </w:p>
        </w:tc>
      </w:tr>
      <w:tr w:rsidR="00954178" w14:paraId="365E498F" w14:textId="77777777" w:rsidTr="006F04E8">
        <w:trPr>
          <w:trHeight w:val="413"/>
        </w:trPr>
        <w:tc>
          <w:tcPr>
            <w:tcW w:w="1596" w:type="dxa"/>
            <w:vMerge/>
            <w:tcBorders>
              <w:top w:val="single" w:sz="4" w:space="0" w:color="000000"/>
              <w:left w:val="single" w:sz="4" w:space="0" w:color="000000"/>
              <w:bottom w:val="single" w:sz="4" w:space="0" w:color="000000"/>
            </w:tcBorders>
            <w:shd w:val="clear" w:color="auto" w:fill="auto"/>
          </w:tcPr>
          <w:p w14:paraId="38005F27" w14:textId="77777777" w:rsidR="00954178" w:rsidRPr="00954178" w:rsidRDefault="00954178" w:rsidP="00954178">
            <w:pPr>
              <w:widowControl w:val="0"/>
              <w:snapToGrid w:val="0"/>
              <w:rPr>
                <w:rFonts w:ascii="Times New Roman" w:hAnsi="Times New Roman" w:cs="Times New Roman"/>
                <w:i/>
                <w:sz w:val="16"/>
                <w:szCs w:val="16"/>
                <w:lang w:eastAsia="hi-IN" w:bidi="hi-IN"/>
              </w:rPr>
            </w:pPr>
          </w:p>
        </w:tc>
        <w:tc>
          <w:tcPr>
            <w:tcW w:w="5768" w:type="dxa"/>
            <w:gridSpan w:val="2"/>
            <w:tcBorders>
              <w:top w:val="single" w:sz="4" w:space="0" w:color="000000"/>
              <w:left w:val="single" w:sz="4" w:space="0" w:color="000000"/>
              <w:bottom w:val="single" w:sz="4" w:space="0" w:color="000000"/>
            </w:tcBorders>
            <w:shd w:val="clear" w:color="auto" w:fill="auto"/>
          </w:tcPr>
          <w:p w14:paraId="014F21FB" w14:textId="77777777" w:rsidR="00954178" w:rsidRPr="00954178" w:rsidRDefault="00954178" w:rsidP="00954178">
            <w:pPr>
              <w:widowControl w:val="0"/>
              <w:rPr>
                <w:rFonts w:ascii="Times New Roman" w:hAnsi="Times New Roman" w:cs="Times New Roman"/>
                <w:sz w:val="16"/>
                <w:szCs w:val="16"/>
              </w:rPr>
            </w:pPr>
            <w:r w:rsidRPr="00954178">
              <w:rPr>
                <w:rFonts w:ascii="Times New Roman" w:hAnsi="Times New Roman" w:cs="Times New Roman"/>
                <w:sz w:val="16"/>
                <w:szCs w:val="16"/>
                <w:shd w:val="clear" w:color="auto" w:fill="FFFFFF"/>
                <w:lang w:eastAsia="hi-IN" w:bidi="hi-IN"/>
              </w:rPr>
              <w:t>Zadanie  3</w:t>
            </w:r>
            <w:r w:rsidRPr="00954178">
              <w:rPr>
                <w:rFonts w:ascii="Times New Roman" w:hAnsi="Times New Roman" w:cs="Times New Roman"/>
                <w:b/>
                <w:sz w:val="16"/>
                <w:szCs w:val="16"/>
                <w:shd w:val="clear" w:color="auto" w:fill="FFFFFF"/>
                <w:lang w:eastAsia="hi-IN" w:bidi="hi-IN"/>
              </w:rPr>
              <w:t>:</w:t>
            </w:r>
            <w:r w:rsidRPr="00954178">
              <w:rPr>
                <w:rFonts w:ascii="Times New Roman" w:hAnsi="Times New Roman" w:cs="Times New Roman"/>
                <w:bCs/>
                <w:sz w:val="16"/>
                <w:szCs w:val="16"/>
                <w:shd w:val="clear" w:color="auto" w:fill="FFFFFF"/>
                <w:lang w:eastAsia="hi-IN" w:bidi="hi-IN"/>
              </w:rPr>
              <w:t xml:space="preserve"> Pomoc w zakupie sprzętu elektronicznego lub jego elementów oraz oprogramowania</w:t>
            </w:r>
          </w:p>
        </w:tc>
        <w:tc>
          <w:tcPr>
            <w:tcW w:w="1305" w:type="dxa"/>
            <w:gridSpan w:val="2"/>
            <w:tcBorders>
              <w:top w:val="single" w:sz="4" w:space="0" w:color="000000"/>
              <w:left w:val="single" w:sz="4" w:space="0" w:color="000000"/>
              <w:bottom w:val="single" w:sz="4" w:space="0" w:color="000000"/>
            </w:tcBorders>
            <w:shd w:val="clear" w:color="auto" w:fill="auto"/>
          </w:tcPr>
          <w:p w14:paraId="53D7403F" w14:textId="77777777" w:rsidR="00954178" w:rsidRPr="00954178" w:rsidRDefault="00954178" w:rsidP="00954178">
            <w:pPr>
              <w:widowControl w:val="0"/>
              <w:snapToGrid w:val="0"/>
              <w:jc w:val="center"/>
              <w:rPr>
                <w:rFonts w:ascii="Times New Roman" w:hAnsi="Times New Roman" w:cs="Times New Roman"/>
                <w:sz w:val="16"/>
                <w:szCs w:val="16"/>
              </w:rPr>
            </w:pPr>
            <w:r w:rsidRPr="00954178">
              <w:rPr>
                <w:rFonts w:ascii="Times New Roman" w:hAnsi="Times New Roman" w:cs="Times New Roman"/>
                <w:sz w:val="16"/>
                <w:szCs w:val="16"/>
                <w:lang w:eastAsia="hi-IN" w:bidi="hi-IN"/>
              </w:rPr>
              <w:t>3</w:t>
            </w:r>
          </w:p>
        </w:tc>
        <w:tc>
          <w:tcPr>
            <w:tcW w:w="1304" w:type="dxa"/>
            <w:gridSpan w:val="2"/>
            <w:tcBorders>
              <w:top w:val="single" w:sz="4" w:space="0" w:color="000000"/>
              <w:left w:val="single" w:sz="4" w:space="0" w:color="000000"/>
              <w:bottom w:val="single" w:sz="4" w:space="0" w:color="000000"/>
            </w:tcBorders>
            <w:shd w:val="clear" w:color="auto" w:fill="auto"/>
          </w:tcPr>
          <w:p w14:paraId="03C89539" w14:textId="77777777" w:rsidR="00954178" w:rsidRPr="00954178" w:rsidRDefault="00954178" w:rsidP="00954178">
            <w:pPr>
              <w:widowControl w:val="0"/>
              <w:snapToGrid w:val="0"/>
              <w:jc w:val="center"/>
              <w:rPr>
                <w:rFonts w:ascii="Times New Roman" w:hAnsi="Times New Roman" w:cs="Times New Roman"/>
                <w:sz w:val="16"/>
                <w:szCs w:val="16"/>
              </w:rPr>
            </w:pPr>
            <w:r w:rsidRPr="00954178">
              <w:rPr>
                <w:rFonts w:ascii="Times New Roman" w:hAnsi="Times New Roman" w:cs="Times New Roman"/>
                <w:sz w:val="16"/>
                <w:szCs w:val="16"/>
                <w:lang w:eastAsia="hi-IN" w:bidi="hi-IN"/>
              </w:rPr>
              <w:t>3</w:t>
            </w:r>
          </w:p>
        </w:tc>
        <w:tc>
          <w:tcPr>
            <w:tcW w:w="1340" w:type="dxa"/>
            <w:tcBorders>
              <w:top w:val="single" w:sz="4" w:space="0" w:color="000000"/>
              <w:left w:val="single" w:sz="4" w:space="0" w:color="000000"/>
              <w:bottom w:val="single" w:sz="4" w:space="0" w:color="000000"/>
            </w:tcBorders>
            <w:shd w:val="clear" w:color="auto" w:fill="auto"/>
          </w:tcPr>
          <w:p w14:paraId="41114C9A" w14:textId="77777777" w:rsidR="00954178" w:rsidRPr="00954178" w:rsidRDefault="00954178" w:rsidP="00954178">
            <w:pPr>
              <w:widowControl w:val="0"/>
              <w:snapToGrid w:val="0"/>
              <w:jc w:val="center"/>
              <w:rPr>
                <w:rFonts w:ascii="Times New Roman" w:hAnsi="Times New Roman" w:cs="Times New Roman"/>
                <w:sz w:val="16"/>
                <w:szCs w:val="16"/>
              </w:rPr>
            </w:pPr>
            <w:r w:rsidRPr="00954178">
              <w:rPr>
                <w:rFonts w:ascii="Times New Roman" w:hAnsi="Times New Roman" w:cs="Times New Roman"/>
                <w:sz w:val="16"/>
                <w:szCs w:val="16"/>
                <w:lang w:eastAsia="hi-IN" w:bidi="hi-IN"/>
              </w:rPr>
              <w:t>19 528,00</w:t>
            </w:r>
          </w:p>
        </w:tc>
        <w:tc>
          <w:tcPr>
            <w:tcW w:w="1415" w:type="dxa"/>
            <w:gridSpan w:val="2"/>
            <w:tcBorders>
              <w:top w:val="single" w:sz="4" w:space="0" w:color="000000"/>
              <w:left w:val="single" w:sz="4" w:space="0" w:color="000000"/>
              <w:bottom w:val="single" w:sz="4" w:space="0" w:color="000000"/>
            </w:tcBorders>
            <w:shd w:val="clear" w:color="auto" w:fill="auto"/>
          </w:tcPr>
          <w:p w14:paraId="4FB47FD1" w14:textId="77777777" w:rsidR="00954178" w:rsidRPr="00954178" w:rsidRDefault="00954178" w:rsidP="00954178">
            <w:pPr>
              <w:widowControl w:val="0"/>
              <w:snapToGrid w:val="0"/>
              <w:jc w:val="center"/>
              <w:rPr>
                <w:rFonts w:ascii="Times New Roman" w:hAnsi="Times New Roman" w:cs="Times New Roman"/>
                <w:sz w:val="16"/>
                <w:szCs w:val="16"/>
              </w:rPr>
            </w:pPr>
            <w:r w:rsidRPr="00954178">
              <w:rPr>
                <w:rFonts w:ascii="Times New Roman" w:hAnsi="Times New Roman" w:cs="Times New Roman"/>
                <w:sz w:val="16"/>
                <w:szCs w:val="16"/>
                <w:lang w:eastAsia="hi-IN" w:bidi="hi-IN"/>
              </w:rPr>
              <w:t>-</w:t>
            </w:r>
          </w:p>
        </w:tc>
        <w:tc>
          <w:tcPr>
            <w:tcW w:w="1450" w:type="dxa"/>
            <w:gridSpan w:val="2"/>
            <w:tcBorders>
              <w:top w:val="single" w:sz="4" w:space="0" w:color="000000"/>
              <w:left w:val="single" w:sz="4" w:space="0" w:color="000000"/>
              <w:bottom w:val="single" w:sz="4" w:space="0" w:color="000000"/>
            </w:tcBorders>
            <w:shd w:val="clear" w:color="auto" w:fill="auto"/>
          </w:tcPr>
          <w:p w14:paraId="5A9866E4" w14:textId="77777777" w:rsidR="00954178" w:rsidRPr="00954178" w:rsidRDefault="00954178" w:rsidP="00954178">
            <w:pPr>
              <w:widowControl w:val="0"/>
              <w:snapToGrid w:val="0"/>
              <w:jc w:val="center"/>
              <w:rPr>
                <w:rFonts w:ascii="Times New Roman" w:hAnsi="Times New Roman" w:cs="Times New Roman"/>
                <w:sz w:val="16"/>
                <w:szCs w:val="16"/>
              </w:rPr>
            </w:pPr>
            <w:r w:rsidRPr="00954178">
              <w:rPr>
                <w:rFonts w:ascii="Times New Roman" w:hAnsi="Times New Roman" w:cs="Times New Roman"/>
                <w:sz w:val="16"/>
                <w:szCs w:val="16"/>
                <w:lang w:eastAsia="hi-IN" w:bidi="hi-IN"/>
              </w:rPr>
              <w:t>-</w:t>
            </w:r>
          </w:p>
        </w:tc>
        <w:tc>
          <w:tcPr>
            <w:tcW w:w="1397" w:type="dxa"/>
            <w:tcBorders>
              <w:top w:val="single" w:sz="4" w:space="0" w:color="000000"/>
              <w:left w:val="single" w:sz="4" w:space="0" w:color="000000"/>
              <w:bottom w:val="single" w:sz="4" w:space="0" w:color="000000"/>
              <w:right w:val="single" w:sz="4" w:space="0" w:color="000000"/>
            </w:tcBorders>
            <w:shd w:val="clear" w:color="auto" w:fill="auto"/>
          </w:tcPr>
          <w:p w14:paraId="23B01D3C" w14:textId="77777777" w:rsidR="00954178" w:rsidRPr="00954178" w:rsidRDefault="00954178" w:rsidP="00954178">
            <w:pPr>
              <w:widowControl w:val="0"/>
              <w:snapToGrid w:val="0"/>
              <w:jc w:val="center"/>
              <w:rPr>
                <w:rFonts w:ascii="Times New Roman" w:hAnsi="Times New Roman" w:cs="Times New Roman"/>
                <w:sz w:val="16"/>
                <w:szCs w:val="16"/>
              </w:rPr>
            </w:pPr>
            <w:r w:rsidRPr="00954178">
              <w:rPr>
                <w:rFonts w:ascii="Times New Roman" w:hAnsi="Times New Roman" w:cs="Times New Roman"/>
                <w:sz w:val="16"/>
                <w:szCs w:val="16"/>
                <w:lang w:eastAsia="hi-IN" w:bidi="hi-IN"/>
              </w:rPr>
              <w:t>-</w:t>
            </w:r>
          </w:p>
        </w:tc>
      </w:tr>
      <w:tr w:rsidR="00954178" w14:paraId="6E90F523" w14:textId="77777777" w:rsidTr="006F04E8">
        <w:trPr>
          <w:trHeight w:val="423"/>
        </w:trPr>
        <w:tc>
          <w:tcPr>
            <w:tcW w:w="1596" w:type="dxa"/>
            <w:vMerge/>
            <w:tcBorders>
              <w:top w:val="single" w:sz="4" w:space="0" w:color="000000"/>
              <w:left w:val="single" w:sz="4" w:space="0" w:color="000000"/>
              <w:bottom w:val="single" w:sz="4" w:space="0" w:color="000000"/>
            </w:tcBorders>
            <w:shd w:val="clear" w:color="auto" w:fill="auto"/>
          </w:tcPr>
          <w:p w14:paraId="5A38C6B8" w14:textId="77777777" w:rsidR="00954178" w:rsidRPr="00954178" w:rsidRDefault="00954178" w:rsidP="00954178">
            <w:pPr>
              <w:widowControl w:val="0"/>
              <w:snapToGrid w:val="0"/>
              <w:rPr>
                <w:rFonts w:ascii="Times New Roman" w:hAnsi="Times New Roman" w:cs="Times New Roman"/>
                <w:i/>
                <w:sz w:val="16"/>
                <w:szCs w:val="16"/>
                <w:lang w:eastAsia="hi-IN" w:bidi="hi-IN"/>
              </w:rPr>
            </w:pPr>
          </w:p>
        </w:tc>
        <w:tc>
          <w:tcPr>
            <w:tcW w:w="5768" w:type="dxa"/>
            <w:gridSpan w:val="2"/>
            <w:tcBorders>
              <w:top w:val="single" w:sz="4" w:space="0" w:color="000000"/>
              <w:left w:val="single" w:sz="4" w:space="0" w:color="000000"/>
              <w:bottom w:val="single" w:sz="4" w:space="0" w:color="000000"/>
            </w:tcBorders>
            <w:shd w:val="clear" w:color="auto" w:fill="auto"/>
          </w:tcPr>
          <w:p w14:paraId="4F2C5D88" w14:textId="77777777" w:rsidR="00954178" w:rsidRPr="00954178" w:rsidRDefault="00954178" w:rsidP="00954178">
            <w:pPr>
              <w:widowControl w:val="0"/>
              <w:rPr>
                <w:rFonts w:ascii="Times New Roman" w:hAnsi="Times New Roman" w:cs="Times New Roman"/>
                <w:sz w:val="16"/>
                <w:szCs w:val="16"/>
              </w:rPr>
            </w:pPr>
            <w:r w:rsidRPr="00954178">
              <w:rPr>
                <w:rFonts w:ascii="Times New Roman" w:hAnsi="Times New Roman" w:cs="Times New Roman"/>
                <w:sz w:val="16"/>
                <w:szCs w:val="16"/>
                <w:shd w:val="clear" w:color="auto" w:fill="FFFFFF"/>
                <w:lang w:eastAsia="hi-IN" w:bidi="hi-IN"/>
              </w:rPr>
              <w:t>Zadanie  4</w:t>
            </w:r>
            <w:r w:rsidRPr="00954178">
              <w:rPr>
                <w:rFonts w:ascii="Times New Roman" w:hAnsi="Times New Roman" w:cs="Times New Roman"/>
                <w:b/>
                <w:sz w:val="16"/>
                <w:szCs w:val="16"/>
                <w:shd w:val="clear" w:color="auto" w:fill="FFFFFF"/>
                <w:lang w:eastAsia="hi-IN" w:bidi="hi-IN"/>
              </w:rPr>
              <w:t>:</w:t>
            </w:r>
            <w:r w:rsidRPr="00954178">
              <w:rPr>
                <w:rFonts w:ascii="Times New Roman" w:hAnsi="Times New Roman" w:cs="Times New Roman"/>
                <w:bCs/>
                <w:sz w:val="16"/>
                <w:szCs w:val="16"/>
                <w:shd w:val="clear" w:color="auto" w:fill="FFFFFF"/>
                <w:lang w:eastAsia="hi-IN" w:bidi="hi-IN"/>
              </w:rPr>
              <w:t xml:space="preserve"> Pomoc w zakupie sprzętu elektronicznego lub jego elementów oraz oprogramowania</w:t>
            </w:r>
          </w:p>
        </w:tc>
        <w:tc>
          <w:tcPr>
            <w:tcW w:w="1305" w:type="dxa"/>
            <w:gridSpan w:val="2"/>
            <w:tcBorders>
              <w:top w:val="single" w:sz="4" w:space="0" w:color="000000"/>
              <w:left w:val="single" w:sz="4" w:space="0" w:color="000000"/>
              <w:bottom w:val="single" w:sz="4" w:space="0" w:color="000000"/>
            </w:tcBorders>
            <w:shd w:val="clear" w:color="auto" w:fill="auto"/>
          </w:tcPr>
          <w:p w14:paraId="740CF854" w14:textId="77777777" w:rsidR="00954178" w:rsidRPr="00954178" w:rsidRDefault="00954178" w:rsidP="00954178">
            <w:pPr>
              <w:widowControl w:val="0"/>
              <w:snapToGrid w:val="0"/>
              <w:jc w:val="center"/>
              <w:rPr>
                <w:rFonts w:ascii="Times New Roman" w:hAnsi="Times New Roman" w:cs="Times New Roman"/>
                <w:sz w:val="16"/>
                <w:szCs w:val="16"/>
              </w:rPr>
            </w:pPr>
            <w:r w:rsidRPr="00954178">
              <w:rPr>
                <w:rFonts w:ascii="Times New Roman" w:hAnsi="Times New Roman" w:cs="Times New Roman"/>
                <w:sz w:val="16"/>
                <w:szCs w:val="16"/>
                <w:lang w:eastAsia="hi-IN" w:bidi="hi-IN"/>
              </w:rPr>
              <w:t>6</w:t>
            </w:r>
          </w:p>
        </w:tc>
        <w:tc>
          <w:tcPr>
            <w:tcW w:w="1304" w:type="dxa"/>
            <w:gridSpan w:val="2"/>
            <w:tcBorders>
              <w:top w:val="single" w:sz="4" w:space="0" w:color="000000"/>
              <w:left w:val="single" w:sz="4" w:space="0" w:color="000000"/>
              <w:bottom w:val="single" w:sz="4" w:space="0" w:color="000000"/>
            </w:tcBorders>
            <w:shd w:val="clear" w:color="auto" w:fill="auto"/>
          </w:tcPr>
          <w:p w14:paraId="309FAB1F" w14:textId="77777777" w:rsidR="00954178" w:rsidRPr="00954178" w:rsidRDefault="00954178" w:rsidP="00954178">
            <w:pPr>
              <w:widowControl w:val="0"/>
              <w:snapToGrid w:val="0"/>
              <w:jc w:val="center"/>
              <w:rPr>
                <w:rFonts w:ascii="Times New Roman" w:hAnsi="Times New Roman" w:cs="Times New Roman"/>
                <w:sz w:val="16"/>
                <w:szCs w:val="16"/>
              </w:rPr>
            </w:pPr>
            <w:r w:rsidRPr="00954178">
              <w:rPr>
                <w:rFonts w:ascii="Times New Roman" w:hAnsi="Times New Roman" w:cs="Times New Roman"/>
                <w:sz w:val="16"/>
                <w:szCs w:val="16"/>
                <w:lang w:eastAsia="hi-IN" w:bidi="hi-IN"/>
              </w:rPr>
              <w:t>4</w:t>
            </w:r>
          </w:p>
        </w:tc>
        <w:tc>
          <w:tcPr>
            <w:tcW w:w="1340" w:type="dxa"/>
            <w:tcBorders>
              <w:top w:val="single" w:sz="4" w:space="0" w:color="000000"/>
              <w:left w:val="single" w:sz="4" w:space="0" w:color="000000"/>
              <w:bottom w:val="single" w:sz="4" w:space="0" w:color="000000"/>
            </w:tcBorders>
            <w:shd w:val="clear" w:color="auto" w:fill="auto"/>
          </w:tcPr>
          <w:p w14:paraId="7874A0CC" w14:textId="77777777" w:rsidR="00954178" w:rsidRPr="00954178" w:rsidRDefault="00954178" w:rsidP="00954178">
            <w:pPr>
              <w:widowControl w:val="0"/>
              <w:snapToGrid w:val="0"/>
              <w:jc w:val="center"/>
              <w:rPr>
                <w:rFonts w:ascii="Times New Roman" w:hAnsi="Times New Roman" w:cs="Times New Roman"/>
                <w:sz w:val="16"/>
                <w:szCs w:val="16"/>
              </w:rPr>
            </w:pPr>
            <w:r w:rsidRPr="00954178">
              <w:rPr>
                <w:rFonts w:ascii="Times New Roman" w:hAnsi="Times New Roman" w:cs="Times New Roman"/>
                <w:sz w:val="16"/>
                <w:szCs w:val="16"/>
                <w:lang w:eastAsia="hi-IN" w:bidi="hi-IN"/>
              </w:rPr>
              <w:t>15 739,00</w:t>
            </w:r>
          </w:p>
        </w:tc>
        <w:tc>
          <w:tcPr>
            <w:tcW w:w="1415" w:type="dxa"/>
            <w:gridSpan w:val="2"/>
            <w:tcBorders>
              <w:top w:val="single" w:sz="4" w:space="0" w:color="000000"/>
              <w:left w:val="single" w:sz="4" w:space="0" w:color="000000"/>
              <w:bottom w:val="single" w:sz="4" w:space="0" w:color="000000"/>
            </w:tcBorders>
            <w:shd w:val="clear" w:color="auto" w:fill="auto"/>
          </w:tcPr>
          <w:p w14:paraId="2D499877" w14:textId="77777777" w:rsidR="00954178" w:rsidRPr="00954178" w:rsidRDefault="00954178" w:rsidP="00954178">
            <w:pPr>
              <w:widowControl w:val="0"/>
              <w:snapToGrid w:val="0"/>
              <w:jc w:val="center"/>
              <w:rPr>
                <w:rFonts w:ascii="Times New Roman" w:hAnsi="Times New Roman" w:cs="Times New Roman"/>
                <w:sz w:val="16"/>
                <w:szCs w:val="16"/>
              </w:rPr>
            </w:pPr>
            <w:r w:rsidRPr="00954178">
              <w:rPr>
                <w:rFonts w:ascii="Times New Roman" w:hAnsi="Times New Roman" w:cs="Times New Roman"/>
                <w:sz w:val="16"/>
                <w:szCs w:val="16"/>
                <w:lang w:eastAsia="hi-IN" w:bidi="hi-IN"/>
              </w:rPr>
              <w:t>2</w:t>
            </w:r>
          </w:p>
        </w:tc>
        <w:tc>
          <w:tcPr>
            <w:tcW w:w="1450" w:type="dxa"/>
            <w:gridSpan w:val="2"/>
            <w:tcBorders>
              <w:top w:val="single" w:sz="4" w:space="0" w:color="000000"/>
              <w:left w:val="single" w:sz="4" w:space="0" w:color="000000"/>
              <w:bottom w:val="single" w:sz="4" w:space="0" w:color="000000"/>
            </w:tcBorders>
            <w:shd w:val="clear" w:color="auto" w:fill="auto"/>
          </w:tcPr>
          <w:p w14:paraId="7B6AC580" w14:textId="77777777" w:rsidR="00954178" w:rsidRPr="00954178" w:rsidRDefault="00954178" w:rsidP="00954178">
            <w:pPr>
              <w:widowControl w:val="0"/>
              <w:snapToGrid w:val="0"/>
              <w:jc w:val="center"/>
              <w:rPr>
                <w:rFonts w:ascii="Times New Roman" w:hAnsi="Times New Roman" w:cs="Times New Roman"/>
                <w:sz w:val="16"/>
                <w:szCs w:val="16"/>
              </w:rPr>
            </w:pPr>
            <w:r w:rsidRPr="00954178">
              <w:rPr>
                <w:rFonts w:ascii="Times New Roman" w:hAnsi="Times New Roman" w:cs="Times New Roman"/>
                <w:sz w:val="16"/>
                <w:szCs w:val="16"/>
                <w:lang w:eastAsia="hi-IN" w:bidi="hi-IN"/>
              </w:rPr>
              <w:t>-</w:t>
            </w:r>
          </w:p>
        </w:tc>
        <w:tc>
          <w:tcPr>
            <w:tcW w:w="1397" w:type="dxa"/>
            <w:tcBorders>
              <w:top w:val="single" w:sz="4" w:space="0" w:color="000000"/>
              <w:left w:val="single" w:sz="4" w:space="0" w:color="000000"/>
              <w:bottom w:val="single" w:sz="4" w:space="0" w:color="000000"/>
              <w:right w:val="single" w:sz="4" w:space="0" w:color="000000"/>
            </w:tcBorders>
            <w:shd w:val="clear" w:color="auto" w:fill="auto"/>
          </w:tcPr>
          <w:p w14:paraId="4A27A926" w14:textId="77777777" w:rsidR="00954178" w:rsidRPr="00954178" w:rsidRDefault="00954178" w:rsidP="00954178">
            <w:pPr>
              <w:widowControl w:val="0"/>
              <w:snapToGrid w:val="0"/>
              <w:jc w:val="center"/>
              <w:rPr>
                <w:rFonts w:ascii="Times New Roman" w:hAnsi="Times New Roman" w:cs="Times New Roman"/>
                <w:sz w:val="16"/>
                <w:szCs w:val="16"/>
              </w:rPr>
            </w:pPr>
            <w:r w:rsidRPr="00954178">
              <w:rPr>
                <w:rFonts w:ascii="Times New Roman" w:hAnsi="Times New Roman" w:cs="Times New Roman"/>
                <w:sz w:val="16"/>
                <w:szCs w:val="16"/>
                <w:lang w:eastAsia="hi-IN" w:bidi="hi-IN"/>
              </w:rPr>
              <w:t>-</w:t>
            </w:r>
          </w:p>
        </w:tc>
      </w:tr>
      <w:tr w:rsidR="00954178" w14:paraId="4740139D" w14:textId="77777777" w:rsidTr="006F04E8">
        <w:trPr>
          <w:trHeight w:val="423"/>
        </w:trPr>
        <w:tc>
          <w:tcPr>
            <w:tcW w:w="1596" w:type="dxa"/>
            <w:vMerge/>
            <w:tcBorders>
              <w:top w:val="single" w:sz="4" w:space="0" w:color="000000"/>
              <w:left w:val="single" w:sz="4" w:space="0" w:color="000000"/>
              <w:bottom w:val="single" w:sz="4" w:space="0" w:color="000000"/>
            </w:tcBorders>
            <w:shd w:val="clear" w:color="auto" w:fill="auto"/>
          </w:tcPr>
          <w:p w14:paraId="4A1933DA" w14:textId="77777777" w:rsidR="00954178" w:rsidRPr="00954178" w:rsidRDefault="00954178" w:rsidP="00954178">
            <w:pPr>
              <w:widowControl w:val="0"/>
              <w:snapToGrid w:val="0"/>
              <w:rPr>
                <w:rFonts w:ascii="Times New Roman" w:hAnsi="Times New Roman" w:cs="Times New Roman"/>
                <w:i/>
                <w:sz w:val="16"/>
                <w:szCs w:val="16"/>
                <w:lang w:eastAsia="hi-IN" w:bidi="hi-IN"/>
              </w:rPr>
            </w:pPr>
          </w:p>
        </w:tc>
        <w:tc>
          <w:tcPr>
            <w:tcW w:w="5768" w:type="dxa"/>
            <w:gridSpan w:val="2"/>
            <w:tcBorders>
              <w:top w:val="single" w:sz="4" w:space="0" w:color="000000"/>
              <w:left w:val="single" w:sz="4" w:space="0" w:color="000000"/>
              <w:bottom w:val="single" w:sz="4" w:space="0" w:color="000000"/>
            </w:tcBorders>
            <w:shd w:val="clear" w:color="auto" w:fill="auto"/>
          </w:tcPr>
          <w:p w14:paraId="43E72104" w14:textId="77777777" w:rsidR="00954178" w:rsidRPr="00954178" w:rsidRDefault="00954178" w:rsidP="00954178">
            <w:pPr>
              <w:widowControl w:val="0"/>
              <w:rPr>
                <w:rFonts w:ascii="Times New Roman" w:hAnsi="Times New Roman" w:cs="Times New Roman"/>
                <w:sz w:val="16"/>
                <w:szCs w:val="16"/>
              </w:rPr>
            </w:pPr>
            <w:r w:rsidRPr="00954178">
              <w:rPr>
                <w:rFonts w:ascii="Times New Roman" w:hAnsi="Times New Roman" w:cs="Times New Roman"/>
                <w:sz w:val="16"/>
                <w:szCs w:val="16"/>
                <w:shd w:val="clear" w:color="auto" w:fill="FFFFFF"/>
                <w:lang w:eastAsia="hi-IN" w:bidi="hi-IN"/>
              </w:rPr>
              <w:t>Zadanie 5</w:t>
            </w:r>
            <w:r w:rsidRPr="00954178">
              <w:rPr>
                <w:rFonts w:ascii="Times New Roman" w:hAnsi="Times New Roman" w:cs="Times New Roman"/>
                <w:b/>
                <w:sz w:val="16"/>
                <w:szCs w:val="16"/>
                <w:shd w:val="clear" w:color="auto" w:fill="FFFFFF"/>
                <w:lang w:eastAsia="hi-IN" w:bidi="hi-IN"/>
              </w:rPr>
              <w:t>:</w:t>
            </w:r>
            <w:r w:rsidRPr="00954178">
              <w:rPr>
                <w:rFonts w:ascii="Times New Roman" w:hAnsi="Times New Roman" w:cs="Times New Roman"/>
                <w:bCs/>
                <w:sz w:val="16"/>
                <w:szCs w:val="16"/>
                <w:shd w:val="clear" w:color="auto" w:fill="FFFFFF"/>
                <w:lang w:eastAsia="hi-IN" w:bidi="hi-IN"/>
              </w:rPr>
              <w:t xml:space="preserve"> Pomoc w utrzymaniu sprawności technicznej posiadanego sprzętu elektronicznego, zakupionego w ramach programu</w:t>
            </w:r>
          </w:p>
        </w:tc>
        <w:tc>
          <w:tcPr>
            <w:tcW w:w="1305" w:type="dxa"/>
            <w:gridSpan w:val="2"/>
            <w:tcBorders>
              <w:top w:val="single" w:sz="4" w:space="0" w:color="000000"/>
              <w:left w:val="single" w:sz="4" w:space="0" w:color="000000"/>
              <w:bottom w:val="single" w:sz="4" w:space="0" w:color="000000"/>
            </w:tcBorders>
            <w:shd w:val="clear" w:color="auto" w:fill="auto"/>
          </w:tcPr>
          <w:p w14:paraId="14EA62BC" w14:textId="77777777" w:rsidR="00954178" w:rsidRPr="00954178" w:rsidRDefault="00954178" w:rsidP="00954178">
            <w:pPr>
              <w:widowControl w:val="0"/>
              <w:snapToGrid w:val="0"/>
              <w:jc w:val="center"/>
              <w:rPr>
                <w:rFonts w:ascii="Times New Roman" w:hAnsi="Times New Roman" w:cs="Times New Roman"/>
                <w:sz w:val="16"/>
                <w:szCs w:val="16"/>
              </w:rPr>
            </w:pPr>
            <w:r w:rsidRPr="00954178">
              <w:rPr>
                <w:rFonts w:ascii="Times New Roman" w:hAnsi="Times New Roman" w:cs="Times New Roman"/>
                <w:sz w:val="16"/>
                <w:szCs w:val="16"/>
                <w:lang w:eastAsia="hi-IN" w:bidi="hi-IN"/>
              </w:rPr>
              <w:t>1</w:t>
            </w:r>
          </w:p>
        </w:tc>
        <w:tc>
          <w:tcPr>
            <w:tcW w:w="1304" w:type="dxa"/>
            <w:gridSpan w:val="2"/>
            <w:tcBorders>
              <w:top w:val="single" w:sz="4" w:space="0" w:color="000000"/>
              <w:left w:val="single" w:sz="4" w:space="0" w:color="000000"/>
              <w:bottom w:val="single" w:sz="4" w:space="0" w:color="000000"/>
            </w:tcBorders>
            <w:shd w:val="clear" w:color="auto" w:fill="auto"/>
          </w:tcPr>
          <w:p w14:paraId="7EDA7653" w14:textId="77777777" w:rsidR="00954178" w:rsidRPr="00954178" w:rsidRDefault="00954178" w:rsidP="00954178">
            <w:pPr>
              <w:widowControl w:val="0"/>
              <w:snapToGrid w:val="0"/>
              <w:jc w:val="center"/>
              <w:rPr>
                <w:rFonts w:ascii="Times New Roman" w:hAnsi="Times New Roman" w:cs="Times New Roman"/>
                <w:sz w:val="16"/>
                <w:szCs w:val="16"/>
              </w:rPr>
            </w:pPr>
            <w:r w:rsidRPr="00954178">
              <w:rPr>
                <w:rFonts w:ascii="Times New Roman" w:hAnsi="Times New Roman" w:cs="Times New Roman"/>
                <w:sz w:val="16"/>
                <w:szCs w:val="16"/>
                <w:lang w:eastAsia="hi-IN" w:bidi="hi-IN"/>
              </w:rPr>
              <w:t>1</w:t>
            </w:r>
          </w:p>
        </w:tc>
        <w:tc>
          <w:tcPr>
            <w:tcW w:w="1340" w:type="dxa"/>
            <w:tcBorders>
              <w:top w:val="single" w:sz="4" w:space="0" w:color="000000"/>
              <w:left w:val="single" w:sz="4" w:space="0" w:color="000000"/>
              <w:bottom w:val="single" w:sz="4" w:space="0" w:color="000000"/>
            </w:tcBorders>
            <w:shd w:val="clear" w:color="auto" w:fill="auto"/>
          </w:tcPr>
          <w:p w14:paraId="1DFA388E" w14:textId="77777777" w:rsidR="00954178" w:rsidRPr="00954178" w:rsidRDefault="00954178" w:rsidP="00954178">
            <w:pPr>
              <w:widowControl w:val="0"/>
              <w:snapToGrid w:val="0"/>
              <w:jc w:val="center"/>
              <w:rPr>
                <w:rFonts w:ascii="Times New Roman" w:hAnsi="Times New Roman" w:cs="Times New Roman"/>
                <w:sz w:val="16"/>
                <w:szCs w:val="16"/>
              </w:rPr>
            </w:pPr>
            <w:r w:rsidRPr="00954178">
              <w:rPr>
                <w:rFonts w:ascii="Times New Roman" w:hAnsi="Times New Roman" w:cs="Times New Roman"/>
                <w:sz w:val="16"/>
                <w:szCs w:val="16"/>
                <w:lang w:eastAsia="hi-IN" w:bidi="hi-IN"/>
              </w:rPr>
              <w:t>1 500,00</w:t>
            </w:r>
          </w:p>
        </w:tc>
        <w:tc>
          <w:tcPr>
            <w:tcW w:w="1415" w:type="dxa"/>
            <w:gridSpan w:val="2"/>
            <w:tcBorders>
              <w:top w:val="single" w:sz="4" w:space="0" w:color="000000"/>
              <w:left w:val="single" w:sz="4" w:space="0" w:color="000000"/>
              <w:bottom w:val="single" w:sz="4" w:space="0" w:color="000000"/>
            </w:tcBorders>
            <w:shd w:val="clear" w:color="auto" w:fill="auto"/>
          </w:tcPr>
          <w:p w14:paraId="2358505E" w14:textId="77777777" w:rsidR="00954178" w:rsidRPr="00954178" w:rsidRDefault="00954178" w:rsidP="00954178">
            <w:pPr>
              <w:widowControl w:val="0"/>
              <w:snapToGrid w:val="0"/>
              <w:jc w:val="center"/>
              <w:rPr>
                <w:rFonts w:ascii="Times New Roman" w:hAnsi="Times New Roman" w:cs="Times New Roman"/>
                <w:sz w:val="16"/>
                <w:szCs w:val="16"/>
              </w:rPr>
            </w:pPr>
            <w:r w:rsidRPr="00954178">
              <w:rPr>
                <w:rFonts w:ascii="Times New Roman" w:hAnsi="Times New Roman" w:cs="Times New Roman"/>
                <w:sz w:val="16"/>
                <w:szCs w:val="16"/>
                <w:lang w:eastAsia="hi-IN" w:bidi="hi-IN"/>
              </w:rPr>
              <w:t>1</w:t>
            </w:r>
          </w:p>
        </w:tc>
        <w:tc>
          <w:tcPr>
            <w:tcW w:w="1450" w:type="dxa"/>
            <w:gridSpan w:val="2"/>
            <w:tcBorders>
              <w:top w:val="single" w:sz="4" w:space="0" w:color="000000"/>
              <w:left w:val="single" w:sz="4" w:space="0" w:color="000000"/>
              <w:bottom w:val="single" w:sz="4" w:space="0" w:color="000000"/>
            </w:tcBorders>
            <w:shd w:val="clear" w:color="auto" w:fill="auto"/>
          </w:tcPr>
          <w:p w14:paraId="0E0FE325" w14:textId="77777777" w:rsidR="00954178" w:rsidRPr="00954178" w:rsidRDefault="00954178" w:rsidP="00954178">
            <w:pPr>
              <w:widowControl w:val="0"/>
              <w:snapToGrid w:val="0"/>
              <w:jc w:val="center"/>
              <w:rPr>
                <w:rFonts w:ascii="Times New Roman" w:hAnsi="Times New Roman" w:cs="Times New Roman"/>
                <w:sz w:val="16"/>
                <w:szCs w:val="16"/>
              </w:rPr>
            </w:pPr>
            <w:r w:rsidRPr="00954178">
              <w:rPr>
                <w:rFonts w:ascii="Times New Roman" w:hAnsi="Times New Roman" w:cs="Times New Roman"/>
                <w:sz w:val="16"/>
                <w:szCs w:val="16"/>
                <w:lang w:eastAsia="hi-IN" w:bidi="hi-IN"/>
              </w:rPr>
              <w:t>-</w:t>
            </w:r>
          </w:p>
        </w:tc>
        <w:tc>
          <w:tcPr>
            <w:tcW w:w="1397" w:type="dxa"/>
            <w:tcBorders>
              <w:top w:val="single" w:sz="4" w:space="0" w:color="000000"/>
              <w:left w:val="single" w:sz="4" w:space="0" w:color="000000"/>
              <w:bottom w:val="single" w:sz="4" w:space="0" w:color="000000"/>
              <w:right w:val="single" w:sz="4" w:space="0" w:color="000000"/>
            </w:tcBorders>
            <w:shd w:val="clear" w:color="auto" w:fill="auto"/>
          </w:tcPr>
          <w:p w14:paraId="1289B060" w14:textId="77777777" w:rsidR="00954178" w:rsidRPr="00954178" w:rsidRDefault="00954178" w:rsidP="00954178">
            <w:pPr>
              <w:widowControl w:val="0"/>
              <w:snapToGrid w:val="0"/>
              <w:jc w:val="center"/>
              <w:rPr>
                <w:rFonts w:ascii="Times New Roman" w:hAnsi="Times New Roman" w:cs="Times New Roman"/>
                <w:sz w:val="16"/>
                <w:szCs w:val="16"/>
              </w:rPr>
            </w:pPr>
            <w:r w:rsidRPr="00954178">
              <w:rPr>
                <w:rFonts w:ascii="Times New Roman" w:hAnsi="Times New Roman" w:cs="Times New Roman"/>
                <w:sz w:val="16"/>
                <w:szCs w:val="16"/>
                <w:lang w:eastAsia="hi-IN" w:bidi="hi-IN"/>
              </w:rPr>
              <w:t>-</w:t>
            </w:r>
          </w:p>
        </w:tc>
      </w:tr>
      <w:tr w:rsidR="00954178" w14:paraId="7B551F3F" w14:textId="77777777" w:rsidTr="006F04E8">
        <w:trPr>
          <w:trHeight w:val="336"/>
        </w:trPr>
        <w:tc>
          <w:tcPr>
            <w:tcW w:w="1596" w:type="dxa"/>
            <w:vMerge/>
            <w:tcBorders>
              <w:top w:val="single" w:sz="4" w:space="0" w:color="000000"/>
              <w:left w:val="single" w:sz="4" w:space="0" w:color="000000"/>
              <w:bottom w:val="single" w:sz="4" w:space="0" w:color="000000"/>
            </w:tcBorders>
            <w:shd w:val="clear" w:color="auto" w:fill="auto"/>
          </w:tcPr>
          <w:p w14:paraId="003D457B" w14:textId="77777777" w:rsidR="00954178" w:rsidRPr="00954178" w:rsidRDefault="00954178" w:rsidP="00954178">
            <w:pPr>
              <w:widowControl w:val="0"/>
              <w:snapToGrid w:val="0"/>
              <w:rPr>
                <w:rFonts w:ascii="Times New Roman" w:hAnsi="Times New Roman" w:cs="Times New Roman"/>
                <w:i/>
                <w:sz w:val="16"/>
                <w:szCs w:val="16"/>
                <w:lang w:eastAsia="hi-IN" w:bidi="hi-IN"/>
              </w:rPr>
            </w:pPr>
          </w:p>
        </w:tc>
        <w:tc>
          <w:tcPr>
            <w:tcW w:w="13984" w:type="dxa"/>
            <w:gridSpan w:val="12"/>
            <w:tcBorders>
              <w:top w:val="single" w:sz="4" w:space="0" w:color="000000"/>
              <w:left w:val="single" w:sz="4" w:space="0" w:color="000000"/>
              <w:bottom w:val="single" w:sz="4" w:space="0" w:color="000000"/>
              <w:right w:val="single" w:sz="4" w:space="0" w:color="000000"/>
            </w:tcBorders>
            <w:shd w:val="clear" w:color="auto" w:fill="auto"/>
          </w:tcPr>
          <w:p w14:paraId="499F322F" w14:textId="77777777" w:rsidR="00954178" w:rsidRPr="00954178" w:rsidRDefault="00954178" w:rsidP="00954178">
            <w:pPr>
              <w:widowControl w:val="0"/>
              <w:rPr>
                <w:rFonts w:ascii="Times New Roman" w:hAnsi="Times New Roman" w:cs="Times New Roman"/>
                <w:sz w:val="16"/>
                <w:szCs w:val="16"/>
              </w:rPr>
            </w:pPr>
            <w:r w:rsidRPr="00954178">
              <w:rPr>
                <w:rFonts w:ascii="Times New Roman" w:hAnsi="Times New Roman" w:cs="Times New Roman"/>
                <w:b/>
                <w:bCs/>
                <w:color w:val="000000"/>
                <w:sz w:val="16"/>
                <w:szCs w:val="16"/>
                <w:shd w:val="clear" w:color="auto" w:fill="FFFFFF"/>
                <w:lang w:eastAsia="hi-IN" w:bidi="hi-IN"/>
              </w:rPr>
              <w:t>Obszar C : likwidacja barier w poruszaniu się, w tym:</w:t>
            </w:r>
          </w:p>
        </w:tc>
      </w:tr>
      <w:tr w:rsidR="00954178" w14:paraId="2A88DD20" w14:textId="77777777" w:rsidTr="006F04E8">
        <w:trPr>
          <w:trHeight w:val="278"/>
        </w:trPr>
        <w:tc>
          <w:tcPr>
            <w:tcW w:w="1596" w:type="dxa"/>
            <w:vMerge/>
            <w:tcBorders>
              <w:top w:val="single" w:sz="4" w:space="0" w:color="000000"/>
              <w:left w:val="single" w:sz="4" w:space="0" w:color="000000"/>
              <w:bottom w:val="single" w:sz="4" w:space="0" w:color="000000"/>
            </w:tcBorders>
            <w:shd w:val="clear" w:color="auto" w:fill="auto"/>
          </w:tcPr>
          <w:p w14:paraId="0B9CAAE0" w14:textId="77777777" w:rsidR="00954178" w:rsidRPr="00954178" w:rsidRDefault="00954178" w:rsidP="00954178">
            <w:pPr>
              <w:widowControl w:val="0"/>
              <w:snapToGrid w:val="0"/>
              <w:rPr>
                <w:rFonts w:ascii="Times New Roman" w:hAnsi="Times New Roman" w:cs="Times New Roman"/>
                <w:i/>
                <w:sz w:val="16"/>
                <w:szCs w:val="16"/>
                <w:lang w:eastAsia="hi-IN" w:bidi="hi-IN"/>
              </w:rPr>
            </w:pPr>
          </w:p>
        </w:tc>
        <w:tc>
          <w:tcPr>
            <w:tcW w:w="5768" w:type="dxa"/>
            <w:gridSpan w:val="2"/>
            <w:tcBorders>
              <w:top w:val="single" w:sz="4" w:space="0" w:color="000000"/>
              <w:left w:val="single" w:sz="4" w:space="0" w:color="000000"/>
              <w:bottom w:val="single" w:sz="4" w:space="0" w:color="000000"/>
            </w:tcBorders>
            <w:shd w:val="clear" w:color="auto" w:fill="auto"/>
          </w:tcPr>
          <w:p w14:paraId="145417F0" w14:textId="77777777" w:rsidR="00954178" w:rsidRPr="00954178" w:rsidRDefault="00954178" w:rsidP="00954178">
            <w:pPr>
              <w:widowControl w:val="0"/>
              <w:rPr>
                <w:rFonts w:ascii="Times New Roman" w:hAnsi="Times New Roman" w:cs="Times New Roman"/>
                <w:sz w:val="16"/>
                <w:szCs w:val="16"/>
              </w:rPr>
            </w:pPr>
            <w:r w:rsidRPr="00954178">
              <w:rPr>
                <w:rFonts w:ascii="Times New Roman" w:hAnsi="Times New Roman" w:cs="Times New Roman"/>
                <w:sz w:val="16"/>
                <w:szCs w:val="16"/>
                <w:shd w:val="clear" w:color="auto" w:fill="FFFFFF"/>
                <w:lang w:eastAsia="hi-IN" w:bidi="hi-IN"/>
              </w:rPr>
              <w:t>Zadanie 1 :</w:t>
            </w:r>
            <w:r w:rsidRPr="00954178">
              <w:rPr>
                <w:rFonts w:ascii="Times New Roman" w:hAnsi="Times New Roman" w:cs="Times New Roman"/>
                <w:b/>
                <w:sz w:val="16"/>
                <w:szCs w:val="16"/>
                <w:shd w:val="clear" w:color="auto" w:fill="FFFFFF"/>
                <w:lang w:eastAsia="hi-IN" w:bidi="hi-IN"/>
              </w:rPr>
              <w:t> </w:t>
            </w:r>
            <w:r w:rsidRPr="00954178">
              <w:rPr>
                <w:rFonts w:ascii="Times New Roman" w:hAnsi="Times New Roman" w:cs="Times New Roman"/>
                <w:bCs/>
                <w:sz w:val="16"/>
                <w:szCs w:val="16"/>
                <w:shd w:val="clear" w:color="auto" w:fill="FFFFFF"/>
                <w:lang w:eastAsia="hi-IN" w:bidi="hi-IN"/>
              </w:rPr>
              <w:t>Pomoc w zakupie wózka inwalidzkiego o napędzie elektrycznym</w:t>
            </w:r>
          </w:p>
        </w:tc>
        <w:tc>
          <w:tcPr>
            <w:tcW w:w="1305" w:type="dxa"/>
            <w:gridSpan w:val="2"/>
            <w:tcBorders>
              <w:top w:val="single" w:sz="4" w:space="0" w:color="000000"/>
              <w:left w:val="single" w:sz="4" w:space="0" w:color="000000"/>
              <w:bottom w:val="single" w:sz="4" w:space="0" w:color="000000"/>
            </w:tcBorders>
            <w:shd w:val="clear" w:color="auto" w:fill="auto"/>
          </w:tcPr>
          <w:p w14:paraId="79270D61" w14:textId="77777777" w:rsidR="00954178" w:rsidRPr="00954178" w:rsidRDefault="00954178" w:rsidP="00954178">
            <w:pPr>
              <w:widowControl w:val="0"/>
              <w:jc w:val="center"/>
              <w:rPr>
                <w:rFonts w:ascii="Times New Roman" w:hAnsi="Times New Roman" w:cs="Times New Roman"/>
                <w:sz w:val="16"/>
                <w:szCs w:val="16"/>
              </w:rPr>
            </w:pPr>
            <w:r w:rsidRPr="00954178">
              <w:rPr>
                <w:rFonts w:ascii="Times New Roman" w:hAnsi="Times New Roman" w:cs="Times New Roman"/>
                <w:sz w:val="16"/>
                <w:szCs w:val="16"/>
                <w:lang w:eastAsia="hi-IN" w:bidi="hi-IN"/>
              </w:rPr>
              <w:t>-</w:t>
            </w:r>
          </w:p>
        </w:tc>
        <w:tc>
          <w:tcPr>
            <w:tcW w:w="1304" w:type="dxa"/>
            <w:gridSpan w:val="2"/>
            <w:tcBorders>
              <w:top w:val="single" w:sz="4" w:space="0" w:color="000000"/>
              <w:left w:val="single" w:sz="4" w:space="0" w:color="000000"/>
              <w:bottom w:val="single" w:sz="4" w:space="0" w:color="000000"/>
            </w:tcBorders>
            <w:shd w:val="clear" w:color="auto" w:fill="auto"/>
          </w:tcPr>
          <w:p w14:paraId="6A392F1B" w14:textId="77777777" w:rsidR="00954178" w:rsidRPr="00954178" w:rsidRDefault="00954178" w:rsidP="00954178">
            <w:pPr>
              <w:widowControl w:val="0"/>
              <w:jc w:val="center"/>
              <w:rPr>
                <w:rFonts w:ascii="Times New Roman" w:hAnsi="Times New Roman" w:cs="Times New Roman"/>
                <w:sz w:val="16"/>
                <w:szCs w:val="16"/>
              </w:rPr>
            </w:pPr>
            <w:r w:rsidRPr="00954178">
              <w:rPr>
                <w:rFonts w:ascii="Times New Roman" w:hAnsi="Times New Roman" w:cs="Times New Roman"/>
                <w:sz w:val="16"/>
                <w:szCs w:val="16"/>
                <w:lang w:eastAsia="hi-IN" w:bidi="hi-IN"/>
              </w:rPr>
              <w:t>-</w:t>
            </w:r>
          </w:p>
        </w:tc>
        <w:tc>
          <w:tcPr>
            <w:tcW w:w="1340" w:type="dxa"/>
            <w:tcBorders>
              <w:top w:val="single" w:sz="4" w:space="0" w:color="000000"/>
              <w:left w:val="single" w:sz="4" w:space="0" w:color="000000"/>
              <w:bottom w:val="single" w:sz="4" w:space="0" w:color="000000"/>
            </w:tcBorders>
            <w:shd w:val="clear" w:color="auto" w:fill="auto"/>
          </w:tcPr>
          <w:p w14:paraId="2ED11C2A" w14:textId="77777777" w:rsidR="00954178" w:rsidRPr="00954178" w:rsidRDefault="00954178" w:rsidP="00954178">
            <w:pPr>
              <w:widowControl w:val="0"/>
              <w:jc w:val="center"/>
              <w:rPr>
                <w:rFonts w:ascii="Times New Roman" w:hAnsi="Times New Roman" w:cs="Times New Roman"/>
                <w:sz w:val="16"/>
                <w:szCs w:val="16"/>
              </w:rPr>
            </w:pPr>
            <w:r w:rsidRPr="00954178">
              <w:rPr>
                <w:rFonts w:ascii="Times New Roman" w:hAnsi="Times New Roman" w:cs="Times New Roman"/>
                <w:sz w:val="16"/>
                <w:szCs w:val="16"/>
                <w:lang w:eastAsia="hi-IN" w:bidi="hi-IN"/>
              </w:rPr>
              <w:t>-</w:t>
            </w:r>
          </w:p>
        </w:tc>
        <w:tc>
          <w:tcPr>
            <w:tcW w:w="1415" w:type="dxa"/>
            <w:gridSpan w:val="2"/>
            <w:tcBorders>
              <w:top w:val="single" w:sz="4" w:space="0" w:color="000000"/>
              <w:left w:val="single" w:sz="4" w:space="0" w:color="000000"/>
              <w:bottom w:val="single" w:sz="4" w:space="0" w:color="000000"/>
            </w:tcBorders>
            <w:shd w:val="clear" w:color="auto" w:fill="auto"/>
          </w:tcPr>
          <w:p w14:paraId="27324CAE" w14:textId="77777777" w:rsidR="00954178" w:rsidRPr="00954178" w:rsidRDefault="00954178" w:rsidP="00954178">
            <w:pPr>
              <w:widowControl w:val="0"/>
              <w:jc w:val="center"/>
              <w:rPr>
                <w:rFonts w:ascii="Times New Roman" w:hAnsi="Times New Roman" w:cs="Times New Roman"/>
                <w:sz w:val="16"/>
                <w:szCs w:val="16"/>
              </w:rPr>
            </w:pPr>
            <w:r w:rsidRPr="00954178">
              <w:rPr>
                <w:rFonts w:ascii="Times New Roman" w:hAnsi="Times New Roman" w:cs="Times New Roman"/>
                <w:sz w:val="16"/>
                <w:szCs w:val="16"/>
                <w:lang w:eastAsia="hi-IN" w:bidi="hi-IN"/>
              </w:rPr>
              <w:t>1</w:t>
            </w:r>
          </w:p>
        </w:tc>
        <w:tc>
          <w:tcPr>
            <w:tcW w:w="1450" w:type="dxa"/>
            <w:gridSpan w:val="2"/>
            <w:tcBorders>
              <w:top w:val="single" w:sz="4" w:space="0" w:color="000000"/>
              <w:left w:val="single" w:sz="4" w:space="0" w:color="000000"/>
              <w:bottom w:val="single" w:sz="4" w:space="0" w:color="000000"/>
            </w:tcBorders>
            <w:shd w:val="clear" w:color="auto" w:fill="auto"/>
          </w:tcPr>
          <w:p w14:paraId="4FB46562" w14:textId="77777777" w:rsidR="00954178" w:rsidRPr="00954178" w:rsidRDefault="00954178" w:rsidP="00954178">
            <w:pPr>
              <w:widowControl w:val="0"/>
              <w:jc w:val="center"/>
              <w:rPr>
                <w:rFonts w:ascii="Times New Roman" w:hAnsi="Times New Roman" w:cs="Times New Roman"/>
                <w:sz w:val="16"/>
                <w:szCs w:val="16"/>
              </w:rPr>
            </w:pPr>
            <w:r w:rsidRPr="00954178">
              <w:rPr>
                <w:rFonts w:ascii="Times New Roman" w:hAnsi="Times New Roman" w:cs="Times New Roman"/>
                <w:sz w:val="16"/>
                <w:szCs w:val="16"/>
                <w:lang w:eastAsia="hi-IN" w:bidi="hi-IN"/>
              </w:rPr>
              <w:t>-</w:t>
            </w:r>
          </w:p>
        </w:tc>
        <w:tc>
          <w:tcPr>
            <w:tcW w:w="1397" w:type="dxa"/>
            <w:tcBorders>
              <w:top w:val="single" w:sz="4" w:space="0" w:color="000000"/>
              <w:left w:val="single" w:sz="4" w:space="0" w:color="000000"/>
              <w:bottom w:val="single" w:sz="4" w:space="0" w:color="000000"/>
              <w:right w:val="single" w:sz="4" w:space="0" w:color="000000"/>
            </w:tcBorders>
            <w:shd w:val="clear" w:color="auto" w:fill="auto"/>
          </w:tcPr>
          <w:p w14:paraId="56A246F4" w14:textId="77777777" w:rsidR="00954178" w:rsidRPr="00954178" w:rsidRDefault="00954178" w:rsidP="00954178">
            <w:pPr>
              <w:widowControl w:val="0"/>
              <w:jc w:val="center"/>
              <w:rPr>
                <w:rFonts w:ascii="Times New Roman" w:hAnsi="Times New Roman" w:cs="Times New Roman"/>
                <w:sz w:val="16"/>
                <w:szCs w:val="16"/>
              </w:rPr>
            </w:pPr>
            <w:r w:rsidRPr="00954178">
              <w:rPr>
                <w:rFonts w:ascii="Times New Roman" w:hAnsi="Times New Roman" w:cs="Times New Roman"/>
                <w:sz w:val="16"/>
                <w:szCs w:val="16"/>
                <w:lang w:eastAsia="hi-IN" w:bidi="hi-IN"/>
              </w:rPr>
              <w:t>-</w:t>
            </w:r>
          </w:p>
        </w:tc>
      </w:tr>
      <w:tr w:rsidR="00954178" w14:paraId="44FABFE0" w14:textId="77777777" w:rsidTr="006F04E8">
        <w:trPr>
          <w:trHeight w:val="535"/>
        </w:trPr>
        <w:tc>
          <w:tcPr>
            <w:tcW w:w="1596" w:type="dxa"/>
            <w:vMerge/>
            <w:tcBorders>
              <w:top w:val="single" w:sz="4" w:space="0" w:color="000000"/>
              <w:left w:val="single" w:sz="4" w:space="0" w:color="000000"/>
              <w:bottom w:val="single" w:sz="4" w:space="0" w:color="000000"/>
            </w:tcBorders>
            <w:shd w:val="clear" w:color="auto" w:fill="auto"/>
          </w:tcPr>
          <w:p w14:paraId="5F97F056" w14:textId="77777777" w:rsidR="00954178" w:rsidRPr="00954178" w:rsidRDefault="00954178" w:rsidP="00954178">
            <w:pPr>
              <w:widowControl w:val="0"/>
              <w:snapToGrid w:val="0"/>
              <w:rPr>
                <w:rFonts w:ascii="Times New Roman" w:hAnsi="Times New Roman" w:cs="Times New Roman"/>
                <w:i/>
                <w:sz w:val="16"/>
                <w:szCs w:val="16"/>
                <w:lang w:eastAsia="hi-IN" w:bidi="hi-IN"/>
              </w:rPr>
            </w:pPr>
          </w:p>
        </w:tc>
        <w:tc>
          <w:tcPr>
            <w:tcW w:w="5768" w:type="dxa"/>
            <w:gridSpan w:val="2"/>
            <w:tcBorders>
              <w:top w:val="single" w:sz="4" w:space="0" w:color="000000"/>
              <w:left w:val="single" w:sz="4" w:space="0" w:color="000000"/>
              <w:bottom w:val="single" w:sz="4" w:space="0" w:color="000000"/>
            </w:tcBorders>
            <w:shd w:val="clear" w:color="auto" w:fill="auto"/>
          </w:tcPr>
          <w:p w14:paraId="62EBF9AB" w14:textId="77777777" w:rsidR="00954178" w:rsidRPr="00954178" w:rsidRDefault="00954178" w:rsidP="00954178">
            <w:pPr>
              <w:widowControl w:val="0"/>
              <w:rPr>
                <w:rFonts w:ascii="Times New Roman" w:hAnsi="Times New Roman" w:cs="Times New Roman"/>
                <w:sz w:val="16"/>
                <w:szCs w:val="16"/>
              </w:rPr>
            </w:pPr>
            <w:r w:rsidRPr="00954178">
              <w:rPr>
                <w:rFonts w:ascii="Times New Roman" w:hAnsi="Times New Roman" w:cs="Times New Roman"/>
                <w:sz w:val="16"/>
                <w:szCs w:val="16"/>
                <w:shd w:val="clear" w:color="auto" w:fill="FFFFFF"/>
                <w:lang w:eastAsia="hi-IN" w:bidi="hi-IN"/>
              </w:rPr>
              <w:t>Zadanie 2 :</w:t>
            </w:r>
            <w:r w:rsidRPr="00954178">
              <w:rPr>
                <w:rFonts w:ascii="Times New Roman" w:hAnsi="Times New Roman" w:cs="Times New Roman"/>
                <w:b/>
                <w:sz w:val="16"/>
                <w:szCs w:val="16"/>
                <w:shd w:val="clear" w:color="auto" w:fill="FFFFFF"/>
                <w:lang w:eastAsia="hi-IN" w:bidi="hi-IN"/>
              </w:rPr>
              <w:t> </w:t>
            </w:r>
            <w:r w:rsidRPr="00954178">
              <w:rPr>
                <w:rFonts w:ascii="Times New Roman" w:hAnsi="Times New Roman" w:cs="Times New Roman"/>
                <w:bCs/>
                <w:sz w:val="16"/>
                <w:szCs w:val="16"/>
                <w:shd w:val="clear" w:color="auto" w:fill="FFFFFF"/>
                <w:lang w:eastAsia="hi-IN" w:bidi="hi-IN"/>
              </w:rPr>
              <w:t>Pomoc w utrzymaniu sprawności technicznej posiadanego wózka inwalidzkiego o napędzie elektrycznym</w:t>
            </w:r>
          </w:p>
        </w:tc>
        <w:tc>
          <w:tcPr>
            <w:tcW w:w="1305" w:type="dxa"/>
            <w:gridSpan w:val="2"/>
            <w:tcBorders>
              <w:top w:val="single" w:sz="4" w:space="0" w:color="000000"/>
              <w:left w:val="single" w:sz="4" w:space="0" w:color="000000"/>
              <w:bottom w:val="single" w:sz="4" w:space="0" w:color="000000"/>
            </w:tcBorders>
            <w:shd w:val="clear" w:color="auto" w:fill="auto"/>
          </w:tcPr>
          <w:p w14:paraId="11D5FA94" w14:textId="77777777" w:rsidR="00954178" w:rsidRPr="00954178" w:rsidRDefault="00954178" w:rsidP="00954178">
            <w:pPr>
              <w:widowControl w:val="0"/>
              <w:jc w:val="center"/>
              <w:rPr>
                <w:rFonts w:ascii="Times New Roman" w:hAnsi="Times New Roman" w:cs="Times New Roman"/>
                <w:sz w:val="16"/>
                <w:szCs w:val="16"/>
              </w:rPr>
            </w:pPr>
            <w:r w:rsidRPr="00954178">
              <w:rPr>
                <w:rFonts w:ascii="Times New Roman" w:hAnsi="Times New Roman" w:cs="Times New Roman"/>
                <w:sz w:val="16"/>
                <w:szCs w:val="16"/>
                <w:lang w:eastAsia="hi-IN" w:bidi="hi-IN"/>
              </w:rPr>
              <w:t>-</w:t>
            </w:r>
          </w:p>
        </w:tc>
        <w:tc>
          <w:tcPr>
            <w:tcW w:w="1304" w:type="dxa"/>
            <w:gridSpan w:val="2"/>
            <w:tcBorders>
              <w:top w:val="single" w:sz="4" w:space="0" w:color="000000"/>
              <w:left w:val="single" w:sz="4" w:space="0" w:color="000000"/>
              <w:bottom w:val="single" w:sz="4" w:space="0" w:color="000000"/>
            </w:tcBorders>
            <w:shd w:val="clear" w:color="auto" w:fill="auto"/>
          </w:tcPr>
          <w:p w14:paraId="58FAB0FE" w14:textId="77777777" w:rsidR="00954178" w:rsidRPr="00954178" w:rsidRDefault="00954178" w:rsidP="00954178">
            <w:pPr>
              <w:widowControl w:val="0"/>
              <w:snapToGrid w:val="0"/>
              <w:jc w:val="center"/>
              <w:rPr>
                <w:rFonts w:ascii="Times New Roman" w:hAnsi="Times New Roman" w:cs="Times New Roman"/>
                <w:sz w:val="16"/>
                <w:szCs w:val="16"/>
              </w:rPr>
            </w:pPr>
            <w:r w:rsidRPr="00954178">
              <w:rPr>
                <w:rFonts w:ascii="Times New Roman" w:hAnsi="Times New Roman" w:cs="Times New Roman"/>
                <w:sz w:val="16"/>
                <w:szCs w:val="16"/>
                <w:lang w:eastAsia="hi-IN" w:bidi="hi-IN"/>
              </w:rPr>
              <w:t>-</w:t>
            </w:r>
          </w:p>
          <w:p w14:paraId="2464E714" w14:textId="77777777" w:rsidR="00954178" w:rsidRPr="00954178" w:rsidRDefault="00954178" w:rsidP="00954178">
            <w:pPr>
              <w:widowControl w:val="0"/>
              <w:jc w:val="center"/>
              <w:rPr>
                <w:rFonts w:ascii="Times New Roman" w:hAnsi="Times New Roman" w:cs="Times New Roman"/>
                <w:sz w:val="16"/>
                <w:szCs w:val="16"/>
                <w:lang w:eastAsia="hi-IN" w:bidi="hi-IN"/>
              </w:rPr>
            </w:pPr>
          </w:p>
        </w:tc>
        <w:tc>
          <w:tcPr>
            <w:tcW w:w="1340" w:type="dxa"/>
            <w:tcBorders>
              <w:top w:val="single" w:sz="4" w:space="0" w:color="000000"/>
              <w:left w:val="single" w:sz="4" w:space="0" w:color="000000"/>
              <w:bottom w:val="single" w:sz="4" w:space="0" w:color="000000"/>
            </w:tcBorders>
            <w:shd w:val="clear" w:color="auto" w:fill="auto"/>
          </w:tcPr>
          <w:p w14:paraId="4E01A5D5" w14:textId="77777777" w:rsidR="00954178" w:rsidRPr="00954178" w:rsidRDefault="00954178" w:rsidP="00954178">
            <w:pPr>
              <w:widowControl w:val="0"/>
              <w:jc w:val="center"/>
              <w:rPr>
                <w:rFonts w:ascii="Times New Roman" w:hAnsi="Times New Roman" w:cs="Times New Roman"/>
                <w:sz w:val="16"/>
                <w:szCs w:val="16"/>
              </w:rPr>
            </w:pPr>
            <w:r w:rsidRPr="00954178">
              <w:rPr>
                <w:rFonts w:ascii="Times New Roman" w:hAnsi="Times New Roman" w:cs="Times New Roman"/>
                <w:sz w:val="16"/>
                <w:szCs w:val="16"/>
                <w:lang w:eastAsia="hi-IN" w:bidi="hi-IN"/>
              </w:rPr>
              <w:t>-</w:t>
            </w:r>
          </w:p>
        </w:tc>
        <w:tc>
          <w:tcPr>
            <w:tcW w:w="1415" w:type="dxa"/>
            <w:gridSpan w:val="2"/>
            <w:tcBorders>
              <w:top w:val="single" w:sz="4" w:space="0" w:color="000000"/>
              <w:left w:val="single" w:sz="4" w:space="0" w:color="000000"/>
              <w:bottom w:val="single" w:sz="4" w:space="0" w:color="000000"/>
            </w:tcBorders>
            <w:shd w:val="clear" w:color="auto" w:fill="auto"/>
          </w:tcPr>
          <w:p w14:paraId="3043C5BB" w14:textId="77777777" w:rsidR="00954178" w:rsidRPr="00954178" w:rsidRDefault="00954178" w:rsidP="00954178">
            <w:pPr>
              <w:widowControl w:val="0"/>
              <w:snapToGrid w:val="0"/>
              <w:jc w:val="center"/>
              <w:rPr>
                <w:rFonts w:ascii="Times New Roman" w:hAnsi="Times New Roman" w:cs="Times New Roman"/>
                <w:color w:val="FF0000"/>
                <w:sz w:val="16"/>
                <w:szCs w:val="16"/>
                <w:lang w:eastAsia="hi-IN" w:bidi="hi-IN"/>
              </w:rPr>
            </w:pPr>
          </w:p>
          <w:p w14:paraId="3305593F" w14:textId="77777777" w:rsidR="00954178" w:rsidRPr="00954178" w:rsidRDefault="00954178" w:rsidP="00954178">
            <w:pPr>
              <w:widowControl w:val="0"/>
              <w:jc w:val="center"/>
              <w:rPr>
                <w:rFonts w:ascii="Times New Roman" w:hAnsi="Times New Roman" w:cs="Times New Roman"/>
                <w:sz w:val="16"/>
                <w:szCs w:val="16"/>
                <w:lang w:eastAsia="hi-IN" w:bidi="hi-IN"/>
              </w:rPr>
            </w:pPr>
          </w:p>
        </w:tc>
        <w:tc>
          <w:tcPr>
            <w:tcW w:w="1450" w:type="dxa"/>
            <w:gridSpan w:val="2"/>
            <w:tcBorders>
              <w:top w:val="single" w:sz="4" w:space="0" w:color="000000"/>
              <w:left w:val="single" w:sz="4" w:space="0" w:color="000000"/>
              <w:bottom w:val="single" w:sz="4" w:space="0" w:color="000000"/>
            </w:tcBorders>
            <w:shd w:val="clear" w:color="auto" w:fill="auto"/>
          </w:tcPr>
          <w:p w14:paraId="6F3D9635" w14:textId="77777777" w:rsidR="00954178" w:rsidRPr="00954178" w:rsidRDefault="00954178" w:rsidP="00954178">
            <w:pPr>
              <w:widowControl w:val="0"/>
              <w:jc w:val="center"/>
              <w:rPr>
                <w:rFonts w:ascii="Times New Roman" w:hAnsi="Times New Roman" w:cs="Times New Roman"/>
                <w:sz w:val="16"/>
                <w:szCs w:val="16"/>
              </w:rPr>
            </w:pPr>
            <w:r w:rsidRPr="00954178">
              <w:rPr>
                <w:rFonts w:ascii="Times New Roman" w:hAnsi="Times New Roman" w:cs="Times New Roman"/>
                <w:sz w:val="16"/>
                <w:szCs w:val="16"/>
                <w:lang w:eastAsia="hi-IN" w:bidi="hi-IN"/>
              </w:rPr>
              <w:t>-</w:t>
            </w:r>
          </w:p>
        </w:tc>
        <w:tc>
          <w:tcPr>
            <w:tcW w:w="1397" w:type="dxa"/>
            <w:tcBorders>
              <w:top w:val="single" w:sz="4" w:space="0" w:color="000000"/>
              <w:left w:val="single" w:sz="4" w:space="0" w:color="000000"/>
              <w:bottom w:val="single" w:sz="4" w:space="0" w:color="000000"/>
              <w:right w:val="single" w:sz="4" w:space="0" w:color="000000"/>
            </w:tcBorders>
            <w:shd w:val="clear" w:color="auto" w:fill="auto"/>
          </w:tcPr>
          <w:p w14:paraId="28B864AB" w14:textId="77777777" w:rsidR="00954178" w:rsidRPr="00954178" w:rsidRDefault="00954178" w:rsidP="00954178">
            <w:pPr>
              <w:widowControl w:val="0"/>
              <w:snapToGrid w:val="0"/>
              <w:jc w:val="center"/>
              <w:rPr>
                <w:rFonts w:ascii="Times New Roman" w:hAnsi="Times New Roman" w:cs="Times New Roman"/>
                <w:sz w:val="16"/>
                <w:szCs w:val="16"/>
                <w:lang w:eastAsia="hi-IN" w:bidi="hi-IN"/>
              </w:rPr>
            </w:pPr>
          </w:p>
        </w:tc>
      </w:tr>
      <w:tr w:rsidR="00954178" w14:paraId="69916248" w14:textId="77777777" w:rsidTr="006F04E8">
        <w:trPr>
          <w:trHeight w:val="535"/>
        </w:trPr>
        <w:tc>
          <w:tcPr>
            <w:tcW w:w="1596" w:type="dxa"/>
            <w:vMerge/>
            <w:tcBorders>
              <w:top w:val="single" w:sz="4" w:space="0" w:color="000000"/>
              <w:left w:val="single" w:sz="4" w:space="0" w:color="000000"/>
              <w:bottom w:val="single" w:sz="4" w:space="0" w:color="000000"/>
            </w:tcBorders>
            <w:shd w:val="clear" w:color="auto" w:fill="auto"/>
          </w:tcPr>
          <w:p w14:paraId="629FC05A" w14:textId="77777777" w:rsidR="00954178" w:rsidRPr="00954178" w:rsidRDefault="00954178" w:rsidP="00954178">
            <w:pPr>
              <w:widowControl w:val="0"/>
              <w:snapToGrid w:val="0"/>
              <w:rPr>
                <w:rFonts w:ascii="Times New Roman" w:hAnsi="Times New Roman" w:cs="Times New Roman"/>
                <w:i/>
                <w:sz w:val="16"/>
                <w:szCs w:val="16"/>
                <w:lang w:eastAsia="hi-IN" w:bidi="hi-IN"/>
              </w:rPr>
            </w:pPr>
          </w:p>
        </w:tc>
        <w:tc>
          <w:tcPr>
            <w:tcW w:w="5768" w:type="dxa"/>
            <w:gridSpan w:val="2"/>
            <w:tcBorders>
              <w:top w:val="single" w:sz="4" w:space="0" w:color="000000"/>
              <w:left w:val="single" w:sz="4" w:space="0" w:color="000000"/>
              <w:bottom w:val="single" w:sz="4" w:space="0" w:color="000000"/>
            </w:tcBorders>
            <w:shd w:val="clear" w:color="auto" w:fill="auto"/>
          </w:tcPr>
          <w:p w14:paraId="25A31D94" w14:textId="77777777" w:rsidR="00954178" w:rsidRPr="00954178" w:rsidRDefault="00954178" w:rsidP="00954178">
            <w:pPr>
              <w:widowControl w:val="0"/>
              <w:rPr>
                <w:rFonts w:ascii="Times New Roman" w:hAnsi="Times New Roman" w:cs="Times New Roman"/>
                <w:sz w:val="16"/>
                <w:szCs w:val="16"/>
              </w:rPr>
            </w:pPr>
            <w:r w:rsidRPr="00954178">
              <w:rPr>
                <w:rFonts w:ascii="Times New Roman" w:hAnsi="Times New Roman" w:cs="Times New Roman"/>
                <w:sz w:val="16"/>
                <w:szCs w:val="16"/>
                <w:shd w:val="clear" w:color="auto" w:fill="FFFFFF"/>
                <w:lang w:eastAsia="hi-IN" w:bidi="hi-IN"/>
              </w:rPr>
              <w:t>Zadanie 3 :</w:t>
            </w:r>
            <w:r w:rsidRPr="00954178">
              <w:rPr>
                <w:rFonts w:ascii="Times New Roman" w:hAnsi="Times New Roman" w:cs="Times New Roman"/>
                <w:b/>
                <w:sz w:val="16"/>
                <w:szCs w:val="16"/>
                <w:shd w:val="clear" w:color="auto" w:fill="FFFFFF"/>
                <w:lang w:eastAsia="hi-IN" w:bidi="hi-IN"/>
              </w:rPr>
              <w:t> </w:t>
            </w:r>
            <w:r w:rsidRPr="00954178">
              <w:rPr>
                <w:rFonts w:ascii="Times New Roman" w:hAnsi="Times New Roman" w:cs="Times New Roman"/>
                <w:bCs/>
                <w:sz w:val="16"/>
                <w:szCs w:val="16"/>
                <w:shd w:val="clear" w:color="auto" w:fill="FFFFFF"/>
                <w:lang w:eastAsia="hi-IN" w:bidi="hi-IN"/>
              </w:rPr>
              <w:t>Pomoc w zakupie protezy kończyny, w której zastosowano</w:t>
            </w:r>
            <w:r w:rsidRPr="00954178">
              <w:rPr>
                <w:rFonts w:ascii="Times New Roman" w:hAnsi="Times New Roman" w:cs="Times New Roman"/>
                <w:b/>
                <w:bCs/>
                <w:sz w:val="16"/>
                <w:szCs w:val="16"/>
                <w:shd w:val="clear" w:color="auto" w:fill="FFFFFF"/>
                <w:lang w:eastAsia="hi-IN" w:bidi="hi-IN"/>
              </w:rPr>
              <w:t> </w:t>
            </w:r>
            <w:r w:rsidRPr="00954178">
              <w:rPr>
                <w:rFonts w:ascii="Times New Roman" w:hAnsi="Times New Roman" w:cs="Times New Roman"/>
                <w:bCs/>
                <w:sz w:val="16"/>
                <w:szCs w:val="16"/>
                <w:shd w:val="clear" w:color="auto" w:fill="FFFFFF"/>
                <w:lang w:eastAsia="hi-IN" w:bidi="hi-IN"/>
              </w:rPr>
              <w:t>nowoczesne rozwiązania techniczne, to jest protezy co najmniej na III</w:t>
            </w:r>
            <w:r w:rsidRPr="00954178">
              <w:rPr>
                <w:rFonts w:ascii="Times New Roman" w:hAnsi="Times New Roman" w:cs="Times New Roman"/>
                <w:b/>
                <w:bCs/>
                <w:sz w:val="16"/>
                <w:szCs w:val="16"/>
                <w:shd w:val="clear" w:color="auto" w:fill="FFFFFF"/>
                <w:lang w:eastAsia="hi-IN" w:bidi="hi-IN"/>
              </w:rPr>
              <w:t> </w:t>
            </w:r>
            <w:r w:rsidRPr="00954178">
              <w:rPr>
                <w:rFonts w:ascii="Times New Roman" w:hAnsi="Times New Roman" w:cs="Times New Roman"/>
                <w:bCs/>
                <w:sz w:val="16"/>
                <w:szCs w:val="16"/>
                <w:shd w:val="clear" w:color="auto" w:fill="FFFFFF"/>
                <w:lang w:eastAsia="hi-IN" w:bidi="hi-IN"/>
              </w:rPr>
              <w:t>poziomie jakości</w:t>
            </w:r>
          </w:p>
        </w:tc>
        <w:tc>
          <w:tcPr>
            <w:tcW w:w="1305" w:type="dxa"/>
            <w:gridSpan w:val="2"/>
            <w:tcBorders>
              <w:top w:val="single" w:sz="4" w:space="0" w:color="000000"/>
              <w:left w:val="single" w:sz="4" w:space="0" w:color="000000"/>
              <w:bottom w:val="single" w:sz="4" w:space="0" w:color="000000"/>
            </w:tcBorders>
            <w:shd w:val="clear" w:color="auto" w:fill="auto"/>
          </w:tcPr>
          <w:p w14:paraId="7DB28B48" w14:textId="77777777" w:rsidR="00954178" w:rsidRPr="00954178" w:rsidRDefault="00954178" w:rsidP="00954178">
            <w:pPr>
              <w:widowControl w:val="0"/>
              <w:jc w:val="center"/>
              <w:rPr>
                <w:rFonts w:ascii="Times New Roman" w:hAnsi="Times New Roman" w:cs="Times New Roman"/>
                <w:sz w:val="16"/>
                <w:szCs w:val="16"/>
              </w:rPr>
            </w:pPr>
            <w:r w:rsidRPr="00954178">
              <w:rPr>
                <w:rFonts w:ascii="Times New Roman" w:hAnsi="Times New Roman" w:cs="Times New Roman"/>
                <w:sz w:val="16"/>
                <w:szCs w:val="16"/>
                <w:lang w:eastAsia="hi-IN" w:bidi="hi-IN"/>
              </w:rPr>
              <w:t>-</w:t>
            </w:r>
          </w:p>
        </w:tc>
        <w:tc>
          <w:tcPr>
            <w:tcW w:w="1304" w:type="dxa"/>
            <w:gridSpan w:val="2"/>
            <w:tcBorders>
              <w:top w:val="single" w:sz="4" w:space="0" w:color="000000"/>
              <w:left w:val="single" w:sz="4" w:space="0" w:color="000000"/>
              <w:bottom w:val="single" w:sz="4" w:space="0" w:color="000000"/>
            </w:tcBorders>
            <w:shd w:val="clear" w:color="auto" w:fill="auto"/>
          </w:tcPr>
          <w:p w14:paraId="4596452A" w14:textId="77777777" w:rsidR="00954178" w:rsidRPr="00954178" w:rsidRDefault="00954178" w:rsidP="00954178">
            <w:pPr>
              <w:widowControl w:val="0"/>
              <w:jc w:val="center"/>
              <w:rPr>
                <w:rFonts w:ascii="Times New Roman" w:hAnsi="Times New Roman" w:cs="Times New Roman"/>
                <w:sz w:val="16"/>
                <w:szCs w:val="16"/>
              </w:rPr>
            </w:pPr>
            <w:r w:rsidRPr="00954178">
              <w:rPr>
                <w:rFonts w:ascii="Times New Roman" w:hAnsi="Times New Roman" w:cs="Times New Roman"/>
                <w:sz w:val="16"/>
                <w:szCs w:val="16"/>
                <w:lang w:eastAsia="hi-IN" w:bidi="hi-IN"/>
              </w:rPr>
              <w:t>-</w:t>
            </w:r>
          </w:p>
        </w:tc>
        <w:tc>
          <w:tcPr>
            <w:tcW w:w="1340" w:type="dxa"/>
            <w:tcBorders>
              <w:top w:val="single" w:sz="4" w:space="0" w:color="000000"/>
              <w:left w:val="single" w:sz="4" w:space="0" w:color="000000"/>
              <w:bottom w:val="single" w:sz="4" w:space="0" w:color="000000"/>
            </w:tcBorders>
            <w:shd w:val="clear" w:color="auto" w:fill="auto"/>
          </w:tcPr>
          <w:p w14:paraId="30E8276A" w14:textId="77777777" w:rsidR="00954178" w:rsidRPr="00954178" w:rsidRDefault="00954178" w:rsidP="00954178">
            <w:pPr>
              <w:widowControl w:val="0"/>
              <w:jc w:val="center"/>
              <w:rPr>
                <w:rFonts w:ascii="Times New Roman" w:hAnsi="Times New Roman" w:cs="Times New Roman"/>
                <w:sz w:val="16"/>
                <w:szCs w:val="16"/>
              </w:rPr>
            </w:pPr>
            <w:r w:rsidRPr="00954178">
              <w:rPr>
                <w:rFonts w:ascii="Times New Roman" w:hAnsi="Times New Roman" w:cs="Times New Roman"/>
                <w:sz w:val="16"/>
                <w:szCs w:val="16"/>
                <w:lang w:eastAsia="hi-IN" w:bidi="hi-IN"/>
              </w:rPr>
              <w:t>-</w:t>
            </w:r>
          </w:p>
        </w:tc>
        <w:tc>
          <w:tcPr>
            <w:tcW w:w="1415" w:type="dxa"/>
            <w:gridSpan w:val="2"/>
            <w:tcBorders>
              <w:top w:val="single" w:sz="4" w:space="0" w:color="000000"/>
              <w:left w:val="single" w:sz="4" w:space="0" w:color="000000"/>
              <w:bottom w:val="single" w:sz="4" w:space="0" w:color="000000"/>
            </w:tcBorders>
            <w:shd w:val="clear" w:color="auto" w:fill="auto"/>
          </w:tcPr>
          <w:p w14:paraId="553CC81A" w14:textId="77777777" w:rsidR="00954178" w:rsidRPr="00954178" w:rsidRDefault="00954178" w:rsidP="00954178">
            <w:pPr>
              <w:widowControl w:val="0"/>
              <w:snapToGrid w:val="0"/>
              <w:jc w:val="center"/>
              <w:rPr>
                <w:rFonts w:ascii="Times New Roman" w:hAnsi="Times New Roman" w:cs="Times New Roman"/>
                <w:sz w:val="16"/>
                <w:szCs w:val="16"/>
              </w:rPr>
            </w:pPr>
            <w:r w:rsidRPr="00954178">
              <w:rPr>
                <w:rFonts w:ascii="Times New Roman" w:hAnsi="Times New Roman" w:cs="Times New Roman"/>
                <w:sz w:val="16"/>
                <w:szCs w:val="16"/>
                <w:lang w:eastAsia="hi-IN" w:bidi="hi-IN"/>
              </w:rPr>
              <w:t>-</w:t>
            </w:r>
          </w:p>
          <w:p w14:paraId="17D568EF" w14:textId="77777777" w:rsidR="00954178" w:rsidRPr="00954178" w:rsidRDefault="00954178" w:rsidP="00954178">
            <w:pPr>
              <w:widowControl w:val="0"/>
              <w:jc w:val="center"/>
              <w:rPr>
                <w:rFonts w:ascii="Times New Roman" w:hAnsi="Times New Roman" w:cs="Times New Roman"/>
                <w:sz w:val="16"/>
                <w:szCs w:val="16"/>
                <w:lang w:eastAsia="hi-IN" w:bidi="hi-IN"/>
              </w:rPr>
            </w:pPr>
          </w:p>
        </w:tc>
        <w:tc>
          <w:tcPr>
            <w:tcW w:w="1450" w:type="dxa"/>
            <w:gridSpan w:val="2"/>
            <w:tcBorders>
              <w:top w:val="single" w:sz="4" w:space="0" w:color="000000"/>
              <w:left w:val="single" w:sz="4" w:space="0" w:color="000000"/>
              <w:bottom w:val="single" w:sz="4" w:space="0" w:color="000000"/>
            </w:tcBorders>
            <w:shd w:val="clear" w:color="auto" w:fill="auto"/>
          </w:tcPr>
          <w:p w14:paraId="71276A58" w14:textId="77777777" w:rsidR="00954178" w:rsidRPr="00954178" w:rsidRDefault="00954178" w:rsidP="00954178">
            <w:pPr>
              <w:widowControl w:val="0"/>
              <w:jc w:val="center"/>
              <w:rPr>
                <w:rFonts w:ascii="Times New Roman" w:hAnsi="Times New Roman" w:cs="Times New Roman"/>
                <w:sz w:val="16"/>
                <w:szCs w:val="16"/>
              </w:rPr>
            </w:pPr>
            <w:r w:rsidRPr="00954178">
              <w:rPr>
                <w:rFonts w:ascii="Times New Roman" w:hAnsi="Times New Roman" w:cs="Times New Roman"/>
                <w:sz w:val="16"/>
                <w:szCs w:val="16"/>
                <w:lang w:eastAsia="hi-IN" w:bidi="hi-IN"/>
              </w:rPr>
              <w:t>-</w:t>
            </w:r>
          </w:p>
        </w:tc>
        <w:tc>
          <w:tcPr>
            <w:tcW w:w="1397" w:type="dxa"/>
            <w:tcBorders>
              <w:top w:val="single" w:sz="4" w:space="0" w:color="000000"/>
              <w:left w:val="single" w:sz="4" w:space="0" w:color="000000"/>
              <w:bottom w:val="single" w:sz="4" w:space="0" w:color="000000"/>
              <w:right w:val="single" w:sz="4" w:space="0" w:color="000000"/>
            </w:tcBorders>
            <w:shd w:val="clear" w:color="auto" w:fill="auto"/>
          </w:tcPr>
          <w:p w14:paraId="1027A3CA" w14:textId="77777777" w:rsidR="00954178" w:rsidRPr="00954178" w:rsidRDefault="00954178" w:rsidP="00954178">
            <w:pPr>
              <w:widowControl w:val="0"/>
              <w:snapToGrid w:val="0"/>
              <w:jc w:val="center"/>
              <w:rPr>
                <w:rFonts w:ascii="Times New Roman" w:hAnsi="Times New Roman" w:cs="Times New Roman"/>
                <w:sz w:val="16"/>
                <w:szCs w:val="16"/>
              </w:rPr>
            </w:pPr>
            <w:r w:rsidRPr="00954178">
              <w:rPr>
                <w:rFonts w:ascii="Times New Roman" w:hAnsi="Times New Roman" w:cs="Times New Roman"/>
                <w:sz w:val="16"/>
                <w:szCs w:val="16"/>
                <w:lang w:eastAsia="hi-IN" w:bidi="hi-IN"/>
              </w:rPr>
              <w:t>-</w:t>
            </w:r>
          </w:p>
          <w:p w14:paraId="5BC32C8F" w14:textId="77777777" w:rsidR="00954178" w:rsidRPr="00954178" w:rsidRDefault="00954178" w:rsidP="00954178">
            <w:pPr>
              <w:widowControl w:val="0"/>
              <w:jc w:val="center"/>
              <w:rPr>
                <w:rFonts w:ascii="Times New Roman" w:hAnsi="Times New Roman" w:cs="Times New Roman"/>
                <w:sz w:val="16"/>
                <w:szCs w:val="16"/>
                <w:lang w:eastAsia="hi-IN" w:bidi="hi-IN"/>
              </w:rPr>
            </w:pPr>
          </w:p>
        </w:tc>
      </w:tr>
      <w:tr w:rsidR="00954178" w14:paraId="452E228A" w14:textId="77777777" w:rsidTr="006F04E8">
        <w:trPr>
          <w:trHeight w:val="423"/>
        </w:trPr>
        <w:tc>
          <w:tcPr>
            <w:tcW w:w="1596" w:type="dxa"/>
            <w:vMerge/>
            <w:tcBorders>
              <w:top w:val="single" w:sz="4" w:space="0" w:color="000000"/>
              <w:left w:val="single" w:sz="4" w:space="0" w:color="000000"/>
              <w:bottom w:val="single" w:sz="4" w:space="0" w:color="000000"/>
            </w:tcBorders>
            <w:shd w:val="clear" w:color="auto" w:fill="auto"/>
          </w:tcPr>
          <w:p w14:paraId="0974596C" w14:textId="77777777" w:rsidR="00954178" w:rsidRPr="00954178" w:rsidRDefault="00954178" w:rsidP="00954178">
            <w:pPr>
              <w:widowControl w:val="0"/>
              <w:snapToGrid w:val="0"/>
              <w:rPr>
                <w:rFonts w:ascii="Times New Roman" w:hAnsi="Times New Roman" w:cs="Times New Roman"/>
                <w:i/>
                <w:sz w:val="16"/>
                <w:szCs w:val="16"/>
                <w:lang w:eastAsia="hi-IN" w:bidi="hi-IN"/>
              </w:rPr>
            </w:pPr>
          </w:p>
        </w:tc>
        <w:tc>
          <w:tcPr>
            <w:tcW w:w="5768" w:type="dxa"/>
            <w:gridSpan w:val="2"/>
            <w:tcBorders>
              <w:top w:val="single" w:sz="4" w:space="0" w:color="000000"/>
              <w:left w:val="single" w:sz="4" w:space="0" w:color="000000"/>
              <w:bottom w:val="single" w:sz="4" w:space="0" w:color="000000"/>
            </w:tcBorders>
            <w:shd w:val="clear" w:color="auto" w:fill="auto"/>
          </w:tcPr>
          <w:p w14:paraId="4F9741FA" w14:textId="77777777" w:rsidR="00954178" w:rsidRPr="00954178" w:rsidRDefault="00954178" w:rsidP="00954178">
            <w:pPr>
              <w:widowControl w:val="0"/>
              <w:rPr>
                <w:rFonts w:ascii="Times New Roman" w:hAnsi="Times New Roman" w:cs="Times New Roman"/>
                <w:sz w:val="16"/>
                <w:szCs w:val="16"/>
              </w:rPr>
            </w:pPr>
            <w:r w:rsidRPr="00954178">
              <w:rPr>
                <w:rFonts w:ascii="Times New Roman" w:hAnsi="Times New Roman" w:cs="Times New Roman"/>
                <w:sz w:val="16"/>
                <w:szCs w:val="16"/>
                <w:shd w:val="clear" w:color="auto" w:fill="FFFFFF"/>
                <w:lang w:eastAsia="hi-IN" w:bidi="hi-IN"/>
              </w:rPr>
              <w:t>Zadanie 4 :</w:t>
            </w:r>
            <w:r w:rsidRPr="00954178">
              <w:rPr>
                <w:rFonts w:ascii="Times New Roman" w:hAnsi="Times New Roman" w:cs="Times New Roman"/>
                <w:b/>
                <w:sz w:val="16"/>
                <w:szCs w:val="16"/>
                <w:shd w:val="clear" w:color="auto" w:fill="FFFFFF"/>
                <w:lang w:eastAsia="hi-IN" w:bidi="hi-IN"/>
              </w:rPr>
              <w:t> </w:t>
            </w:r>
            <w:r w:rsidRPr="00954178">
              <w:rPr>
                <w:rFonts w:ascii="Times New Roman" w:hAnsi="Times New Roman" w:cs="Times New Roman"/>
                <w:bCs/>
                <w:sz w:val="16"/>
                <w:szCs w:val="16"/>
                <w:shd w:val="clear" w:color="auto" w:fill="FFFFFF"/>
                <w:lang w:eastAsia="hi-IN" w:bidi="hi-IN"/>
              </w:rPr>
              <w:t>Pomoc w utrzymaniu sprawności technicznej posiadanej protezy kończyny (co najmniej na III poziomie jakości)</w:t>
            </w:r>
          </w:p>
        </w:tc>
        <w:tc>
          <w:tcPr>
            <w:tcW w:w="1305" w:type="dxa"/>
            <w:gridSpan w:val="2"/>
            <w:tcBorders>
              <w:top w:val="single" w:sz="4" w:space="0" w:color="000000"/>
              <w:left w:val="single" w:sz="4" w:space="0" w:color="000000"/>
              <w:bottom w:val="single" w:sz="4" w:space="0" w:color="000000"/>
            </w:tcBorders>
            <w:shd w:val="clear" w:color="auto" w:fill="auto"/>
          </w:tcPr>
          <w:p w14:paraId="78CAE111" w14:textId="77777777" w:rsidR="00954178" w:rsidRPr="00954178" w:rsidRDefault="00954178" w:rsidP="00954178">
            <w:pPr>
              <w:widowControl w:val="0"/>
              <w:jc w:val="center"/>
              <w:rPr>
                <w:rFonts w:ascii="Times New Roman" w:hAnsi="Times New Roman" w:cs="Times New Roman"/>
                <w:sz w:val="16"/>
                <w:szCs w:val="16"/>
              </w:rPr>
            </w:pPr>
            <w:r w:rsidRPr="00954178">
              <w:rPr>
                <w:rFonts w:ascii="Times New Roman" w:hAnsi="Times New Roman" w:cs="Times New Roman"/>
                <w:sz w:val="16"/>
                <w:szCs w:val="16"/>
                <w:lang w:eastAsia="hi-IN" w:bidi="hi-IN"/>
              </w:rPr>
              <w:t>-</w:t>
            </w:r>
          </w:p>
        </w:tc>
        <w:tc>
          <w:tcPr>
            <w:tcW w:w="1304" w:type="dxa"/>
            <w:gridSpan w:val="2"/>
            <w:tcBorders>
              <w:top w:val="single" w:sz="4" w:space="0" w:color="000000"/>
              <w:left w:val="single" w:sz="4" w:space="0" w:color="000000"/>
              <w:bottom w:val="single" w:sz="4" w:space="0" w:color="000000"/>
            </w:tcBorders>
            <w:shd w:val="clear" w:color="auto" w:fill="auto"/>
          </w:tcPr>
          <w:p w14:paraId="1A2953CC" w14:textId="77777777" w:rsidR="00954178" w:rsidRPr="00954178" w:rsidRDefault="00954178" w:rsidP="00954178">
            <w:pPr>
              <w:widowControl w:val="0"/>
              <w:jc w:val="center"/>
              <w:rPr>
                <w:rFonts w:ascii="Times New Roman" w:hAnsi="Times New Roman" w:cs="Times New Roman"/>
                <w:sz w:val="16"/>
                <w:szCs w:val="16"/>
              </w:rPr>
            </w:pPr>
            <w:r w:rsidRPr="00954178">
              <w:rPr>
                <w:rFonts w:ascii="Times New Roman" w:hAnsi="Times New Roman" w:cs="Times New Roman"/>
                <w:sz w:val="16"/>
                <w:szCs w:val="16"/>
                <w:lang w:eastAsia="hi-IN" w:bidi="hi-IN"/>
              </w:rPr>
              <w:t>-</w:t>
            </w:r>
          </w:p>
        </w:tc>
        <w:tc>
          <w:tcPr>
            <w:tcW w:w="1340" w:type="dxa"/>
            <w:tcBorders>
              <w:top w:val="single" w:sz="4" w:space="0" w:color="000000"/>
              <w:left w:val="single" w:sz="4" w:space="0" w:color="000000"/>
              <w:bottom w:val="single" w:sz="4" w:space="0" w:color="000000"/>
            </w:tcBorders>
            <w:shd w:val="clear" w:color="auto" w:fill="auto"/>
          </w:tcPr>
          <w:p w14:paraId="3E806E16" w14:textId="77777777" w:rsidR="00954178" w:rsidRPr="00954178" w:rsidRDefault="00954178" w:rsidP="00954178">
            <w:pPr>
              <w:widowControl w:val="0"/>
              <w:jc w:val="center"/>
              <w:rPr>
                <w:rFonts w:ascii="Times New Roman" w:hAnsi="Times New Roman" w:cs="Times New Roman"/>
                <w:sz w:val="16"/>
                <w:szCs w:val="16"/>
              </w:rPr>
            </w:pPr>
            <w:r w:rsidRPr="00954178">
              <w:rPr>
                <w:rFonts w:ascii="Times New Roman" w:hAnsi="Times New Roman" w:cs="Times New Roman"/>
                <w:sz w:val="16"/>
                <w:szCs w:val="16"/>
                <w:lang w:eastAsia="hi-IN" w:bidi="hi-IN"/>
              </w:rPr>
              <w:t>-</w:t>
            </w:r>
          </w:p>
        </w:tc>
        <w:tc>
          <w:tcPr>
            <w:tcW w:w="1415" w:type="dxa"/>
            <w:gridSpan w:val="2"/>
            <w:tcBorders>
              <w:top w:val="single" w:sz="4" w:space="0" w:color="000000"/>
              <w:left w:val="single" w:sz="4" w:space="0" w:color="000000"/>
              <w:bottom w:val="single" w:sz="4" w:space="0" w:color="000000"/>
            </w:tcBorders>
            <w:shd w:val="clear" w:color="auto" w:fill="auto"/>
          </w:tcPr>
          <w:p w14:paraId="600C0593" w14:textId="77777777" w:rsidR="00954178" w:rsidRPr="00954178" w:rsidRDefault="00954178" w:rsidP="00954178">
            <w:pPr>
              <w:widowControl w:val="0"/>
              <w:jc w:val="center"/>
              <w:rPr>
                <w:rFonts w:ascii="Times New Roman" w:hAnsi="Times New Roman" w:cs="Times New Roman"/>
                <w:sz w:val="16"/>
                <w:szCs w:val="16"/>
              </w:rPr>
            </w:pPr>
            <w:r w:rsidRPr="00954178">
              <w:rPr>
                <w:rFonts w:ascii="Times New Roman" w:hAnsi="Times New Roman" w:cs="Times New Roman"/>
                <w:sz w:val="16"/>
                <w:szCs w:val="16"/>
                <w:lang w:eastAsia="hi-IN" w:bidi="hi-IN"/>
              </w:rPr>
              <w:t>-</w:t>
            </w:r>
          </w:p>
        </w:tc>
        <w:tc>
          <w:tcPr>
            <w:tcW w:w="1450" w:type="dxa"/>
            <w:gridSpan w:val="2"/>
            <w:tcBorders>
              <w:top w:val="single" w:sz="4" w:space="0" w:color="000000"/>
              <w:left w:val="single" w:sz="4" w:space="0" w:color="000000"/>
              <w:bottom w:val="single" w:sz="4" w:space="0" w:color="000000"/>
            </w:tcBorders>
            <w:shd w:val="clear" w:color="auto" w:fill="auto"/>
          </w:tcPr>
          <w:p w14:paraId="483ED276" w14:textId="77777777" w:rsidR="00954178" w:rsidRPr="00954178" w:rsidRDefault="00954178" w:rsidP="00954178">
            <w:pPr>
              <w:widowControl w:val="0"/>
              <w:jc w:val="center"/>
              <w:rPr>
                <w:rFonts w:ascii="Times New Roman" w:hAnsi="Times New Roman" w:cs="Times New Roman"/>
                <w:sz w:val="16"/>
                <w:szCs w:val="16"/>
              </w:rPr>
            </w:pPr>
            <w:r w:rsidRPr="00954178">
              <w:rPr>
                <w:rFonts w:ascii="Times New Roman" w:hAnsi="Times New Roman" w:cs="Times New Roman"/>
                <w:sz w:val="16"/>
                <w:szCs w:val="16"/>
                <w:lang w:eastAsia="hi-IN" w:bidi="hi-IN"/>
              </w:rPr>
              <w:t>-</w:t>
            </w:r>
          </w:p>
        </w:tc>
        <w:tc>
          <w:tcPr>
            <w:tcW w:w="1397" w:type="dxa"/>
            <w:tcBorders>
              <w:top w:val="single" w:sz="4" w:space="0" w:color="000000"/>
              <w:left w:val="single" w:sz="4" w:space="0" w:color="000000"/>
              <w:bottom w:val="single" w:sz="4" w:space="0" w:color="000000"/>
              <w:right w:val="single" w:sz="4" w:space="0" w:color="000000"/>
            </w:tcBorders>
            <w:shd w:val="clear" w:color="auto" w:fill="auto"/>
          </w:tcPr>
          <w:p w14:paraId="2D1CCE96" w14:textId="77777777" w:rsidR="00954178" w:rsidRPr="00954178" w:rsidRDefault="00954178" w:rsidP="00954178">
            <w:pPr>
              <w:widowControl w:val="0"/>
              <w:jc w:val="center"/>
              <w:rPr>
                <w:rFonts w:ascii="Times New Roman" w:hAnsi="Times New Roman" w:cs="Times New Roman"/>
                <w:sz w:val="16"/>
                <w:szCs w:val="16"/>
              </w:rPr>
            </w:pPr>
            <w:r w:rsidRPr="00954178">
              <w:rPr>
                <w:rFonts w:ascii="Times New Roman" w:hAnsi="Times New Roman" w:cs="Times New Roman"/>
                <w:sz w:val="16"/>
                <w:szCs w:val="16"/>
                <w:lang w:eastAsia="hi-IN" w:bidi="hi-IN"/>
              </w:rPr>
              <w:t>-</w:t>
            </w:r>
          </w:p>
        </w:tc>
      </w:tr>
      <w:tr w:rsidR="00954178" w14:paraId="4BE766BD" w14:textId="77777777" w:rsidTr="006F04E8">
        <w:trPr>
          <w:trHeight w:val="423"/>
        </w:trPr>
        <w:tc>
          <w:tcPr>
            <w:tcW w:w="1596" w:type="dxa"/>
            <w:vMerge/>
            <w:tcBorders>
              <w:top w:val="single" w:sz="4" w:space="0" w:color="000000"/>
              <w:left w:val="single" w:sz="4" w:space="0" w:color="000000"/>
              <w:bottom w:val="single" w:sz="4" w:space="0" w:color="000000"/>
            </w:tcBorders>
            <w:shd w:val="clear" w:color="auto" w:fill="auto"/>
          </w:tcPr>
          <w:p w14:paraId="15EFDE01" w14:textId="77777777" w:rsidR="00954178" w:rsidRPr="00954178" w:rsidRDefault="00954178" w:rsidP="00954178">
            <w:pPr>
              <w:widowControl w:val="0"/>
              <w:snapToGrid w:val="0"/>
              <w:rPr>
                <w:rFonts w:cs="Times New Roman"/>
                <w:i/>
                <w:sz w:val="18"/>
                <w:lang w:eastAsia="hi-IN" w:bidi="hi-IN"/>
              </w:rPr>
            </w:pPr>
          </w:p>
        </w:tc>
        <w:tc>
          <w:tcPr>
            <w:tcW w:w="5768" w:type="dxa"/>
            <w:gridSpan w:val="2"/>
            <w:tcBorders>
              <w:top w:val="single" w:sz="4" w:space="0" w:color="000000"/>
              <w:left w:val="single" w:sz="4" w:space="0" w:color="000000"/>
              <w:bottom w:val="single" w:sz="4" w:space="0" w:color="000000"/>
            </w:tcBorders>
            <w:shd w:val="clear" w:color="auto" w:fill="auto"/>
          </w:tcPr>
          <w:p w14:paraId="2E2485FC" w14:textId="77777777" w:rsidR="00954178" w:rsidRPr="00954178" w:rsidRDefault="00954178" w:rsidP="00954178">
            <w:pPr>
              <w:widowControl w:val="0"/>
              <w:rPr>
                <w:rFonts w:ascii="Times New Roman" w:hAnsi="Times New Roman" w:cs="Times New Roman"/>
                <w:sz w:val="16"/>
                <w:szCs w:val="16"/>
              </w:rPr>
            </w:pPr>
            <w:r w:rsidRPr="00954178">
              <w:rPr>
                <w:rFonts w:ascii="Times New Roman" w:hAnsi="Times New Roman" w:cs="Times New Roman"/>
                <w:sz w:val="16"/>
                <w:szCs w:val="16"/>
                <w:shd w:val="clear" w:color="auto" w:fill="FFFFFF"/>
                <w:lang w:eastAsia="hi-IN" w:bidi="hi-IN"/>
              </w:rPr>
              <w:t>Zadanie 5 :</w:t>
            </w:r>
            <w:r w:rsidRPr="00954178">
              <w:rPr>
                <w:rFonts w:ascii="Times New Roman" w:hAnsi="Times New Roman" w:cs="Times New Roman"/>
                <w:b/>
                <w:sz w:val="16"/>
                <w:szCs w:val="16"/>
                <w:shd w:val="clear" w:color="auto" w:fill="FFFFFF"/>
                <w:lang w:eastAsia="hi-IN" w:bidi="hi-IN"/>
              </w:rPr>
              <w:t> </w:t>
            </w:r>
            <w:r w:rsidRPr="00954178">
              <w:rPr>
                <w:rFonts w:ascii="Times New Roman" w:hAnsi="Times New Roman" w:cs="Times New Roman"/>
                <w:bCs/>
                <w:sz w:val="16"/>
                <w:szCs w:val="16"/>
                <w:shd w:val="clear" w:color="auto" w:fill="FFFFFF"/>
                <w:lang w:eastAsia="hi-IN" w:bidi="hi-IN"/>
              </w:rPr>
              <w:t>Pomoc w zakupie skutera inwalidzkiego o napędzie elektrycznym lub oprzyrządowania elektronicznego do wózka ręcznego</w:t>
            </w:r>
          </w:p>
        </w:tc>
        <w:tc>
          <w:tcPr>
            <w:tcW w:w="1305" w:type="dxa"/>
            <w:gridSpan w:val="2"/>
            <w:tcBorders>
              <w:top w:val="single" w:sz="4" w:space="0" w:color="000000"/>
              <w:left w:val="single" w:sz="4" w:space="0" w:color="000000"/>
              <w:bottom w:val="single" w:sz="4" w:space="0" w:color="000000"/>
            </w:tcBorders>
            <w:shd w:val="clear" w:color="auto" w:fill="auto"/>
          </w:tcPr>
          <w:p w14:paraId="4A34E22C" w14:textId="77777777" w:rsidR="00954178" w:rsidRPr="00954178" w:rsidRDefault="00954178" w:rsidP="00954178">
            <w:pPr>
              <w:widowControl w:val="0"/>
              <w:jc w:val="center"/>
              <w:rPr>
                <w:rFonts w:ascii="Times New Roman" w:hAnsi="Times New Roman" w:cs="Times New Roman"/>
                <w:sz w:val="16"/>
                <w:szCs w:val="16"/>
              </w:rPr>
            </w:pPr>
            <w:r w:rsidRPr="00954178">
              <w:rPr>
                <w:rFonts w:ascii="Times New Roman" w:hAnsi="Times New Roman" w:cs="Times New Roman"/>
                <w:sz w:val="16"/>
                <w:szCs w:val="16"/>
                <w:lang w:eastAsia="hi-IN" w:bidi="hi-IN"/>
              </w:rPr>
              <w:t>3</w:t>
            </w:r>
          </w:p>
        </w:tc>
        <w:tc>
          <w:tcPr>
            <w:tcW w:w="1304" w:type="dxa"/>
            <w:gridSpan w:val="2"/>
            <w:tcBorders>
              <w:top w:val="single" w:sz="4" w:space="0" w:color="000000"/>
              <w:left w:val="single" w:sz="4" w:space="0" w:color="000000"/>
              <w:bottom w:val="single" w:sz="4" w:space="0" w:color="000000"/>
            </w:tcBorders>
            <w:shd w:val="clear" w:color="auto" w:fill="auto"/>
          </w:tcPr>
          <w:p w14:paraId="69D592B7" w14:textId="77777777" w:rsidR="00954178" w:rsidRPr="00954178" w:rsidRDefault="00954178" w:rsidP="00954178">
            <w:pPr>
              <w:widowControl w:val="0"/>
              <w:jc w:val="center"/>
              <w:rPr>
                <w:rFonts w:ascii="Times New Roman" w:hAnsi="Times New Roman" w:cs="Times New Roman"/>
                <w:sz w:val="16"/>
                <w:szCs w:val="16"/>
              </w:rPr>
            </w:pPr>
            <w:r w:rsidRPr="00954178">
              <w:rPr>
                <w:rFonts w:ascii="Times New Roman" w:hAnsi="Times New Roman" w:cs="Times New Roman"/>
                <w:sz w:val="16"/>
                <w:szCs w:val="16"/>
                <w:lang w:eastAsia="hi-IN" w:bidi="hi-IN"/>
              </w:rPr>
              <w:t>2</w:t>
            </w:r>
          </w:p>
        </w:tc>
        <w:tc>
          <w:tcPr>
            <w:tcW w:w="1340" w:type="dxa"/>
            <w:tcBorders>
              <w:top w:val="single" w:sz="4" w:space="0" w:color="000000"/>
              <w:left w:val="single" w:sz="4" w:space="0" w:color="000000"/>
              <w:bottom w:val="single" w:sz="4" w:space="0" w:color="000000"/>
            </w:tcBorders>
            <w:shd w:val="clear" w:color="auto" w:fill="auto"/>
          </w:tcPr>
          <w:p w14:paraId="416A636D" w14:textId="77777777" w:rsidR="00954178" w:rsidRPr="00954178" w:rsidRDefault="00954178" w:rsidP="00954178">
            <w:pPr>
              <w:widowControl w:val="0"/>
              <w:jc w:val="center"/>
              <w:rPr>
                <w:rFonts w:ascii="Times New Roman" w:hAnsi="Times New Roman" w:cs="Times New Roman"/>
                <w:sz w:val="16"/>
                <w:szCs w:val="16"/>
              </w:rPr>
            </w:pPr>
            <w:r w:rsidRPr="00954178">
              <w:rPr>
                <w:rFonts w:ascii="Times New Roman" w:hAnsi="Times New Roman" w:cs="Times New Roman"/>
                <w:sz w:val="16"/>
                <w:szCs w:val="16"/>
                <w:lang w:eastAsia="hi-IN" w:bidi="hi-IN"/>
              </w:rPr>
              <w:t>16 994,00</w:t>
            </w:r>
          </w:p>
        </w:tc>
        <w:tc>
          <w:tcPr>
            <w:tcW w:w="1415" w:type="dxa"/>
            <w:gridSpan w:val="2"/>
            <w:tcBorders>
              <w:top w:val="single" w:sz="4" w:space="0" w:color="000000"/>
              <w:left w:val="single" w:sz="4" w:space="0" w:color="000000"/>
              <w:bottom w:val="single" w:sz="4" w:space="0" w:color="000000"/>
            </w:tcBorders>
            <w:shd w:val="clear" w:color="auto" w:fill="auto"/>
          </w:tcPr>
          <w:p w14:paraId="29752A7C" w14:textId="77777777" w:rsidR="00954178" w:rsidRPr="00954178" w:rsidRDefault="00954178" w:rsidP="00954178">
            <w:pPr>
              <w:widowControl w:val="0"/>
              <w:jc w:val="center"/>
              <w:rPr>
                <w:rFonts w:ascii="Times New Roman" w:hAnsi="Times New Roman" w:cs="Times New Roman"/>
                <w:sz w:val="16"/>
                <w:szCs w:val="16"/>
              </w:rPr>
            </w:pPr>
            <w:r w:rsidRPr="00954178">
              <w:rPr>
                <w:rFonts w:ascii="Times New Roman" w:hAnsi="Times New Roman" w:cs="Times New Roman"/>
                <w:sz w:val="16"/>
                <w:szCs w:val="16"/>
                <w:lang w:eastAsia="hi-IN" w:bidi="hi-IN"/>
              </w:rPr>
              <w:t>-</w:t>
            </w:r>
          </w:p>
        </w:tc>
        <w:tc>
          <w:tcPr>
            <w:tcW w:w="1450" w:type="dxa"/>
            <w:gridSpan w:val="2"/>
            <w:tcBorders>
              <w:top w:val="single" w:sz="4" w:space="0" w:color="000000"/>
              <w:left w:val="single" w:sz="4" w:space="0" w:color="000000"/>
              <w:bottom w:val="single" w:sz="4" w:space="0" w:color="000000"/>
            </w:tcBorders>
            <w:shd w:val="clear" w:color="auto" w:fill="auto"/>
          </w:tcPr>
          <w:p w14:paraId="0EEBA161" w14:textId="77777777" w:rsidR="00954178" w:rsidRPr="00954178" w:rsidRDefault="00954178" w:rsidP="00954178">
            <w:pPr>
              <w:widowControl w:val="0"/>
              <w:jc w:val="center"/>
              <w:rPr>
                <w:rFonts w:ascii="Times New Roman" w:hAnsi="Times New Roman" w:cs="Times New Roman"/>
                <w:sz w:val="16"/>
                <w:szCs w:val="16"/>
              </w:rPr>
            </w:pPr>
            <w:r w:rsidRPr="00954178">
              <w:rPr>
                <w:rFonts w:ascii="Times New Roman" w:hAnsi="Times New Roman" w:cs="Times New Roman"/>
                <w:sz w:val="16"/>
                <w:szCs w:val="16"/>
                <w:lang w:eastAsia="hi-IN" w:bidi="hi-IN"/>
              </w:rPr>
              <w:t>-</w:t>
            </w:r>
          </w:p>
        </w:tc>
        <w:tc>
          <w:tcPr>
            <w:tcW w:w="1397" w:type="dxa"/>
            <w:tcBorders>
              <w:top w:val="single" w:sz="4" w:space="0" w:color="000000"/>
              <w:left w:val="single" w:sz="4" w:space="0" w:color="000000"/>
              <w:bottom w:val="single" w:sz="4" w:space="0" w:color="000000"/>
              <w:right w:val="single" w:sz="4" w:space="0" w:color="000000"/>
            </w:tcBorders>
            <w:shd w:val="clear" w:color="auto" w:fill="auto"/>
          </w:tcPr>
          <w:p w14:paraId="009AC0E9" w14:textId="77777777" w:rsidR="00954178" w:rsidRPr="00954178" w:rsidRDefault="00954178" w:rsidP="00954178">
            <w:pPr>
              <w:widowControl w:val="0"/>
              <w:jc w:val="center"/>
              <w:rPr>
                <w:rFonts w:ascii="Times New Roman" w:hAnsi="Times New Roman" w:cs="Times New Roman"/>
                <w:sz w:val="16"/>
                <w:szCs w:val="16"/>
              </w:rPr>
            </w:pPr>
            <w:r w:rsidRPr="00954178">
              <w:rPr>
                <w:rFonts w:ascii="Times New Roman" w:hAnsi="Times New Roman" w:cs="Times New Roman"/>
                <w:sz w:val="16"/>
                <w:szCs w:val="16"/>
                <w:lang w:eastAsia="hi-IN" w:bidi="hi-IN"/>
              </w:rPr>
              <w:t>-</w:t>
            </w:r>
          </w:p>
        </w:tc>
      </w:tr>
      <w:tr w:rsidR="00954178" w14:paraId="1FA9E5CC" w14:textId="77777777" w:rsidTr="006F04E8">
        <w:trPr>
          <w:trHeight w:val="416"/>
        </w:trPr>
        <w:tc>
          <w:tcPr>
            <w:tcW w:w="1596" w:type="dxa"/>
            <w:vMerge/>
            <w:tcBorders>
              <w:top w:val="single" w:sz="4" w:space="0" w:color="000000"/>
              <w:left w:val="single" w:sz="4" w:space="0" w:color="000000"/>
              <w:bottom w:val="single" w:sz="4" w:space="0" w:color="000000"/>
            </w:tcBorders>
            <w:shd w:val="clear" w:color="auto" w:fill="auto"/>
          </w:tcPr>
          <w:p w14:paraId="075D2E11" w14:textId="77777777" w:rsidR="00954178" w:rsidRPr="00954178" w:rsidRDefault="00954178" w:rsidP="00954178">
            <w:pPr>
              <w:widowControl w:val="0"/>
              <w:snapToGrid w:val="0"/>
              <w:rPr>
                <w:rFonts w:cs="Times New Roman"/>
                <w:i/>
                <w:sz w:val="18"/>
                <w:lang w:eastAsia="hi-IN" w:bidi="hi-IN"/>
              </w:rPr>
            </w:pPr>
          </w:p>
        </w:tc>
        <w:tc>
          <w:tcPr>
            <w:tcW w:w="5768" w:type="dxa"/>
            <w:gridSpan w:val="2"/>
            <w:tcBorders>
              <w:top w:val="single" w:sz="4" w:space="0" w:color="000000"/>
              <w:left w:val="single" w:sz="4" w:space="0" w:color="000000"/>
              <w:bottom w:val="single" w:sz="4" w:space="0" w:color="000000"/>
              <w:right w:val="single" w:sz="4" w:space="0" w:color="000000"/>
            </w:tcBorders>
            <w:shd w:val="clear" w:color="auto" w:fill="auto"/>
          </w:tcPr>
          <w:p w14:paraId="1CBCF31B" w14:textId="77777777" w:rsidR="00954178" w:rsidRPr="00954178" w:rsidRDefault="00954178" w:rsidP="00954178">
            <w:pPr>
              <w:widowControl w:val="0"/>
              <w:rPr>
                <w:rFonts w:ascii="Times New Roman" w:hAnsi="Times New Roman" w:cs="Times New Roman"/>
                <w:sz w:val="16"/>
                <w:szCs w:val="16"/>
              </w:rPr>
            </w:pPr>
            <w:r w:rsidRPr="00954178">
              <w:rPr>
                <w:rFonts w:ascii="Times New Roman" w:hAnsi="Times New Roman" w:cs="Times New Roman"/>
                <w:b/>
                <w:bCs/>
                <w:sz w:val="16"/>
                <w:szCs w:val="16"/>
                <w:shd w:val="clear" w:color="auto" w:fill="FFFFFF"/>
                <w:lang w:eastAsia="hi-IN" w:bidi="hi-IN"/>
              </w:rPr>
              <w:t>Obszar D: pomoc w utrzymaniu aktywności zawodowej poprzez zapewnienie opieki dla osoby zależnej.</w:t>
            </w:r>
          </w:p>
        </w:tc>
        <w:tc>
          <w:tcPr>
            <w:tcW w:w="1305" w:type="dxa"/>
            <w:gridSpan w:val="2"/>
            <w:tcBorders>
              <w:top w:val="single" w:sz="4" w:space="0" w:color="000000"/>
              <w:left w:val="single" w:sz="4" w:space="0" w:color="000000"/>
              <w:bottom w:val="single" w:sz="4" w:space="0" w:color="000000"/>
              <w:right w:val="single" w:sz="4" w:space="0" w:color="000000"/>
            </w:tcBorders>
            <w:shd w:val="clear" w:color="auto" w:fill="auto"/>
          </w:tcPr>
          <w:p w14:paraId="17C71DBD" w14:textId="77777777" w:rsidR="00954178" w:rsidRPr="00954178" w:rsidRDefault="00954178" w:rsidP="00954178">
            <w:pPr>
              <w:widowControl w:val="0"/>
              <w:jc w:val="center"/>
              <w:rPr>
                <w:rFonts w:ascii="Times New Roman" w:hAnsi="Times New Roman" w:cs="Times New Roman"/>
                <w:sz w:val="16"/>
                <w:szCs w:val="16"/>
              </w:rPr>
            </w:pPr>
            <w:r w:rsidRPr="00954178">
              <w:rPr>
                <w:rFonts w:ascii="Times New Roman" w:hAnsi="Times New Roman" w:cs="Times New Roman"/>
                <w:sz w:val="16"/>
                <w:szCs w:val="16"/>
                <w:lang w:eastAsia="hi-IN" w:bidi="hi-IN"/>
              </w:rPr>
              <w:t>3</w:t>
            </w:r>
          </w:p>
        </w:tc>
        <w:tc>
          <w:tcPr>
            <w:tcW w:w="1304" w:type="dxa"/>
            <w:gridSpan w:val="2"/>
            <w:tcBorders>
              <w:top w:val="single" w:sz="4" w:space="0" w:color="000000"/>
              <w:left w:val="single" w:sz="4" w:space="0" w:color="000000"/>
              <w:bottom w:val="single" w:sz="4" w:space="0" w:color="000000"/>
              <w:right w:val="single" w:sz="4" w:space="0" w:color="000000"/>
            </w:tcBorders>
            <w:shd w:val="clear" w:color="auto" w:fill="auto"/>
          </w:tcPr>
          <w:p w14:paraId="4CCCA7B6" w14:textId="77777777" w:rsidR="00954178" w:rsidRPr="00954178" w:rsidRDefault="00954178" w:rsidP="00954178">
            <w:pPr>
              <w:widowControl w:val="0"/>
              <w:jc w:val="center"/>
              <w:rPr>
                <w:rFonts w:ascii="Times New Roman" w:hAnsi="Times New Roman" w:cs="Times New Roman"/>
                <w:sz w:val="16"/>
                <w:szCs w:val="16"/>
              </w:rPr>
            </w:pPr>
            <w:r w:rsidRPr="00954178">
              <w:rPr>
                <w:rFonts w:ascii="Times New Roman" w:hAnsi="Times New Roman" w:cs="Times New Roman"/>
                <w:sz w:val="16"/>
                <w:szCs w:val="16"/>
                <w:lang w:eastAsia="hi-IN" w:bidi="hi-IN"/>
              </w:rPr>
              <w:t>3</w:t>
            </w: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14:paraId="624AD8F7" w14:textId="77777777" w:rsidR="00954178" w:rsidRPr="00954178" w:rsidRDefault="00954178" w:rsidP="00954178">
            <w:pPr>
              <w:widowControl w:val="0"/>
              <w:jc w:val="center"/>
              <w:rPr>
                <w:rFonts w:ascii="Times New Roman" w:hAnsi="Times New Roman" w:cs="Times New Roman"/>
                <w:sz w:val="16"/>
                <w:szCs w:val="16"/>
              </w:rPr>
            </w:pPr>
            <w:r w:rsidRPr="00954178">
              <w:rPr>
                <w:rFonts w:ascii="Times New Roman" w:hAnsi="Times New Roman" w:cs="Times New Roman"/>
                <w:sz w:val="16"/>
                <w:szCs w:val="16"/>
                <w:lang w:eastAsia="hi-IN" w:bidi="hi-IN"/>
              </w:rPr>
              <w:t>6 427,00</w:t>
            </w:r>
          </w:p>
        </w:tc>
        <w:tc>
          <w:tcPr>
            <w:tcW w:w="1415" w:type="dxa"/>
            <w:gridSpan w:val="2"/>
            <w:tcBorders>
              <w:top w:val="single" w:sz="4" w:space="0" w:color="000000"/>
              <w:left w:val="single" w:sz="4" w:space="0" w:color="000000"/>
              <w:bottom w:val="single" w:sz="4" w:space="0" w:color="000000"/>
              <w:right w:val="single" w:sz="4" w:space="0" w:color="000000"/>
            </w:tcBorders>
            <w:shd w:val="clear" w:color="auto" w:fill="auto"/>
          </w:tcPr>
          <w:p w14:paraId="6C72727D" w14:textId="77777777" w:rsidR="00954178" w:rsidRPr="00954178" w:rsidRDefault="00954178" w:rsidP="00954178">
            <w:pPr>
              <w:widowControl w:val="0"/>
              <w:jc w:val="center"/>
              <w:rPr>
                <w:rFonts w:ascii="Times New Roman" w:hAnsi="Times New Roman" w:cs="Times New Roman"/>
                <w:sz w:val="16"/>
                <w:szCs w:val="16"/>
              </w:rPr>
            </w:pPr>
            <w:r w:rsidRPr="00954178">
              <w:rPr>
                <w:rFonts w:ascii="Times New Roman" w:hAnsi="Times New Roman" w:cs="Times New Roman"/>
                <w:sz w:val="16"/>
                <w:szCs w:val="16"/>
                <w:lang w:eastAsia="hi-IN" w:bidi="hi-IN"/>
              </w:rPr>
              <w:t>2</w:t>
            </w:r>
          </w:p>
        </w:tc>
        <w:tc>
          <w:tcPr>
            <w:tcW w:w="1450" w:type="dxa"/>
            <w:gridSpan w:val="2"/>
            <w:tcBorders>
              <w:top w:val="single" w:sz="4" w:space="0" w:color="000000"/>
              <w:left w:val="single" w:sz="4" w:space="0" w:color="000000"/>
              <w:bottom w:val="single" w:sz="4" w:space="0" w:color="000000"/>
              <w:right w:val="single" w:sz="4" w:space="0" w:color="000000"/>
            </w:tcBorders>
            <w:shd w:val="clear" w:color="auto" w:fill="auto"/>
          </w:tcPr>
          <w:p w14:paraId="7D9F21CA" w14:textId="77777777" w:rsidR="00954178" w:rsidRPr="00954178" w:rsidRDefault="00954178" w:rsidP="00954178">
            <w:pPr>
              <w:widowControl w:val="0"/>
              <w:jc w:val="center"/>
              <w:rPr>
                <w:rFonts w:ascii="Times New Roman" w:hAnsi="Times New Roman" w:cs="Times New Roman"/>
                <w:sz w:val="16"/>
                <w:szCs w:val="16"/>
              </w:rPr>
            </w:pPr>
            <w:r w:rsidRPr="00954178">
              <w:rPr>
                <w:rFonts w:ascii="Times New Roman" w:hAnsi="Times New Roman" w:cs="Times New Roman"/>
                <w:sz w:val="16"/>
                <w:szCs w:val="16"/>
                <w:lang w:eastAsia="hi-IN" w:bidi="hi-IN"/>
              </w:rPr>
              <w:t>-</w:t>
            </w:r>
          </w:p>
        </w:tc>
        <w:tc>
          <w:tcPr>
            <w:tcW w:w="1397" w:type="dxa"/>
            <w:tcBorders>
              <w:top w:val="single" w:sz="4" w:space="0" w:color="000000"/>
              <w:left w:val="single" w:sz="4" w:space="0" w:color="000000"/>
              <w:bottom w:val="single" w:sz="4" w:space="0" w:color="000000"/>
              <w:right w:val="single" w:sz="4" w:space="0" w:color="000000"/>
            </w:tcBorders>
            <w:shd w:val="clear" w:color="auto" w:fill="auto"/>
          </w:tcPr>
          <w:p w14:paraId="5CE0304D" w14:textId="77777777" w:rsidR="00954178" w:rsidRPr="00954178" w:rsidRDefault="00954178" w:rsidP="00954178">
            <w:pPr>
              <w:widowControl w:val="0"/>
              <w:rPr>
                <w:rFonts w:ascii="Times New Roman" w:hAnsi="Times New Roman" w:cs="Times New Roman"/>
                <w:sz w:val="16"/>
                <w:szCs w:val="16"/>
              </w:rPr>
            </w:pPr>
            <w:r w:rsidRPr="00954178">
              <w:rPr>
                <w:rFonts w:ascii="Times New Roman" w:hAnsi="Times New Roman" w:cs="Times New Roman"/>
                <w:sz w:val="16"/>
                <w:szCs w:val="16"/>
                <w:lang w:eastAsia="hi-IN" w:bidi="hi-IN"/>
              </w:rPr>
              <w:t>-</w:t>
            </w:r>
          </w:p>
        </w:tc>
      </w:tr>
      <w:tr w:rsidR="00954178" w14:paraId="4CF7E9B7" w14:textId="77777777" w:rsidTr="006F04E8">
        <w:trPr>
          <w:trHeight w:val="262"/>
        </w:trPr>
        <w:tc>
          <w:tcPr>
            <w:tcW w:w="7365" w:type="dxa"/>
            <w:gridSpan w:val="3"/>
            <w:tcBorders>
              <w:top w:val="single" w:sz="4" w:space="0" w:color="000000"/>
              <w:left w:val="single" w:sz="4" w:space="0" w:color="000000"/>
              <w:bottom w:val="single" w:sz="4" w:space="0" w:color="000000"/>
            </w:tcBorders>
            <w:shd w:val="clear" w:color="auto" w:fill="auto"/>
          </w:tcPr>
          <w:p w14:paraId="53E18532" w14:textId="77777777" w:rsidR="00954178" w:rsidRPr="00954178" w:rsidRDefault="00954178" w:rsidP="00954178">
            <w:pPr>
              <w:widowControl w:val="0"/>
              <w:rPr>
                <w:rFonts w:ascii="Times New Roman" w:hAnsi="Times New Roman" w:cs="Times New Roman"/>
                <w:sz w:val="16"/>
                <w:szCs w:val="16"/>
              </w:rPr>
            </w:pPr>
            <w:r w:rsidRPr="00954178">
              <w:rPr>
                <w:rFonts w:ascii="Times New Roman" w:hAnsi="Times New Roman" w:cs="Times New Roman"/>
                <w:b/>
                <w:bCs/>
                <w:sz w:val="16"/>
                <w:szCs w:val="16"/>
                <w:shd w:val="clear" w:color="auto" w:fill="FFFFFF"/>
                <w:lang w:eastAsia="hi-IN" w:bidi="hi-IN"/>
              </w:rPr>
              <w:t>Moduł II - pomoc w uzyskaniu wykształcenia na poziomie wyższym.</w:t>
            </w:r>
          </w:p>
        </w:tc>
        <w:tc>
          <w:tcPr>
            <w:tcW w:w="1305" w:type="dxa"/>
            <w:gridSpan w:val="2"/>
            <w:tcBorders>
              <w:top w:val="single" w:sz="4" w:space="0" w:color="000000"/>
              <w:left w:val="single" w:sz="4" w:space="0" w:color="000000"/>
              <w:bottom w:val="single" w:sz="4" w:space="0" w:color="000000"/>
            </w:tcBorders>
            <w:shd w:val="clear" w:color="auto" w:fill="auto"/>
          </w:tcPr>
          <w:p w14:paraId="0DBFB0F3" w14:textId="77777777" w:rsidR="00954178" w:rsidRPr="00954178" w:rsidRDefault="00954178" w:rsidP="00954178">
            <w:pPr>
              <w:widowControl w:val="0"/>
              <w:jc w:val="center"/>
              <w:rPr>
                <w:rFonts w:ascii="Times New Roman" w:hAnsi="Times New Roman" w:cs="Times New Roman"/>
                <w:sz w:val="16"/>
                <w:szCs w:val="16"/>
              </w:rPr>
            </w:pPr>
            <w:r w:rsidRPr="00954178">
              <w:rPr>
                <w:rFonts w:ascii="Times New Roman" w:hAnsi="Times New Roman" w:cs="Times New Roman"/>
                <w:b/>
                <w:sz w:val="16"/>
                <w:szCs w:val="16"/>
                <w:lang w:eastAsia="hi-IN" w:bidi="hi-IN"/>
              </w:rPr>
              <w:t>52</w:t>
            </w:r>
          </w:p>
        </w:tc>
        <w:tc>
          <w:tcPr>
            <w:tcW w:w="1304" w:type="dxa"/>
            <w:gridSpan w:val="2"/>
            <w:tcBorders>
              <w:top w:val="single" w:sz="4" w:space="0" w:color="000000"/>
              <w:left w:val="single" w:sz="4" w:space="0" w:color="000000"/>
              <w:bottom w:val="single" w:sz="4" w:space="0" w:color="000000"/>
            </w:tcBorders>
            <w:shd w:val="clear" w:color="auto" w:fill="auto"/>
          </w:tcPr>
          <w:p w14:paraId="0DF40F54" w14:textId="77777777" w:rsidR="00954178" w:rsidRPr="00954178" w:rsidRDefault="00954178" w:rsidP="00954178">
            <w:pPr>
              <w:widowControl w:val="0"/>
              <w:jc w:val="center"/>
              <w:rPr>
                <w:rFonts w:ascii="Times New Roman" w:hAnsi="Times New Roman" w:cs="Times New Roman"/>
                <w:sz w:val="16"/>
                <w:szCs w:val="16"/>
              </w:rPr>
            </w:pPr>
            <w:r w:rsidRPr="00954178">
              <w:rPr>
                <w:rFonts w:ascii="Times New Roman" w:hAnsi="Times New Roman" w:cs="Times New Roman"/>
                <w:b/>
                <w:sz w:val="16"/>
                <w:szCs w:val="16"/>
                <w:lang w:eastAsia="hi-IN" w:bidi="hi-IN"/>
              </w:rPr>
              <w:t>45</w:t>
            </w:r>
          </w:p>
        </w:tc>
        <w:tc>
          <w:tcPr>
            <w:tcW w:w="1340" w:type="dxa"/>
            <w:tcBorders>
              <w:top w:val="single" w:sz="4" w:space="0" w:color="000000"/>
              <w:left w:val="single" w:sz="4" w:space="0" w:color="000000"/>
              <w:bottom w:val="single" w:sz="4" w:space="0" w:color="000000"/>
            </w:tcBorders>
            <w:shd w:val="clear" w:color="auto" w:fill="auto"/>
          </w:tcPr>
          <w:p w14:paraId="66FCD411" w14:textId="77777777" w:rsidR="00954178" w:rsidRPr="00954178" w:rsidRDefault="00954178" w:rsidP="00954178">
            <w:pPr>
              <w:widowControl w:val="0"/>
              <w:jc w:val="center"/>
              <w:rPr>
                <w:rFonts w:ascii="Times New Roman" w:hAnsi="Times New Roman" w:cs="Times New Roman"/>
                <w:sz w:val="16"/>
                <w:szCs w:val="16"/>
              </w:rPr>
            </w:pPr>
            <w:r w:rsidRPr="00954178">
              <w:rPr>
                <w:rFonts w:ascii="Times New Roman" w:hAnsi="Times New Roman" w:cs="Times New Roman"/>
                <w:b/>
                <w:sz w:val="16"/>
                <w:szCs w:val="16"/>
                <w:lang w:eastAsia="hi-IN" w:bidi="hi-IN"/>
              </w:rPr>
              <w:t>227 839,00</w:t>
            </w:r>
          </w:p>
        </w:tc>
        <w:tc>
          <w:tcPr>
            <w:tcW w:w="1415" w:type="dxa"/>
            <w:gridSpan w:val="2"/>
            <w:tcBorders>
              <w:top w:val="single" w:sz="4" w:space="0" w:color="000000"/>
              <w:left w:val="single" w:sz="4" w:space="0" w:color="000000"/>
              <w:bottom w:val="single" w:sz="4" w:space="0" w:color="000000"/>
            </w:tcBorders>
            <w:shd w:val="clear" w:color="auto" w:fill="auto"/>
          </w:tcPr>
          <w:p w14:paraId="0C60861E" w14:textId="77777777" w:rsidR="00954178" w:rsidRPr="00954178" w:rsidRDefault="00954178" w:rsidP="00954178">
            <w:pPr>
              <w:widowControl w:val="0"/>
              <w:jc w:val="center"/>
              <w:rPr>
                <w:rFonts w:ascii="Times New Roman" w:hAnsi="Times New Roman" w:cs="Times New Roman"/>
                <w:sz w:val="16"/>
                <w:szCs w:val="16"/>
              </w:rPr>
            </w:pPr>
            <w:r w:rsidRPr="00954178">
              <w:rPr>
                <w:rFonts w:ascii="Times New Roman" w:hAnsi="Times New Roman" w:cs="Times New Roman"/>
                <w:b/>
                <w:sz w:val="16"/>
                <w:szCs w:val="16"/>
                <w:lang w:eastAsia="hi-IN" w:bidi="hi-IN"/>
              </w:rPr>
              <w:t>18</w:t>
            </w:r>
          </w:p>
        </w:tc>
        <w:tc>
          <w:tcPr>
            <w:tcW w:w="1450" w:type="dxa"/>
            <w:gridSpan w:val="2"/>
            <w:tcBorders>
              <w:top w:val="single" w:sz="4" w:space="0" w:color="000000"/>
              <w:left w:val="single" w:sz="4" w:space="0" w:color="000000"/>
              <w:bottom w:val="single" w:sz="4" w:space="0" w:color="000000"/>
            </w:tcBorders>
            <w:shd w:val="clear" w:color="auto" w:fill="auto"/>
          </w:tcPr>
          <w:p w14:paraId="6E05DCA0" w14:textId="77777777" w:rsidR="00954178" w:rsidRPr="00954178" w:rsidRDefault="00954178" w:rsidP="00954178">
            <w:pPr>
              <w:widowControl w:val="0"/>
              <w:jc w:val="center"/>
              <w:rPr>
                <w:rFonts w:ascii="Times New Roman" w:hAnsi="Times New Roman" w:cs="Times New Roman"/>
                <w:sz w:val="16"/>
                <w:szCs w:val="16"/>
              </w:rPr>
            </w:pPr>
            <w:r w:rsidRPr="00954178">
              <w:rPr>
                <w:rFonts w:ascii="Times New Roman" w:hAnsi="Times New Roman" w:cs="Times New Roman"/>
                <w:b/>
                <w:sz w:val="16"/>
                <w:szCs w:val="16"/>
                <w:lang w:eastAsia="hi-IN" w:bidi="hi-IN"/>
              </w:rPr>
              <w:t>-</w:t>
            </w:r>
          </w:p>
        </w:tc>
        <w:tc>
          <w:tcPr>
            <w:tcW w:w="1397" w:type="dxa"/>
            <w:tcBorders>
              <w:top w:val="single" w:sz="4" w:space="0" w:color="000000"/>
              <w:left w:val="single" w:sz="4" w:space="0" w:color="000000"/>
              <w:bottom w:val="single" w:sz="4" w:space="0" w:color="000000"/>
              <w:right w:val="single" w:sz="4" w:space="0" w:color="000000"/>
            </w:tcBorders>
            <w:shd w:val="clear" w:color="auto" w:fill="auto"/>
          </w:tcPr>
          <w:p w14:paraId="71EDDB03" w14:textId="77777777" w:rsidR="00954178" w:rsidRPr="00954178" w:rsidRDefault="00954178" w:rsidP="00954178">
            <w:pPr>
              <w:widowControl w:val="0"/>
              <w:jc w:val="center"/>
              <w:rPr>
                <w:rFonts w:ascii="Times New Roman" w:hAnsi="Times New Roman" w:cs="Times New Roman"/>
                <w:sz w:val="16"/>
                <w:szCs w:val="16"/>
              </w:rPr>
            </w:pPr>
            <w:r w:rsidRPr="00954178">
              <w:rPr>
                <w:rFonts w:ascii="Times New Roman" w:hAnsi="Times New Roman" w:cs="Times New Roman"/>
                <w:b/>
                <w:sz w:val="16"/>
                <w:szCs w:val="16"/>
                <w:lang w:eastAsia="hi-IN" w:bidi="hi-IN"/>
              </w:rPr>
              <w:t>89 968,00</w:t>
            </w:r>
          </w:p>
        </w:tc>
      </w:tr>
      <w:tr w:rsidR="00954178" w14:paraId="2FCBE529" w14:textId="77777777" w:rsidTr="006F04E8">
        <w:trPr>
          <w:trHeight w:val="257"/>
        </w:trPr>
        <w:tc>
          <w:tcPr>
            <w:tcW w:w="7365" w:type="dxa"/>
            <w:gridSpan w:val="3"/>
            <w:tcBorders>
              <w:top w:val="single" w:sz="4" w:space="0" w:color="000000"/>
              <w:left w:val="single" w:sz="4" w:space="0" w:color="000000"/>
              <w:bottom w:val="single" w:sz="4" w:space="0" w:color="000000"/>
            </w:tcBorders>
            <w:shd w:val="clear" w:color="auto" w:fill="auto"/>
          </w:tcPr>
          <w:p w14:paraId="40FFEC7E" w14:textId="5644AEA1" w:rsidR="00954178" w:rsidRPr="00954178" w:rsidRDefault="00954178" w:rsidP="00954178">
            <w:pPr>
              <w:widowControl w:val="0"/>
              <w:rPr>
                <w:rFonts w:ascii="Times New Roman" w:hAnsi="Times New Roman" w:cs="Times New Roman"/>
                <w:sz w:val="16"/>
                <w:szCs w:val="16"/>
              </w:rPr>
            </w:pPr>
            <w:r w:rsidRPr="00954178">
              <w:rPr>
                <w:rFonts w:ascii="Times New Roman" w:hAnsi="Times New Roman" w:cs="Times New Roman"/>
                <w:b/>
                <w:bCs/>
                <w:sz w:val="16"/>
                <w:szCs w:val="16"/>
                <w:shd w:val="clear" w:color="auto" w:fill="FFFFFF"/>
                <w:lang w:eastAsia="hi-IN" w:bidi="hi-IN"/>
              </w:rPr>
              <w:t>OGÓŁEM:</w:t>
            </w:r>
          </w:p>
        </w:tc>
        <w:tc>
          <w:tcPr>
            <w:tcW w:w="1305" w:type="dxa"/>
            <w:gridSpan w:val="2"/>
            <w:tcBorders>
              <w:top w:val="single" w:sz="4" w:space="0" w:color="000000"/>
              <w:left w:val="single" w:sz="4" w:space="0" w:color="000000"/>
              <w:bottom w:val="single" w:sz="4" w:space="0" w:color="000000"/>
            </w:tcBorders>
            <w:shd w:val="clear" w:color="auto" w:fill="auto"/>
          </w:tcPr>
          <w:p w14:paraId="35208673" w14:textId="77777777" w:rsidR="00954178" w:rsidRPr="00954178" w:rsidRDefault="00954178" w:rsidP="00954178">
            <w:pPr>
              <w:widowControl w:val="0"/>
              <w:jc w:val="center"/>
              <w:rPr>
                <w:rFonts w:ascii="Times New Roman" w:hAnsi="Times New Roman" w:cs="Times New Roman"/>
                <w:sz w:val="16"/>
                <w:szCs w:val="16"/>
              </w:rPr>
            </w:pPr>
            <w:r w:rsidRPr="00954178">
              <w:rPr>
                <w:rFonts w:ascii="Times New Roman" w:hAnsi="Times New Roman" w:cs="Times New Roman"/>
                <w:b/>
                <w:sz w:val="16"/>
                <w:szCs w:val="16"/>
                <w:lang w:eastAsia="hi-IN" w:bidi="hi-IN"/>
              </w:rPr>
              <w:t>77</w:t>
            </w:r>
          </w:p>
        </w:tc>
        <w:tc>
          <w:tcPr>
            <w:tcW w:w="1304" w:type="dxa"/>
            <w:gridSpan w:val="2"/>
            <w:tcBorders>
              <w:top w:val="single" w:sz="4" w:space="0" w:color="000000"/>
              <w:left w:val="single" w:sz="4" w:space="0" w:color="000000"/>
              <w:bottom w:val="single" w:sz="4" w:space="0" w:color="000000"/>
            </w:tcBorders>
            <w:shd w:val="clear" w:color="auto" w:fill="auto"/>
          </w:tcPr>
          <w:p w14:paraId="3BD2BA1A" w14:textId="77777777" w:rsidR="00954178" w:rsidRPr="00954178" w:rsidRDefault="00954178" w:rsidP="00954178">
            <w:pPr>
              <w:widowControl w:val="0"/>
              <w:jc w:val="center"/>
              <w:rPr>
                <w:rFonts w:ascii="Times New Roman" w:hAnsi="Times New Roman" w:cs="Times New Roman"/>
                <w:sz w:val="16"/>
                <w:szCs w:val="16"/>
              </w:rPr>
            </w:pPr>
            <w:r w:rsidRPr="00954178">
              <w:rPr>
                <w:rFonts w:ascii="Times New Roman" w:hAnsi="Times New Roman" w:cs="Times New Roman"/>
                <w:b/>
                <w:sz w:val="16"/>
                <w:szCs w:val="16"/>
                <w:lang w:eastAsia="hi-IN" w:bidi="hi-IN"/>
              </w:rPr>
              <w:t>66</w:t>
            </w:r>
          </w:p>
        </w:tc>
        <w:tc>
          <w:tcPr>
            <w:tcW w:w="1340" w:type="dxa"/>
            <w:tcBorders>
              <w:top w:val="single" w:sz="4" w:space="0" w:color="000000"/>
              <w:left w:val="single" w:sz="4" w:space="0" w:color="000000"/>
              <w:bottom w:val="single" w:sz="4" w:space="0" w:color="000000"/>
            </w:tcBorders>
            <w:shd w:val="clear" w:color="auto" w:fill="auto"/>
          </w:tcPr>
          <w:p w14:paraId="1E3A467F" w14:textId="77777777" w:rsidR="00954178" w:rsidRPr="00954178" w:rsidRDefault="00954178" w:rsidP="00954178">
            <w:pPr>
              <w:widowControl w:val="0"/>
              <w:jc w:val="center"/>
              <w:rPr>
                <w:rFonts w:ascii="Times New Roman" w:hAnsi="Times New Roman" w:cs="Times New Roman"/>
                <w:sz w:val="16"/>
                <w:szCs w:val="16"/>
              </w:rPr>
            </w:pPr>
            <w:r w:rsidRPr="00954178">
              <w:rPr>
                <w:rFonts w:ascii="Times New Roman" w:hAnsi="Times New Roman" w:cs="Times New Roman"/>
                <w:b/>
                <w:sz w:val="16"/>
                <w:szCs w:val="16"/>
                <w:lang w:eastAsia="hi-IN" w:bidi="hi-IN"/>
              </w:rPr>
              <w:t>323 022,00</w:t>
            </w:r>
          </w:p>
        </w:tc>
        <w:tc>
          <w:tcPr>
            <w:tcW w:w="1415" w:type="dxa"/>
            <w:gridSpan w:val="2"/>
            <w:tcBorders>
              <w:top w:val="single" w:sz="4" w:space="0" w:color="000000"/>
              <w:left w:val="single" w:sz="4" w:space="0" w:color="000000"/>
              <w:bottom w:val="single" w:sz="4" w:space="0" w:color="000000"/>
            </w:tcBorders>
            <w:shd w:val="clear" w:color="auto" w:fill="auto"/>
          </w:tcPr>
          <w:p w14:paraId="3CAF41D1" w14:textId="77777777" w:rsidR="00954178" w:rsidRPr="00954178" w:rsidRDefault="00954178" w:rsidP="00954178">
            <w:pPr>
              <w:widowControl w:val="0"/>
              <w:jc w:val="center"/>
              <w:rPr>
                <w:rFonts w:ascii="Times New Roman" w:hAnsi="Times New Roman" w:cs="Times New Roman"/>
                <w:sz w:val="16"/>
                <w:szCs w:val="16"/>
              </w:rPr>
            </w:pPr>
            <w:r w:rsidRPr="00954178">
              <w:rPr>
                <w:rFonts w:ascii="Times New Roman" w:hAnsi="Times New Roman" w:cs="Times New Roman"/>
                <w:b/>
                <w:sz w:val="16"/>
                <w:szCs w:val="16"/>
                <w:lang w:eastAsia="hi-IN" w:bidi="hi-IN"/>
              </w:rPr>
              <w:t>24</w:t>
            </w:r>
          </w:p>
        </w:tc>
        <w:tc>
          <w:tcPr>
            <w:tcW w:w="1450" w:type="dxa"/>
            <w:gridSpan w:val="2"/>
            <w:tcBorders>
              <w:top w:val="single" w:sz="4" w:space="0" w:color="000000"/>
              <w:left w:val="single" w:sz="4" w:space="0" w:color="000000"/>
              <w:bottom w:val="single" w:sz="4" w:space="0" w:color="000000"/>
            </w:tcBorders>
            <w:shd w:val="clear" w:color="auto" w:fill="auto"/>
          </w:tcPr>
          <w:p w14:paraId="2A7CB3F0" w14:textId="77777777" w:rsidR="00954178" w:rsidRPr="00954178" w:rsidRDefault="00954178" w:rsidP="00954178">
            <w:pPr>
              <w:widowControl w:val="0"/>
              <w:jc w:val="center"/>
              <w:rPr>
                <w:rFonts w:ascii="Times New Roman" w:hAnsi="Times New Roman" w:cs="Times New Roman"/>
                <w:sz w:val="16"/>
                <w:szCs w:val="16"/>
              </w:rPr>
            </w:pPr>
            <w:r w:rsidRPr="00954178">
              <w:rPr>
                <w:rFonts w:ascii="Times New Roman" w:hAnsi="Times New Roman" w:cs="Times New Roman"/>
                <w:b/>
                <w:sz w:val="16"/>
                <w:szCs w:val="16"/>
                <w:lang w:eastAsia="hi-IN" w:bidi="hi-IN"/>
              </w:rPr>
              <w:t>-</w:t>
            </w:r>
          </w:p>
        </w:tc>
        <w:tc>
          <w:tcPr>
            <w:tcW w:w="1397" w:type="dxa"/>
            <w:tcBorders>
              <w:top w:val="single" w:sz="4" w:space="0" w:color="000000"/>
              <w:left w:val="single" w:sz="4" w:space="0" w:color="000000"/>
              <w:bottom w:val="single" w:sz="4" w:space="0" w:color="000000"/>
              <w:right w:val="single" w:sz="4" w:space="0" w:color="000000"/>
            </w:tcBorders>
            <w:shd w:val="clear" w:color="auto" w:fill="auto"/>
          </w:tcPr>
          <w:p w14:paraId="0D0FBCD5" w14:textId="77777777" w:rsidR="00954178" w:rsidRPr="00954178" w:rsidRDefault="00954178" w:rsidP="00954178">
            <w:pPr>
              <w:widowControl w:val="0"/>
              <w:jc w:val="center"/>
              <w:rPr>
                <w:rFonts w:ascii="Times New Roman" w:hAnsi="Times New Roman" w:cs="Times New Roman"/>
                <w:sz w:val="16"/>
                <w:szCs w:val="16"/>
              </w:rPr>
            </w:pPr>
            <w:r w:rsidRPr="00954178">
              <w:rPr>
                <w:rFonts w:ascii="Times New Roman" w:hAnsi="Times New Roman" w:cs="Times New Roman"/>
                <w:b/>
                <w:sz w:val="16"/>
                <w:szCs w:val="16"/>
                <w:lang w:eastAsia="hi-IN" w:bidi="hi-IN"/>
              </w:rPr>
              <w:t>89 968,00</w:t>
            </w:r>
          </w:p>
        </w:tc>
      </w:tr>
    </w:tbl>
    <w:p w14:paraId="042142A0" w14:textId="05C1A148" w:rsidR="00954178" w:rsidRPr="00954178" w:rsidRDefault="00954178" w:rsidP="00954178">
      <w:pPr>
        <w:tabs>
          <w:tab w:val="left" w:pos="2085"/>
        </w:tabs>
        <w:rPr>
          <w:rFonts w:ascii="Times New Roman" w:eastAsia="Times New Roman" w:hAnsi="Times New Roman" w:cs="Mangal"/>
          <w:sz w:val="18"/>
          <w:szCs w:val="18"/>
          <w:lang w:eastAsia="hi-IN" w:bidi="hi-IN"/>
        </w:rPr>
        <w:sectPr w:rsidR="00954178" w:rsidRPr="00954178" w:rsidSect="00C3731B">
          <w:pgSz w:w="16838" w:h="11906" w:orient="landscape"/>
          <w:pgMar w:top="1134" w:right="567" w:bottom="1134" w:left="567" w:header="709" w:footer="709" w:gutter="0"/>
          <w:cols w:space="708"/>
          <w:docGrid w:linePitch="360"/>
        </w:sectPr>
      </w:pPr>
    </w:p>
    <w:p w14:paraId="11D83FEB" w14:textId="647600D7" w:rsidR="00096A28" w:rsidRDefault="00096A28" w:rsidP="00096A28">
      <w:pPr>
        <w:suppressAutoHyphens/>
        <w:spacing w:after="0" w:line="360" w:lineRule="auto"/>
        <w:jc w:val="both"/>
        <w:textAlignment w:val="baseline"/>
        <w:rPr>
          <w:rFonts w:ascii="Times New Roman" w:eastAsia="Times New Roman" w:hAnsi="Times New Roman" w:cs="Mangal"/>
          <w:kern w:val="1"/>
          <w:sz w:val="24"/>
          <w:szCs w:val="24"/>
          <w:lang w:eastAsia="hi-IN" w:bidi="hi-IN"/>
        </w:rPr>
      </w:pPr>
    </w:p>
    <w:p w14:paraId="74EA02AD" w14:textId="4D74A302" w:rsidR="00EB5081" w:rsidRDefault="00E0269B" w:rsidP="00E0269B">
      <w:pPr>
        <w:suppressAutoHyphens/>
        <w:spacing w:after="0" w:line="360" w:lineRule="auto"/>
        <w:ind w:firstLine="708"/>
        <w:jc w:val="both"/>
        <w:textAlignment w:val="baseline"/>
        <w:rPr>
          <w:rFonts w:ascii="Times New Roman" w:eastAsia="Times New Roman" w:hAnsi="Times New Roman" w:cs="Mangal"/>
          <w:kern w:val="1"/>
          <w:sz w:val="24"/>
          <w:szCs w:val="24"/>
          <w:lang w:eastAsia="hi-IN" w:bidi="hi-IN"/>
        </w:rPr>
      </w:pPr>
      <w:r>
        <w:rPr>
          <w:rFonts w:ascii="Times New Roman" w:eastAsia="Times New Roman" w:hAnsi="Times New Roman" w:cs="Mangal"/>
          <w:kern w:val="1"/>
          <w:sz w:val="24"/>
          <w:szCs w:val="24"/>
          <w:lang w:eastAsia="hi-IN" w:bidi="hi-IN"/>
        </w:rPr>
        <w:t xml:space="preserve">Z danych w </w:t>
      </w:r>
      <w:r w:rsidR="00410CF3">
        <w:rPr>
          <w:rFonts w:ascii="Times New Roman" w:eastAsia="Times New Roman" w:hAnsi="Times New Roman" w:cs="Mangal"/>
          <w:kern w:val="1"/>
          <w:sz w:val="24"/>
          <w:szCs w:val="24"/>
          <w:lang w:eastAsia="hi-IN" w:bidi="hi-IN"/>
        </w:rPr>
        <w:t>powyższych</w:t>
      </w:r>
      <w:r w:rsidR="00096A28">
        <w:rPr>
          <w:rFonts w:ascii="Times New Roman" w:eastAsia="Times New Roman" w:hAnsi="Times New Roman" w:cs="Mangal"/>
          <w:kern w:val="1"/>
          <w:sz w:val="24"/>
          <w:szCs w:val="24"/>
          <w:lang w:eastAsia="hi-IN" w:bidi="hi-IN"/>
        </w:rPr>
        <w:t xml:space="preserve"> tabel</w:t>
      </w:r>
      <w:r w:rsidR="00410CF3">
        <w:rPr>
          <w:rFonts w:ascii="Times New Roman" w:eastAsia="Times New Roman" w:hAnsi="Times New Roman" w:cs="Mangal"/>
          <w:kern w:val="1"/>
          <w:sz w:val="24"/>
          <w:szCs w:val="24"/>
          <w:lang w:eastAsia="hi-IN" w:bidi="hi-IN"/>
        </w:rPr>
        <w:t>ach</w:t>
      </w:r>
      <w:r w:rsidR="00096A28">
        <w:rPr>
          <w:rFonts w:ascii="Times New Roman" w:eastAsia="Times New Roman" w:hAnsi="Times New Roman" w:cs="Mangal"/>
          <w:kern w:val="1"/>
          <w:sz w:val="24"/>
          <w:szCs w:val="24"/>
          <w:lang w:eastAsia="hi-IN" w:bidi="hi-IN"/>
        </w:rPr>
        <w:t xml:space="preserve">, widoczne jest, że w latach 2019 -2022 ( </w:t>
      </w:r>
      <w:r>
        <w:rPr>
          <w:rFonts w:ascii="Times New Roman" w:eastAsia="Times New Roman" w:hAnsi="Times New Roman" w:cs="Mangal"/>
          <w:kern w:val="1"/>
          <w:sz w:val="24"/>
          <w:szCs w:val="24"/>
          <w:lang w:eastAsia="hi-IN" w:bidi="hi-IN"/>
        </w:rPr>
        <w:t xml:space="preserve">I </w:t>
      </w:r>
      <w:r w:rsidR="00096A28">
        <w:rPr>
          <w:rFonts w:ascii="Times New Roman" w:eastAsia="Times New Roman" w:hAnsi="Times New Roman" w:cs="Mangal"/>
          <w:kern w:val="1"/>
          <w:sz w:val="24"/>
          <w:szCs w:val="24"/>
          <w:lang w:eastAsia="hi-IN" w:bidi="hi-IN"/>
        </w:rPr>
        <w:t>półrocze) liczba wniosków w Module II – pomoc w uzyskaniu wykształcenia na poziomie wyższym nie</w:t>
      </w:r>
      <w:r w:rsidR="00EB5081">
        <w:rPr>
          <w:rFonts w:ascii="Times New Roman" w:eastAsia="Times New Roman" w:hAnsi="Times New Roman" w:cs="Mangal"/>
          <w:kern w:val="1"/>
          <w:sz w:val="24"/>
          <w:szCs w:val="24"/>
          <w:lang w:eastAsia="hi-IN" w:bidi="hi-IN"/>
        </w:rPr>
        <w:t xml:space="preserve"> z</w:t>
      </w:r>
      <w:r w:rsidR="000C73B8">
        <w:rPr>
          <w:rFonts w:ascii="Times New Roman" w:eastAsia="Times New Roman" w:hAnsi="Times New Roman" w:cs="Mangal"/>
          <w:kern w:val="1"/>
          <w:sz w:val="24"/>
          <w:szCs w:val="24"/>
          <w:lang w:eastAsia="hi-IN" w:bidi="hi-IN"/>
        </w:rPr>
        <w:t>mienia</w:t>
      </w:r>
      <w:r w:rsidR="00EB5081">
        <w:rPr>
          <w:rFonts w:ascii="Times New Roman" w:eastAsia="Times New Roman" w:hAnsi="Times New Roman" w:cs="Mangal"/>
          <w:kern w:val="1"/>
          <w:sz w:val="24"/>
          <w:szCs w:val="24"/>
          <w:lang w:eastAsia="hi-IN" w:bidi="hi-IN"/>
        </w:rPr>
        <w:t xml:space="preserve"> się </w:t>
      </w:r>
      <w:r w:rsidR="000C73B8">
        <w:rPr>
          <w:rFonts w:ascii="Times New Roman" w:eastAsia="Times New Roman" w:hAnsi="Times New Roman" w:cs="Mangal"/>
          <w:kern w:val="1"/>
          <w:sz w:val="24"/>
          <w:szCs w:val="24"/>
          <w:lang w:eastAsia="hi-IN" w:bidi="hi-IN"/>
        </w:rPr>
        <w:t>znacząco</w:t>
      </w:r>
      <w:r w:rsidR="00EB5081">
        <w:rPr>
          <w:rFonts w:ascii="Times New Roman" w:eastAsia="Times New Roman" w:hAnsi="Times New Roman" w:cs="Mangal"/>
          <w:kern w:val="1"/>
          <w:sz w:val="24"/>
          <w:szCs w:val="24"/>
          <w:lang w:eastAsia="hi-IN" w:bidi="hi-IN"/>
        </w:rPr>
        <w:t>. Nie przekracza ona 52 wnioski rocznie.</w:t>
      </w:r>
      <w:r>
        <w:rPr>
          <w:rFonts w:ascii="Times New Roman" w:eastAsia="Times New Roman" w:hAnsi="Times New Roman" w:cs="Mangal"/>
          <w:kern w:val="1"/>
          <w:sz w:val="24"/>
          <w:szCs w:val="24"/>
          <w:lang w:eastAsia="hi-IN" w:bidi="hi-IN"/>
        </w:rPr>
        <w:t xml:space="preserve"> </w:t>
      </w:r>
      <w:r w:rsidR="00EB5081">
        <w:rPr>
          <w:rFonts w:ascii="Times New Roman" w:eastAsia="Times New Roman" w:hAnsi="Times New Roman" w:cs="Mangal"/>
          <w:kern w:val="1"/>
          <w:sz w:val="24"/>
          <w:szCs w:val="24"/>
          <w:lang w:eastAsia="hi-IN" w:bidi="hi-IN"/>
        </w:rPr>
        <w:t>Pomoc ta polega na tym, że osoba ucząca się</w:t>
      </w:r>
      <w:r w:rsidR="000C73B8">
        <w:rPr>
          <w:rFonts w:ascii="Times New Roman" w:eastAsia="Times New Roman" w:hAnsi="Times New Roman" w:cs="Mangal"/>
          <w:kern w:val="1"/>
          <w:sz w:val="24"/>
          <w:szCs w:val="24"/>
          <w:lang w:eastAsia="hi-IN" w:bidi="hi-IN"/>
        </w:rPr>
        <w:br/>
      </w:r>
      <w:r w:rsidR="00EB5081">
        <w:rPr>
          <w:rFonts w:ascii="Times New Roman" w:eastAsia="Times New Roman" w:hAnsi="Times New Roman" w:cs="Mangal"/>
          <w:kern w:val="1"/>
          <w:sz w:val="24"/>
          <w:szCs w:val="24"/>
          <w:lang w:eastAsia="hi-IN" w:bidi="hi-IN"/>
        </w:rPr>
        <w:t>w s</w:t>
      </w:r>
      <w:r>
        <w:rPr>
          <w:rFonts w:ascii="Times New Roman" w:eastAsia="Times New Roman" w:hAnsi="Times New Roman" w:cs="Mangal"/>
          <w:kern w:val="1"/>
          <w:sz w:val="24"/>
          <w:szCs w:val="24"/>
          <w:lang w:eastAsia="hi-IN" w:bidi="hi-IN"/>
        </w:rPr>
        <w:t xml:space="preserve">zkole </w:t>
      </w:r>
      <w:r w:rsidR="00EB5081">
        <w:rPr>
          <w:rFonts w:ascii="Times New Roman" w:eastAsia="Times New Roman" w:hAnsi="Times New Roman" w:cs="Mangal"/>
          <w:kern w:val="1"/>
          <w:sz w:val="24"/>
          <w:szCs w:val="24"/>
          <w:lang w:eastAsia="hi-IN" w:bidi="hi-IN"/>
        </w:rPr>
        <w:t>policealn</w:t>
      </w:r>
      <w:r>
        <w:rPr>
          <w:rFonts w:ascii="Times New Roman" w:eastAsia="Times New Roman" w:hAnsi="Times New Roman" w:cs="Mangal"/>
          <w:kern w:val="1"/>
          <w:sz w:val="24"/>
          <w:szCs w:val="24"/>
          <w:lang w:eastAsia="hi-IN" w:bidi="hi-IN"/>
        </w:rPr>
        <w:t>ej</w:t>
      </w:r>
      <w:r w:rsidR="00EB5081">
        <w:rPr>
          <w:rFonts w:ascii="Times New Roman" w:eastAsia="Times New Roman" w:hAnsi="Times New Roman" w:cs="Mangal"/>
          <w:kern w:val="1"/>
          <w:sz w:val="24"/>
          <w:szCs w:val="24"/>
          <w:lang w:eastAsia="hi-IN" w:bidi="hi-IN"/>
        </w:rPr>
        <w:t xml:space="preserve"> lub studiując, posiadająca umiarkowany bądź znaczy stopień niepełnosprawności, ma możliwość ubiegania się o zwrot czesnego oraz otrzymanie dodatku</w:t>
      </w:r>
      <w:r w:rsidR="001D29E9">
        <w:rPr>
          <w:rFonts w:ascii="Times New Roman" w:eastAsia="Times New Roman" w:hAnsi="Times New Roman" w:cs="Mangal"/>
          <w:kern w:val="1"/>
          <w:sz w:val="24"/>
          <w:szCs w:val="24"/>
          <w:lang w:eastAsia="hi-IN" w:bidi="hi-IN"/>
        </w:rPr>
        <w:br/>
      </w:r>
      <w:r w:rsidR="00EB5081">
        <w:rPr>
          <w:rFonts w:ascii="Times New Roman" w:eastAsia="Times New Roman" w:hAnsi="Times New Roman" w:cs="Mangal"/>
          <w:kern w:val="1"/>
          <w:sz w:val="24"/>
          <w:szCs w:val="24"/>
          <w:lang w:eastAsia="hi-IN" w:bidi="hi-IN"/>
        </w:rPr>
        <w:t>na pokrycie kosztów kształcenia. Wnioski na to</w:t>
      </w:r>
      <w:r w:rsidR="00296A3A">
        <w:rPr>
          <w:rFonts w:ascii="Times New Roman" w:eastAsia="Times New Roman" w:hAnsi="Times New Roman" w:cs="Mangal"/>
          <w:kern w:val="1"/>
          <w:sz w:val="24"/>
          <w:szCs w:val="24"/>
          <w:lang w:eastAsia="hi-IN" w:bidi="hi-IN"/>
        </w:rPr>
        <w:t xml:space="preserve"> </w:t>
      </w:r>
      <w:r w:rsidR="00EB5081">
        <w:rPr>
          <w:rFonts w:ascii="Times New Roman" w:eastAsia="Times New Roman" w:hAnsi="Times New Roman" w:cs="Mangal"/>
          <w:kern w:val="1"/>
          <w:sz w:val="24"/>
          <w:szCs w:val="24"/>
          <w:lang w:eastAsia="hi-IN" w:bidi="hi-IN"/>
        </w:rPr>
        <w:t>zadanie składane są 2 razy do roku. Dodatek</w:t>
      </w:r>
      <w:r w:rsidR="001D29E9">
        <w:rPr>
          <w:rFonts w:ascii="Times New Roman" w:eastAsia="Times New Roman" w:hAnsi="Times New Roman" w:cs="Mangal"/>
          <w:kern w:val="1"/>
          <w:sz w:val="24"/>
          <w:szCs w:val="24"/>
          <w:lang w:eastAsia="hi-IN" w:bidi="hi-IN"/>
        </w:rPr>
        <w:br/>
      </w:r>
      <w:r w:rsidR="00EB5081">
        <w:rPr>
          <w:rFonts w:ascii="Times New Roman" w:eastAsia="Times New Roman" w:hAnsi="Times New Roman" w:cs="Mangal"/>
          <w:kern w:val="1"/>
          <w:sz w:val="24"/>
          <w:szCs w:val="24"/>
          <w:lang w:eastAsia="hi-IN" w:bidi="hi-IN"/>
        </w:rPr>
        <w:t>nie podlega rozliczeniu, dlatego wnioskodawca może przeznaczyć tę kwotę m.in. na dojazdy</w:t>
      </w:r>
      <w:r w:rsidR="001D29E9">
        <w:rPr>
          <w:rFonts w:ascii="Times New Roman" w:eastAsia="Times New Roman" w:hAnsi="Times New Roman" w:cs="Mangal"/>
          <w:kern w:val="1"/>
          <w:sz w:val="24"/>
          <w:szCs w:val="24"/>
          <w:lang w:eastAsia="hi-IN" w:bidi="hi-IN"/>
        </w:rPr>
        <w:br/>
      </w:r>
      <w:r w:rsidR="00EB5081">
        <w:rPr>
          <w:rFonts w:ascii="Times New Roman" w:eastAsia="Times New Roman" w:hAnsi="Times New Roman" w:cs="Mangal"/>
          <w:kern w:val="1"/>
          <w:sz w:val="24"/>
          <w:szCs w:val="24"/>
          <w:lang w:eastAsia="hi-IN" w:bidi="hi-IN"/>
        </w:rPr>
        <w:t xml:space="preserve">do szkoły/uczelni, wyżywienie lub zakup podręczników. Kwota przyznanego dodatku uzależniona jest m. in. </w:t>
      </w:r>
      <w:r w:rsidR="001D29E9">
        <w:rPr>
          <w:rFonts w:ascii="Times New Roman" w:eastAsia="Times New Roman" w:hAnsi="Times New Roman" w:cs="Mangal"/>
          <w:kern w:val="1"/>
          <w:sz w:val="24"/>
          <w:szCs w:val="24"/>
          <w:lang w:eastAsia="hi-IN" w:bidi="hi-IN"/>
        </w:rPr>
        <w:t>o</w:t>
      </w:r>
      <w:r w:rsidR="00EB5081">
        <w:rPr>
          <w:rFonts w:ascii="Times New Roman" w:eastAsia="Times New Roman" w:hAnsi="Times New Roman" w:cs="Mangal"/>
          <w:kern w:val="1"/>
          <w:sz w:val="24"/>
          <w:szCs w:val="24"/>
          <w:lang w:eastAsia="hi-IN" w:bidi="hi-IN"/>
        </w:rPr>
        <w:t>d średniej ocen, posi</w:t>
      </w:r>
      <w:r w:rsidR="00296A3A">
        <w:rPr>
          <w:rFonts w:ascii="Times New Roman" w:eastAsia="Times New Roman" w:hAnsi="Times New Roman" w:cs="Mangal"/>
          <w:kern w:val="1"/>
          <w:sz w:val="24"/>
          <w:szCs w:val="24"/>
          <w:lang w:eastAsia="hi-IN" w:bidi="hi-IN"/>
        </w:rPr>
        <w:t>a</w:t>
      </w:r>
      <w:r w:rsidR="00EB5081">
        <w:rPr>
          <w:rFonts w:ascii="Times New Roman" w:eastAsia="Times New Roman" w:hAnsi="Times New Roman" w:cs="Mangal"/>
          <w:kern w:val="1"/>
          <w:sz w:val="24"/>
          <w:szCs w:val="24"/>
          <w:lang w:eastAsia="hi-IN" w:bidi="hi-IN"/>
        </w:rPr>
        <w:t>dani</w:t>
      </w:r>
      <w:r w:rsidR="001D29E9">
        <w:rPr>
          <w:rFonts w:ascii="Times New Roman" w:eastAsia="Times New Roman" w:hAnsi="Times New Roman" w:cs="Mangal"/>
          <w:kern w:val="1"/>
          <w:sz w:val="24"/>
          <w:szCs w:val="24"/>
          <w:lang w:eastAsia="hi-IN" w:bidi="hi-IN"/>
        </w:rPr>
        <w:t>a</w:t>
      </w:r>
      <w:r w:rsidR="00EB5081">
        <w:rPr>
          <w:rFonts w:ascii="Times New Roman" w:eastAsia="Times New Roman" w:hAnsi="Times New Roman" w:cs="Mangal"/>
          <w:kern w:val="1"/>
          <w:sz w:val="24"/>
          <w:szCs w:val="24"/>
          <w:lang w:eastAsia="hi-IN" w:bidi="hi-IN"/>
        </w:rPr>
        <w:t xml:space="preserve"> karty dużej rodziny, studiowaniem poza miejscem zamieszkania, a w latach pandemii za naukę zdalną oraz posiadanie profilu zaufanego.</w:t>
      </w:r>
    </w:p>
    <w:p w14:paraId="4B268006" w14:textId="21A6EC44" w:rsidR="00EB5081" w:rsidRDefault="00EB5081" w:rsidP="00965A9B">
      <w:pPr>
        <w:suppressAutoHyphens/>
        <w:spacing w:after="0" w:line="360" w:lineRule="auto"/>
        <w:ind w:firstLine="708"/>
        <w:jc w:val="both"/>
        <w:textAlignment w:val="baseline"/>
        <w:rPr>
          <w:rFonts w:ascii="Times New Roman" w:eastAsia="Times New Roman" w:hAnsi="Times New Roman" w:cs="Mangal"/>
          <w:kern w:val="1"/>
          <w:sz w:val="24"/>
          <w:szCs w:val="24"/>
          <w:lang w:eastAsia="hi-IN" w:bidi="hi-IN"/>
        </w:rPr>
      </w:pPr>
      <w:r>
        <w:rPr>
          <w:rFonts w:ascii="Times New Roman" w:eastAsia="Times New Roman" w:hAnsi="Times New Roman" w:cs="Mangal"/>
          <w:kern w:val="1"/>
          <w:sz w:val="24"/>
          <w:szCs w:val="24"/>
          <w:lang w:eastAsia="hi-IN" w:bidi="hi-IN"/>
        </w:rPr>
        <w:t>Warto wspomnieć, że w I połowie 2022 roku, osoby niepełnosprawne złożyły 18 wniosków na finansowanie nauki i wszystkie one zostały pozytywnie rozpatrzone,</w:t>
      </w:r>
      <w:r w:rsidR="001D29E9">
        <w:rPr>
          <w:rFonts w:ascii="Times New Roman" w:eastAsia="Times New Roman" w:hAnsi="Times New Roman" w:cs="Mangal"/>
          <w:kern w:val="1"/>
          <w:sz w:val="24"/>
          <w:szCs w:val="24"/>
          <w:lang w:eastAsia="hi-IN" w:bidi="hi-IN"/>
        </w:rPr>
        <w:t xml:space="preserve"> natomiast </w:t>
      </w:r>
      <w:r>
        <w:rPr>
          <w:rFonts w:ascii="Times New Roman" w:eastAsia="Times New Roman" w:hAnsi="Times New Roman" w:cs="Mangal"/>
          <w:kern w:val="1"/>
          <w:sz w:val="24"/>
          <w:szCs w:val="24"/>
          <w:lang w:eastAsia="hi-IN" w:bidi="hi-IN"/>
        </w:rPr>
        <w:t>realizacja nastąpiła w II połowie roku.</w:t>
      </w:r>
    </w:p>
    <w:p w14:paraId="7248DD1A" w14:textId="15D00DBA" w:rsidR="00FA76AE" w:rsidRDefault="001D29E9" w:rsidP="001D29E9">
      <w:pPr>
        <w:suppressAutoHyphens/>
        <w:spacing w:after="0" w:line="360" w:lineRule="auto"/>
        <w:ind w:firstLine="708"/>
        <w:jc w:val="both"/>
        <w:textAlignment w:val="baseline"/>
        <w:rPr>
          <w:rFonts w:ascii="Times New Roman" w:eastAsia="Times New Roman" w:hAnsi="Times New Roman" w:cs="Mangal"/>
          <w:kern w:val="1"/>
          <w:sz w:val="24"/>
          <w:szCs w:val="24"/>
          <w:lang w:eastAsia="hi-IN" w:bidi="hi-IN"/>
        </w:rPr>
      </w:pPr>
      <w:r>
        <w:rPr>
          <w:rFonts w:ascii="Times New Roman" w:eastAsia="Times New Roman" w:hAnsi="Times New Roman" w:cs="Mangal"/>
          <w:kern w:val="1"/>
          <w:sz w:val="24"/>
          <w:szCs w:val="24"/>
          <w:lang w:eastAsia="hi-IN" w:bidi="hi-IN"/>
        </w:rPr>
        <w:t>W</w:t>
      </w:r>
      <w:r w:rsidR="00EB5081">
        <w:rPr>
          <w:rFonts w:ascii="Times New Roman" w:eastAsia="Times New Roman" w:hAnsi="Times New Roman" w:cs="Mangal"/>
          <w:kern w:val="1"/>
          <w:sz w:val="24"/>
          <w:szCs w:val="24"/>
          <w:lang w:eastAsia="hi-IN" w:bidi="hi-IN"/>
        </w:rPr>
        <w:t xml:space="preserve"> Module I, największym zainteresowaniem cieszy się Obszar B – likwidacja barier</w:t>
      </w:r>
      <w:r>
        <w:rPr>
          <w:rFonts w:ascii="Times New Roman" w:eastAsia="Times New Roman" w:hAnsi="Times New Roman" w:cs="Mangal"/>
          <w:kern w:val="1"/>
          <w:sz w:val="24"/>
          <w:szCs w:val="24"/>
          <w:lang w:eastAsia="hi-IN" w:bidi="hi-IN"/>
        </w:rPr>
        <w:br/>
      </w:r>
      <w:r w:rsidR="00FA76AE">
        <w:rPr>
          <w:rFonts w:ascii="Times New Roman" w:eastAsia="Times New Roman" w:hAnsi="Times New Roman" w:cs="Mangal"/>
          <w:kern w:val="1"/>
          <w:sz w:val="24"/>
          <w:szCs w:val="24"/>
          <w:lang w:eastAsia="hi-IN" w:bidi="hi-IN"/>
        </w:rPr>
        <w:t>w dostępie do uczestnictwa w społeczeństwie informacyjnym oraz Obszar C – likwidacja barier</w:t>
      </w:r>
      <w:r>
        <w:rPr>
          <w:rFonts w:ascii="Times New Roman" w:eastAsia="Times New Roman" w:hAnsi="Times New Roman" w:cs="Mangal"/>
          <w:kern w:val="1"/>
          <w:sz w:val="24"/>
          <w:szCs w:val="24"/>
          <w:lang w:eastAsia="hi-IN" w:bidi="hi-IN"/>
        </w:rPr>
        <w:br/>
      </w:r>
      <w:r w:rsidR="00FA76AE">
        <w:rPr>
          <w:rFonts w:ascii="Times New Roman" w:eastAsia="Times New Roman" w:hAnsi="Times New Roman" w:cs="Mangal"/>
          <w:kern w:val="1"/>
          <w:sz w:val="24"/>
          <w:szCs w:val="24"/>
          <w:lang w:eastAsia="hi-IN" w:bidi="hi-IN"/>
        </w:rPr>
        <w:t>w poruszaniu się.</w:t>
      </w:r>
      <w:r>
        <w:rPr>
          <w:rFonts w:ascii="Times New Roman" w:eastAsia="Times New Roman" w:hAnsi="Times New Roman" w:cs="Mangal"/>
          <w:kern w:val="1"/>
          <w:sz w:val="24"/>
          <w:szCs w:val="24"/>
          <w:lang w:eastAsia="hi-IN" w:bidi="hi-IN"/>
        </w:rPr>
        <w:t xml:space="preserve"> </w:t>
      </w:r>
      <w:r w:rsidR="00FA76AE">
        <w:rPr>
          <w:rFonts w:ascii="Times New Roman" w:eastAsia="Times New Roman" w:hAnsi="Times New Roman" w:cs="Mangal"/>
          <w:kern w:val="1"/>
          <w:sz w:val="24"/>
          <w:szCs w:val="24"/>
          <w:lang w:eastAsia="hi-IN" w:bidi="hi-IN"/>
        </w:rPr>
        <w:t>Ilość osób, ubiegających się o pomoc w zakupie sprzętu elektronicznego lub jego elementów oraz oprogramowania oraz zakupu wózka inwalidzkiego o napędzie elektrycznym z roku na rok rośnie. Powodem tego, może być stale rozwijająca się promocja programu oraz rozpowszechnianie informacji pomiędzy osobami z niepełnosprawnościami o wys</w:t>
      </w:r>
      <w:r w:rsidR="00296A3A">
        <w:rPr>
          <w:rFonts w:ascii="Times New Roman" w:eastAsia="Times New Roman" w:hAnsi="Times New Roman" w:cs="Mangal"/>
          <w:kern w:val="1"/>
          <w:sz w:val="24"/>
          <w:szCs w:val="24"/>
          <w:lang w:eastAsia="hi-IN" w:bidi="hi-IN"/>
        </w:rPr>
        <w:t>o</w:t>
      </w:r>
      <w:r w:rsidR="00FA76AE">
        <w:rPr>
          <w:rFonts w:ascii="Times New Roman" w:eastAsia="Times New Roman" w:hAnsi="Times New Roman" w:cs="Mangal"/>
          <w:kern w:val="1"/>
          <w:sz w:val="24"/>
          <w:szCs w:val="24"/>
          <w:lang w:eastAsia="hi-IN" w:bidi="hi-IN"/>
        </w:rPr>
        <w:t>kości</w:t>
      </w:r>
      <w:r>
        <w:rPr>
          <w:rFonts w:ascii="Times New Roman" w:eastAsia="Times New Roman" w:hAnsi="Times New Roman" w:cs="Mangal"/>
          <w:kern w:val="1"/>
          <w:sz w:val="24"/>
          <w:szCs w:val="24"/>
          <w:lang w:eastAsia="hi-IN" w:bidi="hi-IN"/>
        </w:rPr>
        <w:t xml:space="preserve"> </w:t>
      </w:r>
      <w:r w:rsidR="00FA76AE">
        <w:rPr>
          <w:rFonts w:ascii="Times New Roman" w:eastAsia="Times New Roman" w:hAnsi="Times New Roman" w:cs="Mangal"/>
          <w:kern w:val="1"/>
          <w:sz w:val="24"/>
          <w:szCs w:val="24"/>
          <w:lang w:eastAsia="hi-IN" w:bidi="hi-IN"/>
        </w:rPr>
        <w:t>maksymalnej kwoty dofinansowania, która zdecydowanie ró</w:t>
      </w:r>
      <w:r w:rsidR="00296A3A">
        <w:rPr>
          <w:rFonts w:ascii="Times New Roman" w:eastAsia="Times New Roman" w:hAnsi="Times New Roman" w:cs="Mangal"/>
          <w:kern w:val="1"/>
          <w:sz w:val="24"/>
          <w:szCs w:val="24"/>
          <w:lang w:eastAsia="hi-IN" w:bidi="hi-IN"/>
        </w:rPr>
        <w:t>ż</w:t>
      </w:r>
      <w:r w:rsidR="00FA76AE">
        <w:rPr>
          <w:rFonts w:ascii="Times New Roman" w:eastAsia="Times New Roman" w:hAnsi="Times New Roman" w:cs="Mangal"/>
          <w:kern w:val="1"/>
          <w:sz w:val="24"/>
          <w:szCs w:val="24"/>
          <w:lang w:eastAsia="hi-IN" w:bidi="hi-IN"/>
        </w:rPr>
        <w:t>ni się od tej, która można uzyskać</w:t>
      </w:r>
      <w:r>
        <w:rPr>
          <w:rFonts w:ascii="Times New Roman" w:eastAsia="Times New Roman" w:hAnsi="Times New Roman" w:cs="Mangal"/>
          <w:kern w:val="1"/>
          <w:sz w:val="24"/>
          <w:szCs w:val="24"/>
          <w:lang w:eastAsia="hi-IN" w:bidi="hi-IN"/>
        </w:rPr>
        <w:br/>
      </w:r>
      <w:r w:rsidR="00FA76AE">
        <w:rPr>
          <w:rFonts w:ascii="Times New Roman" w:eastAsia="Times New Roman" w:hAnsi="Times New Roman" w:cs="Mangal"/>
          <w:kern w:val="1"/>
          <w:sz w:val="24"/>
          <w:szCs w:val="24"/>
          <w:lang w:eastAsia="hi-IN" w:bidi="hi-IN"/>
        </w:rPr>
        <w:t xml:space="preserve">w ramach środków przyznawanych wg algorytmu. </w:t>
      </w:r>
    </w:p>
    <w:p w14:paraId="24B13EC2" w14:textId="77777777" w:rsidR="00965A9B" w:rsidRPr="00906BE1" w:rsidRDefault="00965A9B" w:rsidP="00965A9B">
      <w:pPr>
        <w:suppressAutoHyphens/>
        <w:spacing w:after="0" w:line="240" w:lineRule="auto"/>
        <w:textAlignment w:val="baseline"/>
        <w:rPr>
          <w:rFonts w:ascii="Times New Roman" w:eastAsia="Times New Roman" w:hAnsi="Times New Roman" w:cs="Tahoma"/>
          <w:kern w:val="1"/>
          <w:sz w:val="24"/>
          <w:szCs w:val="24"/>
          <w:lang w:eastAsia="fa-IR" w:bidi="fa-IR"/>
        </w:rPr>
      </w:pPr>
      <w:bookmarkStart w:id="33" w:name="_Toc402180768"/>
      <w:bookmarkStart w:id="34" w:name="_Toc408826824"/>
    </w:p>
    <w:p w14:paraId="3EC15F82" w14:textId="77777777" w:rsidR="00965A9B" w:rsidRPr="00906BE1" w:rsidRDefault="00965A9B" w:rsidP="00965A9B">
      <w:pPr>
        <w:keepNext/>
        <w:suppressAutoHyphens/>
        <w:spacing w:before="240" w:after="60" w:line="240" w:lineRule="auto"/>
        <w:textAlignment w:val="baseline"/>
        <w:outlineLvl w:val="1"/>
        <w:rPr>
          <w:rFonts w:ascii="Cambria" w:eastAsia="Times New Roman" w:hAnsi="Cambria" w:cs="Times New Roman"/>
          <w:b/>
          <w:bCs/>
          <w:iCs/>
          <w:kern w:val="1"/>
          <w:sz w:val="28"/>
          <w:szCs w:val="28"/>
          <w:lang w:eastAsia="fa-IR" w:bidi="fa-IR"/>
        </w:rPr>
      </w:pPr>
      <w:bookmarkStart w:id="35" w:name="_Toc124857887"/>
      <w:r w:rsidRPr="00906BE1">
        <w:rPr>
          <w:rFonts w:ascii="Cambria" w:eastAsia="Times New Roman" w:hAnsi="Cambria" w:cs="Times New Roman"/>
          <w:b/>
          <w:bCs/>
          <w:iCs/>
          <w:kern w:val="1"/>
          <w:sz w:val="28"/>
          <w:szCs w:val="28"/>
          <w:lang w:eastAsia="fa-IR" w:bidi="fa-IR"/>
        </w:rPr>
        <w:t xml:space="preserve">II.6. </w:t>
      </w:r>
      <w:bookmarkEnd w:id="33"/>
      <w:bookmarkEnd w:id="34"/>
      <w:r w:rsidRPr="00906BE1">
        <w:rPr>
          <w:rFonts w:ascii="Cambria" w:eastAsia="Times New Roman" w:hAnsi="Cambria" w:cs="Times New Roman"/>
          <w:b/>
          <w:bCs/>
          <w:iCs/>
          <w:kern w:val="1"/>
          <w:sz w:val="28"/>
          <w:szCs w:val="28"/>
          <w:lang w:eastAsia="fa-IR" w:bidi="fa-IR"/>
        </w:rPr>
        <w:t>Wybrane instytucje działające na rzecz osób niepełnosprawnych</w:t>
      </w:r>
      <w:bookmarkEnd w:id="35"/>
    </w:p>
    <w:p w14:paraId="1B79DF90" w14:textId="24D7C932" w:rsidR="00965A9B" w:rsidRPr="00906BE1" w:rsidRDefault="00965A9B" w:rsidP="00965A9B">
      <w:pPr>
        <w:suppressAutoHyphens/>
        <w:spacing w:after="0" w:line="360" w:lineRule="auto"/>
        <w:textAlignment w:val="baseline"/>
        <w:rPr>
          <w:rFonts w:ascii="Times New Roman" w:eastAsia="Times New Roman" w:hAnsi="Times New Roman" w:cs="Tahoma"/>
          <w:kern w:val="1"/>
          <w:sz w:val="24"/>
          <w:szCs w:val="24"/>
          <w:lang w:eastAsia="fa-IR" w:bidi="fa-IR"/>
        </w:rPr>
      </w:pPr>
    </w:p>
    <w:p w14:paraId="2D8248EB" w14:textId="018155C1" w:rsidR="00965A9B" w:rsidRPr="00906BE1" w:rsidRDefault="0088085D" w:rsidP="00C47569">
      <w:pPr>
        <w:suppressAutoHyphens/>
        <w:spacing w:after="0" w:line="360" w:lineRule="auto"/>
        <w:jc w:val="both"/>
        <w:textAlignment w:val="baseline"/>
        <w:rPr>
          <w:rFonts w:ascii="Times New Roman" w:eastAsia="Times New Roman" w:hAnsi="Times New Roman" w:cs="Times New Roman"/>
          <w:kern w:val="1"/>
          <w:sz w:val="24"/>
          <w:szCs w:val="24"/>
          <w:lang w:eastAsia="fa-IR" w:bidi="fa-IR"/>
        </w:rPr>
      </w:pPr>
      <w:r>
        <w:rPr>
          <w:rFonts w:ascii="Times New Roman" w:eastAsia="Times New Roman" w:hAnsi="Times New Roman" w:cs="Times New Roman"/>
          <w:kern w:val="1"/>
          <w:sz w:val="24"/>
          <w:szCs w:val="24"/>
          <w:lang w:eastAsia="fa-IR" w:bidi="fa-IR"/>
        </w:rPr>
        <w:t>1</w:t>
      </w:r>
      <w:r w:rsidR="00C47569" w:rsidRPr="00906BE1">
        <w:rPr>
          <w:rFonts w:ascii="Times New Roman" w:eastAsia="Times New Roman" w:hAnsi="Times New Roman" w:cs="Times New Roman"/>
          <w:kern w:val="1"/>
          <w:sz w:val="24"/>
          <w:szCs w:val="24"/>
          <w:lang w:eastAsia="fa-IR" w:bidi="fa-IR"/>
        </w:rPr>
        <w:t xml:space="preserve">. </w:t>
      </w:r>
      <w:r w:rsidR="00965A9B" w:rsidRPr="00906BE1">
        <w:rPr>
          <w:rFonts w:ascii="Times New Roman" w:eastAsia="Times New Roman" w:hAnsi="Times New Roman" w:cs="Times New Roman"/>
          <w:kern w:val="1"/>
          <w:sz w:val="24"/>
          <w:szCs w:val="24"/>
          <w:lang w:eastAsia="fa-IR" w:bidi="fa-IR"/>
        </w:rPr>
        <w:t>Ośrodki Pomocy Społecznej: Pułtusk, Gzy, Pokrzywnica, Świercze, Obryte, Zatory, Winnica,</w:t>
      </w:r>
    </w:p>
    <w:p w14:paraId="7A341C49" w14:textId="3CF8892D" w:rsidR="00965A9B" w:rsidRPr="00906BE1" w:rsidRDefault="0088085D" w:rsidP="00C47569">
      <w:pPr>
        <w:suppressAutoHyphens/>
        <w:spacing w:after="0" w:line="360" w:lineRule="auto"/>
        <w:jc w:val="both"/>
        <w:textAlignment w:val="baseline"/>
        <w:rPr>
          <w:rFonts w:ascii="Times New Roman" w:hAnsi="Times New Roman"/>
          <w:kern w:val="1"/>
          <w:sz w:val="24"/>
          <w:szCs w:val="24"/>
          <w:lang w:eastAsia="fa-IR" w:bidi="fa-IR"/>
        </w:rPr>
      </w:pPr>
      <w:r>
        <w:rPr>
          <w:rFonts w:ascii="Times New Roman" w:hAnsi="Times New Roman"/>
          <w:kern w:val="1"/>
          <w:sz w:val="24"/>
          <w:szCs w:val="24"/>
          <w:lang w:eastAsia="fa-IR" w:bidi="fa-IR"/>
        </w:rPr>
        <w:t>2</w:t>
      </w:r>
      <w:r w:rsidR="00C47569" w:rsidRPr="00906BE1">
        <w:rPr>
          <w:rFonts w:ascii="Times New Roman" w:hAnsi="Times New Roman"/>
          <w:kern w:val="1"/>
          <w:sz w:val="24"/>
          <w:szCs w:val="24"/>
          <w:lang w:eastAsia="fa-IR" w:bidi="fa-IR"/>
        </w:rPr>
        <w:t>.</w:t>
      </w:r>
      <w:r w:rsidR="00115AEA">
        <w:rPr>
          <w:rFonts w:ascii="Times New Roman" w:hAnsi="Times New Roman"/>
          <w:kern w:val="1"/>
          <w:sz w:val="24"/>
          <w:szCs w:val="24"/>
          <w:lang w:eastAsia="fa-IR" w:bidi="fa-IR"/>
        </w:rPr>
        <w:t xml:space="preserve"> </w:t>
      </w:r>
      <w:r w:rsidR="00965A9B" w:rsidRPr="00906BE1">
        <w:rPr>
          <w:rFonts w:ascii="Times New Roman" w:hAnsi="Times New Roman"/>
          <w:kern w:val="1"/>
          <w:sz w:val="24"/>
          <w:szCs w:val="24"/>
          <w:lang w:eastAsia="fa-IR" w:bidi="fa-IR"/>
        </w:rPr>
        <w:t xml:space="preserve">Domy Pomocy Społecznej: Obryte, Ołdaki, </w:t>
      </w:r>
      <w:r w:rsidR="00C47569" w:rsidRPr="00906BE1">
        <w:rPr>
          <w:rFonts w:ascii="Times New Roman" w:hAnsi="Times New Roman"/>
          <w:kern w:val="1"/>
          <w:sz w:val="24"/>
          <w:szCs w:val="24"/>
          <w:lang w:eastAsia="fa-IR" w:bidi="fa-IR"/>
        </w:rPr>
        <w:t>Pułtusk,</w:t>
      </w:r>
    </w:p>
    <w:p w14:paraId="3C2E1036" w14:textId="55F3D295" w:rsidR="00965A9B" w:rsidRPr="001D29E9" w:rsidRDefault="0088085D" w:rsidP="001D29E9">
      <w:pPr>
        <w:suppressAutoHyphens/>
        <w:spacing w:after="0" w:line="360" w:lineRule="auto"/>
        <w:jc w:val="both"/>
        <w:textAlignment w:val="baseline"/>
        <w:rPr>
          <w:rFonts w:ascii="Times New Roman" w:hAnsi="Times New Roman"/>
          <w:kern w:val="1"/>
          <w:sz w:val="24"/>
          <w:szCs w:val="24"/>
          <w:lang w:eastAsia="fa-IR" w:bidi="fa-IR"/>
        </w:rPr>
      </w:pPr>
      <w:r>
        <w:rPr>
          <w:rFonts w:ascii="Times New Roman" w:hAnsi="Times New Roman"/>
          <w:kern w:val="1"/>
          <w:sz w:val="24"/>
          <w:szCs w:val="24"/>
          <w:lang w:eastAsia="fa-IR" w:bidi="fa-IR"/>
        </w:rPr>
        <w:t>3.</w:t>
      </w:r>
      <w:r w:rsidR="001D29E9">
        <w:rPr>
          <w:rFonts w:ascii="Times New Roman" w:hAnsi="Times New Roman"/>
          <w:kern w:val="1"/>
          <w:sz w:val="24"/>
          <w:szCs w:val="24"/>
          <w:lang w:eastAsia="fa-IR" w:bidi="fa-IR"/>
        </w:rPr>
        <w:t xml:space="preserve"> </w:t>
      </w:r>
      <w:r w:rsidR="00965A9B" w:rsidRPr="001D29E9">
        <w:rPr>
          <w:rFonts w:ascii="Times New Roman" w:hAnsi="Times New Roman"/>
          <w:kern w:val="1"/>
          <w:sz w:val="24"/>
          <w:szCs w:val="24"/>
          <w:lang w:eastAsia="fa-IR" w:bidi="fa-IR"/>
        </w:rPr>
        <w:t>Środowi</w:t>
      </w:r>
      <w:r w:rsidR="001D29E9">
        <w:rPr>
          <w:rFonts w:ascii="Times New Roman" w:hAnsi="Times New Roman"/>
          <w:kern w:val="1"/>
          <w:sz w:val="24"/>
          <w:szCs w:val="24"/>
          <w:lang w:eastAsia="fa-IR" w:bidi="fa-IR"/>
        </w:rPr>
        <w:t>skowy</w:t>
      </w:r>
      <w:r w:rsidR="00965A9B" w:rsidRPr="001D29E9">
        <w:rPr>
          <w:rFonts w:ascii="Times New Roman" w:hAnsi="Times New Roman"/>
          <w:kern w:val="1"/>
          <w:sz w:val="24"/>
          <w:szCs w:val="24"/>
          <w:lang w:eastAsia="fa-IR" w:bidi="fa-IR"/>
        </w:rPr>
        <w:t xml:space="preserve"> Dom Samopomocy w Pułtusku</w:t>
      </w:r>
      <w:r w:rsidR="007D55B4" w:rsidRPr="001D29E9">
        <w:rPr>
          <w:rFonts w:ascii="Times New Roman" w:hAnsi="Times New Roman"/>
          <w:kern w:val="1"/>
          <w:sz w:val="24"/>
          <w:szCs w:val="24"/>
          <w:lang w:eastAsia="fa-IR" w:bidi="fa-IR"/>
        </w:rPr>
        <w:t>,</w:t>
      </w:r>
    </w:p>
    <w:p w14:paraId="64F0DD21" w14:textId="24B19780" w:rsidR="006C69B6" w:rsidRPr="001D29E9" w:rsidRDefault="0088085D" w:rsidP="001D29E9">
      <w:pPr>
        <w:suppressAutoHyphens/>
        <w:spacing w:after="0" w:line="360" w:lineRule="auto"/>
        <w:jc w:val="both"/>
        <w:textAlignment w:val="baseline"/>
        <w:rPr>
          <w:rFonts w:ascii="Times New Roman" w:hAnsi="Times New Roman"/>
          <w:kern w:val="1"/>
          <w:sz w:val="24"/>
          <w:szCs w:val="24"/>
          <w:lang w:eastAsia="fa-IR" w:bidi="fa-IR"/>
        </w:rPr>
      </w:pPr>
      <w:r>
        <w:rPr>
          <w:rFonts w:ascii="Times New Roman" w:hAnsi="Times New Roman"/>
          <w:kern w:val="1"/>
          <w:sz w:val="24"/>
          <w:szCs w:val="24"/>
          <w:lang w:eastAsia="fa-IR" w:bidi="fa-IR"/>
        </w:rPr>
        <w:t>4.</w:t>
      </w:r>
      <w:r w:rsidR="001D29E9">
        <w:rPr>
          <w:rFonts w:ascii="Times New Roman" w:hAnsi="Times New Roman"/>
          <w:kern w:val="1"/>
          <w:sz w:val="24"/>
          <w:szCs w:val="24"/>
          <w:lang w:eastAsia="fa-IR" w:bidi="fa-IR"/>
        </w:rPr>
        <w:t xml:space="preserve"> </w:t>
      </w:r>
      <w:r w:rsidR="006C69B6" w:rsidRPr="001D29E9">
        <w:rPr>
          <w:rFonts w:ascii="Times New Roman" w:hAnsi="Times New Roman"/>
          <w:kern w:val="1"/>
          <w:sz w:val="24"/>
          <w:szCs w:val="24"/>
          <w:lang w:eastAsia="fa-IR" w:bidi="fa-IR"/>
        </w:rPr>
        <w:t>Warsztaty Terapii Zajęciowej w Świeszewie,</w:t>
      </w:r>
    </w:p>
    <w:p w14:paraId="0F397286" w14:textId="4AAC5FBA" w:rsidR="007D55B4" w:rsidRPr="00906BE1" w:rsidRDefault="0088085D" w:rsidP="00C47569">
      <w:pPr>
        <w:suppressAutoHyphens/>
        <w:spacing w:after="0" w:line="360" w:lineRule="auto"/>
        <w:jc w:val="both"/>
        <w:textAlignment w:val="baseline"/>
        <w:rPr>
          <w:rFonts w:ascii="Times New Roman" w:eastAsia="Times New Roman" w:hAnsi="Times New Roman" w:cs="Times New Roman"/>
          <w:kern w:val="1"/>
          <w:sz w:val="24"/>
          <w:szCs w:val="24"/>
          <w:lang w:eastAsia="fa-IR" w:bidi="fa-IR"/>
        </w:rPr>
      </w:pPr>
      <w:r>
        <w:rPr>
          <w:rFonts w:ascii="Times New Roman" w:eastAsia="Times New Roman" w:hAnsi="Times New Roman" w:cs="Times New Roman"/>
          <w:kern w:val="1"/>
          <w:sz w:val="24"/>
          <w:szCs w:val="24"/>
          <w:lang w:eastAsia="fa-IR" w:bidi="fa-IR"/>
        </w:rPr>
        <w:t>5</w:t>
      </w:r>
      <w:r w:rsidR="007D55B4" w:rsidRPr="00906BE1">
        <w:rPr>
          <w:rFonts w:ascii="Times New Roman" w:eastAsia="Times New Roman" w:hAnsi="Times New Roman" w:cs="Times New Roman"/>
          <w:kern w:val="1"/>
          <w:sz w:val="24"/>
          <w:szCs w:val="24"/>
          <w:lang w:eastAsia="fa-IR" w:bidi="fa-IR"/>
        </w:rPr>
        <w:t>. Centrum Opiekuńczo – Mieszkalne w Pułtusku.</w:t>
      </w:r>
    </w:p>
    <w:p w14:paraId="4E30AC7A" w14:textId="77777777" w:rsidR="00965A9B" w:rsidRPr="00906BE1" w:rsidRDefault="00965A9B" w:rsidP="00965A9B">
      <w:pPr>
        <w:suppressAutoHyphens/>
        <w:spacing w:after="0" w:line="360" w:lineRule="auto"/>
        <w:ind w:firstLine="567"/>
        <w:jc w:val="both"/>
        <w:textAlignment w:val="baseline"/>
        <w:rPr>
          <w:rFonts w:ascii="Times New Roman" w:eastAsia="Times New Roman" w:hAnsi="Times New Roman" w:cs="Tahoma"/>
          <w:kern w:val="1"/>
          <w:sz w:val="24"/>
          <w:szCs w:val="24"/>
          <w:lang w:eastAsia="fa-IR" w:bidi="fa-IR"/>
        </w:rPr>
      </w:pPr>
      <w:r w:rsidRPr="00906BE1">
        <w:rPr>
          <w:rFonts w:ascii="Times New Roman" w:eastAsia="Times New Roman" w:hAnsi="Times New Roman" w:cs="Tahoma"/>
          <w:kern w:val="1"/>
          <w:sz w:val="24"/>
          <w:szCs w:val="24"/>
          <w:lang w:eastAsia="fa-IR" w:bidi="fa-IR"/>
        </w:rPr>
        <w:t xml:space="preserve">Mając na uwadze poprawę warunków funkcjonowania osób niepełnosprawnych, przeciwdziałanie wykluczeniu społecznemu oraz uzyskanie w tym zakresie wymiernych efektów, niezbędne jest zaangażowanie samorządów, instytucji i organizacji pozarządowych oraz środowisk </w:t>
      </w:r>
      <w:r w:rsidRPr="00906BE1">
        <w:rPr>
          <w:rFonts w:ascii="Times New Roman" w:eastAsia="Times New Roman" w:hAnsi="Times New Roman" w:cs="Tahoma"/>
          <w:kern w:val="1"/>
          <w:sz w:val="24"/>
          <w:szCs w:val="24"/>
          <w:lang w:eastAsia="fa-IR" w:bidi="fa-IR"/>
        </w:rPr>
        <w:lastRenderedPageBreak/>
        <w:t>osób  niepełnosprawnych w realizację działań ujętych w niniejszym Programie. Wśród instytucji działających na rzecz osób niepełnosprawnych należy wymienić:</w:t>
      </w:r>
    </w:p>
    <w:p w14:paraId="3C559B63" w14:textId="75D30E4C" w:rsidR="00965A9B" w:rsidRPr="00906BE1" w:rsidRDefault="00965A9B" w:rsidP="00965A9B">
      <w:pPr>
        <w:suppressAutoHyphens/>
        <w:spacing w:after="0" w:line="360" w:lineRule="auto"/>
        <w:jc w:val="both"/>
        <w:textAlignment w:val="baseline"/>
        <w:rPr>
          <w:rFonts w:ascii="Times New Roman" w:eastAsia="Times New Roman" w:hAnsi="Times New Roman" w:cs="Tahoma"/>
          <w:kern w:val="1"/>
          <w:sz w:val="24"/>
          <w:szCs w:val="24"/>
          <w:lang w:eastAsia="fa-IR" w:bidi="fa-IR"/>
        </w:rPr>
      </w:pPr>
      <w:r w:rsidRPr="00906BE1">
        <w:rPr>
          <w:rFonts w:ascii="Times New Roman" w:eastAsia="Times New Roman" w:hAnsi="Times New Roman" w:cs="Tahoma"/>
          <w:b/>
          <w:kern w:val="1"/>
          <w:sz w:val="24"/>
          <w:szCs w:val="24"/>
          <w:u w:val="single"/>
          <w:lang w:eastAsia="fa-IR" w:bidi="fa-IR"/>
        </w:rPr>
        <w:t>Ośrodki Pomocy Społecznej</w:t>
      </w:r>
      <w:r w:rsidRPr="00906BE1">
        <w:rPr>
          <w:rFonts w:ascii="Times New Roman" w:eastAsia="Times New Roman" w:hAnsi="Times New Roman" w:cs="Tahoma"/>
          <w:kern w:val="1"/>
          <w:sz w:val="24"/>
          <w:szCs w:val="24"/>
          <w:lang w:eastAsia="fa-IR" w:bidi="fa-IR"/>
        </w:rPr>
        <w:t xml:space="preserve"> działające na terenie Powiatu Pułtuskiego. Zajmują się one problematyką osób niepełnosprawnych w sferze udzielania pomocy osobom,  które są w trudnej sytuacji materialnej lub życiowej, całkowicie niezdolnym do  zatrudnienia z powodu wieku lub niepełnosprawności, jeżeli ich dochody są niższe od kryterium dochodowego. Tym osobom OPS-y wypłacają zasiłki stałe. Ponadto  osobom tym ze względu na długotrwałą chorobę, bezrobocie,</w:t>
      </w:r>
      <w:r w:rsidR="00E34594">
        <w:rPr>
          <w:rFonts w:ascii="Times New Roman" w:eastAsia="Times New Roman" w:hAnsi="Times New Roman" w:cs="Tahoma"/>
          <w:kern w:val="1"/>
          <w:sz w:val="24"/>
          <w:szCs w:val="24"/>
          <w:lang w:eastAsia="fa-IR" w:bidi="fa-IR"/>
        </w:rPr>
        <w:br/>
      </w:r>
      <w:r w:rsidRPr="00906BE1">
        <w:rPr>
          <w:rFonts w:ascii="Times New Roman" w:eastAsia="Times New Roman" w:hAnsi="Times New Roman" w:cs="Tahoma"/>
          <w:kern w:val="1"/>
          <w:sz w:val="24"/>
          <w:szCs w:val="24"/>
          <w:lang w:eastAsia="fa-IR" w:bidi="fa-IR"/>
        </w:rPr>
        <w:t>OPS-y wypłacają zasiłki okresowe. Pomocy tej udziela się na zaspokojenie niezbędnych potrzeb  bytowych. Dla osób posiadających dziecko niepełnosprawne OPS-y udzielają pomocy finansowej wypłacając dodatek do zasiłku rodzinnego na kształcenie i  rehabilitację dziecka niepełnosprawnego. Ponadto dla dziecka niepełnosprawnego, osoby niepełnosprawnej ze znacznym stopniem niepełnosprawności i osobom, które nie ukończyły 75 roku życia Ośrodki Pomocy Społecznej wypłacają zasiłki pielęgnacyjne. Rodzicom z tytułu rezygnacji z zatrudnienia w związku</w:t>
      </w:r>
      <w:r w:rsidR="002030CD" w:rsidRPr="00906BE1">
        <w:rPr>
          <w:rFonts w:ascii="Times New Roman" w:eastAsia="Times New Roman" w:hAnsi="Times New Roman" w:cs="Tahoma"/>
          <w:kern w:val="1"/>
          <w:sz w:val="24"/>
          <w:szCs w:val="24"/>
          <w:lang w:eastAsia="fa-IR" w:bidi="fa-IR"/>
        </w:rPr>
        <w:br/>
      </w:r>
      <w:r w:rsidRPr="00906BE1">
        <w:rPr>
          <w:rFonts w:ascii="Times New Roman" w:eastAsia="Times New Roman" w:hAnsi="Times New Roman" w:cs="Tahoma"/>
          <w:kern w:val="1"/>
          <w:sz w:val="24"/>
          <w:szCs w:val="24"/>
          <w:lang w:eastAsia="fa-IR" w:bidi="fa-IR"/>
        </w:rPr>
        <w:t xml:space="preserve">z  koniecznością opieki nad dzieckiem niepełnosprawnym przysługuje świadczenie  pielęgnacyjne. </w:t>
      </w:r>
    </w:p>
    <w:p w14:paraId="3B37015A" w14:textId="568A14F8" w:rsidR="00965A9B" w:rsidRPr="00906BE1" w:rsidRDefault="00965A9B" w:rsidP="00965A9B">
      <w:pPr>
        <w:suppressAutoHyphens/>
        <w:spacing w:after="0" w:line="360" w:lineRule="auto"/>
        <w:jc w:val="both"/>
        <w:textAlignment w:val="baseline"/>
        <w:rPr>
          <w:rFonts w:ascii="Times New Roman" w:eastAsia="Times New Roman" w:hAnsi="Times New Roman" w:cs="Tahoma"/>
          <w:kern w:val="1"/>
          <w:sz w:val="24"/>
          <w:szCs w:val="24"/>
          <w:lang w:eastAsia="fa-IR" w:bidi="fa-IR"/>
        </w:rPr>
      </w:pPr>
      <w:r w:rsidRPr="00906BE1">
        <w:rPr>
          <w:rFonts w:ascii="Times New Roman" w:eastAsia="Times New Roman" w:hAnsi="Times New Roman" w:cs="Tahoma"/>
          <w:kern w:val="1"/>
          <w:sz w:val="24"/>
          <w:szCs w:val="24"/>
          <w:lang w:eastAsia="fa-IR" w:bidi="fa-IR"/>
        </w:rPr>
        <w:t>Poniżej przedstawiono pomoc kierowaną do osób niepełnosprawnych przez Ośrodki Pomocy Społecznej z terenu Powiatu Pułtuskiego w latach 201</w:t>
      </w:r>
      <w:r w:rsidR="002030CD" w:rsidRPr="00906BE1">
        <w:rPr>
          <w:rFonts w:ascii="Times New Roman" w:eastAsia="Times New Roman" w:hAnsi="Times New Roman" w:cs="Tahoma"/>
          <w:kern w:val="1"/>
          <w:sz w:val="24"/>
          <w:szCs w:val="24"/>
          <w:lang w:eastAsia="fa-IR" w:bidi="fa-IR"/>
        </w:rPr>
        <w:t>9</w:t>
      </w:r>
      <w:r w:rsidRPr="00906BE1">
        <w:rPr>
          <w:rFonts w:ascii="Times New Roman" w:eastAsia="Times New Roman" w:hAnsi="Times New Roman" w:cs="Tahoma"/>
          <w:kern w:val="1"/>
          <w:sz w:val="24"/>
          <w:szCs w:val="24"/>
          <w:lang w:eastAsia="fa-IR" w:bidi="fa-IR"/>
        </w:rPr>
        <w:t>-20</w:t>
      </w:r>
      <w:r w:rsidR="002030CD" w:rsidRPr="00906BE1">
        <w:rPr>
          <w:rFonts w:ascii="Times New Roman" w:eastAsia="Times New Roman" w:hAnsi="Times New Roman" w:cs="Tahoma"/>
          <w:kern w:val="1"/>
          <w:sz w:val="24"/>
          <w:szCs w:val="24"/>
          <w:lang w:eastAsia="fa-IR" w:bidi="fa-IR"/>
        </w:rPr>
        <w:t>22 ( I półrocze)</w:t>
      </w:r>
      <w:r w:rsidRPr="00906BE1">
        <w:rPr>
          <w:rFonts w:ascii="Times New Roman" w:eastAsia="Times New Roman" w:hAnsi="Times New Roman" w:cs="Tahoma"/>
          <w:kern w:val="1"/>
          <w:sz w:val="24"/>
          <w:szCs w:val="24"/>
          <w:lang w:eastAsia="fa-IR" w:bidi="fa-IR"/>
        </w:rPr>
        <w:t>.</w:t>
      </w:r>
    </w:p>
    <w:p w14:paraId="483BB21C" w14:textId="77777777" w:rsidR="00965A9B" w:rsidRPr="00906BE1" w:rsidRDefault="00965A9B" w:rsidP="00965A9B">
      <w:pPr>
        <w:suppressAutoHyphens/>
        <w:spacing w:after="0" w:line="360" w:lineRule="auto"/>
        <w:jc w:val="both"/>
        <w:textAlignment w:val="baseline"/>
        <w:rPr>
          <w:rFonts w:ascii="Times New Roman" w:eastAsia="Times New Roman" w:hAnsi="Times New Roman" w:cs="Tahoma"/>
          <w:kern w:val="1"/>
          <w:sz w:val="24"/>
          <w:szCs w:val="24"/>
          <w:lang w:eastAsia="fa-IR" w:bidi="fa-IR"/>
        </w:rPr>
      </w:pPr>
    </w:p>
    <w:p w14:paraId="352CC2E6" w14:textId="3662A7DF" w:rsidR="00965A9B" w:rsidRPr="00906BE1" w:rsidRDefault="00965A9B" w:rsidP="001103D0">
      <w:pPr>
        <w:spacing w:after="0" w:line="240" w:lineRule="auto"/>
        <w:jc w:val="both"/>
        <w:rPr>
          <w:rFonts w:ascii="Calibri" w:eastAsia="Times New Roman" w:hAnsi="Calibri" w:cs="Calibri"/>
          <w:b/>
          <w:bCs/>
          <w:lang w:eastAsia="pl-PL"/>
        </w:rPr>
      </w:pPr>
      <w:r w:rsidRPr="00161282">
        <w:rPr>
          <w:rFonts w:ascii="Times New Roman" w:eastAsia="Times New Roman" w:hAnsi="Times New Roman" w:cs="Times New Roman"/>
          <w:b/>
          <w:bCs/>
          <w:lang w:eastAsia="pl-PL"/>
        </w:rPr>
        <w:t xml:space="preserve">Tabela  </w:t>
      </w:r>
      <w:r w:rsidR="00161282" w:rsidRPr="00161282">
        <w:rPr>
          <w:rFonts w:ascii="Times New Roman" w:eastAsia="Times New Roman" w:hAnsi="Times New Roman" w:cs="Times New Roman"/>
          <w:b/>
          <w:bCs/>
          <w:lang w:eastAsia="pl-PL"/>
        </w:rPr>
        <w:t>28</w:t>
      </w:r>
      <w:r w:rsidRPr="00161282">
        <w:rPr>
          <w:rFonts w:ascii="Times New Roman" w:eastAsia="Times New Roman" w:hAnsi="Times New Roman" w:cs="Times New Roman"/>
          <w:b/>
          <w:bCs/>
          <w:lang w:eastAsia="pl-PL"/>
        </w:rPr>
        <w:t>.</w:t>
      </w:r>
      <w:r w:rsidRPr="00906BE1">
        <w:rPr>
          <w:rFonts w:ascii="Calibri" w:eastAsia="Times New Roman" w:hAnsi="Calibri" w:cs="Calibri"/>
          <w:b/>
          <w:bCs/>
          <w:lang w:eastAsia="pl-PL"/>
        </w:rPr>
        <w:t xml:space="preserve"> </w:t>
      </w:r>
      <w:r w:rsidRPr="00906BE1">
        <w:rPr>
          <w:rFonts w:ascii="Times New Roman" w:eastAsia="Times New Roman" w:hAnsi="Times New Roman" w:cs="Times New Roman"/>
          <w:bCs/>
          <w:lang w:eastAsia="pl-PL"/>
        </w:rPr>
        <w:t>Liczba przyznanych zasiłków (celowych, okresowych i stałych) w latach 2</w:t>
      </w:r>
      <w:r w:rsidR="001103D0">
        <w:rPr>
          <w:rFonts w:ascii="Times New Roman" w:eastAsia="Times New Roman" w:hAnsi="Times New Roman" w:cs="Times New Roman"/>
          <w:bCs/>
          <w:lang w:eastAsia="pl-PL"/>
        </w:rPr>
        <w:t>0</w:t>
      </w:r>
      <w:r w:rsidRPr="00906BE1">
        <w:rPr>
          <w:rFonts w:ascii="Times New Roman" w:eastAsia="Times New Roman" w:hAnsi="Times New Roman" w:cs="Times New Roman"/>
          <w:bCs/>
          <w:lang w:eastAsia="pl-PL"/>
        </w:rPr>
        <w:t>1</w:t>
      </w:r>
      <w:r w:rsidR="0088203E" w:rsidRPr="00906BE1">
        <w:rPr>
          <w:rFonts w:ascii="Times New Roman" w:eastAsia="Times New Roman" w:hAnsi="Times New Roman" w:cs="Times New Roman"/>
          <w:bCs/>
          <w:lang w:eastAsia="pl-PL"/>
        </w:rPr>
        <w:t>9</w:t>
      </w:r>
      <w:r w:rsidRPr="00906BE1">
        <w:rPr>
          <w:rFonts w:ascii="Times New Roman" w:eastAsia="Times New Roman" w:hAnsi="Times New Roman" w:cs="Times New Roman"/>
          <w:bCs/>
          <w:lang w:eastAsia="pl-PL"/>
        </w:rPr>
        <w:t>-20</w:t>
      </w:r>
      <w:r w:rsidR="0088203E" w:rsidRPr="00906BE1">
        <w:rPr>
          <w:rFonts w:ascii="Times New Roman" w:eastAsia="Times New Roman" w:hAnsi="Times New Roman" w:cs="Times New Roman"/>
          <w:bCs/>
          <w:lang w:eastAsia="pl-PL"/>
        </w:rPr>
        <w:t>22</w:t>
      </w:r>
      <w:r w:rsidR="001103D0">
        <w:rPr>
          <w:rFonts w:ascii="Times New Roman" w:eastAsia="Times New Roman" w:hAnsi="Times New Roman" w:cs="Times New Roman"/>
          <w:bCs/>
          <w:lang w:eastAsia="pl-PL"/>
        </w:rPr>
        <w:br/>
        <w:t>( I półrocze)</w:t>
      </w:r>
    </w:p>
    <w:tbl>
      <w:tblPr>
        <w:tblW w:w="9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47"/>
        <w:gridCol w:w="1442"/>
        <w:gridCol w:w="1441"/>
        <w:gridCol w:w="1010"/>
        <w:gridCol w:w="1669"/>
      </w:tblGrid>
      <w:tr w:rsidR="00965A9B" w:rsidRPr="00906BE1" w14:paraId="5693591B" w14:textId="77777777" w:rsidTr="000A6C64">
        <w:trPr>
          <w:trHeight w:val="548"/>
        </w:trPr>
        <w:tc>
          <w:tcPr>
            <w:tcW w:w="4147" w:type="dxa"/>
          </w:tcPr>
          <w:p w14:paraId="113DCC85" w14:textId="77777777" w:rsidR="00965A9B" w:rsidRPr="00906BE1" w:rsidRDefault="00965A9B" w:rsidP="00965A9B">
            <w:pPr>
              <w:suppressAutoHyphens/>
              <w:spacing w:after="0" w:line="240" w:lineRule="auto"/>
              <w:textAlignment w:val="baseline"/>
              <w:rPr>
                <w:rFonts w:ascii="Times New Roman" w:eastAsia="Times New Roman" w:hAnsi="Times New Roman" w:cs="Tahoma"/>
                <w:b/>
                <w:bCs/>
                <w:kern w:val="1"/>
                <w:sz w:val="24"/>
                <w:szCs w:val="24"/>
                <w:lang w:eastAsia="fa-IR" w:bidi="fa-IR"/>
              </w:rPr>
            </w:pPr>
            <w:r w:rsidRPr="00906BE1">
              <w:rPr>
                <w:rFonts w:ascii="Times New Roman" w:eastAsia="Times New Roman" w:hAnsi="Times New Roman" w:cs="Tahoma"/>
                <w:b/>
                <w:bCs/>
                <w:kern w:val="1"/>
                <w:sz w:val="24"/>
                <w:szCs w:val="24"/>
                <w:lang w:eastAsia="fa-IR" w:bidi="fa-IR"/>
              </w:rPr>
              <w:t>Liczba zasiłków</w:t>
            </w:r>
          </w:p>
        </w:tc>
        <w:tc>
          <w:tcPr>
            <w:tcW w:w="1442" w:type="dxa"/>
          </w:tcPr>
          <w:p w14:paraId="0ADBD16D" w14:textId="499EF116" w:rsidR="00965A9B" w:rsidRPr="00906BE1" w:rsidRDefault="00965A9B" w:rsidP="00965A9B">
            <w:pPr>
              <w:suppressAutoHyphens/>
              <w:spacing w:after="0" w:line="240" w:lineRule="auto"/>
              <w:jc w:val="center"/>
              <w:textAlignment w:val="baseline"/>
              <w:rPr>
                <w:rFonts w:ascii="Times New Roman" w:eastAsia="Times New Roman" w:hAnsi="Times New Roman" w:cs="Tahoma"/>
                <w:b/>
                <w:bCs/>
                <w:kern w:val="1"/>
                <w:sz w:val="24"/>
                <w:szCs w:val="24"/>
                <w:lang w:eastAsia="fa-IR" w:bidi="fa-IR"/>
              </w:rPr>
            </w:pPr>
            <w:r w:rsidRPr="00906BE1">
              <w:rPr>
                <w:rFonts w:ascii="Times New Roman" w:eastAsia="Times New Roman" w:hAnsi="Times New Roman" w:cs="Tahoma"/>
                <w:b/>
                <w:bCs/>
                <w:kern w:val="1"/>
                <w:sz w:val="24"/>
                <w:szCs w:val="24"/>
                <w:lang w:eastAsia="fa-IR" w:bidi="fa-IR"/>
              </w:rPr>
              <w:t>201</w:t>
            </w:r>
            <w:r w:rsidR="0088203E" w:rsidRPr="00906BE1">
              <w:rPr>
                <w:rFonts w:ascii="Times New Roman" w:eastAsia="Times New Roman" w:hAnsi="Times New Roman" w:cs="Tahoma"/>
                <w:b/>
                <w:bCs/>
                <w:kern w:val="1"/>
                <w:sz w:val="24"/>
                <w:szCs w:val="24"/>
                <w:lang w:eastAsia="fa-IR" w:bidi="fa-IR"/>
              </w:rPr>
              <w:t>9</w:t>
            </w:r>
          </w:p>
        </w:tc>
        <w:tc>
          <w:tcPr>
            <w:tcW w:w="1441" w:type="dxa"/>
          </w:tcPr>
          <w:p w14:paraId="2DFE0489" w14:textId="4D346078" w:rsidR="00965A9B" w:rsidRPr="00906BE1" w:rsidRDefault="00965A9B" w:rsidP="00965A9B">
            <w:pPr>
              <w:suppressAutoHyphens/>
              <w:spacing w:after="0" w:line="240" w:lineRule="auto"/>
              <w:jc w:val="center"/>
              <w:textAlignment w:val="baseline"/>
              <w:rPr>
                <w:rFonts w:ascii="Times New Roman" w:eastAsia="Times New Roman" w:hAnsi="Times New Roman" w:cs="Tahoma"/>
                <w:b/>
                <w:bCs/>
                <w:kern w:val="1"/>
                <w:sz w:val="24"/>
                <w:szCs w:val="24"/>
                <w:lang w:eastAsia="fa-IR" w:bidi="fa-IR"/>
              </w:rPr>
            </w:pPr>
            <w:r w:rsidRPr="00906BE1">
              <w:rPr>
                <w:rFonts w:ascii="Times New Roman" w:eastAsia="Times New Roman" w:hAnsi="Times New Roman" w:cs="Tahoma"/>
                <w:b/>
                <w:bCs/>
                <w:kern w:val="1"/>
                <w:sz w:val="24"/>
                <w:szCs w:val="24"/>
                <w:lang w:eastAsia="fa-IR" w:bidi="fa-IR"/>
              </w:rPr>
              <w:t>20</w:t>
            </w:r>
            <w:r w:rsidR="0088203E" w:rsidRPr="00906BE1">
              <w:rPr>
                <w:rFonts w:ascii="Times New Roman" w:eastAsia="Times New Roman" w:hAnsi="Times New Roman" w:cs="Tahoma"/>
                <w:b/>
                <w:bCs/>
                <w:kern w:val="1"/>
                <w:sz w:val="24"/>
                <w:szCs w:val="24"/>
                <w:lang w:eastAsia="fa-IR" w:bidi="fa-IR"/>
              </w:rPr>
              <w:t>20</w:t>
            </w:r>
          </w:p>
        </w:tc>
        <w:tc>
          <w:tcPr>
            <w:tcW w:w="1010" w:type="dxa"/>
          </w:tcPr>
          <w:p w14:paraId="0500CF9E" w14:textId="4A4E9FD6" w:rsidR="00965A9B" w:rsidRPr="00906BE1" w:rsidRDefault="00965A9B" w:rsidP="00965A9B">
            <w:pPr>
              <w:suppressAutoHyphens/>
              <w:spacing w:after="0" w:line="240" w:lineRule="auto"/>
              <w:jc w:val="center"/>
              <w:textAlignment w:val="baseline"/>
              <w:rPr>
                <w:rFonts w:ascii="Times New Roman" w:eastAsia="Times New Roman" w:hAnsi="Times New Roman" w:cs="Tahoma"/>
                <w:b/>
                <w:bCs/>
                <w:kern w:val="1"/>
                <w:sz w:val="24"/>
                <w:szCs w:val="24"/>
                <w:lang w:eastAsia="fa-IR" w:bidi="fa-IR"/>
              </w:rPr>
            </w:pPr>
            <w:r w:rsidRPr="00906BE1">
              <w:rPr>
                <w:rFonts w:ascii="Times New Roman" w:eastAsia="Times New Roman" w:hAnsi="Times New Roman" w:cs="Tahoma"/>
                <w:b/>
                <w:bCs/>
                <w:kern w:val="1"/>
                <w:sz w:val="24"/>
                <w:szCs w:val="24"/>
                <w:lang w:eastAsia="fa-IR" w:bidi="fa-IR"/>
              </w:rPr>
              <w:t>20</w:t>
            </w:r>
            <w:r w:rsidR="0088203E" w:rsidRPr="00906BE1">
              <w:rPr>
                <w:rFonts w:ascii="Times New Roman" w:eastAsia="Times New Roman" w:hAnsi="Times New Roman" w:cs="Tahoma"/>
                <w:b/>
                <w:bCs/>
                <w:kern w:val="1"/>
                <w:sz w:val="24"/>
                <w:szCs w:val="24"/>
                <w:lang w:eastAsia="fa-IR" w:bidi="fa-IR"/>
              </w:rPr>
              <w:t>21</w:t>
            </w:r>
          </w:p>
        </w:tc>
        <w:tc>
          <w:tcPr>
            <w:tcW w:w="1669" w:type="dxa"/>
          </w:tcPr>
          <w:p w14:paraId="0B299DB1" w14:textId="64F02EBF" w:rsidR="00965A9B" w:rsidRPr="00906BE1" w:rsidRDefault="00965A9B" w:rsidP="00965A9B">
            <w:pPr>
              <w:suppressAutoHyphens/>
              <w:spacing w:after="0" w:line="240" w:lineRule="auto"/>
              <w:jc w:val="center"/>
              <w:textAlignment w:val="baseline"/>
              <w:rPr>
                <w:rFonts w:ascii="Times New Roman" w:eastAsia="Times New Roman" w:hAnsi="Times New Roman" w:cs="Tahoma"/>
                <w:b/>
                <w:bCs/>
                <w:kern w:val="1"/>
                <w:sz w:val="24"/>
                <w:szCs w:val="24"/>
                <w:lang w:eastAsia="fa-IR" w:bidi="fa-IR"/>
              </w:rPr>
            </w:pPr>
            <w:r w:rsidRPr="00906BE1">
              <w:rPr>
                <w:rFonts w:ascii="Times New Roman" w:eastAsia="Times New Roman" w:hAnsi="Times New Roman" w:cs="Tahoma"/>
                <w:b/>
                <w:bCs/>
                <w:kern w:val="1"/>
                <w:sz w:val="24"/>
                <w:szCs w:val="24"/>
                <w:lang w:eastAsia="fa-IR" w:bidi="fa-IR"/>
              </w:rPr>
              <w:t>20</w:t>
            </w:r>
            <w:r w:rsidR="0088203E" w:rsidRPr="00906BE1">
              <w:rPr>
                <w:rFonts w:ascii="Times New Roman" w:eastAsia="Times New Roman" w:hAnsi="Times New Roman" w:cs="Tahoma"/>
                <w:b/>
                <w:bCs/>
                <w:kern w:val="1"/>
                <w:sz w:val="24"/>
                <w:szCs w:val="24"/>
                <w:lang w:eastAsia="fa-IR" w:bidi="fa-IR"/>
              </w:rPr>
              <w:t>22</w:t>
            </w:r>
            <w:r w:rsidRPr="00906BE1">
              <w:rPr>
                <w:rFonts w:ascii="Times New Roman" w:eastAsia="Times New Roman" w:hAnsi="Times New Roman" w:cs="Tahoma"/>
                <w:b/>
                <w:bCs/>
                <w:kern w:val="1"/>
                <w:sz w:val="24"/>
                <w:szCs w:val="24"/>
                <w:lang w:eastAsia="fa-IR" w:bidi="fa-IR"/>
              </w:rPr>
              <w:t xml:space="preserve">                           </w:t>
            </w:r>
            <w:r w:rsidRPr="00906BE1">
              <w:rPr>
                <w:rFonts w:ascii="Times New Roman" w:eastAsia="Times New Roman" w:hAnsi="Times New Roman" w:cs="Tahoma"/>
                <w:b/>
                <w:bCs/>
                <w:kern w:val="1"/>
                <w:szCs w:val="24"/>
                <w:lang w:eastAsia="fa-IR" w:bidi="fa-IR"/>
              </w:rPr>
              <w:t>(I półrocze)</w:t>
            </w:r>
          </w:p>
        </w:tc>
      </w:tr>
      <w:tr w:rsidR="00965A9B" w:rsidRPr="00906BE1" w14:paraId="0F003330" w14:textId="77777777" w:rsidTr="000A6C64">
        <w:trPr>
          <w:trHeight w:val="564"/>
        </w:trPr>
        <w:tc>
          <w:tcPr>
            <w:tcW w:w="4147" w:type="dxa"/>
          </w:tcPr>
          <w:p w14:paraId="6DCE376C" w14:textId="77777777" w:rsidR="00965A9B" w:rsidRPr="00906BE1" w:rsidRDefault="00965A9B" w:rsidP="00965A9B">
            <w:pPr>
              <w:suppressAutoHyphens/>
              <w:spacing w:after="0" w:line="240" w:lineRule="auto"/>
              <w:textAlignment w:val="baseline"/>
              <w:rPr>
                <w:rFonts w:ascii="Times New Roman" w:eastAsia="Times New Roman" w:hAnsi="Times New Roman" w:cs="Tahoma"/>
                <w:kern w:val="1"/>
                <w:sz w:val="24"/>
                <w:szCs w:val="24"/>
                <w:lang w:eastAsia="fa-IR" w:bidi="fa-IR"/>
              </w:rPr>
            </w:pPr>
            <w:r w:rsidRPr="00906BE1">
              <w:rPr>
                <w:rFonts w:ascii="Times New Roman" w:eastAsia="Times New Roman" w:hAnsi="Times New Roman" w:cs="Tahoma"/>
                <w:kern w:val="1"/>
                <w:sz w:val="24"/>
                <w:szCs w:val="24"/>
                <w:lang w:eastAsia="fa-IR" w:bidi="fa-IR"/>
              </w:rPr>
              <w:t>Ogółem</w:t>
            </w:r>
          </w:p>
          <w:p w14:paraId="1B31298A" w14:textId="77777777" w:rsidR="00965A9B" w:rsidRPr="00906BE1" w:rsidRDefault="00965A9B" w:rsidP="00965A9B">
            <w:pPr>
              <w:suppressAutoHyphens/>
              <w:spacing w:after="0" w:line="240" w:lineRule="auto"/>
              <w:textAlignment w:val="baseline"/>
              <w:rPr>
                <w:rFonts w:ascii="Times New Roman" w:eastAsia="Times New Roman" w:hAnsi="Times New Roman" w:cs="Tahoma"/>
                <w:kern w:val="1"/>
                <w:sz w:val="24"/>
                <w:szCs w:val="24"/>
                <w:lang w:eastAsia="fa-IR" w:bidi="fa-IR"/>
              </w:rPr>
            </w:pPr>
          </w:p>
        </w:tc>
        <w:tc>
          <w:tcPr>
            <w:tcW w:w="1442" w:type="dxa"/>
          </w:tcPr>
          <w:p w14:paraId="48135DFC" w14:textId="00E9371D" w:rsidR="00965A9B" w:rsidRPr="00906BE1" w:rsidRDefault="00AB45D0" w:rsidP="00965A9B">
            <w:pPr>
              <w:suppressAutoHyphens/>
              <w:spacing w:after="0" w:line="240" w:lineRule="auto"/>
              <w:jc w:val="center"/>
              <w:textAlignment w:val="baseline"/>
              <w:rPr>
                <w:rFonts w:ascii="Times New Roman" w:eastAsia="Times New Roman" w:hAnsi="Times New Roman" w:cs="Tahoma"/>
                <w:kern w:val="1"/>
                <w:sz w:val="24"/>
                <w:szCs w:val="24"/>
                <w:lang w:eastAsia="fa-IR" w:bidi="fa-IR"/>
              </w:rPr>
            </w:pPr>
            <w:r w:rsidRPr="00906BE1">
              <w:rPr>
                <w:rFonts w:ascii="Times New Roman" w:eastAsia="Times New Roman" w:hAnsi="Times New Roman" w:cs="Tahoma"/>
                <w:kern w:val="1"/>
                <w:sz w:val="24"/>
                <w:szCs w:val="24"/>
                <w:lang w:eastAsia="fa-IR" w:bidi="fa-IR"/>
              </w:rPr>
              <w:t>4443</w:t>
            </w:r>
          </w:p>
        </w:tc>
        <w:tc>
          <w:tcPr>
            <w:tcW w:w="1441" w:type="dxa"/>
          </w:tcPr>
          <w:p w14:paraId="2A0977FF" w14:textId="2912144B" w:rsidR="00965A9B" w:rsidRPr="00906BE1" w:rsidRDefault="00AB45D0" w:rsidP="00965A9B">
            <w:pPr>
              <w:suppressAutoHyphens/>
              <w:spacing w:after="0" w:line="240" w:lineRule="auto"/>
              <w:jc w:val="center"/>
              <w:textAlignment w:val="baseline"/>
              <w:rPr>
                <w:rFonts w:ascii="Times New Roman" w:eastAsia="Times New Roman" w:hAnsi="Times New Roman" w:cs="Tahoma"/>
                <w:kern w:val="1"/>
                <w:sz w:val="24"/>
                <w:szCs w:val="24"/>
                <w:lang w:eastAsia="fa-IR" w:bidi="fa-IR"/>
              </w:rPr>
            </w:pPr>
            <w:r w:rsidRPr="00906BE1">
              <w:rPr>
                <w:rFonts w:ascii="Times New Roman" w:eastAsia="Times New Roman" w:hAnsi="Times New Roman" w:cs="Tahoma"/>
                <w:kern w:val="1"/>
                <w:sz w:val="24"/>
                <w:szCs w:val="24"/>
                <w:lang w:eastAsia="fa-IR" w:bidi="fa-IR"/>
              </w:rPr>
              <w:t>4904</w:t>
            </w:r>
          </w:p>
        </w:tc>
        <w:tc>
          <w:tcPr>
            <w:tcW w:w="1010" w:type="dxa"/>
          </w:tcPr>
          <w:p w14:paraId="484D373F" w14:textId="243566A8" w:rsidR="00965A9B" w:rsidRPr="00906BE1" w:rsidRDefault="00965A9B" w:rsidP="00965A9B">
            <w:pPr>
              <w:suppressAutoHyphens/>
              <w:spacing w:after="0" w:line="240" w:lineRule="auto"/>
              <w:jc w:val="center"/>
              <w:textAlignment w:val="baseline"/>
              <w:rPr>
                <w:rFonts w:ascii="Times New Roman" w:eastAsia="Times New Roman" w:hAnsi="Times New Roman" w:cs="Tahoma"/>
                <w:kern w:val="1"/>
                <w:sz w:val="24"/>
                <w:szCs w:val="24"/>
                <w:lang w:eastAsia="fa-IR" w:bidi="fa-IR"/>
              </w:rPr>
            </w:pPr>
            <w:r w:rsidRPr="00906BE1">
              <w:rPr>
                <w:rFonts w:ascii="Times New Roman" w:eastAsia="Times New Roman" w:hAnsi="Times New Roman" w:cs="Tahoma"/>
                <w:kern w:val="1"/>
                <w:sz w:val="24"/>
                <w:szCs w:val="24"/>
                <w:lang w:eastAsia="fa-IR" w:bidi="fa-IR"/>
              </w:rPr>
              <w:t>4</w:t>
            </w:r>
            <w:r w:rsidR="00AB45D0" w:rsidRPr="00906BE1">
              <w:rPr>
                <w:rFonts w:ascii="Times New Roman" w:eastAsia="Times New Roman" w:hAnsi="Times New Roman" w:cs="Tahoma"/>
                <w:kern w:val="1"/>
                <w:sz w:val="24"/>
                <w:szCs w:val="24"/>
                <w:lang w:eastAsia="fa-IR" w:bidi="fa-IR"/>
              </w:rPr>
              <w:t>223</w:t>
            </w:r>
          </w:p>
        </w:tc>
        <w:tc>
          <w:tcPr>
            <w:tcW w:w="1669" w:type="dxa"/>
          </w:tcPr>
          <w:p w14:paraId="554D3BE9" w14:textId="5C7A9BB9" w:rsidR="00965A9B" w:rsidRPr="00906BE1" w:rsidRDefault="00AB45D0" w:rsidP="00965A9B">
            <w:pPr>
              <w:suppressAutoHyphens/>
              <w:spacing w:after="0" w:line="240" w:lineRule="auto"/>
              <w:jc w:val="center"/>
              <w:textAlignment w:val="baseline"/>
              <w:rPr>
                <w:rFonts w:ascii="Times New Roman" w:eastAsia="Times New Roman" w:hAnsi="Times New Roman" w:cs="Tahoma"/>
                <w:kern w:val="1"/>
                <w:sz w:val="24"/>
                <w:szCs w:val="24"/>
                <w:lang w:eastAsia="fa-IR" w:bidi="fa-IR"/>
              </w:rPr>
            </w:pPr>
            <w:r w:rsidRPr="00906BE1">
              <w:rPr>
                <w:rFonts w:ascii="Times New Roman" w:eastAsia="Times New Roman" w:hAnsi="Times New Roman" w:cs="Tahoma"/>
                <w:kern w:val="1"/>
                <w:sz w:val="24"/>
                <w:szCs w:val="24"/>
                <w:lang w:eastAsia="fa-IR" w:bidi="fa-IR"/>
              </w:rPr>
              <w:t>1936</w:t>
            </w:r>
          </w:p>
        </w:tc>
      </w:tr>
      <w:tr w:rsidR="00965A9B" w:rsidRPr="00906BE1" w14:paraId="00DF60C8" w14:textId="77777777" w:rsidTr="000A6C64">
        <w:trPr>
          <w:trHeight w:val="579"/>
        </w:trPr>
        <w:tc>
          <w:tcPr>
            <w:tcW w:w="4147" w:type="dxa"/>
          </w:tcPr>
          <w:p w14:paraId="15B86E3D" w14:textId="77777777" w:rsidR="00965A9B" w:rsidRPr="00906BE1" w:rsidRDefault="00965A9B" w:rsidP="00965A9B">
            <w:pPr>
              <w:suppressAutoHyphens/>
              <w:spacing w:after="0" w:line="240" w:lineRule="auto"/>
              <w:textAlignment w:val="baseline"/>
              <w:rPr>
                <w:rFonts w:ascii="Times New Roman" w:eastAsia="Times New Roman" w:hAnsi="Times New Roman" w:cs="Tahoma"/>
                <w:kern w:val="1"/>
                <w:sz w:val="24"/>
                <w:szCs w:val="24"/>
                <w:lang w:eastAsia="fa-IR" w:bidi="fa-IR"/>
              </w:rPr>
            </w:pPr>
            <w:r w:rsidRPr="00906BE1">
              <w:rPr>
                <w:rFonts w:ascii="Times New Roman" w:eastAsia="Times New Roman" w:hAnsi="Times New Roman" w:cs="Tahoma"/>
                <w:kern w:val="1"/>
                <w:sz w:val="20"/>
                <w:szCs w:val="20"/>
                <w:lang w:eastAsia="fa-IR" w:bidi="fa-IR"/>
              </w:rPr>
              <w:t>w tym dla rodzin z osobami niepełnosprawnymi</w:t>
            </w:r>
          </w:p>
        </w:tc>
        <w:tc>
          <w:tcPr>
            <w:tcW w:w="1442" w:type="dxa"/>
          </w:tcPr>
          <w:p w14:paraId="5F69DDAB" w14:textId="29ADA63E" w:rsidR="00965A9B" w:rsidRPr="00906BE1" w:rsidRDefault="00AB45D0" w:rsidP="00965A9B">
            <w:pPr>
              <w:suppressAutoHyphens/>
              <w:spacing w:after="0" w:line="240" w:lineRule="auto"/>
              <w:jc w:val="center"/>
              <w:textAlignment w:val="baseline"/>
              <w:rPr>
                <w:rFonts w:ascii="Times New Roman" w:eastAsia="Times New Roman" w:hAnsi="Times New Roman" w:cs="Tahoma"/>
                <w:kern w:val="1"/>
                <w:sz w:val="24"/>
                <w:szCs w:val="24"/>
                <w:lang w:eastAsia="fa-IR" w:bidi="fa-IR"/>
              </w:rPr>
            </w:pPr>
            <w:r w:rsidRPr="00906BE1">
              <w:rPr>
                <w:rFonts w:ascii="Times New Roman" w:eastAsia="Times New Roman" w:hAnsi="Times New Roman" w:cs="Tahoma"/>
                <w:kern w:val="1"/>
                <w:sz w:val="24"/>
                <w:szCs w:val="24"/>
                <w:lang w:eastAsia="fa-IR" w:bidi="fa-IR"/>
              </w:rPr>
              <w:t>2447</w:t>
            </w:r>
          </w:p>
          <w:p w14:paraId="7B69DC35" w14:textId="77777777" w:rsidR="00965A9B" w:rsidRPr="00906BE1" w:rsidRDefault="00965A9B" w:rsidP="00965A9B">
            <w:pPr>
              <w:suppressAutoHyphens/>
              <w:spacing w:after="0" w:line="240" w:lineRule="auto"/>
              <w:jc w:val="center"/>
              <w:textAlignment w:val="baseline"/>
              <w:rPr>
                <w:rFonts w:ascii="Times New Roman" w:eastAsia="Times New Roman" w:hAnsi="Times New Roman" w:cs="Tahoma"/>
                <w:kern w:val="1"/>
                <w:sz w:val="24"/>
                <w:szCs w:val="24"/>
                <w:lang w:eastAsia="fa-IR" w:bidi="fa-IR"/>
              </w:rPr>
            </w:pPr>
          </w:p>
        </w:tc>
        <w:tc>
          <w:tcPr>
            <w:tcW w:w="1441" w:type="dxa"/>
          </w:tcPr>
          <w:p w14:paraId="2731DD75" w14:textId="4E1E6835" w:rsidR="00965A9B" w:rsidRPr="00906BE1" w:rsidRDefault="00AB45D0" w:rsidP="00965A9B">
            <w:pPr>
              <w:suppressAutoHyphens/>
              <w:spacing w:after="0" w:line="240" w:lineRule="auto"/>
              <w:jc w:val="center"/>
              <w:textAlignment w:val="baseline"/>
              <w:rPr>
                <w:rFonts w:ascii="Times New Roman" w:eastAsia="Times New Roman" w:hAnsi="Times New Roman" w:cs="Tahoma"/>
                <w:kern w:val="1"/>
                <w:sz w:val="24"/>
                <w:szCs w:val="24"/>
                <w:lang w:eastAsia="fa-IR" w:bidi="fa-IR"/>
              </w:rPr>
            </w:pPr>
            <w:r w:rsidRPr="00906BE1">
              <w:rPr>
                <w:rFonts w:ascii="Times New Roman" w:eastAsia="Times New Roman" w:hAnsi="Times New Roman" w:cs="Tahoma"/>
                <w:kern w:val="1"/>
                <w:sz w:val="24"/>
                <w:szCs w:val="24"/>
                <w:lang w:eastAsia="fa-IR" w:bidi="fa-IR"/>
              </w:rPr>
              <w:t>2373</w:t>
            </w:r>
          </w:p>
        </w:tc>
        <w:tc>
          <w:tcPr>
            <w:tcW w:w="1010" w:type="dxa"/>
          </w:tcPr>
          <w:p w14:paraId="3F09A340" w14:textId="01382729" w:rsidR="00965A9B" w:rsidRPr="00906BE1" w:rsidRDefault="00AB45D0" w:rsidP="00965A9B">
            <w:pPr>
              <w:suppressAutoHyphens/>
              <w:spacing w:after="0" w:line="240" w:lineRule="auto"/>
              <w:jc w:val="center"/>
              <w:textAlignment w:val="baseline"/>
              <w:rPr>
                <w:rFonts w:ascii="Times New Roman" w:eastAsia="Times New Roman" w:hAnsi="Times New Roman" w:cs="Tahoma"/>
                <w:kern w:val="1"/>
                <w:sz w:val="24"/>
                <w:szCs w:val="24"/>
                <w:lang w:eastAsia="fa-IR" w:bidi="fa-IR"/>
              </w:rPr>
            </w:pPr>
            <w:r w:rsidRPr="00906BE1">
              <w:rPr>
                <w:rFonts w:ascii="Times New Roman" w:eastAsia="Times New Roman" w:hAnsi="Times New Roman" w:cs="Tahoma"/>
                <w:kern w:val="1"/>
                <w:sz w:val="24"/>
                <w:szCs w:val="24"/>
                <w:lang w:eastAsia="fa-IR" w:bidi="fa-IR"/>
              </w:rPr>
              <w:t>2108</w:t>
            </w:r>
          </w:p>
        </w:tc>
        <w:tc>
          <w:tcPr>
            <w:tcW w:w="1669" w:type="dxa"/>
          </w:tcPr>
          <w:p w14:paraId="6FC8AE9B" w14:textId="6C9F4999" w:rsidR="00965A9B" w:rsidRPr="00906BE1" w:rsidRDefault="00AB45D0" w:rsidP="00965A9B">
            <w:pPr>
              <w:suppressAutoHyphens/>
              <w:spacing w:after="0" w:line="240" w:lineRule="auto"/>
              <w:jc w:val="center"/>
              <w:textAlignment w:val="baseline"/>
              <w:rPr>
                <w:rFonts w:ascii="Times New Roman" w:eastAsia="Times New Roman" w:hAnsi="Times New Roman" w:cs="Tahoma"/>
                <w:kern w:val="1"/>
                <w:sz w:val="24"/>
                <w:szCs w:val="24"/>
                <w:lang w:eastAsia="fa-IR" w:bidi="fa-IR"/>
              </w:rPr>
            </w:pPr>
            <w:r w:rsidRPr="00906BE1">
              <w:rPr>
                <w:rFonts w:ascii="Times New Roman" w:eastAsia="Times New Roman" w:hAnsi="Times New Roman" w:cs="Tahoma"/>
                <w:kern w:val="1"/>
                <w:sz w:val="24"/>
                <w:szCs w:val="24"/>
                <w:lang w:eastAsia="fa-IR" w:bidi="fa-IR"/>
              </w:rPr>
              <w:t>1090</w:t>
            </w:r>
          </w:p>
        </w:tc>
      </w:tr>
    </w:tbl>
    <w:p w14:paraId="14907E7F" w14:textId="77777777" w:rsidR="00965A9B" w:rsidRPr="00906BE1" w:rsidRDefault="00965A9B" w:rsidP="00965A9B">
      <w:pPr>
        <w:suppressAutoHyphens/>
        <w:spacing w:after="0" w:line="360" w:lineRule="auto"/>
        <w:textAlignment w:val="baseline"/>
        <w:rPr>
          <w:rFonts w:ascii="Times New Roman" w:eastAsia="Times New Roman" w:hAnsi="Times New Roman" w:cs="Tahoma"/>
          <w:i/>
          <w:kern w:val="1"/>
          <w:sz w:val="18"/>
          <w:szCs w:val="24"/>
          <w:lang w:eastAsia="fa-IR" w:bidi="fa-IR"/>
        </w:rPr>
      </w:pPr>
      <w:r w:rsidRPr="00906BE1">
        <w:rPr>
          <w:rFonts w:ascii="Times New Roman" w:eastAsia="Times New Roman" w:hAnsi="Times New Roman" w:cs="Tahoma"/>
          <w:i/>
          <w:kern w:val="1"/>
          <w:sz w:val="18"/>
          <w:szCs w:val="24"/>
          <w:lang w:eastAsia="fa-IR" w:bidi="fa-IR"/>
        </w:rPr>
        <w:t>Źródło: opracowanie własne na podstawie danych z OPS funkcjonujących na terenie Powiatu Pułtuskiego</w:t>
      </w:r>
    </w:p>
    <w:p w14:paraId="06519D91" w14:textId="77777777" w:rsidR="00965A9B" w:rsidRPr="00906BE1" w:rsidRDefault="00965A9B" w:rsidP="00965A9B">
      <w:pPr>
        <w:suppressAutoHyphens/>
        <w:spacing w:after="0" w:line="360" w:lineRule="auto"/>
        <w:textAlignment w:val="baseline"/>
        <w:rPr>
          <w:rFonts w:ascii="Times New Roman" w:eastAsia="Times New Roman" w:hAnsi="Times New Roman" w:cs="Tahoma"/>
          <w:i/>
          <w:kern w:val="1"/>
          <w:szCs w:val="24"/>
          <w:lang w:eastAsia="fa-IR" w:bidi="fa-IR"/>
        </w:rPr>
      </w:pPr>
    </w:p>
    <w:p w14:paraId="041670F9" w14:textId="4639578C" w:rsidR="00965A9B" w:rsidRPr="00010AFC" w:rsidRDefault="00965A9B" w:rsidP="00965A9B">
      <w:pPr>
        <w:suppressAutoHyphens/>
        <w:spacing w:after="0" w:line="360" w:lineRule="auto"/>
        <w:textAlignment w:val="baseline"/>
        <w:rPr>
          <w:rFonts w:ascii="Times New Roman" w:eastAsia="Times New Roman" w:hAnsi="Times New Roman" w:cs="Tahoma"/>
          <w:b/>
          <w:kern w:val="1"/>
          <w:lang w:eastAsia="fa-IR" w:bidi="fa-IR"/>
        </w:rPr>
      </w:pPr>
      <w:r w:rsidRPr="00010AFC">
        <w:rPr>
          <w:rFonts w:ascii="Times New Roman" w:eastAsia="Times New Roman" w:hAnsi="Times New Roman" w:cs="Tahoma"/>
          <w:b/>
          <w:kern w:val="1"/>
          <w:lang w:eastAsia="fa-IR" w:bidi="fa-IR"/>
        </w:rPr>
        <w:t xml:space="preserve">Wykres nr </w:t>
      </w:r>
      <w:r w:rsidR="00E34594" w:rsidRPr="00010AFC">
        <w:rPr>
          <w:rFonts w:ascii="Times New Roman" w:eastAsia="Times New Roman" w:hAnsi="Times New Roman" w:cs="Tahoma"/>
          <w:b/>
          <w:kern w:val="1"/>
          <w:lang w:eastAsia="fa-IR" w:bidi="fa-IR"/>
        </w:rPr>
        <w:t>19</w:t>
      </w:r>
      <w:r w:rsidRPr="00010AFC">
        <w:rPr>
          <w:rFonts w:ascii="Times New Roman" w:eastAsia="Times New Roman" w:hAnsi="Times New Roman" w:cs="Tahoma"/>
          <w:b/>
          <w:kern w:val="1"/>
          <w:lang w:eastAsia="fa-IR" w:bidi="fa-IR"/>
        </w:rPr>
        <w:t>.</w:t>
      </w:r>
    </w:p>
    <w:p w14:paraId="6BF8BF82" w14:textId="5E5F4356" w:rsidR="00965A9B" w:rsidRPr="00906BE1" w:rsidRDefault="00AB45D0" w:rsidP="00965A9B">
      <w:p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906BE1">
        <w:rPr>
          <w:rFonts w:ascii="Times New Roman" w:eastAsia="Times New Roman" w:hAnsi="Times New Roman" w:cs="Times New Roman"/>
          <w:noProof/>
          <w:sz w:val="24"/>
          <w:szCs w:val="24"/>
          <w:lang w:eastAsia="pl-PL"/>
        </w:rPr>
        <w:drawing>
          <wp:inline distT="0" distB="0" distL="0" distR="0" wp14:anchorId="07A73594" wp14:editId="2ABB6A70">
            <wp:extent cx="6086475" cy="2286000"/>
            <wp:effectExtent l="0" t="0" r="9525" b="0"/>
            <wp:docPr id="10" name="Wykres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30C12EBF" w14:textId="0F8DB1CD" w:rsidR="00965A9B" w:rsidRPr="00211888" w:rsidRDefault="00965A9B" w:rsidP="00211888">
      <w:pPr>
        <w:suppressAutoHyphens/>
        <w:spacing w:after="0" w:line="360" w:lineRule="auto"/>
        <w:textAlignment w:val="baseline"/>
        <w:rPr>
          <w:rFonts w:ascii="Times New Roman" w:eastAsia="Times New Roman" w:hAnsi="Times New Roman" w:cs="Tahoma"/>
          <w:i/>
          <w:kern w:val="1"/>
          <w:sz w:val="18"/>
          <w:szCs w:val="24"/>
          <w:lang w:eastAsia="fa-IR" w:bidi="fa-IR"/>
        </w:rPr>
      </w:pPr>
      <w:r w:rsidRPr="00906BE1">
        <w:rPr>
          <w:rFonts w:ascii="Times New Roman" w:eastAsia="Times New Roman" w:hAnsi="Times New Roman" w:cs="Tahoma"/>
          <w:i/>
          <w:kern w:val="1"/>
          <w:sz w:val="18"/>
          <w:szCs w:val="24"/>
          <w:lang w:eastAsia="fa-IR" w:bidi="fa-IR"/>
        </w:rPr>
        <w:t>Źródło: opracowanie własne na podstawie danych z OPS funkcjonujących na terenie Powiatu Pułtuskiego</w:t>
      </w:r>
      <w:r w:rsidR="00E34594">
        <w:rPr>
          <w:rFonts w:ascii="Times New Roman" w:eastAsia="Times New Roman" w:hAnsi="Times New Roman" w:cs="Tahoma"/>
          <w:i/>
          <w:kern w:val="1"/>
          <w:sz w:val="18"/>
          <w:szCs w:val="24"/>
          <w:lang w:eastAsia="fa-IR" w:bidi="fa-IR"/>
        </w:rPr>
        <w:t>.</w:t>
      </w:r>
    </w:p>
    <w:p w14:paraId="1334C4E1" w14:textId="07784121" w:rsidR="00405497" w:rsidRPr="00906BE1" w:rsidRDefault="00405497" w:rsidP="00161282">
      <w:pPr>
        <w:autoSpaceDE w:val="0"/>
        <w:autoSpaceDN w:val="0"/>
        <w:adjustRightInd w:val="0"/>
        <w:spacing w:after="0" w:line="360" w:lineRule="auto"/>
        <w:ind w:firstLine="708"/>
        <w:jc w:val="both"/>
        <w:rPr>
          <w:rFonts w:ascii="Times New Roman" w:eastAsia="Times New Roman" w:hAnsi="Times New Roman" w:cs="Times New Roman"/>
          <w:sz w:val="24"/>
          <w:szCs w:val="24"/>
          <w:lang w:eastAsia="pl-PL"/>
        </w:rPr>
      </w:pPr>
      <w:r w:rsidRPr="00906BE1">
        <w:rPr>
          <w:rFonts w:ascii="Times New Roman" w:eastAsia="Times New Roman" w:hAnsi="Times New Roman" w:cs="Tahoma"/>
          <w:kern w:val="1"/>
          <w:sz w:val="24"/>
          <w:szCs w:val="24"/>
          <w:lang w:eastAsia="fa-IR" w:bidi="fa-IR"/>
        </w:rPr>
        <w:lastRenderedPageBreak/>
        <w:t>L</w:t>
      </w:r>
      <w:r w:rsidR="00965A9B" w:rsidRPr="00906BE1">
        <w:rPr>
          <w:rFonts w:ascii="Times New Roman" w:eastAsia="Times New Roman" w:hAnsi="Times New Roman" w:cs="Tahoma"/>
          <w:kern w:val="1"/>
          <w:sz w:val="24"/>
          <w:szCs w:val="24"/>
          <w:lang w:eastAsia="fa-IR" w:bidi="fa-IR"/>
        </w:rPr>
        <w:t>iczba przyznawanych zasiłków dla rodzin potrzebujących</w:t>
      </w:r>
      <w:r w:rsidRPr="00906BE1">
        <w:rPr>
          <w:rFonts w:ascii="Times New Roman" w:eastAsia="Times New Roman" w:hAnsi="Times New Roman" w:cs="Tahoma"/>
          <w:kern w:val="1"/>
          <w:sz w:val="24"/>
          <w:szCs w:val="24"/>
          <w:lang w:eastAsia="fa-IR" w:bidi="fa-IR"/>
        </w:rPr>
        <w:t xml:space="preserve"> na przestrzeni lat utrzymuje się</w:t>
      </w:r>
      <w:r w:rsidR="00E34594">
        <w:rPr>
          <w:rFonts w:ascii="Times New Roman" w:eastAsia="Times New Roman" w:hAnsi="Times New Roman" w:cs="Tahoma"/>
          <w:kern w:val="1"/>
          <w:sz w:val="24"/>
          <w:szCs w:val="24"/>
          <w:lang w:eastAsia="fa-IR" w:bidi="fa-IR"/>
        </w:rPr>
        <w:br/>
      </w:r>
      <w:r w:rsidRPr="00906BE1">
        <w:rPr>
          <w:rFonts w:ascii="Times New Roman" w:eastAsia="Times New Roman" w:hAnsi="Times New Roman" w:cs="Tahoma"/>
          <w:kern w:val="1"/>
          <w:sz w:val="24"/>
          <w:szCs w:val="24"/>
          <w:lang w:eastAsia="fa-IR" w:bidi="fa-IR"/>
        </w:rPr>
        <w:t>na podobnym poziomie.</w:t>
      </w:r>
      <w:r w:rsidR="00965A9B" w:rsidRPr="00906BE1">
        <w:rPr>
          <w:rFonts w:ascii="Times New Roman" w:eastAsia="Times New Roman" w:hAnsi="Times New Roman" w:cs="Tahoma"/>
          <w:kern w:val="1"/>
          <w:sz w:val="24"/>
          <w:szCs w:val="24"/>
          <w:lang w:eastAsia="fa-IR" w:bidi="fa-IR"/>
        </w:rPr>
        <w:t xml:space="preserve"> </w:t>
      </w:r>
      <w:r w:rsidRPr="00906BE1">
        <w:rPr>
          <w:rFonts w:ascii="Times New Roman" w:eastAsia="Times New Roman" w:hAnsi="Times New Roman" w:cs="Tahoma"/>
          <w:kern w:val="1"/>
          <w:sz w:val="24"/>
          <w:szCs w:val="24"/>
          <w:lang w:eastAsia="fa-IR" w:bidi="fa-IR"/>
        </w:rPr>
        <w:t>Połowę</w:t>
      </w:r>
      <w:r w:rsidR="00965A9B" w:rsidRPr="00906BE1">
        <w:rPr>
          <w:rFonts w:ascii="Times New Roman" w:eastAsia="Times New Roman" w:hAnsi="Times New Roman" w:cs="Tahoma"/>
          <w:kern w:val="1"/>
          <w:sz w:val="24"/>
          <w:szCs w:val="24"/>
          <w:lang w:eastAsia="fa-IR" w:bidi="fa-IR"/>
        </w:rPr>
        <w:t xml:space="preserve"> stanowią zasiłki przyznane rodzinom z osobami niepełnosprawnymi.</w:t>
      </w:r>
      <w:r w:rsidR="00965A9B" w:rsidRPr="00906BE1">
        <w:rPr>
          <w:rFonts w:ascii="Times New Roman" w:eastAsia="Times New Roman" w:hAnsi="Times New Roman" w:cs="Times New Roman"/>
          <w:sz w:val="24"/>
          <w:szCs w:val="24"/>
          <w:lang w:eastAsia="pl-PL"/>
        </w:rPr>
        <w:t xml:space="preserve"> </w:t>
      </w:r>
    </w:p>
    <w:p w14:paraId="7E2B2E66" w14:textId="4C4B1192" w:rsidR="00965A9B" w:rsidRPr="00906BE1" w:rsidRDefault="00965A9B" w:rsidP="00405497">
      <w:pPr>
        <w:autoSpaceDE w:val="0"/>
        <w:autoSpaceDN w:val="0"/>
        <w:adjustRightInd w:val="0"/>
        <w:spacing w:after="0" w:line="360" w:lineRule="auto"/>
        <w:ind w:firstLine="708"/>
        <w:jc w:val="both"/>
        <w:rPr>
          <w:rFonts w:ascii="Times New Roman" w:eastAsia="Times New Roman" w:hAnsi="Times New Roman" w:cs="Times New Roman"/>
          <w:color w:val="FF0000"/>
          <w:sz w:val="24"/>
          <w:szCs w:val="24"/>
          <w:lang w:eastAsia="pl-PL"/>
        </w:rPr>
      </w:pPr>
      <w:r w:rsidRPr="00906BE1">
        <w:rPr>
          <w:rFonts w:ascii="Times New Roman" w:eastAsia="Times New Roman" w:hAnsi="Times New Roman" w:cs="Times New Roman"/>
          <w:sz w:val="24"/>
          <w:szCs w:val="24"/>
          <w:lang w:eastAsia="pl-PL"/>
        </w:rPr>
        <w:t>O</w:t>
      </w:r>
      <w:r w:rsidRPr="00906BE1">
        <w:rPr>
          <w:rFonts w:ascii="TimesNewRoman" w:eastAsia="TimesNewRoman" w:hAnsi="Times New Roman" w:cs="TimesNewRoman"/>
          <w:sz w:val="24"/>
          <w:szCs w:val="24"/>
          <w:lang w:eastAsia="pl-PL"/>
        </w:rPr>
        <w:t>ś</w:t>
      </w:r>
      <w:r w:rsidRPr="00906BE1">
        <w:rPr>
          <w:rFonts w:ascii="Times New Roman" w:eastAsia="Times New Roman" w:hAnsi="Times New Roman" w:cs="Times New Roman"/>
          <w:sz w:val="24"/>
          <w:szCs w:val="24"/>
          <w:lang w:eastAsia="pl-PL"/>
        </w:rPr>
        <w:t>rodki Pomocy Społecznej udzielaj</w:t>
      </w:r>
      <w:r w:rsidRPr="00906BE1">
        <w:rPr>
          <w:rFonts w:ascii="TimesNewRoman" w:eastAsia="TimesNewRoman" w:hAnsi="Times New Roman" w:cs="TimesNewRoman"/>
          <w:sz w:val="24"/>
          <w:szCs w:val="24"/>
          <w:lang w:eastAsia="pl-PL"/>
        </w:rPr>
        <w:t>ą</w:t>
      </w:r>
      <w:r w:rsidRPr="00906BE1">
        <w:rPr>
          <w:rFonts w:ascii="TimesNewRoman" w:eastAsia="TimesNewRoman" w:hAnsi="Times New Roman" w:cs="TimesNewRoman"/>
          <w:sz w:val="24"/>
          <w:szCs w:val="24"/>
          <w:lang w:eastAsia="pl-PL"/>
        </w:rPr>
        <w:t xml:space="preserve"> </w:t>
      </w:r>
      <w:r w:rsidRPr="00906BE1">
        <w:rPr>
          <w:rFonts w:ascii="Times New Roman" w:eastAsia="Times New Roman" w:hAnsi="Times New Roman" w:cs="Times New Roman"/>
          <w:sz w:val="24"/>
          <w:szCs w:val="24"/>
          <w:lang w:eastAsia="pl-PL"/>
        </w:rPr>
        <w:t>tak</w:t>
      </w:r>
      <w:r w:rsidRPr="00906BE1">
        <w:rPr>
          <w:rFonts w:ascii="TimesNewRoman" w:eastAsia="TimesNewRoman" w:hAnsi="Times New Roman" w:cs="TimesNewRoman"/>
          <w:sz w:val="24"/>
          <w:szCs w:val="24"/>
          <w:lang w:eastAsia="pl-PL"/>
        </w:rPr>
        <w:t>ż</w:t>
      </w:r>
      <w:r w:rsidRPr="00906BE1">
        <w:rPr>
          <w:rFonts w:ascii="Times New Roman" w:eastAsia="Times New Roman" w:hAnsi="Times New Roman" w:cs="Times New Roman"/>
          <w:sz w:val="24"/>
          <w:szCs w:val="24"/>
          <w:lang w:eastAsia="pl-PL"/>
        </w:rPr>
        <w:t>e pomocy w formie usług opieku</w:t>
      </w:r>
      <w:r w:rsidRPr="00906BE1">
        <w:rPr>
          <w:rFonts w:ascii="TimesNewRoman" w:eastAsia="TimesNewRoman" w:hAnsi="Times New Roman" w:cs="TimesNewRoman"/>
          <w:sz w:val="24"/>
          <w:szCs w:val="24"/>
          <w:lang w:eastAsia="pl-PL"/>
        </w:rPr>
        <w:t>ń</w:t>
      </w:r>
      <w:r w:rsidRPr="00906BE1">
        <w:rPr>
          <w:rFonts w:ascii="Times New Roman" w:eastAsia="Times New Roman" w:hAnsi="Times New Roman" w:cs="Times New Roman"/>
          <w:sz w:val="24"/>
          <w:szCs w:val="24"/>
          <w:lang w:eastAsia="pl-PL"/>
        </w:rPr>
        <w:t>czych, osobom niepełnosprawnym, które nie s</w:t>
      </w:r>
      <w:r w:rsidRPr="00906BE1">
        <w:rPr>
          <w:rFonts w:ascii="TimesNewRoman" w:eastAsia="TimesNewRoman" w:hAnsi="Times New Roman" w:cs="TimesNewRoman"/>
          <w:sz w:val="24"/>
          <w:szCs w:val="24"/>
          <w:lang w:eastAsia="pl-PL"/>
        </w:rPr>
        <w:t>ą</w:t>
      </w:r>
      <w:r w:rsidRPr="00906BE1">
        <w:rPr>
          <w:rFonts w:ascii="TimesNewRoman" w:eastAsia="TimesNewRoman" w:hAnsi="Times New Roman" w:cs="TimesNewRoman"/>
          <w:sz w:val="24"/>
          <w:szCs w:val="24"/>
          <w:lang w:eastAsia="pl-PL"/>
        </w:rPr>
        <w:t xml:space="preserve"> </w:t>
      </w:r>
      <w:r w:rsidRPr="00906BE1">
        <w:rPr>
          <w:rFonts w:ascii="Times New Roman" w:eastAsia="Times New Roman" w:hAnsi="Times New Roman" w:cs="Times New Roman"/>
          <w:sz w:val="24"/>
          <w:szCs w:val="24"/>
          <w:lang w:eastAsia="pl-PL"/>
        </w:rPr>
        <w:t>w stanie samodzielnie funkcjonowa</w:t>
      </w:r>
      <w:r w:rsidRPr="00906BE1">
        <w:rPr>
          <w:rFonts w:ascii="TimesNewRoman" w:eastAsia="TimesNewRoman" w:hAnsi="Times New Roman" w:cs="TimesNewRoman"/>
          <w:sz w:val="24"/>
          <w:szCs w:val="24"/>
          <w:lang w:eastAsia="pl-PL"/>
        </w:rPr>
        <w:t>ć</w:t>
      </w:r>
      <w:r w:rsidRPr="00906BE1">
        <w:rPr>
          <w:rFonts w:ascii="TimesNewRoman" w:eastAsia="TimesNewRoman" w:hAnsi="Times New Roman" w:cs="TimesNewRoman"/>
          <w:sz w:val="24"/>
          <w:szCs w:val="24"/>
          <w:lang w:eastAsia="pl-PL"/>
        </w:rPr>
        <w:t xml:space="preserve"> </w:t>
      </w:r>
      <w:r w:rsidRPr="00906BE1">
        <w:rPr>
          <w:rFonts w:ascii="Times New Roman" w:eastAsia="Times New Roman" w:hAnsi="Times New Roman" w:cs="Times New Roman"/>
          <w:sz w:val="24"/>
          <w:szCs w:val="24"/>
          <w:lang w:eastAsia="pl-PL"/>
        </w:rPr>
        <w:t xml:space="preserve">w </w:t>
      </w:r>
      <w:r w:rsidRPr="00906BE1">
        <w:rPr>
          <w:rFonts w:ascii="TimesNewRoman" w:eastAsia="TimesNewRoman" w:hAnsi="Times New Roman" w:cs="TimesNewRoman"/>
          <w:sz w:val="24"/>
          <w:szCs w:val="24"/>
          <w:lang w:eastAsia="pl-PL"/>
        </w:rPr>
        <w:t>ś</w:t>
      </w:r>
      <w:r w:rsidRPr="00906BE1">
        <w:rPr>
          <w:rFonts w:ascii="Times New Roman" w:eastAsia="Times New Roman" w:hAnsi="Times New Roman" w:cs="Times New Roman"/>
          <w:sz w:val="24"/>
          <w:szCs w:val="24"/>
          <w:lang w:eastAsia="pl-PL"/>
        </w:rPr>
        <w:t xml:space="preserve">rodowisku. Celem usług jest zaspokojenie potrzeb </w:t>
      </w:r>
      <w:r w:rsidRPr="00906BE1">
        <w:rPr>
          <w:rFonts w:ascii="TimesNewRoman" w:eastAsia="TimesNewRoman" w:hAnsi="Times New Roman" w:cs="TimesNewRoman"/>
          <w:sz w:val="24"/>
          <w:szCs w:val="24"/>
          <w:lang w:eastAsia="pl-PL"/>
        </w:rPr>
        <w:t>ż</w:t>
      </w:r>
      <w:r w:rsidRPr="00906BE1">
        <w:rPr>
          <w:rFonts w:ascii="Times New Roman" w:eastAsia="Times New Roman" w:hAnsi="Times New Roman" w:cs="Times New Roman"/>
          <w:sz w:val="24"/>
          <w:szCs w:val="24"/>
          <w:lang w:eastAsia="pl-PL"/>
        </w:rPr>
        <w:t>yciowych takich jak: przygotowanie posiłków, organizowanie pomocy medycznej, sprz</w:t>
      </w:r>
      <w:r w:rsidRPr="00906BE1">
        <w:rPr>
          <w:rFonts w:ascii="TimesNewRoman" w:eastAsia="TimesNewRoman" w:hAnsi="Times New Roman" w:cs="TimesNewRoman"/>
          <w:sz w:val="24"/>
          <w:szCs w:val="24"/>
          <w:lang w:eastAsia="pl-PL"/>
        </w:rPr>
        <w:t>ą</w:t>
      </w:r>
      <w:r w:rsidRPr="00906BE1">
        <w:rPr>
          <w:rFonts w:ascii="Times New Roman" w:eastAsia="Times New Roman" w:hAnsi="Times New Roman" w:cs="Times New Roman"/>
          <w:sz w:val="24"/>
          <w:szCs w:val="24"/>
          <w:lang w:eastAsia="pl-PL"/>
        </w:rPr>
        <w:t>tanie, pranie, dokonywanie zakupów, regulowanie bie</w:t>
      </w:r>
      <w:r w:rsidRPr="00906BE1">
        <w:rPr>
          <w:rFonts w:ascii="TimesNewRoman" w:eastAsia="TimesNewRoman" w:hAnsi="Times New Roman" w:cs="TimesNewRoman"/>
          <w:sz w:val="24"/>
          <w:szCs w:val="24"/>
          <w:lang w:eastAsia="pl-PL"/>
        </w:rPr>
        <w:t>żą</w:t>
      </w:r>
      <w:r w:rsidRPr="00906BE1">
        <w:rPr>
          <w:rFonts w:ascii="Times New Roman" w:eastAsia="Times New Roman" w:hAnsi="Times New Roman" w:cs="Times New Roman"/>
          <w:sz w:val="24"/>
          <w:szCs w:val="24"/>
          <w:lang w:eastAsia="pl-PL"/>
        </w:rPr>
        <w:t>cych płatno</w:t>
      </w:r>
      <w:r w:rsidRPr="00906BE1">
        <w:rPr>
          <w:rFonts w:ascii="TimesNewRoman" w:eastAsia="TimesNewRoman" w:hAnsi="Times New Roman" w:cs="TimesNewRoman"/>
          <w:sz w:val="24"/>
          <w:szCs w:val="24"/>
          <w:lang w:eastAsia="pl-PL"/>
        </w:rPr>
        <w:t>ś</w:t>
      </w:r>
      <w:r w:rsidRPr="00906BE1">
        <w:rPr>
          <w:rFonts w:ascii="Times New Roman" w:eastAsia="Times New Roman" w:hAnsi="Times New Roman" w:cs="Times New Roman"/>
          <w:sz w:val="24"/>
          <w:szCs w:val="24"/>
          <w:lang w:eastAsia="pl-PL"/>
        </w:rPr>
        <w:t>ci</w:t>
      </w:r>
      <w:r w:rsidR="00E34594">
        <w:rPr>
          <w:rFonts w:ascii="Times New Roman" w:eastAsia="Times New Roman" w:hAnsi="Times New Roman" w:cs="Times New Roman"/>
          <w:sz w:val="24"/>
          <w:szCs w:val="24"/>
          <w:lang w:eastAsia="pl-PL"/>
        </w:rPr>
        <w:t xml:space="preserve"> i </w:t>
      </w:r>
      <w:r w:rsidRPr="00906BE1">
        <w:rPr>
          <w:rFonts w:ascii="Times New Roman" w:eastAsia="Times New Roman" w:hAnsi="Times New Roman" w:cs="Times New Roman"/>
          <w:sz w:val="24"/>
          <w:szCs w:val="24"/>
          <w:lang w:eastAsia="pl-PL"/>
        </w:rPr>
        <w:t>inne czynno</w:t>
      </w:r>
      <w:r w:rsidRPr="00906BE1">
        <w:rPr>
          <w:rFonts w:ascii="TimesNewRoman" w:eastAsia="TimesNewRoman" w:hAnsi="Times New Roman" w:cs="TimesNewRoman"/>
          <w:sz w:val="24"/>
          <w:szCs w:val="24"/>
          <w:lang w:eastAsia="pl-PL"/>
        </w:rPr>
        <w:t>ś</w:t>
      </w:r>
      <w:r w:rsidRPr="00906BE1">
        <w:rPr>
          <w:rFonts w:ascii="Times New Roman" w:eastAsia="Times New Roman" w:hAnsi="Times New Roman" w:cs="Times New Roman"/>
          <w:sz w:val="24"/>
          <w:szCs w:val="24"/>
          <w:lang w:eastAsia="pl-PL"/>
        </w:rPr>
        <w:t xml:space="preserve">ci. </w:t>
      </w:r>
    </w:p>
    <w:p w14:paraId="68D9E6B0" w14:textId="34425755" w:rsidR="00965A9B" w:rsidRPr="00906BE1" w:rsidRDefault="00965A9B" w:rsidP="00965A9B">
      <w:p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906BE1">
        <w:rPr>
          <w:rFonts w:ascii="Times New Roman" w:eastAsia="Times New Roman" w:hAnsi="Times New Roman" w:cs="Times New Roman"/>
          <w:sz w:val="24"/>
          <w:szCs w:val="24"/>
          <w:lang w:eastAsia="pl-PL"/>
        </w:rPr>
        <w:t xml:space="preserve">Analiza udzielonych </w:t>
      </w:r>
      <w:r w:rsidRPr="00906BE1">
        <w:rPr>
          <w:rFonts w:ascii="TimesNewRoman" w:eastAsia="TimesNewRoman" w:hAnsi="Times New Roman" w:cs="TimesNewRoman"/>
          <w:sz w:val="24"/>
          <w:szCs w:val="24"/>
          <w:lang w:eastAsia="pl-PL"/>
        </w:rPr>
        <w:t>ś</w:t>
      </w:r>
      <w:r w:rsidRPr="00906BE1">
        <w:rPr>
          <w:rFonts w:ascii="Times New Roman" w:eastAsia="Times New Roman" w:hAnsi="Times New Roman" w:cs="Times New Roman"/>
          <w:sz w:val="24"/>
          <w:szCs w:val="24"/>
          <w:lang w:eastAsia="pl-PL"/>
        </w:rPr>
        <w:t>wiadcze</w:t>
      </w:r>
      <w:r w:rsidRPr="00906BE1">
        <w:rPr>
          <w:rFonts w:ascii="TimesNewRoman" w:eastAsia="TimesNewRoman" w:hAnsi="Times New Roman" w:cs="TimesNewRoman"/>
          <w:sz w:val="24"/>
          <w:szCs w:val="24"/>
          <w:lang w:eastAsia="pl-PL"/>
        </w:rPr>
        <w:t>ń</w:t>
      </w:r>
      <w:r w:rsidRPr="00906BE1">
        <w:rPr>
          <w:rFonts w:ascii="TimesNewRoman" w:eastAsia="TimesNewRoman" w:hAnsi="Times New Roman" w:cs="TimesNewRoman"/>
          <w:sz w:val="24"/>
          <w:szCs w:val="24"/>
          <w:lang w:eastAsia="pl-PL"/>
        </w:rPr>
        <w:t xml:space="preserve"> </w:t>
      </w:r>
      <w:r w:rsidRPr="00906BE1">
        <w:rPr>
          <w:rFonts w:ascii="Times New Roman" w:eastAsia="Times New Roman" w:hAnsi="Times New Roman" w:cs="Times New Roman"/>
          <w:sz w:val="24"/>
          <w:szCs w:val="24"/>
          <w:lang w:eastAsia="pl-PL"/>
        </w:rPr>
        <w:t>przez gminy Powiatu Pułtuskiego na przełomie lat 201</w:t>
      </w:r>
      <w:r w:rsidR="00405497" w:rsidRPr="00906BE1">
        <w:rPr>
          <w:rFonts w:ascii="Times New Roman" w:eastAsia="Times New Roman" w:hAnsi="Times New Roman" w:cs="Times New Roman"/>
          <w:sz w:val="24"/>
          <w:szCs w:val="24"/>
          <w:lang w:eastAsia="pl-PL"/>
        </w:rPr>
        <w:t>9</w:t>
      </w:r>
      <w:r w:rsidRPr="00906BE1">
        <w:rPr>
          <w:rFonts w:ascii="Times New Roman" w:eastAsia="Times New Roman" w:hAnsi="Times New Roman" w:cs="Times New Roman"/>
          <w:sz w:val="24"/>
          <w:szCs w:val="24"/>
          <w:lang w:eastAsia="pl-PL"/>
        </w:rPr>
        <w:t>-20</w:t>
      </w:r>
      <w:r w:rsidR="00405497" w:rsidRPr="00906BE1">
        <w:rPr>
          <w:rFonts w:ascii="Times New Roman" w:eastAsia="Times New Roman" w:hAnsi="Times New Roman" w:cs="Times New Roman"/>
          <w:sz w:val="24"/>
          <w:szCs w:val="24"/>
          <w:lang w:eastAsia="pl-PL"/>
        </w:rPr>
        <w:t>22</w:t>
      </w:r>
      <w:r w:rsidR="00405497" w:rsidRPr="00906BE1">
        <w:rPr>
          <w:rFonts w:ascii="Times New Roman" w:eastAsia="Times New Roman" w:hAnsi="Times New Roman" w:cs="Times New Roman"/>
          <w:sz w:val="24"/>
          <w:szCs w:val="24"/>
          <w:lang w:eastAsia="pl-PL"/>
        </w:rPr>
        <w:br/>
        <w:t xml:space="preserve">(I półrocze) </w:t>
      </w:r>
      <w:r w:rsidRPr="00906BE1">
        <w:rPr>
          <w:rFonts w:ascii="Times New Roman" w:eastAsia="Times New Roman" w:hAnsi="Times New Roman" w:cs="Times New Roman"/>
          <w:sz w:val="24"/>
          <w:szCs w:val="24"/>
          <w:lang w:eastAsia="pl-PL"/>
        </w:rPr>
        <w:t xml:space="preserve">wykazała, </w:t>
      </w:r>
      <w:r w:rsidRPr="00906BE1">
        <w:rPr>
          <w:rFonts w:ascii="TimesNewRoman" w:eastAsia="TimesNewRoman" w:hAnsi="Times New Roman" w:cs="TimesNewRoman"/>
          <w:sz w:val="24"/>
          <w:szCs w:val="24"/>
          <w:lang w:eastAsia="pl-PL"/>
        </w:rPr>
        <w:t>ż</w:t>
      </w:r>
      <w:r w:rsidRPr="00906BE1">
        <w:rPr>
          <w:rFonts w:ascii="Times New Roman" w:eastAsia="Times New Roman" w:hAnsi="Times New Roman" w:cs="Times New Roman"/>
          <w:sz w:val="24"/>
          <w:szCs w:val="24"/>
          <w:lang w:eastAsia="pl-PL"/>
        </w:rPr>
        <w:t>e po ubóstwie, bezrobociu, długotrwałej lub ciężkiej chorobie  niepełnosprawność stanowi główny powód przyznania pomocy.</w:t>
      </w:r>
    </w:p>
    <w:p w14:paraId="30B6229F" w14:textId="2B674803" w:rsidR="008E6020" w:rsidRPr="00906BE1" w:rsidRDefault="00965A9B" w:rsidP="00161282">
      <w:pPr>
        <w:autoSpaceDE w:val="0"/>
        <w:autoSpaceDN w:val="0"/>
        <w:adjustRightInd w:val="0"/>
        <w:spacing w:after="0" w:line="360" w:lineRule="auto"/>
        <w:ind w:firstLine="708"/>
        <w:jc w:val="both"/>
        <w:rPr>
          <w:rFonts w:ascii="Times New Roman" w:eastAsia="Times New Roman" w:hAnsi="Times New Roman" w:cs="Times New Roman"/>
          <w:sz w:val="24"/>
          <w:szCs w:val="24"/>
          <w:lang w:eastAsia="pl-PL"/>
        </w:rPr>
      </w:pPr>
      <w:r w:rsidRPr="00906BE1">
        <w:rPr>
          <w:rFonts w:ascii="Times New Roman" w:eastAsia="Times New Roman" w:hAnsi="Times New Roman" w:cs="Times New Roman"/>
          <w:sz w:val="24"/>
          <w:szCs w:val="24"/>
          <w:lang w:eastAsia="pl-PL"/>
        </w:rPr>
        <w:t>Poniższa tabela przedstawia powody przyznawania pomocy pieniężnej przez gminy                                          w latach 201</w:t>
      </w:r>
      <w:r w:rsidR="004709B1" w:rsidRPr="00906BE1">
        <w:rPr>
          <w:rFonts w:ascii="Times New Roman" w:eastAsia="Times New Roman" w:hAnsi="Times New Roman" w:cs="Times New Roman"/>
          <w:sz w:val="24"/>
          <w:szCs w:val="24"/>
          <w:lang w:eastAsia="pl-PL"/>
        </w:rPr>
        <w:t>9</w:t>
      </w:r>
      <w:r w:rsidRPr="00906BE1">
        <w:rPr>
          <w:rFonts w:ascii="Times New Roman" w:eastAsia="Times New Roman" w:hAnsi="Times New Roman" w:cs="Times New Roman"/>
          <w:sz w:val="24"/>
          <w:szCs w:val="24"/>
          <w:lang w:eastAsia="pl-PL"/>
        </w:rPr>
        <w:t>-20</w:t>
      </w:r>
      <w:r w:rsidR="004709B1" w:rsidRPr="00906BE1">
        <w:rPr>
          <w:rFonts w:ascii="Times New Roman" w:eastAsia="Times New Roman" w:hAnsi="Times New Roman" w:cs="Times New Roman"/>
          <w:sz w:val="24"/>
          <w:szCs w:val="24"/>
          <w:lang w:eastAsia="pl-PL"/>
        </w:rPr>
        <w:t>22 ( I półrocze)</w:t>
      </w:r>
      <w:r w:rsidRPr="00906BE1">
        <w:rPr>
          <w:rFonts w:ascii="Times New Roman" w:eastAsia="Times New Roman" w:hAnsi="Times New Roman" w:cs="Times New Roman"/>
          <w:sz w:val="24"/>
          <w:szCs w:val="24"/>
          <w:lang w:eastAsia="pl-PL"/>
        </w:rPr>
        <w:t xml:space="preserve">. </w:t>
      </w:r>
    </w:p>
    <w:p w14:paraId="7CC7C7EA" w14:textId="6CEE27C2" w:rsidR="00965A9B" w:rsidRPr="00010AFC" w:rsidRDefault="00965A9B" w:rsidP="00FC6FFE">
      <w:pPr>
        <w:autoSpaceDE w:val="0"/>
        <w:autoSpaceDN w:val="0"/>
        <w:adjustRightInd w:val="0"/>
        <w:spacing w:after="0" w:line="240" w:lineRule="auto"/>
        <w:jc w:val="both"/>
        <w:rPr>
          <w:rFonts w:ascii="Times New Roman" w:eastAsia="Times New Roman" w:hAnsi="Times New Roman" w:cs="Times New Roman"/>
          <w:lang w:eastAsia="pl-PL"/>
        </w:rPr>
      </w:pPr>
      <w:r w:rsidRPr="00010AFC">
        <w:rPr>
          <w:rFonts w:ascii="Times New Roman" w:eastAsia="Times New Roman" w:hAnsi="Times New Roman" w:cs="Times New Roman"/>
          <w:b/>
          <w:lang w:eastAsia="pl-PL"/>
        </w:rPr>
        <w:t xml:space="preserve">Tabela nr </w:t>
      </w:r>
      <w:r w:rsidR="00161282" w:rsidRPr="00010AFC">
        <w:rPr>
          <w:rFonts w:ascii="Times New Roman" w:eastAsia="Times New Roman" w:hAnsi="Times New Roman" w:cs="Times New Roman"/>
          <w:b/>
          <w:lang w:eastAsia="pl-PL"/>
        </w:rPr>
        <w:t>29</w:t>
      </w:r>
      <w:r w:rsidRPr="00010AFC">
        <w:rPr>
          <w:rFonts w:ascii="Times New Roman" w:eastAsia="Times New Roman" w:hAnsi="Times New Roman" w:cs="Times New Roman"/>
          <w:b/>
          <w:lang w:eastAsia="pl-PL"/>
        </w:rPr>
        <w:t>.</w:t>
      </w:r>
      <w:r w:rsidRPr="00010AFC">
        <w:rPr>
          <w:rFonts w:ascii="Times New Roman" w:eastAsia="Times New Roman" w:hAnsi="Times New Roman" w:cs="Times New Roman"/>
          <w:lang w:eastAsia="pl-PL"/>
        </w:rPr>
        <w:t xml:space="preserve"> P</w:t>
      </w:r>
      <w:r w:rsidRPr="00010AFC">
        <w:rPr>
          <w:rFonts w:ascii="Times New Roman" w:eastAsia="Times New Roman" w:hAnsi="Times New Roman" w:cs="Tahoma"/>
          <w:kern w:val="1"/>
          <w:lang w:eastAsia="fa-IR" w:bidi="fa-IR"/>
        </w:rPr>
        <w:t>owody przyznania pomocy pieniężnej przez gminy w latach 201</w:t>
      </w:r>
      <w:r w:rsidR="009E73F9" w:rsidRPr="00010AFC">
        <w:rPr>
          <w:rFonts w:ascii="Times New Roman" w:eastAsia="Times New Roman" w:hAnsi="Times New Roman" w:cs="Tahoma"/>
          <w:kern w:val="1"/>
          <w:lang w:eastAsia="fa-IR" w:bidi="fa-IR"/>
        </w:rPr>
        <w:t>9</w:t>
      </w:r>
      <w:r w:rsidRPr="00010AFC">
        <w:rPr>
          <w:rFonts w:ascii="Times New Roman" w:eastAsia="Times New Roman" w:hAnsi="Times New Roman" w:cs="Tahoma"/>
          <w:kern w:val="1"/>
          <w:lang w:eastAsia="fa-IR" w:bidi="fa-IR"/>
        </w:rPr>
        <w:t>-20</w:t>
      </w:r>
      <w:r w:rsidR="009E73F9" w:rsidRPr="00010AFC">
        <w:rPr>
          <w:rFonts w:ascii="Times New Roman" w:eastAsia="Times New Roman" w:hAnsi="Times New Roman" w:cs="Tahoma"/>
          <w:kern w:val="1"/>
          <w:lang w:eastAsia="fa-IR" w:bidi="fa-IR"/>
        </w:rPr>
        <w:t>22 (I półrocze)</w:t>
      </w:r>
      <w:r w:rsidRPr="00010AFC">
        <w:rPr>
          <w:rFonts w:ascii="Times New Roman" w:eastAsia="Times New Roman" w:hAnsi="Times New Roman" w:cs="Tahoma"/>
          <w:kern w:val="1"/>
          <w:lang w:eastAsia="fa-IR" w:bidi="fa-IR"/>
        </w:rPr>
        <w:t xml:space="preserve"> - dane zbiorcze</w:t>
      </w:r>
    </w:p>
    <w:tbl>
      <w:tblPr>
        <w:tblW w:w="0" w:type="auto"/>
        <w:tblInd w:w="108" w:type="dxa"/>
        <w:tblLayout w:type="fixed"/>
        <w:tblLook w:val="0000" w:firstRow="0" w:lastRow="0" w:firstColumn="0" w:lastColumn="0" w:noHBand="0" w:noVBand="0"/>
      </w:tblPr>
      <w:tblGrid>
        <w:gridCol w:w="1992"/>
        <w:gridCol w:w="834"/>
        <w:gridCol w:w="960"/>
        <w:gridCol w:w="834"/>
        <w:gridCol w:w="960"/>
        <w:gridCol w:w="834"/>
        <w:gridCol w:w="960"/>
        <w:gridCol w:w="1131"/>
        <w:gridCol w:w="1134"/>
      </w:tblGrid>
      <w:tr w:rsidR="00965A9B" w:rsidRPr="00906BE1" w14:paraId="6EC54D40" w14:textId="77777777" w:rsidTr="00380CB7">
        <w:tc>
          <w:tcPr>
            <w:tcW w:w="1992" w:type="dxa"/>
            <w:vMerge w:val="restart"/>
            <w:tcBorders>
              <w:top w:val="single" w:sz="4" w:space="0" w:color="000000"/>
              <w:left w:val="single" w:sz="4" w:space="0" w:color="000000"/>
              <w:bottom w:val="single" w:sz="4" w:space="0" w:color="000000"/>
            </w:tcBorders>
          </w:tcPr>
          <w:p w14:paraId="174D4848" w14:textId="77777777" w:rsidR="00965A9B" w:rsidRPr="00906BE1" w:rsidRDefault="00965A9B" w:rsidP="00965A9B">
            <w:pPr>
              <w:suppressAutoHyphens/>
              <w:spacing w:after="0" w:line="240" w:lineRule="auto"/>
              <w:textAlignment w:val="baseline"/>
              <w:rPr>
                <w:rFonts w:ascii="Times New Roman" w:eastAsia="Times New Roman" w:hAnsi="Times New Roman" w:cs="Tahoma"/>
                <w:b/>
                <w:kern w:val="1"/>
                <w:sz w:val="20"/>
                <w:szCs w:val="20"/>
                <w:lang w:eastAsia="fa-IR" w:bidi="fa-IR"/>
              </w:rPr>
            </w:pPr>
            <w:r w:rsidRPr="00906BE1">
              <w:rPr>
                <w:rFonts w:ascii="Times New Roman" w:eastAsia="Times New Roman" w:hAnsi="Times New Roman" w:cs="Tahoma"/>
                <w:b/>
                <w:kern w:val="1"/>
                <w:sz w:val="20"/>
                <w:szCs w:val="20"/>
                <w:lang w:eastAsia="fa-IR" w:bidi="fa-IR"/>
              </w:rPr>
              <w:t>Powód trudnej sytuacji życiowej</w:t>
            </w:r>
          </w:p>
        </w:tc>
        <w:tc>
          <w:tcPr>
            <w:tcW w:w="1794" w:type="dxa"/>
            <w:gridSpan w:val="2"/>
            <w:tcBorders>
              <w:top w:val="single" w:sz="4" w:space="0" w:color="000000"/>
              <w:left w:val="single" w:sz="4" w:space="0" w:color="000000"/>
              <w:bottom w:val="single" w:sz="4" w:space="0" w:color="000000"/>
            </w:tcBorders>
          </w:tcPr>
          <w:p w14:paraId="0ADAB7C5" w14:textId="76C5C8CB" w:rsidR="00965A9B" w:rsidRPr="00906BE1" w:rsidRDefault="00965A9B" w:rsidP="00965A9B">
            <w:pPr>
              <w:suppressAutoHyphens/>
              <w:spacing w:after="0" w:line="240" w:lineRule="auto"/>
              <w:jc w:val="center"/>
              <w:textAlignment w:val="baseline"/>
              <w:rPr>
                <w:rFonts w:ascii="Times New Roman" w:eastAsia="Times New Roman" w:hAnsi="Times New Roman" w:cs="Tahoma"/>
                <w:b/>
                <w:kern w:val="1"/>
                <w:sz w:val="20"/>
                <w:szCs w:val="20"/>
                <w:lang w:eastAsia="fa-IR" w:bidi="fa-IR"/>
              </w:rPr>
            </w:pPr>
            <w:r w:rsidRPr="00906BE1">
              <w:rPr>
                <w:rFonts w:ascii="Times New Roman" w:eastAsia="Times New Roman" w:hAnsi="Times New Roman" w:cs="Tahoma"/>
                <w:b/>
                <w:kern w:val="1"/>
                <w:sz w:val="20"/>
                <w:szCs w:val="20"/>
                <w:lang w:eastAsia="fa-IR" w:bidi="fa-IR"/>
              </w:rPr>
              <w:t>20</w:t>
            </w:r>
            <w:r w:rsidR="009E73F9" w:rsidRPr="00906BE1">
              <w:rPr>
                <w:rFonts w:ascii="Times New Roman" w:eastAsia="Times New Roman" w:hAnsi="Times New Roman" w:cs="Tahoma"/>
                <w:b/>
                <w:kern w:val="1"/>
                <w:sz w:val="20"/>
                <w:szCs w:val="20"/>
                <w:lang w:eastAsia="fa-IR" w:bidi="fa-IR"/>
              </w:rPr>
              <w:t>19</w:t>
            </w:r>
          </w:p>
        </w:tc>
        <w:tc>
          <w:tcPr>
            <w:tcW w:w="1794" w:type="dxa"/>
            <w:gridSpan w:val="2"/>
            <w:tcBorders>
              <w:top w:val="single" w:sz="4" w:space="0" w:color="000000"/>
              <w:left w:val="single" w:sz="4" w:space="0" w:color="000000"/>
              <w:bottom w:val="single" w:sz="4" w:space="0" w:color="000000"/>
            </w:tcBorders>
          </w:tcPr>
          <w:p w14:paraId="03C8AA3B" w14:textId="45EEC40A" w:rsidR="00965A9B" w:rsidRPr="00906BE1" w:rsidRDefault="00965A9B" w:rsidP="00965A9B">
            <w:pPr>
              <w:suppressAutoHyphens/>
              <w:spacing w:after="0" w:line="240" w:lineRule="auto"/>
              <w:jc w:val="center"/>
              <w:textAlignment w:val="baseline"/>
              <w:rPr>
                <w:rFonts w:ascii="Times New Roman" w:eastAsia="Times New Roman" w:hAnsi="Times New Roman" w:cs="Tahoma"/>
                <w:b/>
                <w:kern w:val="1"/>
                <w:sz w:val="20"/>
                <w:szCs w:val="20"/>
                <w:lang w:eastAsia="fa-IR" w:bidi="fa-IR"/>
              </w:rPr>
            </w:pPr>
            <w:r w:rsidRPr="00906BE1">
              <w:rPr>
                <w:rFonts w:ascii="Times New Roman" w:eastAsia="Times New Roman" w:hAnsi="Times New Roman" w:cs="Tahoma"/>
                <w:b/>
                <w:kern w:val="1"/>
                <w:sz w:val="20"/>
                <w:szCs w:val="20"/>
                <w:lang w:eastAsia="fa-IR" w:bidi="fa-IR"/>
              </w:rPr>
              <w:t>20</w:t>
            </w:r>
            <w:r w:rsidR="009E73F9" w:rsidRPr="00906BE1">
              <w:rPr>
                <w:rFonts w:ascii="Times New Roman" w:eastAsia="Times New Roman" w:hAnsi="Times New Roman" w:cs="Tahoma"/>
                <w:b/>
                <w:kern w:val="1"/>
                <w:sz w:val="20"/>
                <w:szCs w:val="20"/>
                <w:lang w:eastAsia="fa-IR" w:bidi="fa-IR"/>
              </w:rPr>
              <w:t>20</w:t>
            </w:r>
          </w:p>
        </w:tc>
        <w:tc>
          <w:tcPr>
            <w:tcW w:w="1794" w:type="dxa"/>
            <w:gridSpan w:val="2"/>
            <w:tcBorders>
              <w:top w:val="single" w:sz="4" w:space="0" w:color="000000"/>
              <w:left w:val="single" w:sz="4" w:space="0" w:color="000000"/>
              <w:bottom w:val="single" w:sz="4" w:space="0" w:color="000000"/>
            </w:tcBorders>
          </w:tcPr>
          <w:p w14:paraId="44374C9C" w14:textId="18B301C3" w:rsidR="00965A9B" w:rsidRPr="00906BE1" w:rsidRDefault="00965A9B" w:rsidP="00965A9B">
            <w:pPr>
              <w:suppressAutoHyphens/>
              <w:spacing w:after="0" w:line="240" w:lineRule="auto"/>
              <w:jc w:val="center"/>
              <w:textAlignment w:val="baseline"/>
              <w:rPr>
                <w:rFonts w:ascii="Times New Roman" w:eastAsia="Times New Roman" w:hAnsi="Times New Roman" w:cs="Tahoma"/>
                <w:b/>
                <w:kern w:val="1"/>
                <w:sz w:val="20"/>
                <w:szCs w:val="20"/>
                <w:lang w:eastAsia="fa-IR" w:bidi="fa-IR"/>
              </w:rPr>
            </w:pPr>
            <w:r w:rsidRPr="00906BE1">
              <w:rPr>
                <w:rFonts w:ascii="Times New Roman" w:eastAsia="Times New Roman" w:hAnsi="Times New Roman" w:cs="Tahoma"/>
                <w:b/>
                <w:kern w:val="1"/>
                <w:sz w:val="20"/>
                <w:szCs w:val="20"/>
                <w:lang w:eastAsia="fa-IR" w:bidi="fa-IR"/>
              </w:rPr>
              <w:t>20</w:t>
            </w:r>
            <w:r w:rsidR="009E73F9" w:rsidRPr="00906BE1">
              <w:rPr>
                <w:rFonts w:ascii="Times New Roman" w:eastAsia="Times New Roman" w:hAnsi="Times New Roman" w:cs="Tahoma"/>
                <w:b/>
                <w:kern w:val="1"/>
                <w:sz w:val="20"/>
                <w:szCs w:val="20"/>
                <w:lang w:eastAsia="fa-IR" w:bidi="fa-IR"/>
              </w:rPr>
              <w:t>21</w:t>
            </w:r>
          </w:p>
        </w:tc>
        <w:tc>
          <w:tcPr>
            <w:tcW w:w="2265" w:type="dxa"/>
            <w:gridSpan w:val="2"/>
            <w:tcBorders>
              <w:top w:val="single" w:sz="4" w:space="0" w:color="000000"/>
              <w:left w:val="single" w:sz="4" w:space="0" w:color="000000"/>
              <w:bottom w:val="single" w:sz="4" w:space="0" w:color="000000"/>
              <w:right w:val="single" w:sz="4" w:space="0" w:color="000000"/>
            </w:tcBorders>
          </w:tcPr>
          <w:p w14:paraId="1882D8D6" w14:textId="428BC4EA" w:rsidR="00965A9B" w:rsidRPr="00906BE1" w:rsidRDefault="00965A9B" w:rsidP="00965A9B">
            <w:pPr>
              <w:suppressAutoHyphens/>
              <w:spacing w:after="0" w:line="240" w:lineRule="auto"/>
              <w:jc w:val="center"/>
              <w:textAlignment w:val="baseline"/>
              <w:rPr>
                <w:rFonts w:ascii="Times New Roman" w:eastAsia="Times New Roman" w:hAnsi="Times New Roman" w:cs="Tahoma"/>
                <w:kern w:val="1"/>
                <w:sz w:val="24"/>
                <w:szCs w:val="24"/>
                <w:lang w:eastAsia="fa-IR" w:bidi="fa-IR"/>
              </w:rPr>
            </w:pPr>
            <w:r w:rsidRPr="00906BE1">
              <w:rPr>
                <w:rFonts w:ascii="Times New Roman" w:eastAsia="Times New Roman" w:hAnsi="Times New Roman" w:cs="Tahoma"/>
                <w:b/>
                <w:kern w:val="1"/>
                <w:sz w:val="20"/>
                <w:szCs w:val="20"/>
                <w:lang w:eastAsia="fa-IR" w:bidi="fa-IR"/>
              </w:rPr>
              <w:t>20</w:t>
            </w:r>
            <w:r w:rsidR="009E73F9" w:rsidRPr="00906BE1">
              <w:rPr>
                <w:rFonts w:ascii="Times New Roman" w:eastAsia="Times New Roman" w:hAnsi="Times New Roman" w:cs="Tahoma"/>
                <w:b/>
                <w:kern w:val="1"/>
                <w:sz w:val="20"/>
                <w:szCs w:val="20"/>
                <w:lang w:eastAsia="fa-IR" w:bidi="fa-IR"/>
              </w:rPr>
              <w:t>22</w:t>
            </w:r>
            <w:r w:rsidRPr="00906BE1">
              <w:rPr>
                <w:rFonts w:ascii="Times New Roman" w:eastAsia="Times New Roman" w:hAnsi="Times New Roman" w:cs="Tahoma"/>
                <w:b/>
                <w:kern w:val="1"/>
                <w:sz w:val="20"/>
                <w:szCs w:val="20"/>
                <w:lang w:eastAsia="fa-IR" w:bidi="fa-IR"/>
              </w:rPr>
              <w:t xml:space="preserve"> (I półrocze)</w:t>
            </w:r>
          </w:p>
        </w:tc>
      </w:tr>
      <w:tr w:rsidR="00965A9B" w:rsidRPr="00906BE1" w14:paraId="79D91064" w14:textId="77777777" w:rsidTr="00380CB7">
        <w:tc>
          <w:tcPr>
            <w:tcW w:w="1992" w:type="dxa"/>
            <w:vMerge/>
            <w:tcBorders>
              <w:top w:val="single" w:sz="4" w:space="0" w:color="000000"/>
              <w:left w:val="single" w:sz="4" w:space="0" w:color="000000"/>
              <w:bottom w:val="single" w:sz="4" w:space="0" w:color="000000"/>
            </w:tcBorders>
          </w:tcPr>
          <w:p w14:paraId="22318358" w14:textId="77777777" w:rsidR="00965A9B" w:rsidRPr="00906BE1" w:rsidRDefault="00965A9B" w:rsidP="00965A9B">
            <w:pPr>
              <w:suppressAutoHyphens/>
              <w:snapToGrid w:val="0"/>
              <w:spacing w:after="0" w:line="240" w:lineRule="auto"/>
              <w:textAlignment w:val="baseline"/>
              <w:rPr>
                <w:rFonts w:ascii="Times New Roman" w:eastAsia="Times New Roman" w:hAnsi="Times New Roman" w:cs="Tahoma"/>
                <w:b/>
                <w:kern w:val="1"/>
                <w:sz w:val="24"/>
                <w:szCs w:val="24"/>
                <w:lang w:eastAsia="fa-IR" w:bidi="fa-IR"/>
              </w:rPr>
            </w:pPr>
          </w:p>
        </w:tc>
        <w:tc>
          <w:tcPr>
            <w:tcW w:w="834" w:type="dxa"/>
            <w:tcBorders>
              <w:top w:val="single" w:sz="4" w:space="0" w:color="000000"/>
              <w:left w:val="single" w:sz="4" w:space="0" w:color="000000"/>
              <w:bottom w:val="single" w:sz="4" w:space="0" w:color="000000"/>
            </w:tcBorders>
          </w:tcPr>
          <w:p w14:paraId="60887A71" w14:textId="77777777" w:rsidR="00965A9B" w:rsidRPr="00906BE1" w:rsidRDefault="00965A9B" w:rsidP="00965A9B">
            <w:pPr>
              <w:suppressAutoHyphens/>
              <w:spacing w:after="0" w:line="240" w:lineRule="auto"/>
              <w:jc w:val="center"/>
              <w:textAlignment w:val="baseline"/>
              <w:rPr>
                <w:rFonts w:ascii="Times New Roman" w:eastAsia="Times New Roman" w:hAnsi="Times New Roman" w:cs="Tahoma"/>
                <w:b/>
                <w:kern w:val="1"/>
                <w:sz w:val="18"/>
                <w:szCs w:val="18"/>
                <w:lang w:eastAsia="fa-IR" w:bidi="fa-IR"/>
              </w:rPr>
            </w:pPr>
            <w:r w:rsidRPr="00906BE1">
              <w:rPr>
                <w:rFonts w:ascii="Times New Roman" w:eastAsia="Times New Roman" w:hAnsi="Times New Roman" w:cs="Tahoma"/>
                <w:b/>
                <w:kern w:val="1"/>
                <w:sz w:val="18"/>
                <w:szCs w:val="18"/>
                <w:lang w:eastAsia="fa-IR" w:bidi="fa-IR"/>
              </w:rPr>
              <w:t>Liczba rodzin</w:t>
            </w:r>
          </w:p>
        </w:tc>
        <w:tc>
          <w:tcPr>
            <w:tcW w:w="960" w:type="dxa"/>
            <w:tcBorders>
              <w:top w:val="single" w:sz="4" w:space="0" w:color="000000"/>
              <w:left w:val="single" w:sz="4" w:space="0" w:color="000000"/>
              <w:bottom w:val="single" w:sz="4" w:space="0" w:color="000000"/>
            </w:tcBorders>
          </w:tcPr>
          <w:p w14:paraId="6ECE3915" w14:textId="77777777" w:rsidR="00965A9B" w:rsidRPr="00906BE1" w:rsidRDefault="00965A9B" w:rsidP="00965A9B">
            <w:pPr>
              <w:suppressAutoHyphens/>
              <w:spacing w:after="0" w:line="240" w:lineRule="auto"/>
              <w:jc w:val="center"/>
              <w:textAlignment w:val="baseline"/>
              <w:rPr>
                <w:rFonts w:ascii="Times New Roman" w:eastAsia="Times New Roman" w:hAnsi="Times New Roman" w:cs="Tahoma"/>
                <w:b/>
                <w:kern w:val="1"/>
                <w:sz w:val="18"/>
                <w:szCs w:val="18"/>
                <w:lang w:eastAsia="fa-IR" w:bidi="fa-IR"/>
              </w:rPr>
            </w:pPr>
            <w:r w:rsidRPr="00906BE1">
              <w:rPr>
                <w:rFonts w:ascii="Times New Roman" w:eastAsia="Times New Roman" w:hAnsi="Times New Roman" w:cs="Tahoma"/>
                <w:b/>
                <w:kern w:val="1"/>
                <w:sz w:val="18"/>
                <w:szCs w:val="18"/>
                <w:lang w:eastAsia="fa-IR" w:bidi="fa-IR"/>
              </w:rPr>
              <w:t>Liczba osób objętych pomocą</w:t>
            </w:r>
          </w:p>
        </w:tc>
        <w:tc>
          <w:tcPr>
            <w:tcW w:w="834" w:type="dxa"/>
            <w:tcBorders>
              <w:top w:val="single" w:sz="4" w:space="0" w:color="000000"/>
              <w:left w:val="single" w:sz="4" w:space="0" w:color="000000"/>
              <w:bottom w:val="single" w:sz="4" w:space="0" w:color="000000"/>
            </w:tcBorders>
          </w:tcPr>
          <w:p w14:paraId="7870DA61" w14:textId="77777777" w:rsidR="00965A9B" w:rsidRPr="00906BE1" w:rsidRDefault="00965A9B" w:rsidP="00965A9B">
            <w:pPr>
              <w:suppressAutoHyphens/>
              <w:spacing w:after="0" w:line="240" w:lineRule="auto"/>
              <w:jc w:val="center"/>
              <w:textAlignment w:val="baseline"/>
              <w:rPr>
                <w:rFonts w:ascii="Times New Roman" w:eastAsia="Times New Roman" w:hAnsi="Times New Roman" w:cs="Tahoma"/>
                <w:b/>
                <w:kern w:val="1"/>
                <w:sz w:val="18"/>
                <w:szCs w:val="18"/>
                <w:lang w:eastAsia="fa-IR" w:bidi="fa-IR"/>
              </w:rPr>
            </w:pPr>
            <w:r w:rsidRPr="00906BE1">
              <w:rPr>
                <w:rFonts w:ascii="Times New Roman" w:eastAsia="Times New Roman" w:hAnsi="Times New Roman" w:cs="Tahoma"/>
                <w:b/>
                <w:kern w:val="1"/>
                <w:sz w:val="18"/>
                <w:szCs w:val="18"/>
                <w:lang w:eastAsia="fa-IR" w:bidi="fa-IR"/>
              </w:rPr>
              <w:t>Liczba rodzin</w:t>
            </w:r>
          </w:p>
        </w:tc>
        <w:tc>
          <w:tcPr>
            <w:tcW w:w="960" w:type="dxa"/>
            <w:tcBorders>
              <w:top w:val="single" w:sz="4" w:space="0" w:color="000000"/>
              <w:left w:val="single" w:sz="4" w:space="0" w:color="000000"/>
              <w:bottom w:val="single" w:sz="4" w:space="0" w:color="000000"/>
            </w:tcBorders>
          </w:tcPr>
          <w:p w14:paraId="1C76AFE7" w14:textId="77777777" w:rsidR="00965A9B" w:rsidRPr="00906BE1" w:rsidRDefault="00965A9B" w:rsidP="00965A9B">
            <w:pPr>
              <w:suppressAutoHyphens/>
              <w:spacing w:after="0" w:line="240" w:lineRule="auto"/>
              <w:jc w:val="center"/>
              <w:textAlignment w:val="baseline"/>
              <w:rPr>
                <w:rFonts w:ascii="Times New Roman" w:eastAsia="Times New Roman" w:hAnsi="Times New Roman" w:cs="Tahoma"/>
                <w:b/>
                <w:kern w:val="1"/>
                <w:sz w:val="18"/>
                <w:szCs w:val="18"/>
                <w:lang w:eastAsia="fa-IR" w:bidi="fa-IR"/>
              </w:rPr>
            </w:pPr>
            <w:r w:rsidRPr="00906BE1">
              <w:rPr>
                <w:rFonts w:ascii="Times New Roman" w:eastAsia="Times New Roman" w:hAnsi="Times New Roman" w:cs="Tahoma"/>
                <w:b/>
                <w:kern w:val="1"/>
                <w:sz w:val="18"/>
                <w:szCs w:val="18"/>
                <w:lang w:eastAsia="fa-IR" w:bidi="fa-IR"/>
              </w:rPr>
              <w:t>Liczba osób objętych pomocą</w:t>
            </w:r>
          </w:p>
        </w:tc>
        <w:tc>
          <w:tcPr>
            <w:tcW w:w="834" w:type="dxa"/>
            <w:tcBorders>
              <w:top w:val="single" w:sz="4" w:space="0" w:color="000000"/>
              <w:left w:val="single" w:sz="4" w:space="0" w:color="000000"/>
              <w:bottom w:val="single" w:sz="4" w:space="0" w:color="000000"/>
            </w:tcBorders>
          </w:tcPr>
          <w:p w14:paraId="104703B8" w14:textId="77777777" w:rsidR="00965A9B" w:rsidRPr="00906BE1" w:rsidRDefault="00965A9B" w:rsidP="00965A9B">
            <w:pPr>
              <w:suppressAutoHyphens/>
              <w:spacing w:after="0" w:line="240" w:lineRule="auto"/>
              <w:jc w:val="center"/>
              <w:textAlignment w:val="baseline"/>
              <w:rPr>
                <w:rFonts w:ascii="Times New Roman" w:eastAsia="Times New Roman" w:hAnsi="Times New Roman" w:cs="Tahoma"/>
                <w:b/>
                <w:kern w:val="1"/>
                <w:sz w:val="18"/>
                <w:szCs w:val="18"/>
                <w:lang w:eastAsia="fa-IR" w:bidi="fa-IR"/>
              </w:rPr>
            </w:pPr>
            <w:r w:rsidRPr="00906BE1">
              <w:rPr>
                <w:rFonts w:ascii="Times New Roman" w:eastAsia="Times New Roman" w:hAnsi="Times New Roman" w:cs="Tahoma"/>
                <w:b/>
                <w:kern w:val="1"/>
                <w:sz w:val="18"/>
                <w:szCs w:val="18"/>
                <w:lang w:eastAsia="fa-IR" w:bidi="fa-IR"/>
              </w:rPr>
              <w:t>Liczba rodzin</w:t>
            </w:r>
          </w:p>
        </w:tc>
        <w:tc>
          <w:tcPr>
            <w:tcW w:w="960" w:type="dxa"/>
            <w:tcBorders>
              <w:top w:val="single" w:sz="4" w:space="0" w:color="000000"/>
              <w:left w:val="single" w:sz="4" w:space="0" w:color="000000"/>
              <w:bottom w:val="single" w:sz="4" w:space="0" w:color="000000"/>
            </w:tcBorders>
          </w:tcPr>
          <w:p w14:paraId="0F66524F" w14:textId="77777777" w:rsidR="00965A9B" w:rsidRPr="00906BE1" w:rsidRDefault="00965A9B" w:rsidP="00965A9B">
            <w:pPr>
              <w:suppressAutoHyphens/>
              <w:spacing w:after="0" w:line="240" w:lineRule="auto"/>
              <w:jc w:val="center"/>
              <w:textAlignment w:val="baseline"/>
              <w:rPr>
                <w:rFonts w:ascii="Times New Roman" w:eastAsia="Times New Roman" w:hAnsi="Times New Roman" w:cs="Tahoma"/>
                <w:b/>
                <w:kern w:val="1"/>
                <w:sz w:val="18"/>
                <w:szCs w:val="18"/>
                <w:lang w:eastAsia="fa-IR" w:bidi="fa-IR"/>
              </w:rPr>
            </w:pPr>
            <w:r w:rsidRPr="00906BE1">
              <w:rPr>
                <w:rFonts w:ascii="Times New Roman" w:eastAsia="Times New Roman" w:hAnsi="Times New Roman" w:cs="Tahoma"/>
                <w:b/>
                <w:kern w:val="1"/>
                <w:sz w:val="18"/>
                <w:szCs w:val="18"/>
                <w:lang w:eastAsia="fa-IR" w:bidi="fa-IR"/>
              </w:rPr>
              <w:t>Liczba osób objętych pomocą</w:t>
            </w:r>
          </w:p>
        </w:tc>
        <w:tc>
          <w:tcPr>
            <w:tcW w:w="1131" w:type="dxa"/>
            <w:tcBorders>
              <w:top w:val="single" w:sz="4" w:space="0" w:color="000000"/>
              <w:left w:val="single" w:sz="4" w:space="0" w:color="000000"/>
              <w:bottom w:val="single" w:sz="4" w:space="0" w:color="000000"/>
            </w:tcBorders>
          </w:tcPr>
          <w:p w14:paraId="63705778" w14:textId="77777777" w:rsidR="00965A9B" w:rsidRPr="00906BE1" w:rsidRDefault="00965A9B" w:rsidP="00965A9B">
            <w:pPr>
              <w:suppressAutoHyphens/>
              <w:spacing w:after="0" w:line="240" w:lineRule="auto"/>
              <w:jc w:val="center"/>
              <w:textAlignment w:val="baseline"/>
              <w:rPr>
                <w:rFonts w:ascii="Times New Roman" w:eastAsia="Times New Roman" w:hAnsi="Times New Roman" w:cs="Tahoma"/>
                <w:b/>
                <w:kern w:val="1"/>
                <w:sz w:val="18"/>
                <w:szCs w:val="18"/>
                <w:lang w:eastAsia="fa-IR" w:bidi="fa-IR"/>
              </w:rPr>
            </w:pPr>
            <w:r w:rsidRPr="00906BE1">
              <w:rPr>
                <w:rFonts w:ascii="Times New Roman" w:eastAsia="Times New Roman" w:hAnsi="Times New Roman" w:cs="Tahoma"/>
                <w:b/>
                <w:kern w:val="1"/>
                <w:sz w:val="18"/>
                <w:szCs w:val="18"/>
                <w:lang w:eastAsia="fa-IR" w:bidi="fa-IR"/>
              </w:rPr>
              <w:t>Liczba rodzin</w:t>
            </w:r>
          </w:p>
        </w:tc>
        <w:tc>
          <w:tcPr>
            <w:tcW w:w="1134" w:type="dxa"/>
            <w:tcBorders>
              <w:top w:val="single" w:sz="4" w:space="0" w:color="000000"/>
              <w:left w:val="single" w:sz="4" w:space="0" w:color="000000"/>
              <w:bottom w:val="single" w:sz="4" w:space="0" w:color="000000"/>
              <w:right w:val="single" w:sz="4" w:space="0" w:color="000000"/>
            </w:tcBorders>
          </w:tcPr>
          <w:p w14:paraId="67D88E54" w14:textId="77777777" w:rsidR="00965A9B" w:rsidRPr="00906BE1" w:rsidRDefault="00965A9B" w:rsidP="00965A9B">
            <w:pPr>
              <w:suppressAutoHyphens/>
              <w:spacing w:after="0" w:line="240" w:lineRule="auto"/>
              <w:jc w:val="center"/>
              <w:textAlignment w:val="baseline"/>
              <w:rPr>
                <w:rFonts w:ascii="Times New Roman" w:eastAsia="Times New Roman" w:hAnsi="Times New Roman" w:cs="Tahoma"/>
                <w:kern w:val="1"/>
                <w:sz w:val="24"/>
                <w:szCs w:val="24"/>
                <w:lang w:eastAsia="fa-IR" w:bidi="fa-IR"/>
              </w:rPr>
            </w:pPr>
            <w:r w:rsidRPr="00906BE1">
              <w:rPr>
                <w:rFonts w:ascii="Times New Roman" w:eastAsia="Times New Roman" w:hAnsi="Times New Roman" w:cs="Tahoma"/>
                <w:b/>
                <w:kern w:val="1"/>
                <w:sz w:val="18"/>
                <w:szCs w:val="18"/>
                <w:lang w:eastAsia="fa-IR" w:bidi="fa-IR"/>
              </w:rPr>
              <w:t>Liczba osób objętych pomocą</w:t>
            </w:r>
          </w:p>
        </w:tc>
      </w:tr>
      <w:tr w:rsidR="00965A9B" w:rsidRPr="00906BE1" w14:paraId="719A197E" w14:textId="77777777" w:rsidTr="00380CB7">
        <w:tc>
          <w:tcPr>
            <w:tcW w:w="1992" w:type="dxa"/>
            <w:tcBorders>
              <w:top w:val="single" w:sz="4" w:space="0" w:color="000000"/>
              <w:left w:val="single" w:sz="4" w:space="0" w:color="000000"/>
              <w:bottom w:val="single" w:sz="4" w:space="0" w:color="000000"/>
            </w:tcBorders>
          </w:tcPr>
          <w:p w14:paraId="1756D167" w14:textId="77777777" w:rsidR="00965A9B" w:rsidRPr="00906BE1" w:rsidRDefault="00965A9B" w:rsidP="00965A9B">
            <w:pPr>
              <w:suppressAutoHyphens/>
              <w:spacing w:after="0" w:line="240" w:lineRule="auto"/>
              <w:textAlignment w:val="baseline"/>
              <w:rPr>
                <w:rFonts w:ascii="Times New Roman" w:eastAsia="Times New Roman" w:hAnsi="Times New Roman" w:cs="Tahoma"/>
                <w:kern w:val="1"/>
                <w:sz w:val="20"/>
                <w:szCs w:val="20"/>
                <w:lang w:eastAsia="fa-IR" w:bidi="fa-IR"/>
              </w:rPr>
            </w:pPr>
            <w:r w:rsidRPr="00906BE1">
              <w:rPr>
                <w:rFonts w:ascii="Times New Roman" w:eastAsia="Times New Roman" w:hAnsi="Times New Roman" w:cs="Tahoma"/>
                <w:kern w:val="1"/>
                <w:sz w:val="20"/>
                <w:szCs w:val="20"/>
                <w:lang w:eastAsia="fa-IR" w:bidi="fa-IR"/>
              </w:rPr>
              <w:t>Ubóstwo</w:t>
            </w:r>
          </w:p>
        </w:tc>
        <w:tc>
          <w:tcPr>
            <w:tcW w:w="834" w:type="dxa"/>
            <w:tcBorders>
              <w:top w:val="single" w:sz="4" w:space="0" w:color="000000"/>
              <w:left w:val="single" w:sz="4" w:space="0" w:color="000000"/>
              <w:bottom w:val="single" w:sz="4" w:space="0" w:color="000000"/>
            </w:tcBorders>
          </w:tcPr>
          <w:p w14:paraId="78AC26AB" w14:textId="330705AB" w:rsidR="00965A9B" w:rsidRPr="00906BE1" w:rsidRDefault="009E73F9" w:rsidP="00965A9B">
            <w:pPr>
              <w:suppressAutoHyphens/>
              <w:spacing w:after="0" w:line="240" w:lineRule="auto"/>
              <w:jc w:val="center"/>
              <w:textAlignment w:val="baseline"/>
              <w:rPr>
                <w:rFonts w:ascii="Times New Roman" w:eastAsia="Times New Roman" w:hAnsi="Times New Roman" w:cs="Tahoma"/>
                <w:kern w:val="1"/>
                <w:sz w:val="20"/>
                <w:szCs w:val="20"/>
                <w:lang w:eastAsia="fa-IR" w:bidi="fa-IR"/>
              </w:rPr>
            </w:pPr>
            <w:r w:rsidRPr="00906BE1">
              <w:rPr>
                <w:rFonts w:ascii="Times New Roman" w:eastAsia="Times New Roman" w:hAnsi="Times New Roman" w:cs="Tahoma"/>
                <w:kern w:val="1"/>
                <w:sz w:val="20"/>
                <w:szCs w:val="20"/>
                <w:lang w:eastAsia="fa-IR" w:bidi="fa-IR"/>
              </w:rPr>
              <w:t>737</w:t>
            </w:r>
          </w:p>
        </w:tc>
        <w:tc>
          <w:tcPr>
            <w:tcW w:w="960" w:type="dxa"/>
            <w:tcBorders>
              <w:top w:val="single" w:sz="4" w:space="0" w:color="000000"/>
              <w:left w:val="single" w:sz="4" w:space="0" w:color="000000"/>
              <w:bottom w:val="single" w:sz="4" w:space="0" w:color="000000"/>
            </w:tcBorders>
          </w:tcPr>
          <w:p w14:paraId="7F546E8B" w14:textId="27062845" w:rsidR="00965A9B" w:rsidRPr="00906BE1" w:rsidRDefault="009E73F9" w:rsidP="00965A9B">
            <w:pPr>
              <w:suppressAutoHyphens/>
              <w:spacing w:after="0" w:line="240" w:lineRule="auto"/>
              <w:jc w:val="center"/>
              <w:textAlignment w:val="baseline"/>
              <w:rPr>
                <w:rFonts w:ascii="Times New Roman" w:eastAsia="Times New Roman" w:hAnsi="Times New Roman" w:cs="Tahoma"/>
                <w:kern w:val="1"/>
                <w:sz w:val="20"/>
                <w:szCs w:val="20"/>
                <w:lang w:eastAsia="fa-IR" w:bidi="fa-IR"/>
              </w:rPr>
            </w:pPr>
            <w:r w:rsidRPr="00906BE1">
              <w:rPr>
                <w:rFonts w:ascii="Times New Roman" w:eastAsia="Times New Roman" w:hAnsi="Times New Roman" w:cs="Tahoma"/>
                <w:kern w:val="1"/>
                <w:sz w:val="20"/>
                <w:szCs w:val="20"/>
                <w:lang w:eastAsia="fa-IR" w:bidi="fa-IR"/>
              </w:rPr>
              <w:t>1830</w:t>
            </w:r>
          </w:p>
        </w:tc>
        <w:tc>
          <w:tcPr>
            <w:tcW w:w="834" w:type="dxa"/>
            <w:tcBorders>
              <w:top w:val="single" w:sz="4" w:space="0" w:color="000000"/>
              <w:left w:val="single" w:sz="4" w:space="0" w:color="000000"/>
              <w:bottom w:val="single" w:sz="4" w:space="0" w:color="000000"/>
            </w:tcBorders>
          </w:tcPr>
          <w:p w14:paraId="6521D796" w14:textId="71A4B387" w:rsidR="00965A9B" w:rsidRPr="00906BE1" w:rsidRDefault="009E73F9" w:rsidP="00965A9B">
            <w:pPr>
              <w:suppressAutoHyphens/>
              <w:spacing w:after="0" w:line="240" w:lineRule="auto"/>
              <w:jc w:val="center"/>
              <w:textAlignment w:val="baseline"/>
              <w:rPr>
                <w:rFonts w:ascii="Times New Roman" w:eastAsia="Times New Roman" w:hAnsi="Times New Roman" w:cs="Tahoma"/>
                <w:kern w:val="1"/>
                <w:sz w:val="20"/>
                <w:szCs w:val="20"/>
                <w:lang w:eastAsia="fa-IR" w:bidi="fa-IR"/>
              </w:rPr>
            </w:pPr>
            <w:r w:rsidRPr="00906BE1">
              <w:rPr>
                <w:rFonts w:ascii="Times New Roman" w:eastAsia="Times New Roman" w:hAnsi="Times New Roman" w:cs="Tahoma"/>
                <w:kern w:val="1"/>
                <w:sz w:val="20"/>
                <w:szCs w:val="20"/>
                <w:lang w:eastAsia="fa-IR" w:bidi="fa-IR"/>
              </w:rPr>
              <w:t>707</w:t>
            </w:r>
          </w:p>
        </w:tc>
        <w:tc>
          <w:tcPr>
            <w:tcW w:w="960" w:type="dxa"/>
            <w:tcBorders>
              <w:top w:val="single" w:sz="4" w:space="0" w:color="000000"/>
              <w:left w:val="single" w:sz="4" w:space="0" w:color="000000"/>
              <w:bottom w:val="single" w:sz="4" w:space="0" w:color="000000"/>
            </w:tcBorders>
          </w:tcPr>
          <w:p w14:paraId="5E587087" w14:textId="00290A77" w:rsidR="00965A9B" w:rsidRPr="00906BE1" w:rsidRDefault="009E73F9" w:rsidP="00965A9B">
            <w:pPr>
              <w:suppressAutoHyphens/>
              <w:spacing w:after="0" w:line="240" w:lineRule="auto"/>
              <w:jc w:val="center"/>
              <w:textAlignment w:val="baseline"/>
              <w:rPr>
                <w:rFonts w:ascii="Times New Roman" w:eastAsia="Times New Roman" w:hAnsi="Times New Roman" w:cs="Tahoma"/>
                <w:kern w:val="1"/>
                <w:sz w:val="20"/>
                <w:szCs w:val="20"/>
                <w:lang w:eastAsia="fa-IR" w:bidi="fa-IR"/>
              </w:rPr>
            </w:pPr>
            <w:r w:rsidRPr="00906BE1">
              <w:rPr>
                <w:rFonts w:ascii="Times New Roman" w:eastAsia="Times New Roman" w:hAnsi="Times New Roman" w:cs="Tahoma"/>
                <w:kern w:val="1"/>
                <w:sz w:val="20"/>
                <w:szCs w:val="20"/>
                <w:lang w:eastAsia="fa-IR" w:bidi="fa-IR"/>
              </w:rPr>
              <w:t>1775</w:t>
            </w:r>
          </w:p>
        </w:tc>
        <w:tc>
          <w:tcPr>
            <w:tcW w:w="834" w:type="dxa"/>
            <w:tcBorders>
              <w:top w:val="single" w:sz="4" w:space="0" w:color="000000"/>
              <w:left w:val="single" w:sz="4" w:space="0" w:color="000000"/>
              <w:bottom w:val="single" w:sz="4" w:space="0" w:color="000000"/>
            </w:tcBorders>
          </w:tcPr>
          <w:p w14:paraId="01E1DF7C" w14:textId="73D889FB" w:rsidR="00965A9B" w:rsidRPr="00906BE1" w:rsidRDefault="009E73F9" w:rsidP="00965A9B">
            <w:pPr>
              <w:suppressAutoHyphens/>
              <w:spacing w:after="0" w:line="240" w:lineRule="auto"/>
              <w:jc w:val="center"/>
              <w:textAlignment w:val="baseline"/>
              <w:rPr>
                <w:rFonts w:ascii="Times New Roman" w:eastAsia="Times New Roman" w:hAnsi="Times New Roman" w:cs="Tahoma"/>
                <w:kern w:val="1"/>
                <w:sz w:val="20"/>
                <w:szCs w:val="20"/>
                <w:lang w:eastAsia="fa-IR" w:bidi="fa-IR"/>
              </w:rPr>
            </w:pPr>
            <w:r w:rsidRPr="00906BE1">
              <w:rPr>
                <w:rFonts w:ascii="Times New Roman" w:eastAsia="Times New Roman" w:hAnsi="Times New Roman" w:cs="Tahoma"/>
                <w:kern w:val="1"/>
                <w:sz w:val="20"/>
                <w:szCs w:val="20"/>
                <w:lang w:eastAsia="fa-IR" w:bidi="fa-IR"/>
              </w:rPr>
              <w:t>585</w:t>
            </w:r>
          </w:p>
        </w:tc>
        <w:tc>
          <w:tcPr>
            <w:tcW w:w="960" w:type="dxa"/>
            <w:tcBorders>
              <w:top w:val="single" w:sz="4" w:space="0" w:color="000000"/>
              <w:left w:val="single" w:sz="4" w:space="0" w:color="000000"/>
              <w:bottom w:val="single" w:sz="4" w:space="0" w:color="000000"/>
            </w:tcBorders>
          </w:tcPr>
          <w:p w14:paraId="514755DD" w14:textId="61BD4BA6" w:rsidR="00965A9B" w:rsidRPr="00906BE1" w:rsidRDefault="009E73F9" w:rsidP="00965A9B">
            <w:pPr>
              <w:suppressAutoHyphens/>
              <w:spacing w:after="0" w:line="240" w:lineRule="auto"/>
              <w:jc w:val="center"/>
              <w:textAlignment w:val="baseline"/>
              <w:rPr>
                <w:rFonts w:ascii="Times New Roman" w:eastAsia="Times New Roman" w:hAnsi="Times New Roman" w:cs="Tahoma"/>
                <w:kern w:val="1"/>
                <w:sz w:val="20"/>
                <w:szCs w:val="20"/>
                <w:lang w:eastAsia="fa-IR" w:bidi="fa-IR"/>
              </w:rPr>
            </w:pPr>
            <w:r w:rsidRPr="00906BE1">
              <w:rPr>
                <w:rFonts w:ascii="Times New Roman" w:eastAsia="Times New Roman" w:hAnsi="Times New Roman" w:cs="Tahoma"/>
                <w:kern w:val="1"/>
                <w:sz w:val="20"/>
                <w:szCs w:val="20"/>
                <w:lang w:eastAsia="fa-IR" w:bidi="fa-IR"/>
              </w:rPr>
              <w:t>1284</w:t>
            </w:r>
          </w:p>
        </w:tc>
        <w:tc>
          <w:tcPr>
            <w:tcW w:w="1131" w:type="dxa"/>
            <w:tcBorders>
              <w:top w:val="single" w:sz="4" w:space="0" w:color="000000"/>
              <w:left w:val="single" w:sz="4" w:space="0" w:color="000000"/>
              <w:bottom w:val="single" w:sz="4" w:space="0" w:color="000000"/>
            </w:tcBorders>
          </w:tcPr>
          <w:p w14:paraId="38B5D382" w14:textId="3E452D90" w:rsidR="00965A9B" w:rsidRPr="00906BE1" w:rsidRDefault="009E73F9" w:rsidP="00965A9B">
            <w:pPr>
              <w:suppressAutoHyphens/>
              <w:spacing w:after="0" w:line="240" w:lineRule="auto"/>
              <w:jc w:val="center"/>
              <w:textAlignment w:val="baseline"/>
              <w:rPr>
                <w:rFonts w:ascii="Times New Roman" w:eastAsia="Times New Roman" w:hAnsi="Times New Roman" w:cs="Tahoma"/>
                <w:kern w:val="1"/>
                <w:sz w:val="20"/>
                <w:szCs w:val="20"/>
                <w:lang w:eastAsia="fa-IR" w:bidi="fa-IR"/>
              </w:rPr>
            </w:pPr>
            <w:r w:rsidRPr="00906BE1">
              <w:rPr>
                <w:rFonts w:ascii="Times New Roman" w:eastAsia="Times New Roman" w:hAnsi="Times New Roman" w:cs="Tahoma"/>
                <w:kern w:val="1"/>
                <w:sz w:val="20"/>
                <w:szCs w:val="20"/>
                <w:lang w:eastAsia="fa-IR" w:bidi="fa-IR"/>
              </w:rPr>
              <w:t>439</w:t>
            </w:r>
          </w:p>
        </w:tc>
        <w:tc>
          <w:tcPr>
            <w:tcW w:w="1134" w:type="dxa"/>
            <w:tcBorders>
              <w:top w:val="single" w:sz="4" w:space="0" w:color="000000"/>
              <w:left w:val="single" w:sz="4" w:space="0" w:color="000000"/>
              <w:bottom w:val="single" w:sz="4" w:space="0" w:color="000000"/>
              <w:right w:val="single" w:sz="4" w:space="0" w:color="000000"/>
            </w:tcBorders>
          </w:tcPr>
          <w:p w14:paraId="327FF300" w14:textId="1819DD04" w:rsidR="00965A9B" w:rsidRPr="00906BE1" w:rsidRDefault="009E73F9" w:rsidP="00965A9B">
            <w:pPr>
              <w:suppressAutoHyphens/>
              <w:spacing w:after="0" w:line="240" w:lineRule="auto"/>
              <w:jc w:val="center"/>
              <w:textAlignment w:val="baseline"/>
              <w:rPr>
                <w:rFonts w:ascii="Times New Roman" w:eastAsia="Times New Roman" w:hAnsi="Times New Roman" w:cs="Tahoma"/>
                <w:kern w:val="1"/>
                <w:sz w:val="20"/>
                <w:szCs w:val="20"/>
                <w:lang w:eastAsia="fa-IR" w:bidi="fa-IR"/>
              </w:rPr>
            </w:pPr>
            <w:r w:rsidRPr="00906BE1">
              <w:rPr>
                <w:rFonts w:ascii="Times New Roman" w:eastAsia="Times New Roman" w:hAnsi="Times New Roman" w:cs="Tahoma"/>
                <w:kern w:val="1"/>
                <w:sz w:val="20"/>
                <w:szCs w:val="20"/>
                <w:lang w:eastAsia="fa-IR" w:bidi="fa-IR"/>
              </w:rPr>
              <w:t>1039</w:t>
            </w:r>
          </w:p>
        </w:tc>
      </w:tr>
      <w:tr w:rsidR="00965A9B" w:rsidRPr="00906BE1" w14:paraId="7453159E" w14:textId="77777777" w:rsidTr="00380CB7">
        <w:tc>
          <w:tcPr>
            <w:tcW w:w="1992" w:type="dxa"/>
            <w:tcBorders>
              <w:top w:val="single" w:sz="4" w:space="0" w:color="000000"/>
              <w:left w:val="single" w:sz="4" w:space="0" w:color="000000"/>
              <w:bottom w:val="single" w:sz="4" w:space="0" w:color="000000"/>
            </w:tcBorders>
          </w:tcPr>
          <w:p w14:paraId="3FD0F674" w14:textId="77777777" w:rsidR="00965A9B" w:rsidRPr="00906BE1" w:rsidRDefault="00965A9B" w:rsidP="00965A9B">
            <w:pPr>
              <w:suppressAutoHyphens/>
              <w:spacing w:after="0" w:line="240" w:lineRule="auto"/>
              <w:textAlignment w:val="baseline"/>
              <w:rPr>
                <w:rFonts w:ascii="Times New Roman" w:eastAsia="Times New Roman" w:hAnsi="Times New Roman" w:cs="Tahoma"/>
                <w:kern w:val="1"/>
                <w:sz w:val="20"/>
                <w:szCs w:val="20"/>
                <w:lang w:eastAsia="fa-IR" w:bidi="fa-IR"/>
              </w:rPr>
            </w:pPr>
            <w:r w:rsidRPr="00906BE1">
              <w:rPr>
                <w:rFonts w:ascii="Times New Roman" w:eastAsia="Times New Roman" w:hAnsi="Times New Roman" w:cs="Tahoma"/>
                <w:kern w:val="1"/>
                <w:sz w:val="20"/>
                <w:szCs w:val="20"/>
                <w:lang w:eastAsia="fa-IR" w:bidi="fa-IR"/>
              </w:rPr>
              <w:t>Sieroctwo</w:t>
            </w:r>
          </w:p>
        </w:tc>
        <w:tc>
          <w:tcPr>
            <w:tcW w:w="834" w:type="dxa"/>
            <w:tcBorders>
              <w:top w:val="single" w:sz="4" w:space="0" w:color="000000"/>
              <w:left w:val="single" w:sz="4" w:space="0" w:color="000000"/>
              <w:bottom w:val="single" w:sz="4" w:space="0" w:color="000000"/>
            </w:tcBorders>
          </w:tcPr>
          <w:p w14:paraId="4E8B8766" w14:textId="77777777" w:rsidR="00965A9B" w:rsidRPr="00906BE1" w:rsidRDefault="00965A9B" w:rsidP="00965A9B">
            <w:pPr>
              <w:suppressAutoHyphens/>
              <w:spacing w:after="0" w:line="240" w:lineRule="auto"/>
              <w:jc w:val="center"/>
              <w:textAlignment w:val="baseline"/>
              <w:rPr>
                <w:rFonts w:ascii="Times New Roman" w:eastAsia="Times New Roman" w:hAnsi="Times New Roman" w:cs="Tahoma"/>
                <w:kern w:val="1"/>
                <w:sz w:val="20"/>
                <w:szCs w:val="20"/>
                <w:lang w:eastAsia="fa-IR" w:bidi="fa-IR"/>
              </w:rPr>
            </w:pPr>
            <w:r w:rsidRPr="00906BE1">
              <w:rPr>
                <w:rFonts w:ascii="Times New Roman" w:eastAsia="Times New Roman" w:hAnsi="Times New Roman" w:cs="Tahoma"/>
                <w:kern w:val="1"/>
                <w:sz w:val="20"/>
                <w:szCs w:val="20"/>
                <w:lang w:eastAsia="fa-IR" w:bidi="fa-IR"/>
              </w:rPr>
              <w:t>0</w:t>
            </w:r>
          </w:p>
        </w:tc>
        <w:tc>
          <w:tcPr>
            <w:tcW w:w="960" w:type="dxa"/>
            <w:tcBorders>
              <w:top w:val="single" w:sz="4" w:space="0" w:color="000000"/>
              <w:left w:val="single" w:sz="4" w:space="0" w:color="000000"/>
              <w:bottom w:val="single" w:sz="4" w:space="0" w:color="000000"/>
            </w:tcBorders>
          </w:tcPr>
          <w:p w14:paraId="59D623ED" w14:textId="77777777" w:rsidR="00965A9B" w:rsidRPr="00906BE1" w:rsidRDefault="00965A9B" w:rsidP="00965A9B">
            <w:pPr>
              <w:suppressAutoHyphens/>
              <w:spacing w:after="0" w:line="240" w:lineRule="auto"/>
              <w:jc w:val="center"/>
              <w:textAlignment w:val="baseline"/>
              <w:rPr>
                <w:rFonts w:ascii="Times New Roman" w:eastAsia="Times New Roman" w:hAnsi="Times New Roman" w:cs="Tahoma"/>
                <w:kern w:val="1"/>
                <w:sz w:val="20"/>
                <w:szCs w:val="20"/>
                <w:lang w:eastAsia="fa-IR" w:bidi="fa-IR"/>
              </w:rPr>
            </w:pPr>
            <w:r w:rsidRPr="00906BE1">
              <w:rPr>
                <w:rFonts w:ascii="Times New Roman" w:eastAsia="Times New Roman" w:hAnsi="Times New Roman" w:cs="Tahoma"/>
                <w:kern w:val="1"/>
                <w:sz w:val="20"/>
                <w:szCs w:val="20"/>
                <w:lang w:eastAsia="fa-IR" w:bidi="fa-IR"/>
              </w:rPr>
              <w:t>0</w:t>
            </w:r>
          </w:p>
        </w:tc>
        <w:tc>
          <w:tcPr>
            <w:tcW w:w="834" w:type="dxa"/>
            <w:tcBorders>
              <w:top w:val="single" w:sz="4" w:space="0" w:color="000000"/>
              <w:left w:val="single" w:sz="4" w:space="0" w:color="000000"/>
              <w:bottom w:val="single" w:sz="4" w:space="0" w:color="000000"/>
            </w:tcBorders>
          </w:tcPr>
          <w:p w14:paraId="072D2D11" w14:textId="511D8D9D" w:rsidR="00965A9B" w:rsidRPr="00906BE1" w:rsidRDefault="009E73F9" w:rsidP="00965A9B">
            <w:pPr>
              <w:suppressAutoHyphens/>
              <w:spacing w:after="0" w:line="240" w:lineRule="auto"/>
              <w:jc w:val="center"/>
              <w:textAlignment w:val="baseline"/>
              <w:rPr>
                <w:rFonts w:ascii="Times New Roman" w:eastAsia="Times New Roman" w:hAnsi="Times New Roman" w:cs="Tahoma"/>
                <w:kern w:val="1"/>
                <w:sz w:val="20"/>
                <w:szCs w:val="20"/>
                <w:lang w:eastAsia="fa-IR" w:bidi="fa-IR"/>
              </w:rPr>
            </w:pPr>
            <w:r w:rsidRPr="00906BE1">
              <w:rPr>
                <w:rFonts w:ascii="Times New Roman" w:eastAsia="Times New Roman" w:hAnsi="Times New Roman" w:cs="Tahoma"/>
                <w:kern w:val="1"/>
                <w:sz w:val="20"/>
                <w:szCs w:val="20"/>
                <w:lang w:eastAsia="fa-IR" w:bidi="fa-IR"/>
              </w:rPr>
              <w:t>0</w:t>
            </w:r>
          </w:p>
        </w:tc>
        <w:tc>
          <w:tcPr>
            <w:tcW w:w="960" w:type="dxa"/>
            <w:tcBorders>
              <w:top w:val="single" w:sz="4" w:space="0" w:color="000000"/>
              <w:left w:val="single" w:sz="4" w:space="0" w:color="000000"/>
              <w:bottom w:val="single" w:sz="4" w:space="0" w:color="000000"/>
            </w:tcBorders>
          </w:tcPr>
          <w:p w14:paraId="6B26A337" w14:textId="1281B195" w:rsidR="00965A9B" w:rsidRPr="00906BE1" w:rsidRDefault="009E73F9" w:rsidP="00965A9B">
            <w:pPr>
              <w:suppressAutoHyphens/>
              <w:spacing w:after="0" w:line="240" w:lineRule="auto"/>
              <w:jc w:val="center"/>
              <w:textAlignment w:val="baseline"/>
              <w:rPr>
                <w:rFonts w:ascii="Times New Roman" w:eastAsia="Times New Roman" w:hAnsi="Times New Roman" w:cs="Tahoma"/>
                <w:kern w:val="1"/>
                <w:sz w:val="20"/>
                <w:szCs w:val="20"/>
                <w:lang w:eastAsia="fa-IR" w:bidi="fa-IR"/>
              </w:rPr>
            </w:pPr>
            <w:r w:rsidRPr="00906BE1">
              <w:rPr>
                <w:rFonts w:ascii="Times New Roman" w:eastAsia="Times New Roman" w:hAnsi="Times New Roman" w:cs="Tahoma"/>
                <w:kern w:val="1"/>
                <w:sz w:val="20"/>
                <w:szCs w:val="20"/>
                <w:lang w:eastAsia="fa-IR" w:bidi="fa-IR"/>
              </w:rPr>
              <w:t>0</w:t>
            </w:r>
          </w:p>
        </w:tc>
        <w:tc>
          <w:tcPr>
            <w:tcW w:w="834" w:type="dxa"/>
            <w:tcBorders>
              <w:top w:val="single" w:sz="4" w:space="0" w:color="000000"/>
              <w:left w:val="single" w:sz="4" w:space="0" w:color="000000"/>
              <w:bottom w:val="single" w:sz="4" w:space="0" w:color="000000"/>
            </w:tcBorders>
          </w:tcPr>
          <w:p w14:paraId="44505E1B" w14:textId="03F4E71E" w:rsidR="00965A9B" w:rsidRPr="00906BE1" w:rsidRDefault="009E73F9" w:rsidP="00965A9B">
            <w:pPr>
              <w:suppressAutoHyphens/>
              <w:spacing w:after="0" w:line="240" w:lineRule="auto"/>
              <w:jc w:val="center"/>
              <w:textAlignment w:val="baseline"/>
              <w:rPr>
                <w:rFonts w:ascii="Times New Roman" w:eastAsia="Times New Roman" w:hAnsi="Times New Roman" w:cs="Tahoma"/>
                <w:kern w:val="1"/>
                <w:sz w:val="20"/>
                <w:szCs w:val="20"/>
                <w:lang w:eastAsia="fa-IR" w:bidi="fa-IR"/>
              </w:rPr>
            </w:pPr>
            <w:r w:rsidRPr="00906BE1">
              <w:rPr>
                <w:rFonts w:ascii="Times New Roman" w:eastAsia="Times New Roman" w:hAnsi="Times New Roman" w:cs="Tahoma"/>
                <w:kern w:val="1"/>
                <w:sz w:val="20"/>
                <w:szCs w:val="20"/>
                <w:lang w:eastAsia="fa-IR" w:bidi="fa-IR"/>
              </w:rPr>
              <w:t>0</w:t>
            </w:r>
          </w:p>
        </w:tc>
        <w:tc>
          <w:tcPr>
            <w:tcW w:w="960" w:type="dxa"/>
            <w:tcBorders>
              <w:top w:val="single" w:sz="4" w:space="0" w:color="000000"/>
              <w:left w:val="single" w:sz="4" w:space="0" w:color="000000"/>
              <w:bottom w:val="single" w:sz="4" w:space="0" w:color="000000"/>
            </w:tcBorders>
          </w:tcPr>
          <w:p w14:paraId="5A3705A7" w14:textId="40D9FAB4" w:rsidR="00965A9B" w:rsidRPr="00906BE1" w:rsidRDefault="009E73F9" w:rsidP="00965A9B">
            <w:pPr>
              <w:suppressAutoHyphens/>
              <w:spacing w:after="0" w:line="240" w:lineRule="auto"/>
              <w:jc w:val="center"/>
              <w:textAlignment w:val="baseline"/>
              <w:rPr>
                <w:rFonts w:ascii="Times New Roman" w:eastAsia="Times New Roman" w:hAnsi="Times New Roman" w:cs="Tahoma"/>
                <w:kern w:val="1"/>
                <w:sz w:val="20"/>
                <w:szCs w:val="20"/>
                <w:lang w:eastAsia="fa-IR" w:bidi="fa-IR"/>
              </w:rPr>
            </w:pPr>
            <w:r w:rsidRPr="00906BE1">
              <w:rPr>
                <w:rFonts w:ascii="Times New Roman" w:eastAsia="Times New Roman" w:hAnsi="Times New Roman" w:cs="Tahoma"/>
                <w:kern w:val="1"/>
                <w:sz w:val="20"/>
                <w:szCs w:val="20"/>
                <w:lang w:eastAsia="fa-IR" w:bidi="fa-IR"/>
              </w:rPr>
              <w:t>0</w:t>
            </w:r>
          </w:p>
        </w:tc>
        <w:tc>
          <w:tcPr>
            <w:tcW w:w="1131" w:type="dxa"/>
            <w:tcBorders>
              <w:top w:val="single" w:sz="4" w:space="0" w:color="000000"/>
              <w:left w:val="single" w:sz="4" w:space="0" w:color="000000"/>
              <w:bottom w:val="single" w:sz="4" w:space="0" w:color="000000"/>
            </w:tcBorders>
          </w:tcPr>
          <w:p w14:paraId="0BE0BB53" w14:textId="77777777" w:rsidR="00965A9B" w:rsidRPr="00906BE1" w:rsidRDefault="00965A9B" w:rsidP="00965A9B">
            <w:pPr>
              <w:suppressAutoHyphens/>
              <w:spacing w:after="0" w:line="240" w:lineRule="auto"/>
              <w:jc w:val="center"/>
              <w:textAlignment w:val="baseline"/>
              <w:rPr>
                <w:rFonts w:ascii="Times New Roman" w:eastAsia="Times New Roman" w:hAnsi="Times New Roman" w:cs="Tahoma"/>
                <w:kern w:val="1"/>
                <w:sz w:val="20"/>
                <w:szCs w:val="20"/>
                <w:lang w:eastAsia="fa-IR" w:bidi="fa-IR"/>
              </w:rPr>
            </w:pPr>
            <w:r w:rsidRPr="00906BE1">
              <w:rPr>
                <w:rFonts w:ascii="Times New Roman" w:eastAsia="Times New Roman" w:hAnsi="Times New Roman" w:cs="Tahoma"/>
                <w:kern w:val="1"/>
                <w:sz w:val="20"/>
                <w:szCs w:val="20"/>
                <w:lang w:eastAsia="fa-IR" w:bidi="fa-IR"/>
              </w:rPr>
              <w:t>1</w:t>
            </w:r>
          </w:p>
        </w:tc>
        <w:tc>
          <w:tcPr>
            <w:tcW w:w="1134" w:type="dxa"/>
            <w:tcBorders>
              <w:top w:val="single" w:sz="4" w:space="0" w:color="000000"/>
              <w:left w:val="single" w:sz="4" w:space="0" w:color="000000"/>
              <w:bottom w:val="single" w:sz="4" w:space="0" w:color="000000"/>
              <w:right w:val="single" w:sz="4" w:space="0" w:color="000000"/>
            </w:tcBorders>
          </w:tcPr>
          <w:p w14:paraId="477F28F5" w14:textId="3E6EB2F0" w:rsidR="00965A9B" w:rsidRPr="00906BE1" w:rsidRDefault="009E73F9" w:rsidP="00965A9B">
            <w:pPr>
              <w:suppressAutoHyphens/>
              <w:spacing w:after="0" w:line="240" w:lineRule="auto"/>
              <w:jc w:val="center"/>
              <w:textAlignment w:val="baseline"/>
              <w:rPr>
                <w:rFonts w:ascii="Times New Roman" w:eastAsia="Times New Roman" w:hAnsi="Times New Roman" w:cs="Tahoma"/>
                <w:kern w:val="1"/>
                <w:sz w:val="20"/>
                <w:szCs w:val="20"/>
                <w:lang w:eastAsia="fa-IR" w:bidi="fa-IR"/>
              </w:rPr>
            </w:pPr>
            <w:r w:rsidRPr="00906BE1">
              <w:rPr>
                <w:rFonts w:ascii="Times New Roman" w:eastAsia="Times New Roman" w:hAnsi="Times New Roman" w:cs="Tahoma"/>
                <w:kern w:val="1"/>
                <w:sz w:val="20"/>
                <w:szCs w:val="20"/>
                <w:lang w:eastAsia="fa-IR" w:bidi="fa-IR"/>
              </w:rPr>
              <w:t>2</w:t>
            </w:r>
          </w:p>
        </w:tc>
      </w:tr>
      <w:tr w:rsidR="00965A9B" w:rsidRPr="00906BE1" w14:paraId="7AD749BE" w14:textId="77777777" w:rsidTr="00380CB7">
        <w:tc>
          <w:tcPr>
            <w:tcW w:w="1992" w:type="dxa"/>
            <w:tcBorders>
              <w:top w:val="single" w:sz="4" w:space="0" w:color="000000"/>
              <w:left w:val="single" w:sz="4" w:space="0" w:color="000000"/>
              <w:bottom w:val="single" w:sz="4" w:space="0" w:color="000000"/>
            </w:tcBorders>
          </w:tcPr>
          <w:p w14:paraId="32714DB4" w14:textId="77777777" w:rsidR="00965A9B" w:rsidRPr="00906BE1" w:rsidRDefault="00965A9B" w:rsidP="00965A9B">
            <w:pPr>
              <w:suppressAutoHyphens/>
              <w:spacing w:after="0" w:line="240" w:lineRule="auto"/>
              <w:textAlignment w:val="baseline"/>
              <w:rPr>
                <w:rFonts w:ascii="Times New Roman" w:eastAsia="Times New Roman" w:hAnsi="Times New Roman" w:cs="Tahoma"/>
                <w:kern w:val="1"/>
                <w:sz w:val="20"/>
                <w:szCs w:val="20"/>
                <w:lang w:eastAsia="fa-IR" w:bidi="fa-IR"/>
              </w:rPr>
            </w:pPr>
            <w:r w:rsidRPr="00906BE1">
              <w:rPr>
                <w:rFonts w:ascii="Times New Roman" w:eastAsia="Times New Roman" w:hAnsi="Times New Roman" w:cs="Tahoma"/>
                <w:kern w:val="1"/>
                <w:sz w:val="20"/>
                <w:szCs w:val="20"/>
                <w:lang w:eastAsia="fa-IR" w:bidi="fa-IR"/>
              </w:rPr>
              <w:t>Bezdomność</w:t>
            </w:r>
          </w:p>
        </w:tc>
        <w:tc>
          <w:tcPr>
            <w:tcW w:w="834" w:type="dxa"/>
            <w:tcBorders>
              <w:top w:val="single" w:sz="4" w:space="0" w:color="000000"/>
              <w:left w:val="single" w:sz="4" w:space="0" w:color="000000"/>
              <w:bottom w:val="single" w:sz="4" w:space="0" w:color="000000"/>
            </w:tcBorders>
          </w:tcPr>
          <w:p w14:paraId="3FBEBD3F" w14:textId="532B1297" w:rsidR="00965A9B" w:rsidRPr="00906BE1" w:rsidRDefault="009E73F9" w:rsidP="00965A9B">
            <w:pPr>
              <w:suppressAutoHyphens/>
              <w:spacing w:after="0" w:line="240" w:lineRule="auto"/>
              <w:jc w:val="center"/>
              <w:textAlignment w:val="baseline"/>
              <w:rPr>
                <w:rFonts w:ascii="Times New Roman" w:eastAsia="Times New Roman" w:hAnsi="Times New Roman" w:cs="Tahoma"/>
                <w:kern w:val="1"/>
                <w:sz w:val="20"/>
                <w:szCs w:val="20"/>
                <w:lang w:eastAsia="fa-IR" w:bidi="fa-IR"/>
              </w:rPr>
            </w:pPr>
            <w:r w:rsidRPr="00906BE1">
              <w:rPr>
                <w:rFonts w:ascii="Times New Roman" w:eastAsia="Times New Roman" w:hAnsi="Times New Roman" w:cs="Tahoma"/>
                <w:kern w:val="1"/>
                <w:sz w:val="20"/>
                <w:szCs w:val="20"/>
                <w:lang w:eastAsia="fa-IR" w:bidi="fa-IR"/>
              </w:rPr>
              <w:t>24</w:t>
            </w:r>
          </w:p>
        </w:tc>
        <w:tc>
          <w:tcPr>
            <w:tcW w:w="960" w:type="dxa"/>
            <w:tcBorders>
              <w:top w:val="single" w:sz="4" w:space="0" w:color="000000"/>
              <w:left w:val="single" w:sz="4" w:space="0" w:color="000000"/>
              <w:bottom w:val="single" w:sz="4" w:space="0" w:color="000000"/>
            </w:tcBorders>
          </w:tcPr>
          <w:p w14:paraId="136EDEF9" w14:textId="4C394F9C" w:rsidR="00965A9B" w:rsidRPr="00906BE1" w:rsidRDefault="009E73F9" w:rsidP="00965A9B">
            <w:pPr>
              <w:suppressAutoHyphens/>
              <w:spacing w:after="0" w:line="240" w:lineRule="auto"/>
              <w:jc w:val="center"/>
              <w:textAlignment w:val="baseline"/>
              <w:rPr>
                <w:rFonts w:ascii="Times New Roman" w:eastAsia="Times New Roman" w:hAnsi="Times New Roman" w:cs="Tahoma"/>
                <w:kern w:val="1"/>
                <w:sz w:val="20"/>
                <w:szCs w:val="20"/>
                <w:lang w:eastAsia="fa-IR" w:bidi="fa-IR"/>
              </w:rPr>
            </w:pPr>
            <w:r w:rsidRPr="00906BE1">
              <w:rPr>
                <w:rFonts w:ascii="Times New Roman" w:eastAsia="Times New Roman" w:hAnsi="Times New Roman" w:cs="Tahoma"/>
                <w:kern w:val="1"/>
                <w:sz w:val="20"/>
                <w:szCs w:val="20"/>
                <w:lang w:eastAsia="fa-IR" w:bidi="fa-IR"/>
              </w:rPr>
              <w:t>24</w:t>
            </w:r>
          </w:p>
        </w:tc>
        <w:tc>
          <w:tcPr>
            <w:tcW w:w="834" w:type="dxa"/>
            <w:tcBorders>
              <w:top w:val="single" w:sz="4" w:space="0" w:color="000000"/>
              <w:left w:val="single" w:sz="4" w:space="0" w:color="000000"/>
              <w:bottom w:val="single" w:sz="4" w:space="0" w:color="000000"/>
            </w:tcBorders>
          </w:tcPr>
          <w:p w14:paraId="1F6CBC11" w14:textId="231BA577" w:rsidR="00965A9B" w:rsidRPr="00906BE1" w:rsidRDefault="009E73F9" w:rsidP="00965A9B">
            <w:pPr>
              <w:suppressAutoHyphens/>
              <w:spacing w:after="0" w:line="240" w:lineRule="auto"/>
              <w:jc w:val="center"/>
              <w:textAlignment w:val="baseline"/>
              <w:rPr>
                <w:rFonts w:ascii="Times New Roman" w:eastAsia="Times New Roman" w:hAnsi="Times New Roman" w:cs="Tahoma"/>
                <w:kern w:val="1"/>
                <w:sz w:val="20"/>
                <w:szCs w:val="20"/>
                <w:lang w:eastAsia="fa-IR" w:bidi="fa-IR"/>
              </w:rPr>
            </w:pPr>
            <w:r w:rsidRPr="00906BE1">
              <w:rPr>
                <w:rFonts w:ascii="Times New Roman" w:eastAsia="Times New Roman" w:hAnsi="Times New Roman" w:cs="Tahoma"/>
                <w:kern w:val="1"/>
                <w:sz w:val="20"/>
                <w:szCs w:val="20"/>
                <w:lang w:eastAsia="fa-IR" w:bidi="fa-IR"/>
              </w:rPr>
              <w:t>29</w:t>
            </w:r>
          </w:p>
        </w:tc>
        <w:tc>
          <w:tcPr>
            <w:tcW w:w="960" w:type="dxa"/>
            <w:tcBorders>
              <w:top w:val="single" w:sz="4" w:space="0" w:color="000000"/>
              <w:left w:val="single" w:sz="4" w:space="0" w:color="000000"/>
              <w:bottom w:val="single" w:sz="4" w:space="0" w:color="000000"/>
            </w:tcBorders>
          </w:tcPr>
          <w:p w14:paraId="2977A833" w14:textId="20C3CFDD" w:rsidR="00965A9B" w:rsidRPr="00906BE1" w:rsidRDefault="009E73F9" w:rsidP="00965A9B">
            <w:pPr>
              <w:suppressAutoHyphens/>
              <w:spacing w:after="0" w:line="240" w:lineRule="auto"/>
              <w:jc w:val="center"/>
              <w:textAlignment w:val="baseline"/>
              <w:rPr>
                <w:rFonts w:ascii="Times New Roman" w:eastAsia="Times New Roman" w:hAnsi="Times New Roman" w:cs="Tahoma"/>
                <w:kern w:val="1"/>
                <w:sz w:val="20"/>
                <w:szCs w:val="20"/>
                <w:lang w:eastAsia="fa-IR" w:bidi="fa-IR"/>
              </w:rPr>
            </w:pPr>
            <w:r w:rsidRPr="00906BE1">
              <w:rPr>
                <w:rFonts w:ascii="Times New Roman" w:eastAsia="Times New Roman" w:hAnsi="Times New Roman" w:cs="Tahoma"/>
                <w:kern w:val="1"/>
                <w:sz w:val="20"/>
                <w:szCs w:val="20"/>
                <w:lang w:eastAsia="fa-IR" w:bidi="fa-IR"/>
              </w:rPr>
              <w:t>30</w:t>
            </w:r>
          </w:p>
        </w:tc>
        <w:tc>
          <w:tcPr>
            <w:tcW w:w="834" w:type="dxa"/>
            <w:tcBorders>
              <w:top w:val="single" w:sz="4" w:space="0" w:color="000000"/>
              <w:left w:val="single" w:sz="4" w:space="0" w:color="000000"/>
              <w:bottom w:val="single" w:sz="4" w:space="0" w:color="000000"/>
            </w:tcBorders>
          </w:tcPr>
          <w:p w14:paraId="6E7C8610" w14:textId="36DF4554" w:rsidR="00965A9B" w:rsidRPr="00906BE1" w:rsidRDefault="009E73F9" w:rsidP="00965A9B">
            <w:pPr>
              <w:suppressAutoHyphens/>
              <w:spacing w:after="0" w:line="240" w:lineRule="auto"/>
              <w:jc w:val="center"/>
              <w:textAlignment w:val="baseline"/>
              <w:rPr>
                <w:rFonts w:ascii="Times New Roman" w:eastAsia="Times New Roman" w:hAnsi="Times New Roman" w:cs="Tahoma"/>
                <w:kern w:val="1"/>
                <w:sz w:val="20"/>
                <w:szCs w:val="20"/>
                <w:lang w:eastAsia="fa-IR" w:bidi="fa-IR"/>
              </w:rPr>
            </w:pPr>
            <w:r w:rsidRPr="00906BE1">
              <w:rPr>
                <w:rFonts w:ascii="Times New Roman" w:eastAsia="Times New Roman" w:hAnsi="Times New Roman" w:cs="Tahoma"/>
                <w:kern w:val="1"/>
                <w:sz w:val="20"/>
                <w:szCs w:val="20"/>
                <w:lang w:eastAsia="fa-IR" w:bidi="fa-IR"/>
              </w:rPr>
              <w:t>31</w:t>
            </w:r>
          </w:p>
        </w:tc>
        <w:tc>
          <w:tcPr>
            <w:tcW w:w="960" w:type="dxa"/>
            <w:tcBorders>
              <w:top w:val="single" w:sz="4" w:space="0" w:color="000000"/>
              <w:left w:val="single" w:sz="4" w:space="0" w:color="000000"/>
              <w:bottom w:val="single" w:sz="4" w:space="0" w:color="000000"/>
            </w:tcBorders>
          </w:tcPr>
          <w:p w14:paraId="3A301657" w14:textId="4668A8F5" w:rsidR="00965A9B" w:rsidRPr="00906BE1" w:rsidRDefault="009E73F9" w:rsidP="00965A9B">
            <w:pPr>
              <w:suppressAutoHyphens/>
              <w:spacing w:after="0" w:line="240" w:lineRule="auto"/>
              <w:jc w:val="center"/>
              <w:textAlignment w:val="baseline"/>
              <w:rPr>
                <w:rFonts w:ascii="Times New Roman" w:eastAsia="Times New Roman" w:hAnsi="Times New Roman" w:cs="Tahoma"/>
                <w:kern w:val="1"/>
                <w:sz w:val="20"/>
                <w:szCs w:val="20"/>
                <w:lang w:eastAsia="fa-IR" w:bidi="fa-IR"/>
              </w:rPr>
            </w:pPr>
            <w:r w:rsidRPr="00906BE1">
              <w:rPr>
                <w:rFonts w:ascii="Times New Roman" w:eastAsia="Times New Roman" w:hAnsi="Times New Roman" w:cs="Tahoma"/>
                <w:kern w:val="1"/>
                <w:sz w:val="20"/>
                <w:szCs w:val="20"/>
                <w:lang w:eastAsia="fa-IR" w:bidi="fa-IR"/>
              </w:rPr>
              <w:t>39</w:t>
            </w:r>
          </w:p>
        </w:tc>
        <w:tc>
          <w:tcPr>
            <w:tcW w:w="1131" w:type="dxa"/>
            <w:tcBorders>
              <w:top w:val="single" w:sz="4" w:space="0" w:color="000000"/>
              <w:left w:val="single" w:sz="4" w:space="0" w:color="000000"/>
              <w:bottom w:val="single" w:sz="4" w:space="0" w:color="000000"/>
            </w:tcBorders>
          </w:tcPr>
          <w:p w14:paraId="61D5CB44" w14:textId="68EA590D" w:rsidR="00965A9B" w:rsidRPr="00906BE1" w:rsidRDefault="009E73F9" w:rsidP="00965A9B">
            <w:pPr>
              <w:suppressAutoHyphens/>
              <w:spacing w:after="0" w:line="240" w:lineRule="auto"/>
              <w:jc w:val="center"/>
              <w:textAlignment w:val="baseline"/>
              <w:rPr>
                <w:rFonts w:ascii="Times New Roman" w:eastAsia="Times New Roman" w:hAnsi="Times New Roman" w:cs="Tahoma"/>
                <w:kern w:val="1"/>
                <w:sz w:val="20"/>
                <w:szCs w:val="20"/>
                <w:lang w:eastAsia="fa-IR" w:bidi="fa-IR"/>
              </w:rPr>
            </w:pPr>
            <w:r w:rsidRPr="00906BE1">
              <w:rPr>
                <w:rFonts w:ascii="Times New Roman" w:eastAsia="Times New Roman" w:hAnsi="Times New Roman" w:cs="Tahoma"/>
                <w:kern w:val="1"/>
                <w:sz w:val="20"/>
                <w:szCs w:val="20"/>
                <w:lang w:eastAsia="fa-IR" w:bidi="fa-IR"/>
              </w:rPr>
              <w:t>14</w:t>
            </w:r>
          </w:p>
        </w:tc>
        <w:tc>
          <w:tcPr>
            <w:tcW w:w="1134" w:type="dxa"/>
            <w:tcBorders>
              <w:top w:val="single" w:sz="4" w:space="0" w:color="000000"/>
              <w:left w:val="single" w:sz="4" w:space="0" w:color="000000"/>
              <w:bottom w:val="single" w:sz="4" w:space="0" w:color="000000"/>
              <w:right w:val="single" w:sz="4" w:space="0" w:color="000000"/>
            </w:tcBorders>
          </w:tcPr>
          <w:p w14:paraId="61E3CA5D" w14:textId="566D56BB" w:rsidR="00965A9B" w:rsidRPr="00906BE1" w:rsidRDefault="009E73F9" w:rsidP="00965A9B">
            <w:pPr>
              <w:suppressAutoHyphens/>
              <w:spacing w:after="0" w:line="240" w:lineRule="auto"/>
              <w:jc w:val="center"/>
              <w:textAlignment w:val="baseline"/>
              <w:rPr>
                <w:rFonts w:ascii="Times New Roman" w:eastAsia="Times New Roman" w:hAnsi="Times New Roman" w:cs="Tahoma"/>
                <w:kern w:val="1"/>
                <w:sz w:val="20"/>
                <w:szCs w:val="20"/>
                <w:lang w:eastAsia="fa-IR" w:bidi="fa-IR"/>
              </w:rPr>
            </w:pPr>
            <w:r w:rsidRPr="00906BE1">
              <w:rPr>
                <w:rFonts w:ascii="Times New Roman" w:eastAsia="Times New Roman" w:hAnsi="Times New Roman" w:cs="Tahoma"/>
                <w:kern w:val="1"/>
                <w:sz w:val="20"/>
                <w:szCs w:val="20"/>
                <w:lang w:eastAsia="fa-IR" w:bidi="fa-IR"/>
              </w:rPr>
              <w:t>14</w:t>
            </w:r>
          </w:p>
        </w:tc>
      </w:tr>
      <w:tr w:rsidR="00965A9B" w:rsidRPr="00906BE1" w14:paraId="117E9726" w14:textId="77777777" w:rsidTr="00380CB7">
        <w:tc>
          <w:tcPr>
            <w:tcW w:w="1992" w:type="dxa"/>
            <w:tcBorders>
              <w:top w:val="single" w:sz="4" w:space="0" w:color="000000"/>
              <w:left w:val="single" w:sz="4" w:space="0" w:color="000000"/>
              <w:bottom w:val="single" w:sz="4" w:space="0" w:color="000000"/>
            </w:tcBorders>
          </w:tcPr>
          <w:p w14:paraId="3034F6CF" w14:textId="77777777" w:rsidR="00965A9B" w:rsidRPr="00906BE1" w:rsidRDefault="00965A9B" w:rsidP="00965A9B">
            <w:pPr>
              <w:suppressAutoHyphens/>
              <w:spacing w:after="0" w:line="240" w:lineRule="auto"/>
              <w:textAlignment w:val="baseline"/>
              <w:rPr>
                <w:rFonts w:ascii="Times New Roman" w:eastAsia="Times New Roman" w:hAnsi="Times New Roman" w:cs="Tahoma"/>
                <w:kern w:val="1"/>
                <w:sz w:val="20"/>
                <w:szCs w:val="20"/>
                <w:lang w:eastAsia="fa-IR" w:bidi="fa-IR"/>
              </w:rPr>
            </w:pPr>
            <w:r w:rsidRPr="00906BE1">
              <w:rPr>
                <w:rFonts w:ascii="Times New Roman" w:eastAsia="Times New Roman" w:hAnsi="Times New Roman" w:cs="Tahoma"/>
                <w:kern w:val="1"/>
                <w:sz w:val="20"/>
                <w:szCs w:val="20"/>
                <w:lang w:eastAsia="fa-IR" w:bidi="fa-IR"/>
              </w:rPr>
              <w:t>Bezrobocie</w:t>
            </w:r>
          </w:p>
        </w:tc>
        <w:tc>
          <w:tcPr>
            <w:tcW w:w="834" w:type="dxa"/>
            <w:tcBorders>
              <w:top w:val="single" w:sz="4" w:space="0" w:color="000000"/>
              <w:left w:val="single" w:sz="4" w:space="0" w:color="000000"/>
              <w:bottom w:val="single" w:sz="4" w:space="0" w:color="000000"/>
            </w:tcBorders>
          </w:tcPr>
          <w:p w14:paraId="7AED358B" w14:textId="75ED14E5" w:rsidR="00965A9B" w:rsidRPr="00906BE1" w:rsidRDefault="009E73F9" w:rsidP="00965A9B">
            <w:pPr>
              <w:suppressAutoHyphens/>
              <w:spacing w:after="0" w:line="240" w:lineRule="auto"/>
              <w:jc w:val="center"/>
              <w:textAlignment w:val="baseline"/>
              <w:rPr>
                <w:rFonts w:ascii="Times New Roman" w:eastAsia="Times New Roman" w:hAnsi="Times New Roman" w:cs="Tahoma"/>
                <w:kern w:val="1"/>
                <w:sz w:val="20"/>
                <w:szCs w:val="20"/>
                <w:lang w:eastAsia="fa-IR" w:bidi="fa-IR"/>
              </w:rPr>
            </w:pPr>
            <w:r w:rsidRPr="00906BE1">
              <w:rPr>
                <w:rFonts w:ascii="Times New Roman" w:eastAsia="Times New Roman" w:hAnsi="Times New Roman" w:cs="Tahoma"/>
                <w:kern w:val="1"/>
                <w:sz w:val="20"/>
                <w:szCs w:val="20"/>
                <w:lang w:eastAsia="fa-IR" w:bidi="fa-IR"/>
              </w:rPr>
              <w:t>659</w:t>
            </w:r>
          </w:p>
        </w:tc>
        <w:tc>
          <w:tcPr>
            <w:tcW w:w="960" w:type="dxa"/>
            <w:tcBorders>
              <w:top w:val="single" w:sz="4" w:space="0" w:color="000000"/>
              <w:left w:val="single" w:sz="4" w:space="0" w:color="000000"/>
              <w:bottom w:val="single" w:sz="4" w:space="0" w:color="000000"/>
            </w:tcBorders>
          </w:tcPr>
          <w:p w14:paraId="792C073C" w14:textId="65E45958" w:rsidR="00965A9B" w:rsidRPr="00906BE1" w:rsidRDefault="009E73F9" w:rsidP="00965A9B">
            <w:pPr>
              <w:suppressAutoHyphens/>
              <w:spacing w:after="0" w:line="240" w:lineRule="auto"/>
              <w:jc w:val="center"/>
              <w:textAlignment w:val="baseline"/>
              <w:rPr>
                <w:rFonts w:ascii="Times New Roman" w:eastAsia="Times New Roman" w:hAnsi="Times New Roman" w:cs="Tahoma"/>
                <w:kern w:val="1"/>
                <w:sz w:val="20"/>
                <w:szCs w:val="20"/>
                <w:lang w:eastAsia="fa-IR" w:bidi="fa-IR"/>
              </w:rPr>
            </w:pPr>
            <w:r w:rsidRPr="00906BE1">
              <w:rPr>
                <w:rFonts w:ascii="Times New Roman" w:eastAsia="Times New Roman" w:hAnsi="Times New Roman" w:cs="Tahoma"/>
                <w:kern w:val="1"/>
                <w:sz w:val="20"/>
                <w:szCs w:val="20"/>
                <w:lang w:eastAsia="fa-IR" w:bidi="fa-IR"/>
              </w:rPr>
              <w:t>1974</w:t>
            </w:r>
          </w:p>
        </w:tc>
        <w:tc>
          <w:tcPr>
            <w:tcW w:w="834" w:type="dxa"/>
            <w:tcBorders>
              <w:top w:val="single" w:sz="4" w:space="0" w:color="000000"/>
              <w:left w:val="single" w:sz="4" w:space="0" w:color="000000"/>
              <w:bottom w:val="single" w:sz="4" w:space="0" w:color="000000"/>
            </w:tcBorders>
          </w:tcPr>
          <w:p w14:paraId="291E7ED0" w14:textId="76071706" w:rsidR="00965A9B" w:rsidRPr="00906BE1" w:rsidRDefault="00573F0A" w:rsidP="00965A9B">
            <w:pPr>
              <w:suppressAutoHyphens/>
              <w:spacing w:after="0" w:line="240" w:lineRule="auto"/>
              <w:jc w:val="center"/>
              <w:textAlignment w:val="baseline"/>
              <w:rPr>
                <w:rFonts w:ascii="Times New Roman" w:eastAsia="Times New Roman" w:hAnsi="Times New Roman" w:cs="Tahoma"/>
                <w:kern w:val="1"/>
                <w:sz w:val="20"/>
                <w:szCs w:val="20"/>
                <w:lang w:eastAsia="fa-IR" w:bidi="fa-IR"/>
              </w:rPr>
            </w:pPr>
            <w:r w:rsidRPr="00906BE1">
              <w:rPr>
                <w:rFonts w:ascii="Times New Roman" w:eastAsia="Times New Roman" w:hAnsi="Times New Roman" w:cs="Tahoma"/>
                <w:kern w:val="1"/>
                <w:sz w:val="20"/>
                <w:szCs w:val="20"/>
                <w:lang w:eastAsia="fa-IR" w:bidi="fa-IR"/>
              </w:rPr>
              <w:t>589</w:t>
            </w:r>
          </w:p>
        </w:tc>
        <w:tc>
          <w:tcPr>
            <w:tcW w:w="960" w:type="dxa"/>
            <w:tcBorders>
              <w:top w:val="single" w:sz="4" w:space="0" w:color="000000"/>
              <w:left w:val="single" w:sz="4" w:space="0" w:color="000000"/>
              <w:bottom w:val="single" w:sz="4" w:space="0" w:color="000000"/>
            </w:tcBorders>
          </w:tcPr>
          <w:p w14:paraId="11F3A857" w14:textId="20427C49" w:rsidR="00965A9B" w:rsidRPr="00906BE1" w:rsidRDefault="00573F0A" w:rsidP="00965A9B">
            <w:pPr>
              <w:suppressAutoHyphens/>
              <w:spacing w:after="0" w:line="240" w:lineRule="auto"/>
              <w:jc w:val="center"/>
              <w:textAlignment w:val="baseline"/>
              <w:rPr>
                <w:rFonts w:ascii="Times New Roman" w:eastAsia="Times New Roman" w:hAnsi="Times New Roman" w:cs="Tahoma"/>
                <w:kern w:val="1"/>
                <w:sz w:val="20"/>
                <w:szCs w:val="20"/>
                <w:lang w:eastAsia="fa-IR" w:bidi="fa-IR"/>
              </w:rPr>
            </w:pPr>
            <w:r w:rsidRPr="00906BE1">
              <w:rPr>
                <w:rFonts w:ascii="Times New Roman" w:eastAsia="Times New Roman" w:hAnsi="Times New Roman" w:cs="Tahoma"/>
                <w:kern w:val="1"/>
                <w:sz w:val="20"/>
                <w:szCs w:val="20"/>
                <w:lang w:eastAsia="fa-IR" w:bidi="fa-IR"/>
              </w:rPr>
              <w:t>1733</w:t>
            </w:r>
          </w:p>
        </w:tc>
        <w:tc>
          <w:tcPr>
            <w:tcW w:w="834" w:type="dxa"/>
            <w:tcBorders>
              <w:top w:val="single" w:sz="4" w:space="0" w:color="000000"/>
              <w:left w:val="single" w:sz="4" w:space="0" w:color="000000"/>
              <w:bottom w:val="single" w:sz="4" w:space="0" w:color="000000"/>
            </w:tcBorders>
          </w:tcPr>
          <w:p w14:paraId="4B8DBC9D" w14:textId="5DBC162D" w:rsidR="00965A9B" w:rsidRPr="00906BE1" w:rsidRDefault="00573F0A" w:rsidP="00965A9B">
            <w:pPr>
              <w:suppressAutoHyphens/>
              <w:spacing w:after="0" w:line="240" w:lineRule="auto"/>
              <w:jc w:val="center"/>
              <w:textAlignment w:val="baseline"/>
              <w:rPr>
                <w:rFonts w:ascii="Times New Roman" w:eastAsia="Times New Roman" w:hAnsi="Times New Roman" w:cs="Tahoma"/>
                <w:kern w:val="1"/>
                <w:sz w:val="20"/>
                <w:szCs w:val="20"/>
                <w:lang w:eastAsia="fa-IR" w:bidi="fa-IR"/>
              </w:rPr>
            </w:pPr>
            <w:r w:rsidRPr="00906BE1">
              <w:rPr>
                <w:rFonts w:ascii="Times New Roman" w:eastAsia="Times New Roman" w:hAnsi="Times New Roman" w:cs="Tahoma"/>
                <w:kern w:val="1"/>
                <w:sz w:val="20"/>
                <w:szCs w:val="20"/>
                <w:lang w:eastAsia="fa-IR" w:bidi="fa-IR"/>
              </w:rPr>
              <w:t>509</w:t>
            </w:r>
          </w:p>
        </w:tc>
        <w:tc>
          <w:tcPr>
            <w:tcW w:w="960" w:type="dxa"/>
            <w:tcBorders>
              <w:top w:val="single" w:sz="4" w:space="0" w:color="000000"/>
              <w:left w:val="single" w:sz="4" w:space="0" w:color="000000"/>
              <w:bottom w:val="single" w:sz="4" w:space="0" w:color="000000"/>
            </w:tcBorders>
          </w:tcPr>
          <w:p w14:paraId="1789B6EB" w14:textId="514AAB3E" w:rsidR="00965A9B" w:rsidRPr="00906BE1" w:rsidRDefault="00573F0A" w:rsidP="00965A9B">
            <w:pPr>
              <w:suppressAutoHyphens/>
              <w:spacing w:after="0" w:line="240" w:lineRule="auto"/>
              <w:jc w:val="center"/>
              <w:textAlignment w:val="baseline"/>
              <w:rPr>
                <w:rFonts w:ascii="Times New Roman" w:eastAsia="Times New Roman" w:hAnsi="Times New Roman" w:cs="Tahoma"/>
                <w:kern w:val="1"/>
                <w:sz w:val="20"/>
                <w:szCs w:val="20"/>
                <w:lang w:eastAsia="fa-IR" w:bidi="fa-IR"/>
              </w:rPr>
            </w:pPr>
            <w:r w:rsidRPr="00906BE1">
              <w:rPr>
                <w:rFonts w:ascii="Times New Roman" w:eastAsia="Times New Roman" w:hAnsi="Times New Roman" w:cs="Tahoma"/>
                <w:kern w:val="1"/>
                <w:sz w:val="20"/>
                <w:szCs w:val="20"/>
                <w:lang w:eastAsia="fa-IR" w:bidi="fa-IR"/>
              </w:rPr>
              <w:t>1379</w:t>
            </w:r>
          </w:p>
        </w:tc>
        <w:tc>
          <w:tcPr>
            <w:tcW w:w="1131" w:type="dxa"/>
            <w:tcBorders>
              <w:top w:val="single" w:sz="4" w:space="0" w:color="000000"/>
              <w:left w:val="single" w:sz="4" w:space="0" w:color="000000"/>
              <w:bottom w:val="single" w:sz="4" w:space="0" w:color="000000"/>
            </w:tcBorders>
          </w:tcPr>
          <w:p w14:paraId="193B0DB8" w14:textId="619FE6F0" w:rsidR="00965A9B" w:rsidRPr="00906BE1" w:rsidRDefault="00573F0A" w:rsidP="00965A9B">
            <w:pPr>
              <w:suppressAutoHyphens/>
              <w:spacing w:after="0" w:line="240" w:lineRule="auto"/>
              <w:jc w:val="center"/>
              <w:textAlignment w:val="baseline"/>
              <w:rPr>
                <w:rFonts w:ascii="Times New Roman" w:eastAsia="Times New Roman" w:hAnsi="Times New Roman" w:cs="Tahoma"/>
                <w:kern w:val="1"/>
                <w:sz w:val="20"/>
                <w:szCs w:val="20"/>
                <w:lang w:eastAsia="fa-IR" w:bidi="fa-IR"/>
              </w:rPr>
            </w:pPr>
            <w:r w:rsidRPr="00906BE1">
              <w:rPr>
                <w:rFonts w:ascii="Times New Roman" w:eastAsia="Times New Roman" w:hAnsi="Times New Roman" w:cs="Tahoma"/>
                <w:kern w:val="1"/>
                <w:sz w:val="20"/>
                <w:szCs w:val="20"/>
                <w:lang w:eastAsia="fa-IR" w:bidi="fa-IR"/>
              </w:rPr>
              <w:t>358</w:t>
            </w:r>
          </w:p>
        </w:tc>
        <w:tc>
          <w:tcPr>
            <w:tcW w:w="1134" w:type="dxa"/>
            <w:tcBorders>
              <w:top w:val="single" w:sz="4" w:space="0" w:color="000000"/>
              <w:left w:val="single" w:sz="4" w:space="0" w:color="000000"/>
              <w:bottom w:val="single" w:sz="4" w:space="0" w:color="000000"/>
              <w:right w:val="single" w:sz="4" w:space="0" w:color="000000"/>
            </w:tcBorders>
          </w:tcPr>
          <w:p w14:paraId="098A161A" w14:textId="5243F3FA" w:rsidR="00965A9B" w:rsidRPr="00906BE1" w:rsidRDefault="00573F0A" w:rsidP="00965A9B">
            <w:pPr>
              <w:suppressAutoHyphens/>
              <w:spacing w:after="0" w:line="240" w:lineRule="auto"/>
              <w:jc w:val="center"/>
              <w:textAlignment w:val="baseline"/>
              <w:rPr>
                <w:rFonts w:ascii="Times New Roman" w:eastAsia="Times New Roman" w:hAnsi="Times New Roman" w:cs="Tahoma"/>
                <w:kern w:val="1"/>
                <w:sz w:val="20"/>
                <w:szCs w:val="20"/>
                <w:lang w:eastAsia="fa-IR" w:bidi="fa-IR"/>
              </w:rPr>
            </w:pPr>
            <w:r w:rsidRPr="00906BE1">
              <w:rPr>
                <w:rFonts w:ascii="Times New Roman" w:eastAsia="Times New Roman" w:hAnsi="Times New Roman" w:cs="Tahoma"/>
                <w:kern w:val="1"/>
                <w:sz w:val="20"/>
                <w:szCs w:val="20"/>
                <w:lang w:eastAsia="fa-IR" w:bidi="fa-IR"/>
              </w:rPr>
              <w:t>1054</w:t>
            </w:r>
          </w:p>
        </w:tc>
      </w:tr>
      <w:tr w:rsidR="00965A9B" w:rsidRPr="00906BE1" w14:paraId="78910064" w14:textId="77777777" w:rsidTr="00380CB7">
        <w:tc>
          <w:tcPr>
            <w:tcW w:w="1992" w:type="dxa"/>
            <w:tcBorders>
              <w:top w:val="single" w:sz="4" w:space="0" w:color="000000"/>
              <w:left w:val="single" w:sz="4" w:space="0" w:color="000000"/>
              <w:bottom w:val="single" w:sz="4" w:space="0" w:color="000000"/>
            </w:tcBorders>
          </w:tcPr>
          <w:p w14:paraId="40794D05" w14:textId="77777777" w:rsidR="00965A9B" w:rsidRPr="00906BE1" w:rsidRDefault="00965A9B" w:rsidP="00965A9B">
            <w:pPr>
              <w:suppressAutoHyphens/>
              <w:spacing w:after="0" w:line="240" w:lineRule="auto"/>
              <w:textAlignment w:val="baseline"/>
              <w:rPr>
                <w:rFonts w:ascii="Times New Roman" w:eastAsia="Times New Roman" w:hAnsi="Times New Roman" w:cs="Tahoma"/>
                <w:kern w:val="1"/>
                <w:sz w:val="20"/>
                <w:szCs w:val="20"/>
                <w:lang w:eastAsia="fa-IR" w:bidi="fa-IR"/>
              </w:rPr>
            </w:pPr>
            <w:r w:rsidRPr="00906BE1">
              <w:rPr>
                <w:rFonts w:ascii="Times New Roman" w:eastAsia="Times New Roman" w:hAnsi="Times New Roman" w:cs="Tahoma"/>
                <w:kern w:val="1"/>
                <w:sz w:val="20"/>
                <w:szCs w:val="20"/>
                <w:lang w:eastAsia="fa-IR" w:bidi="fa-IR"/>
              </w:rPr>
              <w:t>Niepełnosprawność</w:t>
            </w:r>
          </w:p>
        </w:tc>
        <w:tc>
          <w:tcPr>
            <w:tcW w:w="834" w:type="dxa"/>
            <w:tcBorders>
              <w:top w:val="single" w:sz="4" w:space="0" w:color="000000"/>
              <w:left w:val="single" w:sz="4" w:space="0" w:color="000000"/>
              <w:bottom w:val="single" w:sz="4" w:space="0" w:color="000000"/>
            </w:tcBorders>
          </w:tcPr>
          <w:p w14:paraId="088C85D9" w14:textId="54FA1D9A" w:rsidR="00965A9B" w:rsidRPr="00906BE1" w:rsidRDefault="00573F0A" w:rsidP="00965A9B">
            <w:pPr>
              <w:suppressAutoHyphens/>
              <w:spacing w:after="0" w:line="240" w:lineRule="auto"/>
              <w:jc w:val="center"/>
              <w:textAlignment w:val="baseline"/>
              <w:rPr>
                <w:rFonts w:ascii="Times New Roman" w:eastAsia="Times New Roman" w:hAnsi="Times New Roman" w:cs="Tahoma"/>
                <w:kern w:val="1"/>
                <w:sz w:val="20"/>
                <w:szCs w:val="20"/>
                <w:lang w:eastAsia="fa-IR" w:bidi="fa-IR"/>
              </w:rPr>
            </w:pPr>
            <w:r w:rsidRPr="00906BE1">
              <w:rPr>
                <w:rFonts w:ascii="Times New Roman" w:eastAsia="Times New Roman" w:hAnsi="Times New Roman" w:cs="Tahoma"/>
                <w:kern w:val="1"/>
                <w:sz w:val="20"/>
                <w:szCs w:val="20"/>
                <w:lang w:eastAsia="fa-IR" w:bidi="fa-IR"/>
              </w:rPr>
              <w:t>371</w:t>
            </w:r>
          </w:p>
        </w:tc>
        <w:tc>
          <w:tcPr>
            <w:tcW w:w="960" w:type="dxa"/>
            <w:tcBorders>
              <w:top w:val="single" w:sz="4" w:space="0" w:color="000000"/>
              <w:left w:val="single" w:sz="4" w:space="0" w:color="000000"/>
              <w:bottom w:val="single" w:sz="4" w:space="0" w:color="000000"/>
            </w:tcBorders>
          </w:tcPr>
          <w:p w14:paraId="11F77ED2" w14:textId="06AF598E" w:rsidR="00965A9B" w:rsidRPr="00906BE1" w:rsidRDefault="00573F0A" w:rsidP="00965A9B">
            <w:pPr>
              <w:suppressAutoHyphens/>
              <w:spacing w:after="0" w:line="240" w:lineRule="auto"/>
              <w:jc w:val="center"/>
              <w:textAlignment w:val="baseline"/>
              <w:rPr>
                <w:rFonts w:ascii="Times New Roman" w:eastAsia="Times New Roman" w:hAnsi="Times New Roman" w:cs="Tahoma"/>
                <w:kern w:val="1"/>
                <w:sz w:val="20"/>
                <w:szCs w:val="20"/>
                <w:lang w:eastAsia="fa-IR" w:bidi="fa-IR"/>
              </w:rPr>
            </w:pPr>
            <w:r w:rsidRPr="00906BE1">
              <w:rPr>
                <w:rFonts w:ascii="Times New Roman" w:eastAsia="Times New Roman" w:hAnsi="Times New Roman" w:cs="Tahoma"/>
                <w:kern w:val="1"/>
                <w:sz w:val="20"/>
                <w:szCs w:val="20"/>
                <w:lang w:eastAsia="fa-IR" w:bidi="fa-IR"/>
              </w:rPr>
              <w:t>647</w:t>
            </w:r>
          </w:p>
        </w:tc>
        <w:tc>
          <w:tcPr>
            <w:tcW w:w="834" w:type="dxa"/>
            <w:tcBorders>
              <w:top w:val="single" w:sz="4" w:space="0" w:color="000000"/>
              <w:left w:val="single" w:sz="4" w:space="0" w:color="000000"/>
              <w:bottom w:val="single" w:sz="4" w:space="0" w:color="000000"/>
            </w:tcBorders>
          </w:tcPr>
          <w:p w14:paraId="5EC8FF7A" w14:textId="16518271" w:rsidR="00965A9B" w:rsidRPr="00906BE1" w:rsidRDefault="00573F0A" w:rsidP="00965A9B">
            <w:pPr>
              <w:suppressAutoHyphens/>
              <w:spacing w:after="0" w:line="240" w:lineRule="auto"/>
              <w:jc w:val="center"/>
              <w:textAlignment w:val="baseline"/>
              <w:rPr>
                <w:rFonts w:ascii="Times New Roman" w:eastAsia="Times New Roman" w:hAnsi="Times New Roman" w:cs="Tahoma"/>
                <w:kern w:val="1"/>
                <w:sz w:val="20"/>
                <w:szCs w:val="20"/>
                <w:lang w:eastAsia="fa-IR" w:bidi="fa-IR"/>
              </w:rPr>
            </w:pPr>
            <w:r w:rsidRPr="00906BE1">
              <w:rPr>
                <w:rFonts w:ascii="Times New Roman" w:eastAsia="Times New Roman" w:hAnsi="Times New Roman" w:cs="Tahoma"/>
                <w:kern w:val="1"/>
                <w:sz w:val="20"/>
                <w:szCs w:val="20"/>
                <w:lang w:eastAsia="fa-IR" w:bidi="fa-IR"/>
              </w:rPr>
              <w:t>332</w:t>
            </w:r>
          </w:p>
        </w:tc>
        <w:tc>
          <w:tcPr>
            <w:tcW w:w="960" w:type="dxa"/>
            <w:tcBorders>
              <w:top w:val="single" w:sz="4" w:space="0" w:color="000000"/>
              <w:left w:val="single" w:sz="4" w:space="0" w:color="000000"/>
              <w:bottom w:val="single" w:sz="4" w:space="0" w:color="000000"/>
            </w:tcBorders>
          </w:tcPr>
          <w:p w14:paraId="5FFDC635" w14:textId="55F1B0C7" w:rsidR="00965A9B" w:rsidRPr="00906BE1" w:rsidRDefault="00573F0A" w:rsidP="00965A9B">
            <w:pPr>
              <w:suppressAutoHyphens/>
              <w:spacing w:after="0" w:line="240" w:lineRule="auto"/>
              <w:jc w:val="center"/>
              <w:textAlignment w:val="baseline"/>
              <w:rPr>
                <w:rFonts w:ascii="Times New Roman" w:eastAsia="Times New Roman" w:hAnsi="Times New Roman" w:cs="Tahoma"/>
                <w:kern w:val="1"/>
                <w:sz w:val="20"/>
                <w:szCs w:val="20"/>
                <w:lang w:eastAsia="fa-IR" w:bidi="fa-IR"/>
              </w:rPr>
            </w:pPr>
            <w:r w:rsidRPr="00906BE1">
              <w:rPr>
                <w:rFonts w:ascii="Times New Roman" w:eastAsia="Times New Roman" w:hAnsi="Times New Roman" w:cs="Tahoma"/>
                <w:kern w:val="1"/>
                <w:sz w:val="20"/>
                <w:szCs w:val="20"/>
                <w:lang w:eastAsia="fa-IR" w:bidi="fa-IR"/>
              </w:rPr>
              <w:t>538</w:t>
            </w:r>
          </w:p>
        </w:tc>
        <w:tc>
          <w:tcPr>
            <w:tcW w:w="834" w:type="dxa"/>
            <w:tcBorders>
              <w:top w:val="single" w:sz="4" w:space="0" w:color="000000"/>
              <w:left w:val="single" w:sz="4" w:space="0" w:color="000000"/>
              <w:bottom w:val="single" w:sz="4" w:space="0" w:color="000000"/>
            </w:tcBorders>
          </w:tcPr>
          <w:p w14:paraId="25A9C5C2" w14:textId="286BEC1E" w:rsidR="00965A9B" w:rsidRPr="00906BE1" w:rsidRDefault="00573F0A" w:rsidP="00965A9B">
            <w:pPr>
              <w:suppressAutoHyphens/>
              <w:spacing w:after="0" w:line="240" w:lineRule="auto"/>
              <w:jc w:val="center"/>
              <w:textAlignment w:val="baseline"/>
              <w:rPr>
                <w:rFonts w:ascii="Times New Roman" w:eastAsia="Times New Roman" w:hAnsi="Times New Roman" w:cs="Tahoma"/>
                <w:kern w:val="1"/>
                <w:sz w:val="20"/>
                <w:szCs w:val="20"/>
                <w:lang w:eastAsia="fa-IR" w:bidi="fa-IR"/>
              </w:rPr>
            </w:pPr>
            <w:r w:rsidRPr="00906BE1">
              <w:rPr>
                <w:rFonts w:ascii="Times New Roman" w:eastAsia="Times New Roman" w:hAnsi="Times New Roman" w:cs="Tahoma"/>
                <w:kern w:val="1"/>
                <w:sz w:val="20"/>
                <w:szCs w:val="20"/>
                <w:lang w:eastAsia="fa-IR" w:bidi="fa-IR"/>
              </w:rPr>
              <w:t>293</w:t>
            </w:r>
          </w:p>
        </w:tc>
        <w:tc>
          <w:tcPr>
            <w:tcW w:w="960" w:type="dxa"/>
            <w:tcBorders>
              <w:top w:val="single" w:sz="4" w:space="0" w:color="000000"/>
              <w:left w:val="single" w:sz="4" w:space="0" w:color="000000"/>
              <w:bottom w:val="single" w:sz="4" w:space="0" w:color="000000"/>
            </w:tcBorders>
          </w:tcPr>
          <w:p w14:paraId="7D146988" w14:textId="2B90FABE" w:rsidR="00965A9B" w:rsidRPr="00906BE1" w:rsidRDefault="00573F0A" w:rsidP="00965A9B">
            <w:pPr>
              <w:suppressAutoHyphens/>
              <w:spacing w:after="0" w:line="240" w:lineRule="auto"/>
              <w:jc w:val="center"/>
              <w:textAlignment w:val="baseline"/>
              <w:rPr>
                <w:rFonts w:ascii="Times New Roman" w:eastAsia="Times New Roman" w:hAnsi="Times New Roman" w:cs="Tahoma"/>
                <w:kern w:val="1"/>
                <w:sz w:val="20"/>
                <w:szCs w:val="20"/>
                <w:lang w:eastAsia="fa-IR" w:bidi="fa-IR"/>
              </w:rPr>
            </w:pPr>
            <w:r w:rsidRPr="00906BE1">
              <w:rPr>
                <w:rFonts w:ascii="Times New Roman" w:eastAsia="Times New Roman" w:hAnsi="Times New Roman" w:cs="Tahoma"/>
                <w:kern w:val="1"/>
                <w:sz w:val="20"/>
                <w:szCs w:val="20"/>
                <w:lang w:eastAsia="fa-IR" w:bidi="fa-IR"/>
              </w:rPr>
              <w:t>477</w:t>
            </w:r>
          </w:p>
        </w:tc>
        <w:tc>
          <w:tcPr>
            <w:tcW w:w="1131" w:type="dxa"/>
            <w:tcBorders>
              <w:top w:val="single" w:sz="4" w:space="0" w:color="000000"/>
              <w:left w:val="single" w:sz="4" w:space="0" w:color="000000"/>
              <w:bottom w:val="single" w:sz="4" w:space="0" w:color="000000"/>
            </w:tcBorders>
          </w:tcPr>
          <w:p w14:paraId="1321803E" w14:textId="1159F751" w:rsidR="00965A9B" w:rsidRPr="00906BE1" w:rsidRDefault="00573F0A" w:rsidP="00965A9B">
            <w:pPr>
              <w:suppressAutoHyphens/>
              <w:spacing w:after="0" w:line="240" w:lineRule="auto"/>
              <w:jc w:val="center"/>
              <w:textAlignment w:val="baseline"/>
              <w:rPr>
                <w:rFonts w:ascii="Times New Roman" w:eastAsia="Times New Roman" w:hAnsi="Times New Roman" w:cs="Tahoma"/>
                <w:kern w:val="1"/>
                <w:sz w:val="20"/>
                <w:szCs w:val="20"/>
                <w:lang w:eastAsia="fa-IR" w:bidi="fa-IR"/>
              </w:rPr>
            </w:pPr>
            <w:r w:rsidRPr="00906BE1">
              <w:rPr>
                <w:rFonts w:ascii="Times New Roman" w:eastAsia="Times New Roman" w:hAnsi="Times New Roman" w:cs="Tahoma"/>
                <w:kern w:val="1"/>
                <w:sz w:val="20"/>
                <w:szCs w:val="20"/>
                <w:lang w:eastAsia="fa-IR" w:bidi="fa-IR"/>
              </w:rPr>
              <w:t>241</w:t>
            </w:r>
          </w:p>
        </w:tc>
        <w:tc>
          <w:tcPr>
            <w:tcW w:w="1134" w:type="dxa"/>
            <w:tcBorders>
              <w:top w:val="single" w:sz="4" w:space="0" w:color="000000"/>
              <w:left w:val="single" w:sz="4" w:space="0" w:color="000000"/>
              <w:bottom w:val="single" w:sz="4" w:space="0" w:color="000000"/>
              <w:right w:val="single" w:sz="4" w:space="0" w:color="000000"/>
            </w:tcBorders>
          </w:tcPr>
          <w:p w14:paraId="07418B7D" w14:textId="6AC5E0DA" w:rsidR="00965A9B" w:rsidRPr="00906BE1" w:rsidRDefault="00573F0A" w:rsidP="00965A9B">
            <w:pPr>
              <w:suppressAutoHyphens/>
              <w:spacing w:after="0" w:line="240" w:lineRule="auto"/>
              <w:jc w:val="center"/>
              <w:textAlignment w:val="baseline"/>
              <w:rPr>
                <w:rFonts w:ascii="Times New Roman" w:eastAsia="Times New Roman" w:hAnsi="Times New Roman" w:cs="Tahoma"/>
                <w:kern w:val="1"/>
                <w:sz w:val="20"/>
                <w:szCs w:val="20"/>
                <w:lang w:eastAsia="fa-IR" w:bidi="fa-IR"/>
              </w:rPr>
            </w:pPr>
            <w:r w:rsidRPr="00906BE1">
              <w:rPr>
                <w:rFonts w:ascii="Times New Roman" w:eastAsia="Times New Roman" w:hAnsi="Times New Roman" w:cs="Tahoma"/>
                <w:kern w:val="1"/>
                <w:sz w:val="20"/>
                <w:szCs w:val="20"/>
                <w:lang w:eastAsia="fa-IR" w:bidi="fa-IR"/>
              </w:rPr>
              <w:t>392</w:t>
            </w:r>
          </w:p>
        </w:tc>
      </w:tr>
      <w:tr w:rsidR="00965A9B" w:rsidRPr="00906BE1" w14:paraId="09EC1305" w14:textId="77777777" w:rsidTr="00380CB7">
        <w:tc>
          <w:tcPr>
            <w:tcW w:w="1992" w:type="dxa"/>
            <w:tcBorders>
              <w:top w:val="single" w:sz="4" w:space="0" w:color="000000"/>
              <w:left w:val="single" w:sz="4" w:space="0" w:color="000000"/>
              <w:bottom w:val="single" w:sz="4" w:space="0" w:color="000000"/>
            </w:tcBorders>
          </w:tcPr>
          <w:p w14:paraId="6DC8EF31" w14:textId="77777777" w:rsidR="00965A9B" w:rsidRPr="00906BE1" w:rsidRDefault="00965A9B" w:rsidP="00965A9B">
            <w:pPr>
              <w:suppressAutoHyphens/>
              <w:spacing w:after="0" w:line="240" w:lineRule="auto"/>
              <w:textAlignment w:val="baseline"/>
              <w:rPr>
                <w:rFonts w:ascii="Times New Roman" w:eastAsia="Times New Roman" w:hAnsi="Times New Roman" w:cs="Tahoma"/>
                <w:kern w:val="1"/>
                <w:sz w:val="20"/>
                <w:szCs w:val="20"/>
                <w:lang w:eastAsia="fa-IR" w:bidi="fa-IR"/>
              </w:rPr>
            </w:pPr>
            <w:r w:rsidRPr="00906BE1">
              <w:rPr>
                <w:rFonts w:ascii="Times New Roman" w:eastAsia="Times New Roman" w:hAnsi="Times New Roman" w:cs="Tahoma"/>
                <w:kern w:val="1"/>
                <w:sz w:val="20"/>
                <w:szCs w:val="20"/>
                <w:lang w:eastAsia="fa-IR" w:bidi="fa-IR"/>
              </w:rPr>
              <w:t>Długotrwała lub ciężka choroba</w:t>
            </w:r>
          </w:p>
        </w:tc>
        <w:tc>
          <w:tcPr>
            <w:tcW w:w="834" w:type="dxa"/>
            <w:tcBorders>
              <w:top w:val="single" w:sz="4" w:space="0" w:color="000000"/>
              <w:left w:val="single" w:sz="4" w:space="0" w:color="000000"/>
              <w:bottom w:val="single" w:sz="4" w:space="0" w:color="000000"/>
            </w:tcBorders>
          </w:tcPr>
          <w:p w14:paraId="508D162C" w14:textId="69661153" w:rsidR="00965A9B" w:rsidRPr="00906BE1" w:rsidRDefault="00573F0A" w:rsidP="00965A9B">
            <w:pPr>
              <w:suppressAutoHyphens/>
              <w:spacing w:after="0" w:line="240" w:lineRule="auto"/>
              <w:jc w:val="center"/>
              <w:textAlignment w:val="baseline"/>
              <w:rPr>
                <w:rFonts w:ascii="Times New Roman" w:eastAsia="Times New Roman" w:hAnsi="Times New Roman" w:cs="Tahoma"/>
                <w:kern w:val="1"/>
                <w:sz w:val="20"/>
                <w:szCs w:val="20"/>
                <w:lang w:eastAsia="fa-IR" w:bidi="fa-IR"/>
              </w:rPr>
            </w:pPr>
            <w:r w:rsidRPr="00906BE1">
              <w:rPr>
                <w:rFonts w:ascii="Times New Roman" w:eastAsia="Times New Roman" w:hAnsi="Times New Roman" w:cs="Tahoma"/>
                <w:kern w:val="1"/>
                <w:sz w:val="20"/>
                <w:szCs w:val="20"/>
                <w:lang w:eastAsia="fa-IR" w:bidi="fa-IR"/>
              </w:rPr>
              <w:t>550</w:t>
            </w:r>
          </w:p>
        </w:tc>
        <w:tc>
          <w:tcPr>
            <w:tcW w:w="960" w:type="dxa"/>
            <w:tcBorders>
              <w:top w:val="single" w:sz="4" w:space="0" w:color="000000"/>
              <w:left w:val="single" w:sz="4" w:space="0" w:color="000000"/>
              <w:bottom w:val="single" w:sz="4" w:space="0" w:color="000000"/>
            </w:tcBorders>
          </w:tcPr>
          <w:p w14:paraId="4F987B10" w14:textId="6A0427CA" w:rsidR="00965A9B" w:rsidRPr="00906BE1" w:rsidRDefault="00573F0A" w:rsidP="00965A9B">
            <w:pPr>
              <w:suppressAutoHyphens/>
              <w:spacing w:after="0" w:line="240" w:lineRule="auto"/>
              <w:jc w:val="center"/>
              <w:textAlignment w:val="baseline"/>
              <w:rPr>
                <w:rFonts w:ascii="Times New Roman" w:eastAsia="Times New Roman" w:hAnsi="Times New Roman" w:cs="Tahoma"/>
                <w:kern w:val="1"/>
                <w:sz w:val="20"/>
                <w:szCs w:val="20"/>
                <w:lang w:eastAsia="fa-IR" w:bidi="fa-IR"/>
              </w:rPr>
            </w:pPr>
            <w:r w:rsidRPr="00906BE1">
              <w:rPr>
                <w:rFonts w:ascii="Times New Roman" w:eastAsia="Times New Roman" w:hAnsi="Times New Roman" w:cs="Tahoma"/>
                <w:kern w:val="1"/>
                <w:sz w:val="20"/>
                <w:szCs w:val="20"/>
                <w:lang w:eastAsia="fa-IR" w:bidi="fa-IR"/>
              </w:rPr>
              <w:t>1052</w:t>
            </w:r>
          </w:p>
        </w:tc>
        <w:tc>
          <w:tcPr>
            <w:tcW w:w="834" w:type="dxa"/>
            <w:tcBorders>
              <w:top w:val="single" w:sz="4" w:space="0" w:color="000000"/>
              <w:left w:val="single" w:sz="4" w:space="0" w:color="000000"/>
              <w:bottom w:val="single" w:sz="4" w:space="0" w:color="000000"/>
            </w:tcBorders>
          </w:tcPr>
          <w:p w14:paraId="27B5EFED" w14:textId="490E7B37" w:rsidR="00965A9B" w:rsidRPr="00906BE1" w:rsidRDefault="00573F0A" w:rsidP="00965A9B">
            <w:pPr>
              <w:suppressAutoHyphens/>
              <w:spacing w:after="0" w:line="240" w:lineRule="auto"/>
              <w:jc w:val="center"/>
              <w:textAlignment w:val="baseline"/>
              <w:rPr>
                <w:rFonts w:ascii="Times New Roman" w:eastAsia="Times New Roman" w:hAnsi="Times New Roman" w:cs="Tahoma"/>
                <w:kern w:val="1"/>
                <w:sz w:val="20"/>
                <w:szCs w:val="20"/>
                <w:lang w:eastAsia="fa-IR" w:bidi="fa-IR"/>
              </w:rPr>
            </w:pPr>
            <w:r w:rsidRPr="00906BE1">
              <w:rPr>
                <w:rFonts w:ascii="Times New Roman" w:eastAsia="Times New Roman" w:hAnsi="Times New Roman" w:cs="Tahoma"/>
                <w:kern w:val="1"/>
                <w:sz w:val="20"/>
                <w:szCs w:val="20"/>
                <w:lang w:eastAsia="fa-IR" w:bidi="fa-IR"/>
              </w:rPr>
              <w:t>477</w:t>
            </w:r>
          </w:p>
        </w:tc>
        <w:tc>
          <w:tcPr>
            <w:tcW w:w="960" w:type="dxa"/>
            <w:tcBorders>
              <w:top w:val="single" w:sz="4" w:space="0" w:color="000000"/>
              <w:left w:val="single" w:sz="4" w:space="0" w:color="000000"/>
              <w:bottom w:val="single" w:sz="4" w:space="0" w:color="000000"/>
            </w:tcBorders>
          </w:tcPr>
          <w:p w14:paraId="09C22C25" w14:textId="44547496" w:rsidR="00965A9B" w:rsidRPr="00906BE1" w:rsidRDefault="00573F0A" w:rsidP="00965A9B">
            <w:pPr>
              <w:suppressAutoHyphens/>
              <w:spacing w:after="0" w:line="240" w:lineRule="auto"/>
              <w:jc w:val="center"/>
              <w:textAlignment w:val="baseline"/>
              <w:rPr>
                <w:rFonts w:ascii="Times New Roman" w:eastAsia="Times New Roman" w:hAnsi="Times New Roman" w:cs="Tahoma"/>
                <w:kern w:val="1"/>
                <w:sz w:val="20"/>
                <w:szCs w:val="20"/>
                <w:lang w:eastAsia="fa-IR" w:bidi="fa-IR"/>
              </w:rPr>
            </w:pPr>
            <w:r w:rsidRPr="00906BE1">
              <w:rPr>
                <w:rFonts w:ascii="Times New Roman" w:eastAsia="Times New Roman" w:hAnsi="Times New Roman" w:cs="Tahoma"/>
                <w:kern w:val="1"/>
                <w:sz w:val="20"/>
                <w:szCs w:val="20"/>
                <w:lang w:eastAsia="fa-IR" w:bidi="fa-IR"/>
              </w:rPr>
              <w:t>483</w:t>
            </w:r>
          </w:p>
        </w:tc>
        <w:tc>
          <w:tcPr>
            <w:tcW w:w="834" w:type="dxa"/>
            <w:tcBorders>
              <w:top w:val="single" w:sz="4" w:space="0" w:color="000000"/>
              <w:left w:val="single" w:sz="4" w:space="0" w:color="000000"/>
              <w:bottom w:val="single" w:sz="4" w:space="0" w:color="000000"/>
            </w:tcBorders>
          </w:tcPr>
          <w:p w14:paraId="79244122" w14:textId="126277FD" w:rsidR="00965A9B" w:rsidRPr="00906BE1" w:rsidRDefault="00573F0A" w:rsidP="00965A9B">
            <w:pPr>
              <w:suppressAutoHyphens/>
              <w:spacing w:after="0" w:line="240" w:lineRule="auto"/>
              <w:jc w:val="center"/>
              <w:textAlignment w:val="baseline"/>
              <w:rPr>
                <w:rFonts w:ascii="Times New Roman" w:eastAsia="Times New Roman" w:hAnsi="Times New Roman" w:cs="Tahoma"/>
                <w:kern w:val="1"/>
                <w:sz w:val="20"/>
                <w:szCs w:val="20"/>
                <w:lang w:eastAsia="fa-IR" w:bidi="fa-IR"/>
              </w:rPr>
            </w:pPr>
            <w:r w:rsidRPr="00906BE1">
              <w:rPr>
                <w:rFonts w:ascii="Times New Roman" w:eastAsia="Times New Roman" w:hAnsi="Times New Roman" w:cs="Tahoma"/>
                <w:kern w:val="1"/>
                <w:sz w:val="20"/>
                <w:szCs w:val="20"/>
                <w:lang w:eastAsia="fa-IR" w:bidi="fa-IR"/>
              </w:rPr>
              <w:t>446</w:t>
            </w:r>
          </w:p>
        </w:tc>
        <w:tc>
          <w:tcPr>
            <w:tcW w:w="960" w:type="dxa"/>
            <w:tcBorders>
              <w:top w:val="single" w:sz="4" w:space="0" w:color="000000"/>
              <w:left w:val="single" w:sz="4" w:space="0" w:color="000000"/>
              <w:bottom w:val="single" w:sz="4" w:space="0" w:color="000000"/>
            </w:tcBorders>
          </w:tcPr>
          <w:p w14:paraId="7EE3B04E" w14:textId="4A234FEE" w:rsidR="00965A9B" w:rsidRPr="00906BE1" w:rsidRDefault="00573F0A" w:rsidP="00965A9B">
            <w:pPr>
              <w:suppressAutoHyphens/>
              <w:spacing w:after="0" w:line="240" w:lineRule="auto"/>
              <w:jc w:val="center"/>
              <w:textAlignment w:val="baseline"/>
              <w:rPr>
                <w:rFonts w:ascii="Times New Roman" w:eastAsia="Times New Roman" w:hAnsi="Times New Roman" w:cs="Tahoma"/>
                <w:kern w:val="1"/>
                <w:sz w:val="20"/>
                <w:szCs w:val="20"/>
                <w:lang w:eastAsia="fa-IR" w:bidi="fa-IR"/>
              </w:rPr>
            </w:pPr>
            <w:r w:rsidRPr="00906BE1">
              <w:rPr>
                <w:rFonts w:ascii="Times New Roman" w:eastAsia="Times New Roman" w:hAnsi="Times New Roman" w:cs="Tahoma"/>
                <w:kern w:val="1"/>
                <w:sz w:val="20"/>
                <w:szCs w:val="20"/>
                <w:lang w:eastAsia="fa-IR" w:bidi="fa-IR"/>
              </w:rPr>
              <w:t>777</w:t>
            </w:r>
          </w:p>
        </w:tc>
        <w:tc>
          <w:tcPr>
            <w:tcW w:w="1131" w:type="dxa"/>
            <w:tcBorders>
              <w:top w:val="single" w:sz="4" w:space="0" w:color="000000"/>
              <w:left w:val="single" w:sz="4" w:space="0" w:color="000000"/>
              <w:bottom w:val="single" w:sz="4" w:space="0" w:color="000000"/>
            </w:tcBorders>
          </w:tcPr>
          <w:p w14:paraId="7FEFA362" w14:textId="3940B386" w:rsidR="00965A9B" w:rsidRPr="00906BE1" w:rsidRDefault="00573F0A" w:rsidP="00965A9B">
            <w:pPr>
              <w:suppressAutoHyphens/>
              <w:spacing w:after="0" w:line="240" w:lineRule="auto"/>
              <w:jc w:val="center"/>
              <w:textAlignment w:val="baseline"/>
              <w:rPr>
                <w:rFonts w:ascii="Times New Roman" w:eastAsia="Times New Roman" w:hAnsi="Times New Roman" w:cs="Tahoma"/>
                <w:kern w:val="1"/>
                <w:sz w:val="20"/>
                <w:szCs w:val="20"/>
                <w:lang w:eastAsia="fa-IR" w:bidi="fa-IR"/>
              </w:rPr>
            </w:pPr>
            <w:r w:rsidRPr="00906BE1">
              <w:rPr>
                <w:rFonts w:ascii="Times New Roman" w:eastAsia="Times New Roman" w:hAnsi="Times New Roman" w:cs="Tahoma"/>
                <w:kern w:val="1"/>
                <w:sz w:val="20"/>
                <w:szCs w:val="20"/>
                <w:lang w:eastAsia="fa-IR" w:bidi="fa-IR"/>
              </w:rPr>
              <w:t>314</w:t>
            </w:r>
          </w:p>
        </w:tc>
        <w:tc>
          <w:tcPr>
            <w:tcW w:w="1134" w:type="dxa"/>
            <w:tcBorders>
              <w:top w:val="single" w:sz="4" w:space="0" w:color="000000"/>
              <w:left w:val="single" w:sz="4" w:space="0" w:color="000000"/>
              <w:bottom w:val="single" w:sz="4" w:space="0" w:color="000000"/>
              <w:right w:val="single" w:sz="4" w:space="0" w:color="000000"/>
            </w:tcBorders>
          </w:tcPr>
          <w:p w14:paraId="275BDAF8" w14:textId="364BB787" w:rsidR="00965A9B" w:rsidRPr="00906BE1" w:rsidRDefault="00573F0A" w:rsidP="00965A9B">
            <w:pPr>
              <w:suppressAutoHyphens/>
              <w:spacing w:after="0" w:line="240" w:lineRule="auto"/>
              <w:jc w:val="center"/>
              <w:textAlignment w:val="baseline"/>
              <w:rPr>
                <w:rFonts w:ascii="Times New Roman" w:eastAsia="Times New Roman" w:hAnsi="Times New Roman" w:cs="Tahoma"/>
                <w:kern w:val="1"/>
                <w:sz w:val="20"/>
                <w:szCs w:val="20"/>
                <w:lang w:eastAsia="fa-IR" w:bidi="fa-IR"/>
              </w:rPr>
            </w:pPr>
            <w:r w:rsidRPr="00906BE1">
              <w:rPr>
                <w:rFonts w:ascii="Times New Roman" w:eastAsia="Times New Roman" w:hAnsi="Times New Roman" w:cs="Tahoma"/>
                <w:kern w:val="1"/>
                <w:sz w:val="20"/>
                <w:szCs w:val="20"/>
                <w:lang w:eastAsia="fa-IR" w:bidi="fa-IR"/>
              </w:rPr>
              <w:t>490</w:t>
            </w:r>
          </w:p>
        </w:tc>
      </w:tr>
      <w:tr w:rsidR="00965A9B" w:rsidRPr="00906BE1" w14:paraId="05B415C9" w14:textId="77777777" w:rsidTr="00380CB7">
        <w:tc>
          <w:tcPr>
            <w:tcW w:w="1992" w:type="dxa"/>
            <w:tcBorders>
              <w:top w:val="single" w:sz="4" w:space="0" w:color="000000"/>
              <w:left w:val="single" w:sz="4" w:space="0" w:color="000000"/>
              <w:bottom w:val="single" w:sz="4" w:space="0" w:color="000000"/>
            </w:tcBorders>
          </w:tcPr>
          <w:p w14:paraId="40A25FC3" w14:textId="77777777" w:rsidR="00965A9B" w:rsidRPr="00906BE1" w:rsidRDefault="00965A9B" w:rsidP="00965A9B">
            <w:pPr>
              <w:suppressAutoHyphens/>
              <w:spacing w:after="0" w:line="240" w:lineRule="auto"/>
              <w:textAlignment w:val="baseline"/>
              <w:rPr>
                <w:rFonts w:ascii="Times New Roman" w:eastAsia="Times New Roman" w:hAnsi="Times New Roman" w:cs="Tahoma"/>
                <w:kern w:val="1"/>
                <w:sz w:val="20"/>
                <w:szCs w:val="20"/>
                <w:lang w:eastAsia="fa-IR" w:bidi="fa-IR"/>
              </w:rPr>
            </w:pPr>
            <w:r w:rsidRPr="00906BE1">
              <w:rPr>
                <w:rFonts w:ascii="Times New Roman" w:eastAsia="Times New Roman" w:hAnsi="Times New Roman" w:cs="Tahoma"/>
                <w:kern w:val="1"/>
                <w:sz w:val="20"/>
                <w:szCs w:val="20"/>
                <w:lang w:eastAsia="fa-IR" w:bidi="fa-IR"/>
              </w:rPr>
              <w:t>Przemoc w rodzinie</w:t>
            </w:r>
          </w:p>
        </w:tc>
        <w:tc>
          <w:tcPr>
            <w:tcW w:w="834" w:type="dxa"/>
            <w:tcBorders>
              <w:top w:val="single" w:sz="4" w:space="0" w:color="000000"/>
              <w:left w:val="single" w:sz="4" w:space="0" w:color="000000"/>
              <w:bottom w:val="single" w:sz="4" w:space="0" w:color="000000"/>
            </w:tcBorders>
          </w:tcPr>
          <w:p w14:paraId="3040977A" w14:textId="62D14A76" w:rsidR="00965A9B" w:rsidRPr="00906BE1" w:rsidRDefault="00573F0A" w:rsidP="00965A9B">
            <w:pPr>
              <w:suppressAutoHyphens/>
              <w:spacing w:after="0" w:line="240" w:lineRule="auto"/>
              <w:jc w:val="center"/>
              <w:textAlignment w:val="baseline"/>
              <w:rPr>
                <w:rFonts w:ascii="Times New Roman" w:eastAsia="Times New Roman" w:hAnsi="Times New Roman" w:cs="Tahoma"/>
                <w:kern w:val="1"/>
                <w:sz w:val="20"/>
                <w:szCs w:val="20"/>
                <w:lang w:eastAsia="fa-IR" w:bidi="fa-IR"/>
              </w:rPr>
            </w:pPr>
            <w:r w:rsidRPr="00906BE1">
              <w:rPr>
                <w:rFonts w:ascii="Times New Roman" w:eastAsia="Times New Roman" w:hAnsi="Times New Roman" w:cs="Tahoma"/>
                <w:kern w:val="1"/>
                <w:sz w:val="20"/>
                <w:szCs w:val="20"/>
                <w:lang w:eastAsia="fa-IR" w:bidi="fa-IR"/>
              </w:rPr>
              <w:t>4</w:t>
            </w:r>
          </w:p>
        </w:tc>
        <w:tc>
          <w:tcPr>
            <w:tcW w:w="960" w:type="dxa"/>
            <w:tcBorders>
              <w:top w:val="single" w:sz="4" w:space="0" w:color="000000"/>
              <w:left w:val="single" w:sz="4" w:space="0" w:color="000000"/>
              <w:bottom w:val="single" w:sz="4" w:space="0" w:color="000000"/>
            </w:tcBorders>
          </w:tcPr>
          <w:p w14:paraId="390002C8" w14:textId="21D3BDD8" w:rsidR="00965A9B" w:rsidRPr="00906BE1" w:rsidRDefault="00573F0A" w:rsidP="00965A9B">
            <w:pPr>
              <w:suppressAutoHyphens/>
              <w:spacing w:after="0" w:line="240" w:lineRule="auto"/>
              <w:jc w:val="center"/>
              <w:textAlignment w:val="baseline"/>
              <w:rPr>
                <w:rFonts w:ascii="Times New Roman" w:eastAsia="Times New Roman" w:hAnsi="Times New Roman" w:cs="Tahoma"/>
                <w:kern w:val="1"/>
                <w:sz w:val="20"/>
                <w:szCs w:val="20"/>
                <w:lang w:eastAsia="fa-IR" w:bidi="fa-IR"/>
              </w:rPr>
            </w:pPr>
            <w:r w:rsidRPr="00906BE1">
              <w:rPr>
                <w:rFonts w:ascii="Times New Roman" w:eastAsia="Times New Roman" w:hAnsi="Times New Roman" w:cs="Tahoma"/>
                <w:kern w:val="1"/>
                <w:sz w:val="20"/>
                <w:szCs w:val="20"/>
                <w:lang w:eastAsia="fa-IR" w:bidi="fa-IR"/>
              </w:rPr>
              <w:t>17</w:t>
            </w:r>
          </w:p>
        </w:tc>
        <w:tc>
          <w:tcPr>
            <w:tcW w:w="834" w:type="dxa"/>
            <w:tcBorders>
              <w:top w:val="single" w:sz="4" w:space="0" w:color="000000"/>
              <w:left w:val="single" w:sz="4" w:space="0" w:color="000000"/>
              <w:bottom w:val="single" w:sz="4" w:space="0" w:color="000000"/>
            </w:tcBorders>
          </w:tcPr>
          <w:p w14:paraId="507775DE" w14:textId="5326D8D7" w:rsidR="00965A9B" w:rsidRPr="00906BE1" w:rsidRDefault="00965A9B" w:rsidP="00965A9B">
            <w:pPr>
              <w:suppressAutoHyphens/>
              <w:spacing w:after="0" w:line="240" w:lineRule="auto"/>
              <w:jc w:val="center"/>
              <w:textAlignment w:val="baseline"/>
              <w:rPr>
                <w:rFonts w:ascii="Times New Roman" w:eastAsia="Times New Roman" w:hAnsi="Times New Roman" w:cs="Tahoma"/>
                <w:kern w:val="1"/>
                <w:sz w:val="20"/>
                <w:szCs w:val="20"/>
                <w:lang w:eastAsia="fa-IR" w:bidi="fa-IR"/>
              </w:rPr>
            </w:pPr>
            <w:r w:rsidRPr="00906BE1">
              <w:rPr>
                <w:rFonts w:ascii="Times New Roman" w:eastAsia="Times New Roman" w:hAnsi="Times New Roman" w:cs="Tahoma"/>
                <w:kern w:val="1"/>
                <w:sz w:val="20"/>
                <w:szCs w:val="20"/>
                <w:lang w:eastAsia="fa-IR" w:bidi="fa-IR"/>
              </w:rPr>
              <w:t>4</w:t>
            </w:r>
          </w:p>
        </w:tc>
        <w:tc>
          <w:tcPr>
            <w:tcW w:w="960" w:type="dxa"/>
            <w:tcBorders>
              <w:top w:val="single" w:sz="4" w:space="0" w:color="000000"/>
              <w:left w:val="single" w:sz="4" w:space="0" w:color="000000"/>
              <w:bottom w:val="single" w:sz="4" w:space="0" w:color="000000"/>
            </w:tcBorders>
          </w:tcPr>
          <w:p w14:paraId="11F19CDE" w14:textId="235F06B7" w:rsidR="00965A9B" w:rsidRPr="00906BE1" w:rsidRDefault="00573F0A" w:rsidP="00965A9B">
            <w:pPr>
              <w:suppressAutoHyphens/>
              <w:spacing w:after="0" w:line="240" w:lineRule="auto"/>
              <w:jc w:val="center"/>
              <w:textAlignment w:val="baseline"/>
              <w:rPr>
                <w:rFonts w:ascii="Times New Roman" w:eastAsia="Times New Roman" w:hAnsi="Times New Roman" w:cs="Tahoma"/>
                <w:kern w:val="1"/>
                <w:sz w:val="20"/>
                <w:szCs w:val="20"/>
                <w:lang w:eastAsia="fa-IR" w:bidi="fa-IR"/>
              </w:rPr>
            </w:pPr>
            <w:r w:rsidRPr="00906BE1">
              <w:rPr>
                <w:rFonts w:ascii="Times New Roman" w:eastAsia="Times New Roman" w:hAnsi="Times New Roman" w:cs="Tahoma"/>
                <w:kern w:val="1"/>
                <w:sz w:val="20"/>
                <w:szCs w:val="20"/>
                <w:lang w:eastAsia="fa-IR" w:bidi="fa-IR"/>
              </w:rPr>
              <w:t>17</w:t>
            </w:r>
          </w:p>
        </w:tc>
        <w:tc>
          <w:tcPr>
            <w:tcW w:w="834" w:type="dxa"/>
            <w:tcBorders>
              <w:top w:val="single" w:sz="4" w:space="0" w:color="000000"/>
              <w:left w:val="single" w:sz="4" w:space="0" w:color="000000"/>
              <w:bottom w:val="single" w:sz="4" w:space="0" w:color="000000"/>
            </w:tcBorders>
          </w:tcPr>
          <w:p w14:paraId="7D1BB49B" w14:textId="1A5519D9" w:rsidR="00965A9B" w:rsidRPr="00906BE1" w:rsidRDefault="00573F0A" w:rsidP="00965A9B">
            <w:pPr>
              <w:suppressAutoHyphens/>
              <w:spacing w:after="0" w:line="240" w:lineRule="auto"/>
              <w:jc w:val="center"/>
              <w:textAlignment w:val="baseline"/>
              <w:rPr>
                <w:rFonts w:ascii="Times New Roman" w:eastAsia="Times New Roman" w:hAnsi="Times New Roman" w:cs="Tahoma"/>
                <w:kern w:val="1"/>
                <w:sz w:val="20"/>
                <w:szCs w:val="20"/>
                <w:lang w:eastAsia="fa-IR" w:bidi="fa-IR"/>
              </w:rPr>
            </w:pPr>
            <w:r w:rsidRPr="00906BE1">
              <w:rPr>
                <w:rFonts w:ascii="Times New Roman" w:eastAsia="Times New Roman" w:hAnsi="Times New Roman" w:cs="Tahoma"/>
                <w:kern w:val="1"/>
                <w:sz w:val="20"/>
                <w:szCs w:val="20"/>
                <w:lang w:eastAsia="fa-IR" w:bidi="fa-IR"/>
              </w:rPr>
              <w:t>9</w:t>
            </w:r>
          </w:p>
        </w:tc>
        <w:tc>
          <w:tcPr>
            <w:tcW w:w="960" w:type="dxa"/>
            <w:tcBorders>
              <w:top w:val="single" w:sz="4" w:space="0" w:color="000000"/>
              <w:left w:val="single" w:sz="4" w:space="0" w:color="000000"/>
              <w:bottom w:val="single" w:sz="4" w:space="0" w:color="000000"/>
            </w:tcBorders>
          </w:tcPr>
          <w:p w14:paraId="2AEC94D9" w14:textId="765B3134" w:rsidR="00965A9B" w:rsidRPr="00906BE1" w:rsidRDefault="00573F0A" w:rsidP="00965A9B">
            <w:pPr>
              <w:suppressAutoHyphens/>
              <w:spacing w:after="0" w:line="240" w:lineRule="auto"/>
              <w:jc w:val="center"/>
              <w:textAlignment w:val="baseline"/>
              <w:rPr>
                <w:rFonts w:ascii="Times New Roman" w:eastAsia="Times New Roman" w:hAnsi="Times New Roman" w:cs="Tahoma"/>
                <w:kern w:val="1"/>
                <w:sz w:val="20"/>
                <w:szCs w:val="20"/>
                <w:lang w:eastAsia="fa-IR" w:bidi="fa-IR"/>
              </w:rPr>
            </w:pPr>
            <w:r w:rsidRPr="00906BE1">
              <w:rPr>
                <w:rFonts w:ascii="Times New Roman" w:eastAsia="Times New Roman" w:hAnsi="Times New Roman" w:cs="Tahoma"/>
                <w:kern w:val="1"/>
                <w:sz w:val="20"/>
                <w:szCs w:val="20"/>
                <w:lang w:eastAsia="fa-IR" w:bidi="fa-IR"/>
              </w:rPr>
              <w:t>35</w:t>
            </w:r>
          </w:p>
        </w:tc>
        <w:tc>
          <w:tcPr>
            <w:tcW w:w="1131" w:type="dxa"/>
            <w:tcBorders>
              <w:top w:val="single" w:sz="4" w:space="0" w:color="000000"/>
              <w:left w:val="single" w:sz="4" w:space="0" w:color="000000"/>
              <w:bottom w:val="single" w:sz="4" w:space="0" w:color="000000"/>
            </w:tcBorders>
          </w:tcPr>
          <w:p w14:paraId="51170A18" w14:textId="774F9B4B" w:rsidR="00965A9B" w:rsidRPr="00906BE1" w:rsidRDefault="00573F0A" w:rsidP="00965A9B">
            <w:pPr>
              <w:suppressAutoHyphens/>
              <w:spacing w:after="0" w:line="240" w:lineRule="auto"/>
              <w:jc w:val="center"/>
              <w:textAlignment w:val="baseline"/>
              <w:rPr>
                <w:rFonts w:ascii="Times New Roman" w:eastAsia="Times New Roman" w:hAnsi="Times New Roman" w:cs="Tahoma"/>
                <w:kern w:val="1"/>
                <w:sz w:val="20"/>
                <w:szCs w:val="20"/>
                <w:lang w:eastAsia="fa-IR" w:bidi="fa-IR"/>
              </w:rPr>
            </w:pPr>
            <w:r w:rsidRPr="00906BE1">
              <w:rPr>
                <w:rFonts w:ascii="Times New Roman" w:eastAsia="Times New Roman" w:hAnsi="Times New Roman" w:cs="Tahoma"/>
                <w:kern w:val="1"/>
                <w:sz w:val="20"/>
                <w:szCs w:val="20"/>
                <w:lang w:eastAsia="fa-IR" w:bidi="fa-IR"/>
              </w:rPr>
              <w:t>4</w:t>
            </w:r>
          </w:p>
        </w:tc>
        <w:tc>
          <w:tcPr>
            <w:tcW w:w="1134" w:type="dxa"/>
            <w:tcBorders>
              <w:top w:val="single" w:sz="4" w:space="0" w:color="000000"/>
              <w:left w:val="single" w:sz="4" w:space="0" w:color="000000"/>
              <w:bottom w:val="single" w:sz="4" w:space="0" w:color="000000"/>
              <w:right w:val="single" w:sz="4" w:space="0" w:color="000000"/>
            </w:tcBorders>
          </w:tcPr>
          <w:p w14:paraId="7BEB1C92" w14:textId="41A23C1B" w:rsidR="00965A9B" w:rsidRPr="00906BE1" w:rsidRDefault="00573F0A" w:rsidP="00965A9B">
            <w:pPr>
              <w:suppressAutoHyphens/>
              <w:spacing w:after="0" w:line="240" w:lineRule="auto"/>
              <w:jc w:val="center"/>
              <w:textAlignment w:val="baseline"/>
              <w:rPr>
                <w:rFonts w:ascii="Times New Roman" w:eastAsia="Times New Roman" w:hAnsi="Times New Roman" w:cs="Tahoma"/>
                <w:kern w:val="1"/>
                <w:sz w:val="20"/>
                <w:szCs w:val="20"/>
                <w:lang w:eastAsia="fa-IR" w:bidi="fa-IR"/>
              </w:rPr>
            </w:pPr>
            <w:r w:rsidRPr="00906BE1">
              <w:rPr>
                <w:rFonts w:ascii="Times New Roman" w:eastAsia="Times New Roman" w:hAnsi="Times New Roman" w:cs="Tahoma"/>
                <w:kern w:val="1"/>
                <w:sz w:val="20"/>
                <w:szCs w:val="20"/>
                <w:lang w:eastAsia="fa-IR" w:bidi="fa-IR"/>
              </w:rPr>
              <w:t>18</w:t>
            </w:r>
          </w:p>
        </w:tc>
      </w:tr>
      <w:tr w:rsidR="00965A9B" w:rsidRPr="00906BE1" w14:paraId="5EACC298" w14:textId="77777777" w:rsidTr="00380CB7">
        <w:tc>
          <w:tcPr>
            <w:tcW w:w="1992" w:type="dxa"/>
            <w:tcBorders>
              <w:top w:val="single" w:sz="4" w:space="0" w:color="000000"/>
              <w:left w:val="single" w:sz="4" w:space="0" w:color="000000"/>
              <w:bottom w:val="single" w:sz="4" w:space="0" w:color="000000"/>
            </w:tcBorders>
          </w:tcPr>
          <w:p w14:paraId="68B48686" w14:textId="77777777" w:rsidR="00965A9B" w:rsidRPr="00906BE1" w:rsidRDefault="00965A9B" w:rsidP="00965A9B">
            <w:pPr>
              <w:suppressAutoHyphens/>
              <w:spacing w:after="0" w:line="240" w:lineRule="auto"/>
              <w:textAlignment w:val="baseline"/>
              <w:rPr>
                <w:rFonts w:ascii="Times New Roman" w:eastAsia="Times New Roman" w:hAnsi="Times New Roman" w:cs="Tahoma"/>
                <w:kern w:val="1"/>
                <w:sz w:val="20"/>
                <w:szCs w:val="20"/>
                <w:lang w:eastAsia="fa-IR" w:bidi="fa-IR"/>
              </w:rPr>
            </w:pPr>
            <w:r w:rsidRPr="00906BE1">
              <w:rPr>
                <w:rFonts w:ascii="Times New Roman" w:eastAsia="Times New Roman" w:hAnsi="Times New Roman" w:cs="Tahoma"/>
                <w:kern w:val="1"/>
                <w:sz w:val="20"/>
                <w:szCs w:val="20"/>
                <w:lang w:eastAsia="fa-IR" w:bidi="fa-IR"/>
              </w:rPr>
              <w:t>Potrzeba ochrona ofiar handlu ludźmi</w:t>
            </w:r>
          </w:p>
        </w:tc>
        <w:tc>
          <w:tcPr>
            <w:tcW w:w="834" w:type="dxa"/>
            <w:tcBorders>
              <w:top w:val="single" w:sz="4" w:space="0" w:color="000000"/>
              <w:left w:val="single" w:sz="4" w:space="0" w:color="000000"/>
              <w:bottom w:val="single" w:sz="4" w:space="0" w:color="000000"/>
            </w:tcBorders>
          </w:tcPr>
          <w:p w14:paraId="7099BFF5" w14:textId="22E02BBF" w:rsidR="00965A9B" w:rsidRPr="00906BE1" w:rsidRDefault="00573F0A" w:rsidP="00965A9B">
            <w:pPr>
              <w:suppressAutoHyphens/>
              <w:spacing w:after="0" w:line="240" w:lineRule="auto"/>
              <w:jc w:val="center"/>
              <w:textAlignment w:val="baseline"/>
              <w:rPr>
                <w:rFonts w:ascii="Times New Roman" w:eastAsia="Times New Roman" w:hAnsi="Times New Roman" w:cs="Tahoma"/>
                <w:kern w:val="1"/>
                <w:sz w:val="20"/>
                <w:szCs w:val="20"/>
                <w:lang w:eastAsia="fa-IR" w:bidi="fa-IR"/>
              </w:rPr>
            </w:pPr>
            <w:r w:rsidRPr="00906BE1">
              <w:rPr>
                <w:rFonts w:ascii="Times New Roman" w:eastAsia="Times New Roman" w:hAnsi="Times New Roman" w:cs="Tahoma"/>
                <w:kern w:val="1"/>
                <w:sz w:val="20"/>
                <w:szCs w:val="20"/>
                <w:lang w:eastAsia="fa-IR" w:bidi="fa-IR"/>
              </w:rPr>
              <w:t>12</w:t>
            </w:r>
          </w:p>
        </w:tc>
        <w:tc>
          <w:tcPr>
            <w:tcW w:w="960" w:type="dxa"/>
            <w:tcBorders>
              <w:top w:val="single" w:sz="4" w:space="0" w:color="000000"/>
              <w:left w:val="single" w:sz="4" w:space="0" w:color="000000"/>
              <w:bottom w:val="single" w:sz="4" w:space="0" w:color="000000"/>
            </w:tcBorders>
          </w:tcPr>
          <w:p w14:paraId="55660ED1" w14:textId="395E432C" w:rsidR="00965A9B" w:rsidRPr="00906BE1" w:rsidRDefault="00573F0A" w:rsidP="00965A9B">
            <w:pPr>
              <w:suppressAutoHyphens/>
              <w:spacing w:after="0" w:line="240" w:lineRule="auto"/>
              <w:jc w:val="center"/>
              <w:textAlignment w:val="baseline"/>
              <w:rPr>
                <w:rFonts w:ascii="Times New Roman" w:eastAsia="Times New Roman" w:hAnsi="Times New Roman" w:cs="Tahoma"/>
                <w:kern w:val="1"/>
                <w:sz w:val="20"/>
                <w:szCs w:val="20"/>
                <w:lang w:eastAsia="fa-IR" w:bidi="fa-IR"/>
              </w:rPr>
            </w:pPr>
            <w:r w:rsidRPr="00906BE1">
              <w:rPr>
                <w:rFonts w:ascii="Times New Roman" w:eastAsia="Times New Roman" w:hAnsi="Times New Roman" w:cs="Tahoma"/>
                <w:kern w:val="1"/>
                <w:sz w:val="20"/>
                <w:szCs w:val="20"/>
                <w:lang w:eastAsia="fa-IR" w:bidi="fa-IR"/>
              </w:rPr>
              <w:t>96</w:t>
            </w:r>
          </w:p>
        </w:tc>
        <w:tc>
          <w:tcPr>
            <w:tcW w:w="834" w:type="dxa"/>
            <w:tcBorders>
              <w:top w:val="single" w:sz="4" w:space="0" w:color="000000"/>
              <w:left w:val="single" w:sz="4" w:space="0" w:color="000000"/>
              <w:bottom w:val="single" w:sz="4" w:space="0" w:color="000000"/>
            </w:tcBorders>
          </w:tcPr>
          <w:p w14:paraId="475348A8" w14:textId="20372F02" w:rsidR="00965A9B" w:rsidRPr="00906BE1" w:rsidRDefault="00573F0A" w:rsidP="00965A9B">
            <w:pPr>
              <w:suppressAutoHyphens/>
              <w:spacing w:after="0" w:line="240" w:lineRule="auto"/>
              <w:jc w:val="center"/>
              <w:textAlignment w:val="baseline"/>
              <w:rPr>
                <w:rFonts w:ascii="Times New Roman" w:eastAsia="Times New Roman" w:hAnsi="Times New Roman" w:cs="Tahoma"/>
                <w:kern w:val="1"/>
                <w:sz w:val="20"/>
                <w:szCs w:val="20"/>
                <w:lang w:eastAsia="fa-IR" w:bidi="fa-IR"/>
              </w:rPr>
            </w:pPr>
            <w:r w:rsidRPr="00906BE1">
              <w:rPr>
                <w:rFonts w:ascii="Times New Roman" w:eastAsia="Times New Roman" w:hAnsi="Times New Roman" w:cs="Tahoma"/>
                <w:kern w:val="1"/>
                <w:sz w:val="20"/>
                <w:szCs w:val="20"/>
                <w:lang w:eastAsia="fa-IR" w:bidi="fa-IR"/>
              </w:rPr>
              <w:t>15</w:t>
            </w:r>
          </w:p>
        </w:tc>
        <w:tc>
          <w:tcPr>
            <w:tcW w:w="960" w:type="dxa"/>
            <w:tcBorders>
              <w:top w:val="single" w:sz="4" w:space="0" w:color="000000"/>
              <w:left w:val="single" w:sz="4" w:space="0" w:color="000000"/>
              <w:bottom w:val="single" w:sz="4" w:space="0" w:color="000000"/>
            </w:tcBorders>
          </w:tcPr>
          <w:p w14:paraId="611741FA" w14:textId="53327457" w:rsidR="00965A9B" w:rsidRPr="00906BE1" w:rsidRDefault="00573F0A" w:rsidP="00965A9B">
            <w:pPr>
              <w:suppressAutoHyphens/>
              <w:spacing w:after="0" w:line="240" w:lineRule="auto"/>
              <w:jc w:val="center"/>
              <w:textAlignment w:val="baseline"/>
              <w:rPr>
                <w:rFonts w:ascii="Times New Roman" w:eastAsia="Times New Roman" w:hAnsi="Times New Roman" w:cs="Tahoma"/>
                <w:kern w:val="1"/>
                <w:sz w:val="20"/>
                <w:szCs w:val="20"/>
                <w:lang w:eastAsia="fa-IR" w:bidi="fa-IR"/>
              </w:rPr>
            </w:pPr>
            <w:r w:rsidRPr="00906BE1">
              <w:rPr>
                <w:rFonts w:ascii="Times New Roman" w:eastAsia="Times New Roman" w:hAnsi="Times New Roman" w:cs="Tahoma"/>
                <w:kern w:val="1"/>
                <w:sz w:val="20"/>
                <w:szCs w:val="20"/>
                <w:lang w:eastAsia="fa-IR" w:bidi="fa-IR"/>
              </w:rPr>
              <w:t>98</w:t>
            </w:r>
          </w:p>
        </w:tc>
        <w:tc>
          <w:tcPr>
            <w:tcW w:w="834" w:type="dxa"/>
            <w:tcBorders>
              <w:top w:val="single" w:sz="4" w:space="0" w:color="000000"/>
              <w:left w:val="single" w:sz="4" w:space="0" w:color="000000"/>
              <w:bottom w:val="single" w:sz="4" w:space="0" w:color="000000"/>
            </w:tcBorders>
          </w:tcPr>
          <w:p w14:paraId="544AF1B4" w14:textId="6927F5B4" w:rsidR="00965A9B" w:rsidRPr="00906BE1" w:rsidRDefault="00573F0A" w:rsidP="00965A9B">
            <w:pPr>
              <w:suppressAutoHyphens/>
              <w:spacing w:after="0" w:line="240" w:lineRule="auto"/>
              <w:jc w:val="center"/>
              <w:textAlignment w:val="baseline"/>
              <w:rPr>
                <w:rFonts w:ascii="Times New Roman" w:eastAsia="Times New Roman" w:hAnsi="Times New Roman" w:cs="Tahoma"/>
                <w:kern w:val="1"/>
                <w:sz w:val="20"/>
                <w:szCs w:val="20"/>
                <w:lang w:eastAsia="fa-IR" w:bidi="fa-IR"/>
              </w:rPr>
            </w:pPr>
            <w:r w:rsidRPr="00906BE1">
              <w:rPr>
                <w:rFonts w:ascii="Times New Roman" w:eastAsia="Times New Roman" w:hAnsi="Times New Roman" w:cs="Tahoma"/>
                <w:kern w:val="1"/>
                <w:sz w:val="20"/>
                <w:szCs w:val="20"/>
                <w:lang w:eastAsia="fa-IR" w:bidi="fa-IR"/>
              </w:rPr>
              <w:t>4</w:t>
            </w:r>
          </w:p>
        </w:tc>
        <w:tc>
          <w:tcPr>
            <w:tcW w:w="960" w:type="dxa"/>
            <w:tcBorders>
              <w:top w:val="single" w:sz="4" w:space="0" w:color="000000"/>
              <w:left w:val="single" w:sz="4" w:space="0" w:color="000000"/>
              <w:bottom w:val="single" w:sz="4" w:space="0" w:color="000000"/>
            </w:tcBorders>
          </w:tcPr>
          <w:p w14:paraId="5A277715" w14:textId="3387B270" w:rsidR="00965A9B" w:rsidRPr="00906BE1" w:rsidRDefault="00573F0A" w:rsidP="00965A9B">
            <w:pPr>
              <w:suppressAutoHyphens/>
              <w:spacing w:after="0" w:line="240" w:lineRule="auto"/>
              <w:jc w:val="center"/>
              <w:textAlignment w:val="baseline"/>
              <w:rPr>
                <w:rFonts w:ascii="Times New Roman" w:eastAsia="Times New Roman" w:hAnsi="Times New Roman" w:cs="Tahoma"/>
                <w:kern w:val="1"/>
                <w:sz w:val="20"/>
                <w:szCs w:val="20"/>
                <w:lang w:eastAsia="fa-IR" w:bidi="fa-IR"/>
              </w:rPr>
            </w:pPr>
            <w:r w:rsidRPr="00906BE1">
              <w:rPr>
                <w:rFonts w:ascii="Times New Roman" w:eastAsia="Times New Roman" w:hAnsi="Times New Roman" w:cs="Tahoma"/>
                <w:kern w:val="1"/>
                <w:sz w:val="20"/>
                <w:szCs w:val="20"/>
                <w:lang w:eastAsia="fa-IR" w:bidi="fa-IR"/>
              </w:rPr>
              <w:t>21</w:t>
            </w:r>
          </w:p>
        </w:tc>
        <w:tc>
          <w:tcPr>
            <w:tcW w:w="1131" w:type="dxa"/>
            <w:tcBorders>
              <w:top w:val="single" w:sz="4" w:space="0" w:color="000000"/>
              <w:left w:val="single" w:sz="4" w:space="0" w:color="000000"/>
              <w:bottom w:val="single" w:sz="4" w:space="0" w:color="000000"/>
            </w:tcBorders>
          </w:tcPr>
          <w:p w14:paraId="371041A9" w14:textId="4B0B5E0E" w:rsidR="00965A9B" w:rsidRPr="00906BE1" w:rsidRDefault="00573F0A" w:rsidP="00965A9B">
            <w:pPr>
              <w:suppressAutoHyphens/>
              <w:spacing w:after="0" w:line="240" w:lineRule="auto"/>
              <w:jc w:val="center"/>
              <w:textAlignment w:val="baseline"/>
              <w:rPr>
                <w:rFonts w:ascii="Times New Roman" w:eastAsia="Times New Roman" w:hAnsi="Times New Roman" w:cs="Tahoma"/>
                <w:kern w:val="1"/>
                <w:sz w:val="20"/>
                <w:szCs w:val="20"/>
                <w:lang w:eastAsia="fa-IR" w:bidi="fa-IR"/>
              </w:rPr>
            </w:pPr>
            <w:r w:rsidRPr="00906BE1">
              <w:rPr>
                <w:rFonts w:ascii="Times New Roman" w:eastAsia="Times New Roman" w:hAnsi="Times New Roman" w:cs="Tahoma"/>
                <w:kern w:val="1"/>
                <w:sz w:val="20"/>
                <w:szCs w:val="20"/>
                <w:lang w:eastAsia="fa-IR" w:bidi="fa-IR"/>
              </w:rPr>
              <w:t>2</w:t>
            </w:r>
          </w:p>
        </w:tc>
        <w:tc>
          <w:tcPr>
            <w:tcW w:w="1134" w:type="dxa"/>
            <w:tcBorders>
              <w:top w:val="single" w:sz="4" w:space="0" w:color="000000"/>
              <w:left w:val="single" w:sz="4" w:space="0" w:color="000000"/>
              <w:bottom w:val="single" w:sz="4" w:space="0" w:color="000000"/>
              <w:right w:val="single" w:sz="4" w:space="0" w:color="000000"/>
            </w:tcBorders>
          </w:tcPr>
          <w:p w14:paraId="05B3D2DB" w14:textId="6C3DB3EB" w:rsidR="00965A9B" w:rsidRPr="00906BE1" w:rsidRDefault="00573F0A" w:rsidP="00965A9B">
            <w:pPr>
              <w:suppressAutoHyphens/>
              <w:spacing w:after="0" w:line="240" w:lineRule="auto"/>
              <w:jc w:val="center"/>
              <w:textAlignment w:val="baseline"/>
              <w:rPr>
                <w:rFonts w:ascii="Times New Roman" w:eastAsia="Times New Roman" w:hAnsi="Times New Roman" w:cs="Tahoma"/>
                <w:kern w:val="1"/>
                <w:sz w:val="20"/>
                <w:szCs w:val="20"/>
                <w:lang w:eastAsia="fa-IR" w:bidi="fa-IR"/>
              </w:rPr>
            </w:pPr>
            <w:r w:rsidRPr="00906BE1">
              <w:rPr>
                <w:rFonts w:ascii="Times New Roman" w:eastAsia="Times New Roman" w:hAnsi="Times New Roman" w:cs="Tahoma"/>
                <w:kern w:val="1"/>
                <w:sz w:val="20"/>
                <w:szCs w:val="20"/>
                <w:lang w:eastAsia="fa-IR" w:bidi="fa-IR"/>
              </w:rPr>
              <w:t>10</w:t>
            </w:r>
          </w:p>
        </w:tc>
      </w:tr>
      <w:tr w:rsidR="00965A9B" w:rsidRPr="00906BE1" w14:paraId="2E6259B6" w14:textId="77777777" w:rsidTr="00380CB7">
        <w:tc>
          <w:tcPr>
            <w:tcW w:w="1992" w:type="dxa"/>
            <w:tcBorders>
              <w:top w:val="single" w:sz="4" w:space="0" w:color="000000"/>
              <w:left w:val="single" w:sz="4" w:space="0" w:color="000000"/>
              <w:bottom w:val="single" w:sz="4" w:space="0" w:color="000000"/>
            </w:tcBorders>
          </w:tcPr>
          <w:p w14:paraId="24B23369" w14:textId="77777777" w:rsidR="00965A9B" w:rsidRPr="00906BE1" w:rsidRDefault="00965A9B" w:rsidP="00965A9B">
            <w:pPr>
              <w:suppressAutoHyphens/>
              <w:spacing w:after="0" w:line="240" w:lineRule="auto"/>
              <w:textAlignment w:val="baseline"/>
              <w:rPr>
                <w:rFonts w:ascii="Times New Roman" w:eastAsia="Times New Roman" w:hAnsi="Times New Roman" w:cs="Tahoma"/>
                <w:kern w:val="1"/>
                <w:sz w:val="20"/>
                <w:szCs w:val="20"/>
                <w:lang w:eastAsia="fa-IR" w:bidi="fa-IR"/>
              </w:rPr>
            </w:pPr>
            <w:r w:rsidRPr="00906BE1">
              <w:rPr>
                <w:rFonts w:ascii="Times New Roman" w:eastAsia="Times New Roman" w:hAnsi="Times New Roman" w:cs="Tahoma"/>
                <w:kern w:val="1"/>
                <w:sz w:val="20"/>
                <w:szCs w:val="20"/>
                <w:lang w:eastAsia="fa-IR" w:bidi="fa-IR"/>
              </w:rPr>
              <w:t>Potrzeba ochrony macierzyństwa lub wielodzietności</w:t>
            </w:r>
          </w:p>
        </w:tc>
        <w:tc>
          <w:tcPr>
            <w:tcW w:w="834" w:type="dxa"/>
            <w:tcBorders>
              <w:top w:val="single" w:sz="4" w:space="0" w:color="000000"/>
              <w:left w:val="single" w:sz="4" w:space="0" w:color="000000"/>
              <w:bottom w:val="single" w:sz="4" w:space="0" w:color="000000"/>
            </w:tcBorders>
          </w:tcPr>
          <w:p w14:paraId="636B1617" w14:textId="0DEBABDC" w:rsidR="00965A9B" w:rsidRPr="00906BE1" w:rsidRDefault="004709B1" w:rsidP="00965A9B">
            <w:pPr>
              <w:suppressAutoHyphens/>
              <w:spacing w:after="0" w:line="240" w:lineRule="auto"/>
              <w:jc w:val="center"/>
              <w:textAlignment w:val="baseline"/>
              <w:rPr>
                <w:rFonts w:ascii="Times New Roman" w:eastAsia="Times New Roman" w:hAnsi="Times New Roman" w:cs="Tahoma"/>
                <w:kern w:val="1"/>
                <w:sz w:val="20"/>
                <w:szCs w:val="20"/>
                <w:lang w:eastAsia="fa-IR" w:bidi="fa-IR"/>
              </w:rPr>
            </w:pPr>
            <w:r w:rsidRPr="00906BE1">
              <w:rPr>
                <w:rFonts w:ascii="Times New Roman" w:eastAsia="Times New Roman" w:hAnsi="Times New Roman" w:cs="Tahoma"/>
                <w:kern w:val="1"/>
                <w:sz w:val="20"/>
                <w:szCs w:val="20"/>
                <w:lang w:eastAsia="fa-IR" w:bidi="fa-IR"/>
              </w:rPr>
              <w:t>137</w:t>
            </w:r>
          </w:p>
        </w:tc>
        <w:tc>
          <w:tcPr>
            <w:tcW w:w="960" w:type="dxa"/>
            <w:tcBorders>
              <w:top w:val="single" w:sz="4" w:space="0" w:color="000000"/>
              <w:left w:val="single" w:sz="4" w:space="0" w:color="000000"/>
              <w:bottom w:val="single" w:sz="4" w:space="0" w:color="000000"/>
            </w:tcBorders>
          </w:tcPr>
          <w:p w14:paraId="1E3B4D1E" w14:textId="66292202" w:rsidR="00965A9B" w:rsidRPr="00906BE1" w:rsidRDefault="004709B1" w:rsidP="00965A9B">
            <w:pPr>
              <w:suppressAutoHyphens/>
              <w:spacing w:after="0" w:line="240" w:lineRule="auto"/>
              <w:jc w:val="center"/>
              <w:textAlignment w:val="baseline"/>
              <w:rPr>
                <w:rFonts w:ascii="Times New Roman" w:eastAsia="Times New Roman" w:hAnsi="Times New Roman" w:cs="Tahoma"/>
                <w:kern w:val="1"/>
                <w:sz w:val="20"/>
                <w:szCs w:val="20"/>
                <w:lang w:eastAsia="fa-IR" w:bidi="fa-IR"/>
              </w:rPr>
            </w:pPr>
            <w:r w:rsidRPr="00906BE1">
              <w:rPr>
                <w:rFonts w:ascii="Times New Roman" w:eastAsia="Times New Roman" w:hAnsi="Times New Roman" w:cs="Tahoma"/>
                <w:kern w:val="1"/>
                <w:sz w:val="20"/>
                <w:szCs w:val="20"/>
                <w:lang w:eastAsia="fa-IR" w:bidi="fa-IR"/>
              </w:rPr>
              <w:t>732</w:t>
            </w:r>
          </w:p>
        </w:tc>
        <w:tc>
          <w:tcPr>
            <w:tcW w:w="834" w:type="dxa"/>
            <w:tcBorders>
              <w:top w:val="single" w:sz="4" w:space="0" w:color="000000"/>
              <w:left w:val="single" w:sz="4" w:space="0" w:color="000000"/>
              <w:bottom w:val="single" w:sz="4" w:space="0" w:color="000000"/>
            </w:tcBorders>
          </w:tcPr>
          <w:p w14:paraId="640A4CCA" w14:textId="5E4AD38C" w:rsidR="00965A9B" w:rsidRPr="00906BE1" w:rsidRDefault="004709B1" w:rsidP="00965A9B">
            <w:pPr>
              <w:suppressAutoHyphens/>
              <w:spacing w:after="0" w:line="240" w:lineRule="auto"/>
              <w:jc w:val="center"/>
              <w:textAlignment w:val="baseline"/>
              <w:rPr>
                <w:rFonts w:ascii="Times New Roman" w:eastAsia="Times New Roman" w:hAnsi="Times New Roman" w:cs="Tahoma"/>
                <w:kern w:val="1"/>
                <w:sz w:val="20"/>
                <w:szCs w:val="20"/>
                <w:lang w:eastAsia="fa-IR" w:bidi="fa-IR"/>
              </w:rPr>
            </w:pPr>
            <w:r w:rsidRPr="00906BE1">
              <w:rPr>
                <w:rFonts w:ascii="Times New Roman" w:eastAsia="Times New Roman" w:hAnsi="Times New Roman" w:cs="Tahoma"/>
                <w:kern w:val="1"/>
                <w:sz w:val="20"/>
                <w:szCs w:val="20"/>
                <w:lang w:eastAsia="fa-IR" w:bidi="fa-IR"/>
              </w:rPr>
              <w:t>117</w:t>
            </w:r>
          </w:p>
        </w:tc>
        <w:tc>
          <w:tcPr>
            <w:tcW w:w="960" w:type="dxa"/>
            <w:tcBorders>
              <w:top w:val="single" w:sz="4" w:space="0" w:color="000000"/>
              <w:left w:val="single" w:sz="4" w:space="0" w:color="000000"/>
              <w:bottom w:val="single" w:sz="4" w:space="0" w:color="000000"/>
            </w:tcBorders>
          </w:tcPr>
          <w:p w14:paraId="7A30D9DD" w14:textId="602B12DC" w:rsidR="00965A9B" w:rsidRPr="00906BE1" w:rsidRDefault="004709B1" w:rsidP="00965A9B">
            <w:pPr>
              <w:suppressAutoHyphens/>
              <w:spacing w:after="0" w:line="240" w:lineRule="auto"/>
              <w:jc w:val="center"/>
              <w:textAlignment w:val="baseline"/>
              <w:rPr>
                <w:rFonts w:ascii="Times New Roman" w:eastAsia="Times New Roman" w:hAnsi="Times New Roman" w:cs="Tahoma"/>
                <w:kern w:val="1"/>
                <w:sz w:val="20"/>
                <w:szCs w:val="20"/>
                <w:lang w:eastAsia="fa-IR" w:bidi="fa-IR"/>
              </w:rPr>
            </w:pPr>
            <w:r w:rsidRPr="00906BE1">
              <w:rPr>
                <w:rFonts w:ascii="Times New Roman" w:eastAsia="Times New Roman" w:hAnsi="Times New Roman" w:cs="Tahoma"/>
                <w:kern w:val="1"/>
                <w:sz w:val="20"/>
                <w:szCs w:val="20"/>
                <w:lang w:eastAsia="fa-IR" w:bidi="fa-IR"/>
              </w:rPr>
              <w:t>612</w:t>
            </w:r>
          </w:p>
        </w:tc>
        <w:tc>
          <w:tcPr>
            <w:tcW w:w="834" w:type="dxa"/>
            <w:tcBorders>
              <w:top w:val="single" w:sz="4" w:space="0" w:color="000000"/>
              <w:left w:val="single" w:sz="4" w:space="0" w:color="000000"/>
              <w:bottom w:val="single" w:sz="4" w:space="0" w:color="000000"/>
            </w:tcBorders>
          </w:tcPr>
          <w:p w14:paraId="3F22F67C" w14:textId="4C6C9E63" w:rsidR="00965A9B" w:rsidRPr="00906BE1" w:rsidRDefault="004709B1" w:rsidP="00965A9B">
            <w:pPr>
              <w:suppressAutoHyphens/>
              <w:spacing w:after="0" w:line="240" w:lineRule="auto"/>
              <w:jc w:val="center"/>
              <w:textAlignment w:val="baseline"/>
              <w:rPr>
                <w:rFonts w:ascii="Times New Roman" w:eastAsia="Times New Roman" w:hAnsi="Times New Roman" w:cs="Tahoma"/>
                <w:kern w:val="1"/>
                <w:sz w:val="20"/>
                <w:szCs w:val="20"/>
                <w:lang w:eastAsia="fa-IR" w:bidi="fa-IR"/>
              </w:rPr>
            </w:pPr>
            <w:r w:rsidRPr="00906BE1">
              <w:rPr>
                <w:rFonts w:ascii="Times New Roman" w:eastAsia="Times New Roman" w:hAnsi="Times New Roman" w:cs="Tahoma"/>
                <w:kern w:val="1"/>
                <w:sz w:val="20"/>
                <w:szCs w:val="20"/>
                <w:lang w:eastAsia="fa-IR" w:bidi="fa-IR"/>
              </w:rPr>
              <w:t>93</w:t>
            </w:r>
          </w:p>
        </w:tc>
        <w:tc>
          <w:tcPr>
            <w:tcW w:w="960" w:type="dxa"/>
            <w:tcBorders>
              <w:top w:val="single" w:sz="4" w:space="0" w:color="000000"/>
              <w:left w:val="single" w:sz="4" w:space="0" w:color="000000"/>
              <w:bottom w:val="single" w:sz="4" w:space="0" w:color="000000"/>
            </w:tcBorders>
          </w:tcPr>
          <w:p w14:paraId="3B56CEFC" w14:textId="4104CFFC" w:rsidR="00965A9B" w:rsidRPr="00906BE1" w:rsidRDefault="004709B1" w:rsidP="00965A9B">
            <w:pPr>
              <w:suppressAutoHyphens/>
              <w:spacing w:after="0" w:line="240" w:lineRule="auto"/>
              <w:jc w:val="center"/>
              <w:textAlignment w:val="baseline"/>
              <w:rPr>
                <w:rFonts w:ascii="Times New Roman" w:eastAsia="Times New Roman" w:hAnsi="Times New Roman" w:cs="Tahoma"/>
                <w:kern w:val="1"/>
                <w:sz w:val="20"/>
                <w:szCs w:val="20"/>
                <w:lang w:eastAsia="fa-IR" w:bidi="fa-IR"/>
              </w:rPr>
            </w:pPr>
            <w:r w:rsidRPr="00906BE1">
              <w:rPr>
                <w:rFonts w:ascii="Times New Roman" w:eastAsia="Times New Roman" w:hAnsi="Times New Roman" w:cs="Tahoma"/>
                <w:kern w:val="1"/>
                <w:sz w:val="20"/>
                <w:szCs w:val="20"/>
                <w:lang w:eastAsia="fa-IR" w:bidi="fa-IR"/>
              </w:rPr>
              <w:t>477</w:t>
            </w:r>
          </w:p>
        </w:tc>
        <w:tc>
          <w:tcPr>
            <w:tcW w:w="1131" w:type="dxa"/>
            <w:tcBorders>
              <w:top w:val="single" w:sz="4" w:space="0" w:color="000000"/>
              <w:left w:val="single" w:sz="4" w:space="0" w:color="000000"/>
              <w:bottom w:val="single" w:sz="4" w:space="0" w:color="000000"/>
            </w:tcBorders>
          </w:tcPr>
          <w:p w14:paraId="0C4F6E85" w14:textId="0D9ACACA" w:rsidR="00965A9B" w:rsidRPr="00906BE1" w:rsidRDefault="004709B1" w:rsidP="00965A9B">
            <w:pPr>
              <w:suppressAutoHyphens/>
              <w:spacing w:after="0" w:line="240" w:lineRule="auto"/>
              <w:jc w:val="center"/>
              <w:textAlignment w:val="baseline"/>
              <w:rPr>
                <w:rFonts w:ascii="Times New Roman" w:eastAsia="Times New Roman" w:hAnsi="Times New Roman" w:cs="Tahoma"/>
                <w:kern w:val="1"/>
                <w:sz w:val="20"/>
                <w:szCs w:val="20"/>
                <w:lang w:eastAsia="fa-IR" w:bidi="fa-IR"/>
              </w:rPr>
            </w:pPr>
            <w:r w:rsidRPr="00906BE1">
              <w:rPr>
                <w:rFonts w:ascii="Times New Roman" w:eastAsia="Times New Roman" w:hAnsi="Times New Roman" w:cs="Tahoma"/>
                <w:kern w:val="1"/>
                <w:sz w:val="20"/>
                <w:szCs w:val="20"/>
                <w:lang w:eastAsia="fa-IR" w:bidi="fa-IR"/>
              </w:rPr>
              <w:t>59</w:t>
            </w:r>
          </w:p>
        </w:tc>
        <w:tc>
          <w:tcPr>
            <w:tcW w:w="1134" w:type="dxa"/>
            <w:tcBorders>
              <w:top w:val="single" w:sz="4" w:space="0" w:color="000000"/>
              <w:left w:val="single" w:sz="4" w:space="0" w:color="000000"/>
              <w:bottom w:val="single" w:sz="4" w:space="0" w:color="000000"/>
              <w:right w:val="single" w:sz="4" w:space="0" w:color="000000"/>
            </w:tcBorders>
          </w:tcPr>
          <w:p w14:paraId="5E4F970B" w14:textId="65114A3A" w:rsidR="00965A9B" w:rsidRPr="00906BE1" w:rsidRDefault="004709B1" w:rsidP="00965A9B">
            <w:pPr>
              <w:suppressAutoHyphens/>
              <w:spacing w:after="0" w:line="240" w:lineRule="auto"/>
              <w:jc w:val="center"/>
              <w:textAlignment w:val="baseline"/>
              <w:rPr>
                <w:rFonts w:ascii="Times New Roman" w:eastAsia="Times New Roman" w:hAnsi="Times New Roman" w:cs="Tahoma"/>
                <w:kern w:val="1"/>
                <w:sz w:val="20"/>
                <w:szCs w:val="20"/>
                <w:lang w:eastAsia="fa-IR" w:bidi="fa-IR"/>
              </w:rPr>
            </w:pPr>
            <w:r w:rsidRPr="00906BE1">
              <w:rPr>
                <w:rFonts w:ascii="Times New Roman" w:eastAsia="Times New Roman" w:hAnsi="Times New Roman" w:cs="Tahoma"/>
                <w:kern w:val="1"/>
                <w:sz w:val="20"/>
                <w:szCs w:val="20"/>
                <w:lang w:eastAsia="fa-IR" w:bidi="fa-IR"/>
              </w:rPr>
              <w:t>322</w:t>
            </w:r>
          </w:p>
        </w:tc>
      </w:tr>
      <w:tr w:rsidR="00965A9B" w:rsidRPr="00906BE1" w14:paraId="5692F285" w14:textId="77777777" w:rsidTr="00380CB7">
        <w:tc>
          <w:tcPr>
            <w:tcW w:w="1992" w:type="dxa"/>
            <w:tcBorders>
              <w:top w:val="single" w:sz="4" w:space="0" w:color="000000"/>
              <w:left w:val="single" w:sz="4" w:space="0" w:color="000000"/>
              <w:bottom w:val="single" w:sz="4" w:space="0" w:color="000000"/>
            </w:tcBorders>
          </w:tcPr>
          <w:p w14:paraId="0E18775B" w14:textId="77777777" w:rsidR="00965A9B" w:rsidRPr="00906BE1" w:rsidRDefault="00965A9B" w:rsidP="00965A9B">
            <w:pPr>
              <w:suppressAutoHyphens/>
              <w:spacing w:after="0" w:line="240" w:lineRule="auto"/>
              <w:textAlignment w:val="baseline"/>
              <w:rPr>
                <w:rFonts w:ascii="Times New Roman" w:eastAsia="Times New Roman" w:hAnsi="Times New Roman" w:cs="Tahoma"/>
                <w:kern w:val="1"/>
                <w:sz w:val="20"/>
                <w:szCs w:val="20"/>
                <w:lang w:eastAsia="fa-IR" w:bidi="fa-IR"/>
              </w:rPr>
            </w:pPr>
            <w:r w:rsidRPr="00906BE1">
              <w:rPr>
                <w:rFonts w:ascii="Times New Roman" w:eastAsia="Times New Roman" w:hAnsi="Times New Roman" w:cs="Tahoma"/>
                <w:kern w:val="1"/>
                <w:sz w:val="20"/>
                <w:szCs w:val="20"/>
                <w:lang w:eastAsia="fa-IR" w:bidi="fa-IR"/>
              </w:rPr>
              <w:t>Bezradność w sprawach opiekuńczo-wychowawczych</w:t>
            </w:r>
          </w:p>
          <w:p w14:paraId="5BA7A889" w14:textId="77777777" w:rsidR="00965A9B" w:rsidRPr="00906BE1" w:rsidRDefault="00965A9B" w:rsidP="00965A9B">
            <w:pPr>
              <w:suppressAutoHyphens/>
              <w:spacing w:after="0" w:line="240" w:lineRule="auto"/>
              <w:textAlignment w:val="baseline"/>
              <w:rPr>
                <w:rFonts w:ascii="Times New Roman" w:eastAsia="Times New Roman" w:hAnsi="Times New Roman" w:cs="Tahoma"/>
                <w:kern w:val="1"/>
                <w:sz w:val="20"/>
                <w:szCs w:val="20"/>
                <w:lang w:eastAsia="fa-IR" w:bidi="fa-IR"/>
              </w:rPr>
            </w:pPr>
          </w:p>
        </w:tc>
        <w:tc>
          <w:tcPr>
            <w:tcW w:w="834" w:type="dxa"/>
            <w:tcBorders>
              <w:top w:val="single" w:sz="4" w:space="0" w:color="000000"/>
              <w:left w:val="single" w:sz="4" w:space="0" w:color="000000"/>
              <w:bottom w:val="single" w:sz="4" w:space="0" w:color="000000"/>
            </w:tcBorders>
          </w:tcPr>
          <w:p w14:paraId="49F97EBD" w14:textId="7CA2BF35" w:rsidR="00965A9B" w:rsidRPr="00906BE1" w:rsidRDefault="004709B1" w:rsidP="00965A9B">
            <w:pPr>
              <w:suppressAutoHyphens/>
              <w:spacing w:after="0" w:line="240" w:lineRule="auto"/>
              <w:jc w:val="center"/>
              <w:textAlignment w:val="baseline"/>
              <w:rPr>
                <w:rFonts w:ascii="Times New Roman" w:eastAsia="Times New Roman" w:hAnsi="Times New Roman" w:cs="Tahoma"/>
                <w:kern w:val="1"/>
                <w:sz w:val="20"/>
                <w:szCs w:val="20"/>
                <w:lang w:eastAsia="fa-IR" w:bidi="fa-IR"/>
              </w:rPr>
            </w:pPr>
            <w:r w:rsidRPr="00906BE1">
              <w:rPr>
                <w:rFonts w:ascii="Times New Roman" w:eastAsia="Times New Roman" w:hAnsi="Times New Roman" w:cs="Tahoma"/>
                <w:kern w:val="1"/>
                <w:sz w:val="20"/>
                <w:szCs w:val="20"/>
                <w:lang w:eastAsia="fa-IR" w:bidi="fa-IR"/>
              </w:rPr>
              <w:t>167</w:t>
            </w:r>
          </w:p>
        </w:tc>
        <w:tc>
          <w:tcPr>
            <w:tcW w:w="960" w:type="dxa"/>
            <w:tcBorders>
              <w:top w:val="single" w:sz="4" w:space="0" w:color="000000"/>
              <w:left w:val="single" w:sz="4" w:space="0" w:color="000000"/>
              <w:bottom w:val="single" w:sz="4" w:space="0" w:color="000000"/>
            </w:tcBorders>
          </w:tcPr>
          <w:p w14:paraId="037FF2E1" w14:textId="04FD99CA" w:rsidR="00965A9B" w:rsidRPr="00906BE1" w:rsidRDefault="004709B1" w:rsidP="00965A9B">
            <w:pPr>
              <w:suppressAutoHyphens/>
              <w:spacing w:after="0" w:line="240" w:lineRule="auto"/>
              <w:jc w:val="center"/>
              <w:textAlignment w:val="baseline"/>
              <w:rPr>
                <w:rFonts w:ascii="Times New Roman" w:eastAsia="Times New Roman" w:hAnsi="Times New Roman" w:cs="Tahoma"/>
                <w:kern w:val="1"/>
                <w:sz w:val="20"/>
                <w:szCs w:val="20"/>
                <w:lang w:eastAsia="fa-IR" w:bidi="fa-IR"/>
              </w:rPr>
            </w:pPr>
            <w:r w:rsidRPr="00906BE1">
              <w:rPr>
                <w:rFonts w:ascii="Times New Roman" w:eastAsia="Times New Roman" w:hAnsi="Times New Roman" w:cs="Tahoma"/>
                <w:kern w:val="1"/>
                <w:sz w:val="20"/>
                <w:szCs w:val="20"/>
                <w:lang w:eastAsia="fa-IR" w:bidi="fa-IR"/>
              </w:rPr>
              <w:t>671</w:t>
            </w:r>
          </w:p>
        </w:tc>
        <w:tc>
          <w:tcPr>
            <w:tcW w:w="834" w:type="dxa"/>
            <w:tcBorders>
              <w:top w:val="single" w:sz="4" w:space="0" w:color="000000"/>
              <w:left w:val="single" w:sz="4" w:space="0" w:color="000000"/>
              <w:bottom w:val="single" w:sz="4" w:space="0" w:color="000000"/>
            </w:tcBorders>
          </w:tcPr>
          <w:p w14:paraId="5E954986" w14:textId="4C9FA8CB" w:rsidR="00965A9B" w:rsidRPr="00906BE1" w:rsidRDefault="004709B1" w:rsidP="00965A9B">
            <w:pPr>
              <w:suppressAutoHyphens/>
              <w:spacing w:after="0" w:line="240" w:lineRule="auto"/>
              <w:jc w:val="center"/>
              <w:textAlignment w:val="baseline"/>
              <w:rPr>
                <w:rFonts w:ascii="Times New Roman" w:eastAsia="Times New Roman" w:hAnsi="Times New Roman" w:cs="Tahoma"/>
                <w:kern w:val="1"/>
                <w:sz w:val="20"/>
                <w:szCs w:val="20"/>
                <w:lang w:eastAsia="fa-IR" w:bidi="fa-IR"/>
              </w:rPr>
            </w:pPr>
            <w:r w:rsidRPr="00906BE1">
              <w:rPr>
                <w:rFonts w:ascii="Times New Roman" w:eastAsia="Times New Roman" w:hAnsi="Times New Roman" w:cs="Tahoma"/>
                <w:kern w:val="1"/>
                <w:sz w:val="20"/>
                <w:szCs w:val="20"/>
                <w:lang w:eastAsia="fa-IR" w:bidi="fa-IR"/>
              </w:rPr>
              <w:t>165</w:t>
            </w:r>
          </w:p>
        </w:tc>
        <w:tc>
          <w:tcPr>
            <w:tcW w:w="960" w:type="dxa"/>
            <w:tcBorders>
              <w:top w:val="single" w:sz="4" w:space="0" w:color="000000"/>
              <w:left w:val="single" w:sz="4" w:space="0" w:color="000000"/>
              <w:bottom w:val="single" w:sz="4" w:space="0" w:color="000000"/>
            </w:tcBorders>
          </w:tcPr>
          <w:p w14:paraId="203284D4" w14:textId="5068A31A" w:rsidR="00965A9B" w:rsidRPr="00906BE1" w:rsidRDefault="004709B1" w:rsidP="00965A9B">
            <w:pPr>
              <w:suppressAutoHyphens/>
              <w:spacing w:after="0" w:line="240" w:lineRule="auto"/>
              <w:jc w:val="center"/>
              <w:textAlignment w:val="baseline"/>
              <w:rPr>
                <w:rFonts w:ascii="Times New Roman" w:eastAsia="Times New Roman" w:hAnsi="Times New Roman" w:cs="Tahoma"/>
                <w:kern w:val="1"/>
                <w:sz w:val="20"/>
                <w:szCs w:val="20"/>
                <w:lang w:eastAsia="fa-IR" w:bidi="fa-IR"/>
              </w:rPr>
            </w:pPr>
            <w:r w:rsidRPr="00906BE1">
              <w:rPr>
                <w:rFonts w:ascii="Times New Roman" w:eastAsia="Times New Roman" w:hAnsi="Times New Roman" w:cs="Tahoma"/>
                <w:kern w:val="1"/>
                <w:sz w:val="20"/>
                <w:szCs w:val="20"/>
                <w:lang w:eastAsia="fa-IR" w:bidi="fa-IR"/>
              </w:rPr>
              <w:t>598</w:t>
            </w:r>
          </w:p>
        </w:tc>
        <w:tc>
          <w:tcPr>
            <w:tcW w:w="834" w:type="dxa"/>
            <w:tcBorders>
              <w:top w:val="single" w:sz="4" w:space="0" w:color="000000"/>
              <w:left w:val="single" w:sz="4" w:space="0" w:color="000000"/>
              <w:bottom w:val="single" w:sz="4" w:space="0" w:color="000000"/>
            </w:tcBorders>
          </w:tcPr>
          <w:p w14:paraId="4D1E891D" w14:textId="6AC74C44" w:rsidR="00965A9B" w:rsidRPr="00906BE1" w:rsidRDefault="004709B1" w:rsidP="00965A9B">
            <w:pPr>
              <w:suppressAutoHyphens/>
              <w:spacing w:after="0" w:line="240" w:lineRule="auto"/>
              <w:jc w:val="center"/>
              <w:textAlignment w:val="baseline"/>
              <w:rPr>
                <w:rFonts w:ascii="Times New Roman" w:eastAsia="Times New Roman" w:hAnsi="Times New Roman" w:cs="Tahoma"/>
                <w:kern w:val="1"/>
                <w:sz w:val="20"/>
                <w:szCs w:val="20"/>
                <w:lang w:eastAsia="fa-IR" w:bidi="fa-IR"/>
              </w:rPr>
            </w:pPr>
            <w:r w:rsidRPr="00906BE1">
              <w:rPr>
                <w:rFonts w:ascii="Times New Roman" w:eastAsia="Times New Roman" w:hAnsi="Times New Roman" w:cs="Tahoma"/>
                <w:kern w:val="1"/>
                <w:sz w:val="20"/>
                <w:szCs w:val="20"/>
                <w:lang w:eastAsia="fa-IR" w:bidi="fa-IR"/>
              </w:rPr>
              <w:t>138</w:t>
            </w:r>
          </w:p>
        </w:tc>
        <w:tc>
          <w:tcPr>
            <w:tcW w:w="960" w:type="dxa"/>
            <w:tcBorders>
              <w:top w:val="single" w:sz="4" w:space="0" w:color="000000"/>
              <w:left w:val="single" w:sz="4" w:space="0" w:color="000000"/>
              <w:bottom w:val="single" w:sz="4" w:space="0" w:color="000000"/>
            </w:tcBorders>
          </w:tcPr>
          <w:p w14:paraId="277EFE0B" w14:textId="026DC9F2" w:rsidR="00965A9B" w:rsidRPr="00906BE1" w:rsidRDefault="004709B1" w:rsidP="00965A9B">
            <w:pPr>
              <w:suppressAutoHyphens/>
              <w:spacing w:after="0" w:line="240" w:lineRule="auto"/>
              <w:jc w:val="center"/>
              <w:textAlignment w:val="baseline"/>
              <w:rPr>
                <w:rFonts w:ascii="Times New Roman" w:eastAsia="Times New Roman" w:hAnsi="Times New Roman" w:cs="Tahoma"/>
                <w:kern w:val="1"/>
                <w:sz w:val="20"/>
                <w:szCs w:val="20"/>
                <w:lang w:eastAsia="fa-IR" w:bidi="fa-IR"/>
              </w:rPr>
            </w:pPr>
            <w:r w:rsidRPr="00906BE1">
              <w:rPr>
                <w:rFonts w:ascii="Times New Roman" w:eastAsia="Times New Roman" w:hAnsi="Times New Roman" w:cs="Tahoma"/>
                <w:kern w:val="1"/>
                <w:sz w:val="20"/>
                <w:szCs w:val="20"/>
                <w:lang w:eastAsia="fa-IR" w:bidi="fa-IR"/>
              </w:rPr>
              <w:t>589</w:t>
            </w:r>
          </w:p>
        </w:tc>
        <w:tc>
          <w:tcPr>
            <w:tcW w:w="1131" w:type="dxa"/>
            <w:tcBorders>
              <w:top w:val="single" w:sz="4" w:space="0" w:color="000000"/>
              <w:left w:val="single" w:sz="4" w:space="0" w:color="000000"/>
              <w:bottom w:val="single" w:sz="4" w:space="0" w:color="000000"/>
            </w:tcBorders>
          </w:tcPr>
          <w:p w14:paraId="4DE4C409" w14:textId="2B336E30" w:rsidR="00965A9B" w:rsidRPr="00906BE1" w:rsidRDefault="004709B1" w:rsidP="00965A9B">
            <w:pPr>
              <w:suppressAutoHyphens/>
              <w:spacing w:after="0" w:line="240" w:lineRule="auto"/>
              <w:jc w:val="center"/>
              <w:textAlignment w:val="baseline"/>
              <w:rPr>
                <w:rFonts w:ascii="Times New Roman" w:eastAsia="Times New Roman" w:hAnsi="Times New Roman" w:cs="Tahoma"/>
                <w:kern w:val="1"/>
                <w:sz w:val="20"/>
                <w:szCs w:val="20"/>
                <w:lang w:eastAsia="fa-IR" w:bidi="fa-IR"/>
              </w:rPr>
            </w:pPr>
            <w:r w:rsidRPr="00906BE1">
              <w:rPr>
                <w:rFonts w:ascii="Times New Roman" w:eastAsia="Times New Roman" w:hAnsi="Times New Roman" w:cs="Tahoma"/>
                <w:kern w:val="1"/>
                <w:sz w:val="20"/>
                <w:szCs w:val="20"/>
                <w:lang w:eastAsia="fa-IR" w:bidi="fa-IR"/>
              </w:rPr>
              <w:t>115</w:t>
            </w:r>
          </w:p>
        </w:tc>
        <w:tc>
          <w:tcPr>
            <w:tcW w:w="1134" w:type="dxa"/>
            <w:tcBorders>
              <w:top w:val="single" w:sz="4" w:space="0" w:color="000000"/>
              <w:left w:val="single" w:sz="4" w:space="0" w:color="000000"/>
              <w:bottom w:val="single" w:sz="4" w:space="0" w:color="000000"/>
              <w:right w:val="single" w:sz="4" w:space="0" w:color="000000"/>
            </w:tcBorders>
          </w:tcPr>
          <w:p w14:paraId="5C417784" w14:textId="3CDCA263" w:rsidR="00965A9B" w:rsidRPr="00906BE1" w:rsidRDefault="004709B1" w:rsidP="00965A9B">
            <w:pPr>
              <w:suppressAutoHyphens/>
              <w:spacing w:after="0" w:line="240" w:lineRule="auto"/>
              <w:jc w:val="center"/>
              <w:textAlignment w:val="baseline"/>
              <w:rPr>
                <w:rFonts w:ascii="Times New Roman" w:eastAsia="Times New Roman" w:hAnsi="Times New Roman" w:cs="Tahoma"/>
                <w:kern w:val="1"/>
                <w:sz w:val="20"/>
                <w:szCs w:val="20"/>
                <w:lang w:eastAsia="fa-IR" w:bidi="fa-IR"/>
              </w:rPr>
            </w:pPr>
            <w:r w:rsidRPr="00906BE1">
              <w:rPr>
                <w:rFonts w:ascii="Times New Roman" w:eastAsia="Times New Roman" w:hAnsi="Times New Roman" w:cs="Tahoma"/>
                <w:kern w:val="1"/>
                <w:sz w:val="20"/>
                <w:szCs w:val="20"/>
                <w:lang w:eastAsia="fa-IR" w:bidi="fa-IR"/>
              </w:rPr>
              <w:t>433</w:t>
            </w:r>
          </w:p>
        </w:tc>
      </w:tr>
      <w:tr w:rsidR="00965A9B" w:rsidRPr="00906BE1" w14:paraId="367AC95C" w14:textId="77777777" w:rsidTr="00380CB7">
        <w:tc>
          <w:tcPr>
            <w:tcW w:w="1992" w:type="dxa"/>
            <w:tcBorders>
              <w:top w:val="single" w:sz="4" w:space="0" w:color="000000"/>
              <w:left w:val="single" w:sz="4" w:space="0" w:color="000000"/>
              <w:bottom w:val="single" w:sz="4" w:space="0" w:color="000000"/>
            </w:tcBorders>
          </w:tcPr>
          <w:p w14:paraId="5E6EC3E9" w14:textId="77777777" w:rsidR="00965A9B" w:rsidRPr="00906BE1" w:rsidRDefault="00965A9B" w:rsidP="00965A9B">
            <w:pPr>
              <w:suppressAutoHyphens/>
              <w:spacing w:after="0" w:line="240" w:lineRule="auto"/>
              <w:textAlignment w:val="baseline"/>
              <w:rPr>
                <w:rFonts w:ascii="Times New Roman" w:eastAsia="Times New Roman" w:hAnsi="Times New Roman" w:cs="Tahoma"/>
                <w:kern w:val="1"/>
                <w:sz w:val="20"/>
                <w:szCs w:val="20"/>
                <w:lang w:eastAsia="fa-IR" w:bidi="fa-IR"/>
              </w:rPr>
            </w:pPr>
            <w:r w:rsidRPr="00906BE1">
              <w:rPr>
                <w:rFonts w:ascii="Times New Roman" w:eastAsia="Times New Roman" w:hAnsi="Times New Roman" w:cs="Tahoma"/>
                <w:kern w:val="1"/>
                <w:sz w:val="20"/>
                <w:szCs w:val="20"/>
                <w:lang w:eastAsia="fa-IR" w:bidi="fa-IR"/>
              </w:rPr>
              <w:t>Trudność w integracji cudzoziemców</w:t>
            </w:r>
          </w:p>
        </w:tc>
        <w:tc>
          <w:tcPr>
            <w:tcW w:w="834" w:type="dxa"/>
            <w:tcBorders>
              <w:top w:val="single" w:sz="4" w:space="0" w:color="000000"/>
              <w:left w:val="single" w:sz="4" w:space="0" w:color="000000"/>
              <w:bottom w:val="single" w:sz="4" w:space="0" w:color="000000"/>
            </w:tcBorders>
          </w:tcPr>
          <w:p w14:paraId="5A5EBB8D" w14:textId="77777777" w:rsidR="00965A9B" w:rsidRPr="00906BE1" w:rsidRDefault="00965A9B" w:rsidP="00965A9B">
            <w:pPr>
              <w:suppressAutoHyphens/>
              <w:spacing w:after="0" w:line="240" w:lineRule="auto"/>
              <w:jc w:val="center"/>
              <w:textAlignment w:val="baseline"/>
              <w:rPr>
                <w:rFonts w:ascii="Times New Roman" w:eastAsia="Times New Roman" w:hAnsi="Times New Roman" w:cs="Tahoma"/>
                <w:kern w:val="1"/>
                <w:sz w:val="20"/>
                <w:szCs w:val="20"/>
                <w:lang w:eastAsia="fa-IR" w:bidi="fa-IR"/>
              </w:rPr>
            </w:pPr>
            <w:r w:rsidRPr="00906BE1">
              <w:rPr>
                <w:rFonts w:ascii="Times New Roman" w:eastAsia="Times New Roman" w:hAnsi="Times New Roman" w:cs="Tahoma"/>
                <w:kern w:val="1"/>
                <w:sz w:val="20"/>
                <w:szCs w:val="20"/>
                <w:lang w:eastAsia="fa-IR" w:bidi="fa-IR"/>
              </w:rPr>
              <w:t>0</w:t>
            </w:r>
          </w:p>
        </w:tc>
        <w:tc>
          <w:tcPr>
            <w:tcW w:w="960" w:type="dxa"/>
            <w:tcBorders>
              <w:top w:val="single" w:sz="4" w:space="0" w:color="000000"/>
              <w:left w:val="single" w:sz="4" w:space="0" w:color="000000"/>
              <w:bottom w:val="single" w:sz="4" w:space="0" w:color="000000"/>
            </w:tcBorders>
          </w:tcPr>
          <w:p w14:paraId="7F4DFE5D" w14:textId="77777777" w:rsidR="00965A9B" w:rsidRPr="00906BE1" w:rsidRDefault="00965A9B" w:rsidP="00965A9B">
            <w:pPr>
              <w:suppressAutoHyphens/>
              <w:spacing w:after="0" w:line="240" w:lineRule="auto"/>
              <w:jc w:val="center"/>
              <w:textAlignment w:val="baseline"/>
              <w:rPr>
                <w:rFonts w:ascii="Times New Roman" w:eastAsia="Times New Roman" w:hAnsi="Times New Roman" w:cs="Tahoma"/>
                <w:kern w:val="1"/>
                <w:sz w:val="20"/>
                <w:szCs w:val="20"/>
                <w:lang w:eastAsia="fa-IR" w:bidi="fa-IR"/>
              </w:rPr>
            </w:pPr>
            <w:r w:rsidRPr="00906BE1">
              <w:rPr>
                <w:rFonts w:ascii="Times New Roman" w:eastAsia="Times New Roman" w:hAnsi="Times New Roman" w:cs="Tahoma"/>
                <w:kern w:val="1"/>
                <w:sz w:val="20"/>
                <w:szCs w:val="20"/>
                <w:lang w:eastAsia="fa-IR" w:bidi="fa-IR"/>
              </w:rPr>
              <w:t>0</w:t>
            </w:r>
          </w:p>
        </w:tc>
        <w:tc>
          <w:tcPr>
            <w:tcW w:w="834" w:type="dxa"/>
            <w:tcBorders>
              <w:top w:val="single" w:sz="4" w:space="0" w:color="000000"/>
              <w:left w:val="single" w:sz="4" w:space="0" w:color="000000"/>
              <w:bottom w:val="single" w:sz="4" w:space="0" w:color="000000"/>
            </w:tcBorders>
          </w:tcPr>
          <w:p w14:paraId="6E24366F" w14:textId="77777777" w:rsidR="00965A9B" w:rsidRPr="00906BE1" w:rsidRDefault="00965A9B" w:rsidP="00965A9B">
            <w:pPr>
              <w:suppressAutoHyphens/>
              <w:spacing w:after="0" w:line="240" w:lineRule="auto"/>
              <w:jc w:val="center"/>
              <w:textAlignment w:val="baseline"/>
              <w:rPr>
                <w:rFonts w:ascii="Times New Roman" w:eastAsia="Times New Roman" w:hAnsi="Times New Roman" w:cs="Tahoma"/>
                <w:kern w:val="1"/>
                <w:sz w:val="20"/>
                <w:szCs w:val="20"/>
                <w:lang w:eastAsia="fa-IR" w:bidi="fa-IR"/>
              </w:rPr>
            </w:pPr>
            <w:r w:rsidRPr="00906BE1">
              <w:rPr>
                <w:rFonts w:ascii="Times New Roman" w:eastAsia="Times New Roman" w:hAnsi="Times New Roman" w:cs="Tahoma"/>
                <w:kern w:val="1"/>
                <w:sz w:val="20"/>
                <w:szCs w:val="20"/>
                <w:lang w:eastAsia="fa-IR" w:bidi="fa-IR"/>
              </w:rPr>
              <w:t>0</w:t>
            </w:r>
          </w:p>
        </w:tc>
        <w:tc>
          <w:tcPr>
            <w:tcW w:w="960" w:type="dxa"/>
            <w:tcBorders>
              <w:top w:val="single" w:sz="4" w:space="0" w:color="000000"/>
              <w:left w:val="single" w:sz="4" w:space="0" w:color="000000"/>
              <w:bottom w:val="single" w:sz="4" w:space="0" w:color="000000"/>
            </w:tcBorders>
          </w:tcPr>
          <w:p w14:paraId="7E493BE1" w14:textId="77777777" w:rsidR="00965A9B" w:rsidRPr="00906BE1" w:rsidRDefault="00965A9B" w:rsidP="00965A9B">
            <w:pPr>
              <w:suppressAutoHyphens/>
              <w:spacing w:after="0" w:line="240" w:lineRule="auto"/>
              <w:jc w:val="center"/>
              <w:textAlignment w:val="baseline"/>
              <w:rPr>
                <w:rFonts w:ascii="Times New Roman" w:eastAsia="Times New Roman" w:hAnsi="Times New Roman" w:cs="Tahoma"/>
                <w:kern w:val="1"/>
                <w:sz w:val="20"/>
                <w:szCs w:val="20"/>
                <w:lang w:eastAsia="fa-IR" w:bidi="fa-IR"/>
              </w:rPr>
            </w:pPr>
            <w:r w:rsidRPr="00906BE1">
              <w:rPr>
                <w:rFonts w:ascii="Times New Roman" w:eastAsia="Times New Roman" w:hAnsi="Times New Roman" w:cs="Tahoma"/>
                <w:kern w:val="1"/>
                <w:sz w:val="20"/>
                <w:szCs w:val="20"/>
                <w:lang w:eastAsia="fa-IR" w:bidi="fa-IR"/>
              </w:rPr>
              <w:t>0</w:t>
            </w:r>
          </w:p>
        </w:tc>
        <w:tc>
          <w:tcPr>
            <w:tcW w:w="834" w:type="dxa"/>
            <w:tcBorders>
              <w:top w:val="single" w:sz="4" w:space="0" w:color="000000"/>
              <w:left w:val="single" w:sz="4" w:space="0" w:color="000000"/>
              <w:bottom w:val="single" w:sz="4" w:space="0" w:color="000000"/>
            </w:tcBorders>
          </w:tcPr>
          <w:p w14:paraId="5A8B14CF" w14:textId="77777777" w:rsidR="00965A9B" w:rsidRPr="00906BE1" w:rsidRDefault="00965A9B" w:rsidP="00965A9B">
            <w:pPr>
              <w:suppressAutoHyphens/>
              <w:spacing w:after="0" w:line="240" w:lineRule="auto"/>
              <w:jc w:val="center"/>
              <w:textAlignment w:val="baseline"/>
              <w:rPr>
                <w:rFonts w:ascii="Times New Roman" w:eastAsia="Times New Roman" w:hAnsi="Times New Roman" w:cs="Tahoma"/>
                <w:kern w:val="1"/>
                <w:sz w:val="20"/>
                <w:szCs w:val="20"/>
                <w:lang w:eastAsia="fa-IR" w:bidi="fa-IR"/>
              </w:rPr>
            </w:pPr>
            <w:r w:rsidRPr="00906BE1">
              <w:rPr>
                <w:rFonts w:ascii="Times New Roman" w:eastAsia="Times New Roman" w:hAnsi="Times New Roman" w:cs="Tahoma"/>
                <w:kern w:val="1"/>
                <w:sz w:val="20"/>
                <w:szCs w:val="20"/>
                <w:lang w:eastAsia="fa-IR" w:bidi="fa-IR"/>
              </w:rPr>
              <w:t>0</w:t>
            </w:r>
          </w:p>
        </w:tc>
        <w:tc>
          <w:tcPr>
            <w:tcW w:w="960" w:type="dxa"/>
            <w:tcBorders>
              <w:top w:val="single" w:sz="4" w:space="0" w:color="000000"/>
              <w:left w:val="single" w:sz="4" w:space="0" w:color="000000"/>
              <w:bottom w:val="single" w:sz="4" w:space="0" w:color="000000"/>
            </w:tcBorders>
          </w:tcPr>
          <w:p w14:paraId="24AA1C99" w14:textId="77777777" w:rsidR="00965A9B" w:rsidRPr="00906BE1" w:rsidRDefault="00965A9B" w:rsidP="00965A9B">
            <w:pPr>
              <w:suppressAutoHyphens/>
              <w:spacing w:after="0" w:line="240" w:lineRule="auto"/>
              <w:jc w:val="center"/>
              <w:textAlignment w:val="baseline"/>
              <w:rPr>
                <w:rFonts w:ascii="Times New Roman" w:eastAsia="Times New Roman" w:hAnsi="Times New Roman" w:cs="Tahoma"/>
                <w:kern w:val="1"/>
                <w:sz w:val="20"/>
                <w:szCs w:val="20"/>
                <w:lang w:eastAsia="fa-IR" w:bidi="fa-IR"/>
              </w:rPr>
            </w:pPr>
            <w:r w:rsidRPr="00906BE1">
              <w:rPr>
                <w:rFonts w:ascii="Times New Roman" w:eastAsia="Times New Roman" w:hAnsi="Times New Roman" w:cs="Tahoma"/>
                <w:kern w:val="1"/>
                <w:sz w:val="20"/>
                <w:szCs w:val="20"/>
                <w:lang w:eastAsia="fa-IR" w:bidi="fa-IR"/>
              </w:rPr>
              <w:t>0</w:t>
            </w:r>
          </w:p>
        </w:tc>
        <w:tc>
          <w:tcPr>
            <w:tcW w:w="1131" w:type="dxa"/>
            <w:tcBorders>
              <w:top w:val="single" w:sz="4" w:space="0" w:color="000000"/>
              <w:left w:val="single" w:sz="4" w:space="0" w:color="000000"/>
              <w:bottom w:val="single" w:sz="4" w:space="0" w:color="000000"/>
            </w:tcBorders>
          </w:tcPr>
          <w:p w14:paraId="2D17D36E" w14:textId="1A0C80E4" w:rsidR="00965A9B" w:rsidRPr="00906BE1" w:rsidRDefault="004709B1" w:rsidP="00965A9B">
            <w:pPr>
              <w:suppressAutoHyphens/>
              <w:spacing w:after="0" w:line="240" w:lineRule="auto"/>
              <w:jc w:val="center"/>
              <w:textAlignment w:val="baseline"/>
              <w:rPr>
                <w:rFonts w:ascii="Times New Roman" w:eastAsia="Times New Roman" w:hAnsi="Times New Roman" w:cs="Tahoma"/>
                <w:kern w:val="1"/>
                <w:sz w:val="20"/>
                <w:szCs w:val="20"/>
                <w:lang w:eastAsia="fa-IR" w:bidi="fa-IR"/>
              </w:rPr>
            </w:pPr>
            <w:r w:rsidRPr="00906BE1">
              <w:rPr>
                <w:rFonts w:ascii="Times New Roman" w:eastAsia="Times New Roman" w:hAnsi="Times New Roman" w:cs="Tahoma"/>
                <w:kern w:val="1"/>
                <w:sz w:val="20"/>
                <w:szCs w:val="20"/>
                <w:lang w:eastAsia="fa-IR" w:bidi="fa-IR"/>
              </w:rPr>
              <w:t>3</w:t>
            </w:r>
          </w:p>
        </w:tc>
        <w:tc>
          <w:tcPr>
            <w:tcW w:w="1134" w:type="dxa"/>
            <w:tcBorders>
              <w:top w:val="single" w:sz="4" w:space="0" w:color="000000"/>
              <w:left w:val="single" w:sz="4" w:space="0" w:color="000000"/>
              <w:bottom w:val="single" w:sz="4" w:space="0" w:color="000000"/>
              <w:right w:val="single" w:sz="4" w:space="0" w:color="000000"/>
            </w:tcBorders>
          </w:tcPr>
          <w:p w14:paraId="0616DF22" w14:textId="26E77D57" w:rsidR="00965A9B" w:rsidRPr="00906BE1" w:rsidRDefault="004709B1" w:rsidP="00965A9B">
            <w:pPr>
              <w:suppressAutoHyphens/>
              <w:spacing w:after="0" w:line="240" w:lineRule="auto"/>
              <w:jc w:val="center"/>
              <w:textAlignment w:val="baseline"/>
              <w:rPr>
                <w:rFonts w:ascii="Times New Roman" w:eastAsia="Times New Roman" w:hAnsi="Times New Roman" w:cs="Tahoma"/>
                <w:kern w:val="1"/>
                <w:sz w:val="20"/>
                <w:szCs w:val="20"/>
                <w:lang w:eastAsia="fa-IR" w:bidi="fa-IR"/>
              </w:rPr>
            </w:pPr>
            <w:r w:rsidRPr="00906BE1">
              <w:rPr>
                <w:rFonts w:ascii="Times New Roman" w:eastAsia="Times New Roman" w:hAnsi="Times New Roman" w:cs="Tahoma"/>
                <w:kern w:val="1"/>
                <w:sz w:val="20"/>
                <w:szCs w:val="20"/>
                <w:lang w:eastAsia="fa-IR" w:bidi="fa-IR"/>
              </w:rPr>
              <w:t>29</w:t>
            </w:r>
          </w:p>
        </w:tc>
      </w:tr>
      <w:tr w:rsidR="00965A9B" w:rsidRPr="00906BE1" w14:paraId="7390FA6A" w14:textId="77777777" w:rsidTr="00380CB7">
        <w:tc>
          <w:tcPr>
            <w:tcW w:w="1992" w:type="dxa"/>
            <w:tcBorders>
              <w:top w:val="single" w:sz="4" w:space="0" w:color="000000"/>
              <w:left w:val="single" w:sz="4" w:space="0" w:color="000000"/>
              <w:bottom w:val="single" w:sz="4" w:space="0" w:color="000000"/>
            </w:tcBorders>
          </w:tcPr>
          <w:p w14:paraId="1F8B9621" w14:textId="77777777" w:rsidR="00965A9B" w:rsidRPr="00906BE1" w:rsidRDefault="00965A9B" w:rsidP="00965A9B">
            <w:pPr>
              <w:suppressAutoHyphens/>
              <w:spacing w:after="0" w:line="240" w:lineRule="auto"/>
              <w:textAlignment w:val="baseline"/>
              <w:rPr>
                <w:rFonts w:ascii="Times New Roman" w:eastAsia="Times New Roman" w:hAnsi="Times New Roman" w:cs="Tahoma"/>
                <w:kern w:val="1"/>
                <w:sz w:val="20"/>
                <w:szCs w:val="20"/>
                <w:lang w:eastAsia="fa-IR" w:bidi="fa-IR"/>
              </w:rPr>
            </w:pPr>
            <w:r w:rsidRPr="00906BE1">
              <w:rPr>
                <w:rFonts w:ascii="Times New Roman" w:eastAsia="Times New Roman" w:hAnsi="Times New Roman" w:cs="Tahoma"/>
                <w:kern w:val="1"/>
                <w:sz w:val="20"/>
                <w:szCs w:val="20"/>
                <w:lang w:eastAsia="fa-IR" w:bidi="fa-IR"/>
              </w:rPr>
              <w:t>Trudność w przystosowaniu się do życia po zwolnieniu z zakładu karnego</w:t>
            </w:r>
          </w:p>
        </w:tc>
        <w:tc>
          <w:tcPr>
            <w:tcW w:w="834" w:type="dxa"/>
            <w:tcBorders>
              <w:top w:val="single" w:sz="4" w:space="0" w:color="000000"/>
              <w:left w:val="single" w:sz="4" w:space="0" w:color="000000"/>
              <w:bottom w:val="single" w:sz="4" w:space="0" w:color="000000"/>
            </w:tcBorders>
          </w:tcPr>
          <w:p w14:paraId="490B434F" w14:textId="38CF6FD1" w:rsidR="00965A9B" w:rsidRPr="00906BE1" w:rsidRDefault="004709B1" w:rsidP="00965A9B">
            <w:pPr>
              <w:suppressAutoHyphens/>
              <w:spacing w:after="0" w:line="240" w:lineRule="auto"/>
              <w:jc w:val="center"/>
              <w:textAlignment w:val="baseline"/>
              <w:rPr>
                <w:rFonts w:ascii="Times New Roman" w:eastAsia="Times New Roman" w:hAnsi="Times New Roman" w:cs="Tahoma"/>
                <w:kern w:val="1"/>
                <w:sz w:val="20"/>
                <w:szCs w:val="20"/>
                <w:lang w:eastAsia="fa-IR" w:bidi="fa-IR"/>
              </w:rPr>
            </w:pPr>
            <w:r w:rsidRPr="00906BE1">
              <w:rPr>
                <w:rFonts w:ascii="Times New Roman" w:eastAsia="Times New Roman" w:hAnsi="Times New Roman" w:cs="Tahoma"/>
                <w:kern w:val="1"/>
                <w:sz w:val="20"/>
                <w:szCs w:val="20"/>
                <w:lang w:eastAsia="fa-IR" w:bidi="fa-IR"/>
              </w:rPr>
              <w:t>22</w:t>
            </w:r>
          </w:p>
        </w:tc>
        <w:tc>
          <w:tcPr>
            <w:tcW w:w="960" w:type="dxa"/>
            <w:tcBorders>
              <w:top w:val="single" w:sz="4" w:space="0" w:color="000000"/>
              <w:left w:val="single" w:sz="4" w:space="0" w:color="000000"/>
              <w:bottom w:val="single" w:sz="4" w:space="0" w:color="000000"/>
            </w:tcBorders>
          </w:tcPr>
          <w:p w14:paraId="502206F0" w14:textId="43F413D3" w:rsidR="00965A9B" w:rsidRPr="00906BE1" w:rsidRDefault="004709B1" w:rsidP="00965A9B">
            <w:pPr>
              <w:suppressAutoHyphens/>
              <w:spacing w:after="0" w:line="240" w:lineRule="auto"/>
              <w:jc w:val="center"/>
              <w:textAlignment w:val="baseline"/>
              <w:rPr>
                <w:rFonts w:ascii="Times New Roman" w:eastAsia="Times New Roman" w:hAnsi="Times New Roman" w:cs="Tahoma"/>
                <w:kern w:val="1"/>
                <w:sz w:val="20"/>
                <w:szCs w:val="20"/>
                <w:lang w:eastAsia="fa-IR" w:bidi="fa-IR"/>
              </w:rPr>
            </w:pPr>
            <w:r w:rsidRPr="00906BE1">
              <w:rPr>
                <w:rFonts w:ascii="Times New Roman" w:eastAsia="Times New Roman" w:hAnsi="Times New Roman" w:cs="Tahoma"/>
                <w:kern w:val="1"/>
                <w:sz w:val="20"/>
                <w:szCs w:val="20"/>
                <w:lang w:eastAsia="fa-IR" w:bidi="fa-IR"/>
              </w:rPr>
              <w:t>25</w:t>
            </w:r>
          </w:p>
        </w:tc>
        <w:tc>
          <w:tcPr>
            <w:tcW w:w="834" w:type="dxa"/>
            <w:tcBorders>
              <w:top w:val="single" w:sz="4" w:space="0" w:color="000000"/>
              <w:left w:val="single" w:sz="4" w:space="0" w:color="000000"/>
              <w:bottom w:val="single" w:sz="4" w:space="0" w:color="000000"/>
            </w:tcBorders>
          </w:tcPr>
          <w:p w14:paraId="44710BD7" w14:textId="59567008" w:rsidR="00965A9B" w:rsidRPr="00906BE1" w:rsidRDefault="004709B1" w:rsidP="00965A9B">
            <w:pPr>
              <w:suppressAutoHyphens/>
              <w:spacing w:after="0" w:line="240" w:lineRule="auto"/>
              <w:jc w:val="center"/>
              <w:textAlignment w:val="baseline"/>
              <w:rPr>
                <w:rFonts w:ascii="Times New Roman" w:eastAsia="Times New Roman" w:hAnsi="Times New Roman" w:cs="Tahoma"/>
                <w:kern w:val="1"/>
                <w:sz w:val="20"/>
                <w:szCs w:val="20"/>
                <w:lang w:eastAsia="fa-IR" w:bidi="fa-IR"/>
              </w:rPr>
            </w:pPr>
            <w:r w:rsidRPr="00906BE1">
              <w:rPr>
                <w:rFonts w:ascii="Times New Roman" w:eastAsia="Times New Roman" w:hAnsi="Times New Roman" w:cs="Tahoma"/>
                <w:kern w:val="1"/>
                <w:sz w:val="20"/>
                <w:szCs w:val="20"/>
                <w:lang w:eastAsia="fa-IR" w:bidi="fa-IR"/>
              </w:rPr>
              <w:t>17</w:t>
            </w:r>
          </w:p>
        </w:tc>
        <w:tc>
          <w:tcPr>
            <w:tcW w:w="960" w:type="dxa"/>
            <w:tcBorders>
              <w:top w:val="single" w:sz="4" w:space="0" w:color="000000"/>
              <w:left w:val="single" w:sz="4" w:space="0" w:color="000000"/>
              <w:bottom w:val="single" w:sz="4" w:space="0" w:color="000000"/>
            </w:tcBorders>
          </w:tcPr>
          <w:p w14:paraId="3FE00B1A" w14:textId="21C62D11" w:rsidR="00965A9B" w:rsidRPr="00906BE1" w:rsidRDefault="004709B1" w:rsidP="00965A9B">
            <w:pPr>
              <w:suppressAutoHyphens/>
              <w:spacing w:after="0" w:line="240" w:lineRule="auto"/>
              <w:jc w:val="center"/>
              <w:textAlignment w:val="baseline"/>
              <w:rPr>
                <w:rFonts w:ascii="Times New Roman" w:eastAsia="Times New Roman" w:hAnsi="Times New Roman" w:cs="Tahoma"/>
                <w:kern w:val="1"/>
                <w:sz w:val="20"/>
                <w:szCs w:val="20"/>
                <w:lang w:eastAsia="fa-IR" w:bidi="fa-IR"/>
              </w:rPr>
            </w:pPr>
            <w:r w:rsidRPr="00906BE1">
              <w:rPr>
                <w:rFonts w:ascii="Times New Roman" w:eastAsia="Times New Roman" w:hAnsi="Times New Roman" w:cs="Tahoma"/>
                <w:kern w:val="1"/>
                <w:sz w:val="20"/>
                <w:szCs w:val="20"/>
                <w:lang w:eastAsia="fa-IR" w:bidi="fa-IR"/>
              </w:rPr>
              <w:t>18</w:t>
            </w:r>
          </w:p>
        </w:tc>
        <w:tc>
          <w:tcPr>
            <w:tcW w:w="834" w:type="dxa"/>
            <w:tcBorders>
              <w:top w:val="single" w:sz="4" w:space="0" w:color="000000"/>
              <w:left w:val="single" w:sz="4" w:space="0" w:color="000000"/>
              <w:bottom w:val="single" w:sz="4" w:space="0" w:color="000000"/>
            </w:tcBorders>
          </w:tcPr>
          <w:p w14:paraId="1116AFAD" w14:textId="2253AE50" w:rsidR="00965A9B" w:rsidRPr="00906BE1" w:rsidRDefault="004709B1" w:rsidP="00965A9B">
            <w:pPr>
              <w:suppressAutoHyphens/>
              <w:spacing w:after="0" w:line="240" w:lineRule="auto"/>
              <w:jc w:val="center"/>
              <w:textAlignment w:val="baseline"/>
              <w:rPr>
                <w:rFonts w:ascii="Times New Roman" w:eastAsia="Times New Roman" w:hAnsi="Times New Roman" w:cs="Tahoma"/>
                <w:kern w:val="1"/>
                <w:sz w:val="20"/>
                <w:szCs w:val="20"/>
                <w:lang w:eastAsia="fa-IR" w:bidi="fa-IR"/>
              </w:rPr>
            </w:pPr>
            <w:r w:rsidRPr="00906BE1">
              <w:rPr>
                <w:rFonts w:ascii="Times New Roman" w:eastAsia="Times New Roman" w:hAnsi="Times New Roman" w:cs="Tahoma"/>
                <w:kern w:val="1"/>
                <w:sz w:val="20"/>
                <w:szCs w:val="20"/>
                <w:lang w:eastAsia="fa-IR" w:bidi="fa-IR"/>
              </w:rPr>
              <w:t>9</w:t>
            </w:r>
          </w:p>
        </w:tc>
        <w:tc>
          <w:tcPr>
            <w:tcW w:w="960" w:type="dxa"/>
            <w:tcBorders>
              <w:top w:val="single" w:sz="4" w:space="0" w:color="000000"/>
              <w:left w:val="single" w:sz="4" w:space="0" w:color="000000"/>
              <w:bottom w:val="single" w:sz="4" w:space="0" w:color="000000"/>
            </w:tcBorders>
          </w:tcPr>
          <w:p w14:paraId="2E5E4169" w14:textId="77777777" w:rsidR="00965A9B" w:rsidRPr="00906BE1" w:rsidRDefault="00965A9B" w:rsidP="00965A9B">
            <w:pPr>
              <w:suppressAutoHyphens/>
              <w:spacing w:after="0" w:line="240" w:lineRule="auto"/>
              <w:jc w:val="center"/>
              <w:textAlignment w:val="baseline"/>
              <w:rPr>
                <w:rFonts w:ascii="Times New Roman" w:eastAsia="Times New Roman" w:hAnsi="Times New Roman" w:cs="Tahoma"/>
                <w:kern w:val="1"/>
                <w:sz w:val="20"/>
                <w:szCs w:val="20"/>
                <w:lang w:eastAsia="fa-IR" w:bidi="fa-IR"/>
              </w:rPr>
            </w:pPr>
            <w:r w:rsidRPr="00906BE1">
              <w:rPr>
                <w:rFonts w:ascii="Times New Roman" w:eastAsia="Times New Roman" w:hAnsi="Times New Roman" w:cs="Tahoma"/>
                <w:kern w:val="1"/>
                <w:sz w:val="20"/>
                <w:szCs w:val="20"/>
                <w:lang w:eastAsia="fa-IR" w:bidi="fa-IR"/>
              </w:rPr>
              <w:t>16</w:t>
            </w:r>
          </w:p>
        </w:tc>
        <w:tc>
          <w:tcPr>
            <w:tcW w:w="1131" w:type="dxa"/>
            <w:tcBorders>
              <w:top w:val="single" w:sz="4" w:space="0" w:color="000000"/>
              <w:left w:val="single" w:sz="4" w:space="0" w:color="000000"/>
              <w:bottom w:val="single" w:sz="4" w:space="0" w:color="000000"/>
            </w:tcBorders>
          </w:tcPr>
          <w:p w14:paraId="71003082" w14:textId="2F28B6D8" w:rsidR="00965A9B" w:rsidRPr="00906BE1" w:rsidRDefault="004709B1" w:rsidP="00965A9B">
            <w:pPr>
              <w:suppressAutoHyphens/>
              <w:spacing w:after="0" w:line="240" w:lineRule="auto"/>
              <w:jc w:val="center"/>
              <w:textAlignment w:val="baseline"/>
              <w:rPr>
                <w:rFonts w:ascii="Times New Roman" w:eastAsia="Times New Roman" w:hAnsi="Times New Roman" w:cs="Tahoma"/>
                <w:kern w:val="1"/>
                <w:sz w:val="20"/>
                <w:szCs w:val="20"/>
                <w:lang w:eastAsia="fa-IR" w:bidi="fa-IR"/>
              </w:rPr>
            </w:pPr>
            <w:r w:rsidRPr="00906BE1">
              <w:rPr>
                <w:rFonts w:ascii="Times New Roman" w:eastAsia="Times New Roman" w:hAnsi="Times New Roman" w:cs="Tahoma"/>
                <w:kern w:val="1"/>
                <w:sz w:val="20"/>
                <w:szCs w:val="20"/>
                <w:lang w:eastAsia="fa-IR" w:bidi="fa-IR"/>
              </w:rPr>
              <w:t>9</w:t>
            </w:r>
          </w:p>
        </w:tc>
        <w:tc>
          <w:tcPr>
            <w:tcW w:w="1134" w:type="dxa"/>
            <w:tcBorders>
              <w:top w:val="single" w:sz="4" w:space="0" w:color="000000"/>
              <w:left w:val="single" w:sz="4" w:space="0" w:color="000000"/>
              <w:bottom w:val="single" w:sz="4" w:space="0" w:color="000000"/>
              <w:right w:val="single" w:sz="4" w:space="0" w:color="000000"/>
            </w:tcBorders>
          </w:tcPr>
          <w:p w14:paraId="2F51E37D" w14:textId="63500113" w:rsidR="00965A9B" w:rsidRPr="00906BE1" w:rsidRDefault="004709B1" w:rsidP="00965A9B">
            <w:pPr>
              <w:suppressAutoHyphens/>
              <w:spacing w:after="0" w:line="240" w:lineRule="auto"/>
              <w:jc w:val="center"/>
              <w:textAlignment w:val="baseline"/>
              <w:rPr>
                <w:rFonts w:ascii="Times New Roman" w:eastAsia="Times New Roman" w:hAnsi="Times New Roman" w:cs="Tahoma"/>
                <w:kern w:val="1"/>
                <w:sz w:val="20"/>
                <w:szCs w:val="20"/>
                <w:lang w:eastAsia="fa-IR" w:bidi="fa-IR"/>
              </w:rPr>
            </w:pPr>
            <w:r w:rsidRPr="00906BE1">
              <w:rPr>
                <w:rFonts w:ascii="Times New Roman" w:eastAsia="Times New Roman" w:hAnsi="Times New Roman" w:cs="Tahoma"/>
                <w:kern w:val="1"/>
                <w:sz w:val="20"/>
                <w:szCs w:val="20"/>
                <w:lang w:eastAsia="fa-IR" w:bidi="fa-IR"/>
              </w:rPr>
              <w:t>9</w:t>
            </w:r>
          </w:p>
        </w:tc>
      </w:tr>
      <w:tr w:rsidR="00965A9B" w:rsidRPr="00906BE1" w14:paraId="4E6B9488" w14:textId="77777777" w:rsidTr="00380CB7">
        <w:tc>
          <w:tcPr>
            <w:tcW w:w="1992" w:type="dxa"/>
            <w:tcBorders>
              <w:top w:val="single" w:sz="4" w:space="0" w:color="000000"/>
              <w:left w:val="single" w:sz="4" w:space="0" w:color="000000"/>
              <w:bottom w:val="single" w:sz="4" w:space="0" w:color="000000"/>
            </w:tcBorders>
          </w:tcPr>
          <w:p w14:paraId="1BE3A3B4" w14:textId="77777777" w:rsidR="00965A9B" w:rsidRPr="00906BE1" w:rsidRDefault="00965A9B" w:rsidP="00965A9B">
            <w:pPr>
              <w:suppressAutoHyphens/>
              <w:spacing w:after="0" w:line="240" w:lineRule="auto"/>
              <w:textAlignment w:val="baseline"/>
              <w:rPr>
                <w:rFonts w:ascii="Times New Roman" w:eastAsia="Times New Roman" w:hAnsi="Times New Roman" w:cs="Tahoma"/>
                <w:kern w:val="1"/>
                <w:sz w:val="20"/>
                <w:szCs w:val="20"/>
                <w:lang w:eastAsia="fa-IR" w:bidi="fa-IR"/>
              </w:rPr>
            </w:pPr>
            <w:r w:rsidRPr="00906BE1">
              <w:rPr>
                <w:rFonts w:ascii="Times New Roman" w:eastAsia="Times New Roman" w:hAnsi="Times New Roman" w:cs="Tahoma"/>
                <w:kern w:val="1"/>
                <w:sz w:val="20"/>
                <w:szCs w:val="20"/>
                <w:lang w:eastAsia="fa-IR" w:bidi="fa-IR"/>
              </w:rPr>
              <w:t>Alkoholizm lub narkomania</w:t>
            </w:r>
          </w:p>
        </w:tc>
        <w:tc>
          <w:tcPr>
            <w:tcW w:w="834" w:type="dxa"/>
            <w:tcBorders>
              <w:top w:val="single" w:sz="4" w:space="0" w:color="000000"/>
              <w:left w:val="single" w:sz="4" w:space="0" w:color="000000"/>
              <w:bottom w:val="single" w:sz="4" w:space="0" w:color="000000"/>
            </w:tcBorders>
          </w:tcPr>
          <w:p w14:paraId="070BF926" w14:textId="6EDEF907" w:rsidR="00965A9B" w:rsidRPr="00906BE1" w:rsidRDefault="004709B1" w:rsidP="00965A9B">
            <w:pPr>
              <w:suppressAutoHyphens/>
              <w:spacing w:after="0" w:line="240" w:lineRule="auto"/>
              <w:jc w:val="center"/>
              <w:textAlignment w:val="baseline"/>
              <w:rPr>
                <w:rFonts w:ascii="Times New Roman" w:eastAsia="Times New Roman" w:hAnsi="Times New Roman" w:cs="Tahoma"/>
                <w:kern w:val="1"/>
                <w:sz w:val="20"/>
                <w:szCs w:val="20"/>
                <w:lang w:eastAsia="fa-IR" w:bidi="fa-IR"/>
              </w:rPr>
            </w:pPr>
            <w:r w:rsidRPr="00906BE1">
              <w:rPr>
                <w:rFonts w:ascii="Times New Roman" w:eastAsia="Times New Roman" w:hAnsi="Times New Roman" w:cs="Tahoma"/>
                <w:kern w:val="1"/>
                <w:sz w:val="20"/>
                <w:szCs w:val="20"/>
                <w:lang w:eastAsia="fa-IR" w:bidi="fa-IR"/>
              </w:rPr>
              <w:t>73</w:t>
            </w:r>
          </w:p>
        </w:tc>
        <w:tc>
          <w:tcPr>
            <w:tcW w:w="960" w:type="dxa"/>
            <w:tcBorders>
              <w:top w:val="single" w:sz="4" w:space="0" w:color="000000"/>
              <w:left w:val="single" w:sz="4" w:space="0" w:color="000000"/>
              <w:bottom w:val="single" w:sz="4" w:space="0" w:color="000000"/>
            </w:tcBorders>
          </w:tcPr>
          <w:p w14:paraId="7161E897" w14:textId="520AC590" w:rsidR="00965A9B" w:rsidRPr="00906BE1" w:rsidRDefault="004709B1" w:rsidP="00965A9B">
            <w:pPr>
              <w:suppressAutoHyphens/>
              <w:spacing w:after="0" w:line="240" w:lineRule="auto"/>
              <w:jc w:val="center"/>
              <w:textAlignment w:val="baseline"/>
              <w:rPr>
                <w:rFonts w:ascii="Times New Roman" w:eastAsia="Times New Roman" w:hAnsi="Times New Roman" w:cs="Tahoma"/>
                <w:kern w:val="1"/>
                <w:sz w:val="20"/>
                <w:szCs w:val="20"/>
                <w:lang w:eastAsia="fa-IR" w:bidi="fa-IR"/>
              </w:rPr>
            </w:pPr>
            <w:r w:rsidRPr="00906BE1">
              <w:rPr>
                <w:rFonts w:ascii="Times New Roman" w:eastAsia="Times New Roman" w:hAnsi="Times New Roman" w:cs="Tahoma"/>
                <w:kern w:val="1"/>
                <w:sz w:val="20"/>
                <w:szCs w:val="20"/>
                <w:lang w:eastAsia="fa-IR" w:bidi="fa-IR"/>
              </w:rPr>
              <w:t>155</w:t>
            </w:r>
          </w:p>
        </w:tc>
        <w:tc>
          <w:tcPr>
            <w:tcW w:w="834" w:type="dxa"/>
            <w:tcBorders>
              <w:top w:val="single" w:sz="4" w:space="0" w:color="000000"/>
              <w:left w:val="single" w:sz="4" w:space="0" w:color="000000"/>
              <w:bottom w:val="single" w:sz="4" w:space="0" w:color="000000"/>
            </w:tcBorders>
          </w:tcPr>
          <w:p w14:paraId="5424D520" w14:textId="68C7EF6E" w:rsidR="00965A9B" w:rsidRPr="00906BE1" w:rsidRDefault="004709B1" w:rsidP="00965A9B">
            <w:pPr>
              <w:suppressAutoHyphens/>
              <w:spacing w:after="0" w:line="240" w:lineRule="auto"/>
              <w:jc w:val="center"/>
              <w:textAlignment w:val="baseline"/>
              <w:rPr>
                <w:rFonts w:ascii="Times New Roman" w:eastAsia="Times New Roman" w:hAnsi="Times New Roman" w:cs="Tahoma"/>
                <w:kern w:val="1"/>
                <w:sz w:val="20"/>
                <w:szCs w:val="20"/>
                <w:lang w:eastAsia="fa-IR" w:bidi="fa-IR"/>
              </w:rPr>
            </w:pPr>
            <w:r w:rsidRPr="00906BE1">
              <w:rPr>
                <w:rFonts w:ascii="Times New Roman" w:eastAsia="Times New Roman" w:hAnsi="Times New Roman" w:cs="Tahoma"/>
                <w:kern w:val="1"/>
                <w:sz w:val="20"/>
                <w:szCs w:val="20"/>
                <w:lang w:eastAsia="fa-IR" w:bidi="fa-IR"/>
              </w:rPr>
              <w:t>81</w:t>
            </w:r>
          </w:p>
        </w:tc>
        <w:tc>
          <w:tcPr>
            <w:tcW w:w="960" w:type="dxa"/>
            <w:tcBorders>
              <w:top w:val="single" w:sz="4" w:space="0" w:color="000000"/>
              <w:left w:val="single" w:sz="4" w:space="0" w:color="000000"/>
              <w:bottom w:val="single" w:sz="4" w:space="0" w:color="000000"/>
            </w:tcBorders>
          </w:tcPr>
          <w:p w14:paraId="24111899" w14:textId="3966E8DA" w:rsidR="00965A9B" w:rsidRPr="00906BE1" w:rsidRDefault="004709B1" w:rsidP="00965A9B">
            <w:pPr>
              <w:suppressAutoHyphens/>
              <w:spacing w:after="0" w:line="240" w:lineRule="auto"/>
              <w:jc w:val="center"/>
              <w:textAlignment w:val="baseline"/>
              <w:rPr>
                <w:rFonts w:ascii="Times New Roman" w:eastAsia="Times New Roman" w:hAnsi="Times New Roman" w:cs="Tahoma"/>
                <w:kern w:val="1"/>
                <w:sz w:val="20"/>
                <w:szCs w:val="20"/>
                <w:lang w:eastAsia="fa-IR" w:bidi="fa-IR"/>
              </w:rPr>
            </w:pPr>
            <w:r w:rsidRPr="00906BE1">
              <w:rPr>
                <w:rFonts w:ascii="Times New Roman" w:eastAsia="Times New Roman" w:hAnsi="Times New Roman" w:cs="Tahoma"/>
                <w:kern w:val="1"/>
                <w:sz w:val="20"/>
                <w:szCs w:val="20"/>
                <w:lang w:eastAsia="fa-IR" w:bidi="fa-IR"/>
              </w:rPr>
              <w:t>118</w:t>
            </w:r>
          </w:p>
        </w:tc>
        <w:tc>
          <w:tcPr>
            <w:tcW w:w="834" w:type="dxa"/>
            <w:tcBorders>
              <w:top w:val="single" w:sz="4" w:space="0" w:color="000000"/>
              <w:left w:val="single" w:sz="4" w:space="0" w:color="000000"/>
              <w:bottom w:val="single" w:sz="4" w:space="0" w:color="000000"/>
            </w:tcBorders>
          </w:tcPr>
          <w:p w14:paraId="3EE9759B" w14:textId="08F88EA0" w:rsidR="00965A9B" w:rsidRPr="00906BE1" w:rsidRDefault="004709B1" w:rsidP="00965A9B">
            <w:pPr>
              <w:suppressAutoHyphens/>
              <w:spacing w:after="0" w:line="240" w:lineRule="auto"/>
              <w:jc w:val="center"/>
              <w:textAlignment w:val="baseline"/>
              <w:rPr>
                <w:rFonts w:ascii="Times New Roman" w:eastAsia="Times New Roman" w:hAnsi="Times New Roman" w:cs="Tahoma"/>
                <w:kern w:val="1"/>
                <w:sz w:val="20"/>
                <w:szCs w:val="20"/>
                <w:lang w:eastAsia="fa-IR" w:bidi="fa-IR"/>
              </w:rPr>
            </w:pPr>
            <w:r w:rsidRPr="00906BE1">
              <w:rPr>
                <w:rFonts w:ascii="Times New Roman" w:eastAsia="Times New Roman" w:hAnsi="Times New Roman" w:cs="Tahoma"/>
                <w:kern w:val="1"/>
                <w:sz w:val="20"/>
                <w:szCs w:val="20"/>
                <w:lang w:eastAsia="fa-IR" w:bidi="fa-IR"/>
              </w:rPr>
              <w:t>72</w:t>
            </w:r>
          </w:p>
        </w:tc>
        <w:tc>
          <w:tcPr>
            <w:tcW w:w="960" w:type="dxa"/>
            <w:tcBorders>
              <w:top w:val="single" w:sz="4" w:space="0" w:color="000000"/>
              <w:left w:val="single" w:sz="4" w:space="0" w:color="000000"/>
              <w:bottom w:val="single" w:sz="4" w:space="0" w:color="000000"/>
            </w:tcBorders>
          </w:tcPr>
          <w:p w14:paraId="1D5194DA" w14:textId="41448DF0" w:rsidR="00965A9B" w:rsidRPr="00906BE1" w:rsidRDefault="004709B1" w:rsidP="00965A9B">
            <w:pPr>
              <w:suppressAutoHyphens/>
              <w:spacing w:after="0" w:line="240" w:lineRule="auto"/>
              <w:jc w:val="center"/>
              <w:textAlignment w:val="baseline"/>
              <w:rPr>
                <w:rFonts w:ascii="Times New Roman" w:eastAsia="Times New Roman" w:hAnsi="Times New Roman" w:cs="Tahoma"/>
                <w:kern w:val="1"/>
                <w:sz w:val="20"/>
                <w:szCs w:val="20"/>
                <w:lang w:eastAsia="fa-IR" w:bidi="fa-IR"/>
              </w:rPr>
            </w:pPr>
            <w:r w:rsidRPr="00906BE1">
              <w:rPr>
                <w:rFonts w:ascii="Times New Roman" w:eastAsia="Times New Roman" w:hAnsi="Times New Roman" w:cs="Tahoma"/>
                <w:kern w:val="1"/>
                <w:sz w:val="20"/>
                <w:szCs w:val="20"/>
                <w:lang w:eastAsia="fa-IR" w:bidi="fa-IR"/>
              </w:rPr>
              <w:t>114</w:t>
            </w:r>
          </w:p>
        </w:tc>
        <w:tc>
          <w:tcPr>
            <w:tcW w:w="1131" w:type="dxa"/>
            <w:tcBorders>
              <w:top w:val="single" w:sz="4" w:space="0" w:color="000000"/>
              <w:left w:val="single" w:sz="4" w:space="0" w:color="000000"/>
              <w:bottom w:val="single" w:sz="4" w:space="0" w:color="000000"/>
            </w:tcBorders>
          </w:tcPr>
          <w:p w14:paraId="5DC824FE" w14:textId="28C2F1A8" w:rsidR="00965A9B" w:rsidRPr="00906BE1" w:rsidRDefault="004709B1" w:rsidP="00965A9B">
            <w:pPr>
              <w:suppressAutoHyphens/>
              <w:spacing w:after="0" w:line="240" w:lineRule="auto"/>
              <w:jc w:val="center"/>
              <w:textAlignment w:val="baseline"/>
              <w:rPr>
                <w:rFonts w:ascii="Times New Roman" w:eastAsia="Times New Roman" w:hAnsi="Times New Roman" w:cs="Tahoma"/>
                <w:kern w:val="1"/>
                <w:sz w:val="20"/>
                <w:szCs w:val="20"/>
                <w:lang w:eastAsia="fa-IR" w:bidi="fa-IR"/>
              </w:rPr>
            </w:pPr>
            <w:r w:rsidRPr="00906BE1">
              <w:rPr>
                <w:rFonts w:ascii="Times New Roman" w:eastAsia="Times New Roman" w:hAnsi="Times New Roman" w:cs="Tahoma"/>
                <w:kern w:val="1"/>
                <w:sz w:val="20"/>
                <w:szCs w:val="20"/>
                <w:lang w:eastAsia="fa-IR" w:bidi="fa-IR"/>
              </w:rPr>
              <w:t>39</w:t>
            </w:r>
          </w:p>
        </w:tc>
        <w:tc>
          <w:tcPr>
            <w:tcW w:w="1134" w:type="dxa"/>
            <w:tcBorders>
              <w:top w:val="single" w:sz="4" w:space="0" w:color="000000"/>
              <w:left w:val="single" w:sz="4" w:space="0" w:color="000000"/>
              <w:bottom w:val="single" w:sz="4" w:space="0" w:color="000000"/>
              <w:right w:val="single" w:sz="4" w:space="0" w:color="000000"/>
            </w:tcBorders>
          </w:tcPr>
          <w:p w14:paraId="62400E25" w14:textId="2A4EA05A" w:rsidR="00965A9B" w:rsidRPr="00906BE1" w:rsidRDefault="004709B1" w:rsidP="00965A9B">
            <w:pPr>
              <w:suppressAutoHyphens/>
              <w:spacing w:after="0" w:line="240" w:lineRule="auto"/>
              <w:jc w:val="center"/>
              <w:textAlignment w:val="baseline"/>
              <w:rPr>
                <w:rFonts w:ascii="Times New Roman" w:eastAsia="Times New Roman" w:hAnsi="Times New Roman" w:cs="Tahoma"/>
                <w:kern w:val="1"/>
                <w:sz w:val="20"/>
                <w:szCs w:val="20"/>
                <w:lang w:eastAsia="fa-IR" w:bidi="fa-IR"/>
              </w:rPr>
            </w:pPr>
            <w:r w:rsidRPr="00906BE1">
              <w:rPr>
                <w:rFonts w:ascii="Times New Roman" w:eastAsia="Times New Roman" w:hAnsi="Times New Roman" w:cs="Tahoma"/>
                <w:kern w:val="1"/>
                <w:sz w:val="20"/>
                <w:szCs w:val="20"/>
                <w:lang w:eastAsia="fa-IR" w:bidi="fa-IR"/>
              </w:rPr>
              <w:t>73</w:t>
            </w:r>
          </w:p>
        </w:tc>
      </w:tr>
      <w:tr w:rsidR="00965A9B" w:rsidRPr="00906BE1" w14:paraId="58BA15AD" w14:textId="77777777" w:rsidTr="00380CB7">
        <w:tc>
          <w:tcPr>
            <w:tcW w:w="1992" w:type="dxa"/>
            <w:tcBorders>
              <w:top w:val="single" w:sz="4" w:space="0" w:color="000000"/>
              <w:left w:val="single" w:sz="4" w:space="0" w:color="000000"/>
              <w:bottom w:val="single" w:sz="4" w:space="0" w:color="000000"/>
            </w:tcBorders>
          </w:tcPr>
          <w:p w14:paraId="102DFF40" w14:textId="77777777" w:rsidR="00965A9B" w:rsidRPr="00906BE1" w:rsidRDefault="00965A9B" w:rsidP="00965A9B">
            <w:pPr>
              <w:suppressAutoHyphens/>
              <w:spacing w:after="0" w:line="240" w:lineRule="auto"/>
              <w:textAlignment w:val="baseline"/>
              <w:rPr>
                <w:rFonts w:ascii="Times New Roman" w:eastAsia="Times New Roman" w:hAnsi="Times New Roman" w:cs="Tahoma"/>
                <w:kern w:val="1"/>
                <w:sz w:val="20"/>
                <w:szCs w:val="20"/>
                <w:lang w:eastAsia="fa-IR" w:bidi="fa-IR"/>
              </w:rPr>
            </w:pPr>
            <w:r w:rsidRPr="00906BE1">
              <w:rPr>
                <w:rFonts w:ascii="Times New Roman" w:eastAsia="Times New Roman" w:hAnsi="Times New Roman" w:cs="Tahoma"/>
                <w:kern w:val="1"/>
                <w:sz w:val="20"/>
                <w:szCs w:val="20"/>
                <w:lang w:eastAsia="fa-IR" w:bidi="fa-IR"/>
              </w:rPr>
              <w:t>Zdarzenia losowe lub sytuacje kryzysowe</w:t>
            </w:r>
          </w:p>
        </w:tc>
        <w:tc>
          <w:tcPr>
            <w:tcW w:w="834" w:type="dxa"/>
            <w:tcBorders>
              <w:top w:val="single" w:sz="4" w:space="0" w:color="000000"/>
              <w:left w:val="single" w:sz="4" w:space="0" w:color="000000"/>
              <w:bottom w:val="single" w:sz="4" w:space="0" w:color="000000"/>
            </w:tcBorders>
          </w:tcPr>
          <w:p w14:paraId="4FA5E58F" w14:textId="7D36AFB2" w:rsidR="00965A9B" w:rsidRPr="00906BE1" w:rsidRDefault="004709B1" w:rsidP="00965A9B">
            <w:pPr>
              <w:suppressAutoHyphens/>
              <w:spacing w:after="0" w:line="240" w:lineRule="auto"/>
              <w:jc w:val="center"/>
              <w:textAlignment w:val="baseline"/>
              <w:rPr>
                <w:rFonts w:ascii="Times New Roman" w:eastAsia="Times New Roman" w:hAnsi="Times New Roman" w:cs="Tahoma"/>
                <w:kern w:val="1"/>
                <w:sz w:val="20"/>
                <w:szCs w:val="20"/>
                <w:lang w:eastAsia="fa-IR" w:bidi="fa-IR"/>
              </w:rPr>
            </w:pPr>
            <w:r w:rsidRPr="00906BE1">
              <w:rPr>
                <w:rFonts w:ascii="Times New Roman" w:eastAsia="Times New Roman" w:hAnsi="Times New Roman" w:cs="Tahoma"/>
                <w:kern w:val="1"/>
                <w:sz w:val="20"/>
                <w:szCs w:val="20"/>
                <w:lang w:eastAsia="fa-IR" w:bidi="fa-IR"/>
              </w:rPr>
              <w:t>8</w:t>
            </w:r>
          </w:p>
        </w:tc>
        <w:tc>
          <w:tcPr>
            <w:tcW w:w="960" w:type="dxa"/>
            <w:tcBorders>
              <w:top w:val="single" w:sz="4" w:space="0" w:color="000000"/>
              <w:left w:val="single" w:sz="4" w:space="0" w:color="000000"/>
              <w:bottom w:val="single" w:sz="4" w:space="0" w:color="000000"/>
            </w:tcBorders>
          </w:tcPr>
          <w:p w14:paraId="2A647857" w14:textId="3F0A9C20" w:rsidR="00965A9B" w:rsidRPr="00906BE1" w:rsidRDefault="004709B1" w:rsidP="00965A9B">
            <w:pPr>
              <w:suppressAutoHyphens/>
              <w:spacing w:after="0" w:line="240" w:lineRule="auto"/>
              <w:jc w:val="center"/>
              <w:textAlignment w:val="baseline"/>
              <w:rPr>
                <w:rFonts w:ascii="Times New Roman" w:eastAsia="Times New Roman" w:hAnsi="Times New Roman" w:cs="Tahoma"/>
                <w:kern w:val="1"/>
                <w:sz w:val="20"/>
                <w:szCs w:val="20"/>
                <w:lang w:eastAsia="fa-IR" w:bidi="fa-IR"/>
              </w:rPr>
            </w:pPr>
            <w:r w:rsidRPr="00906BE1">
              <w:rPr>
                <w:rFonts w:ascii="Times New Roman" w:eastAsia="Times New Roman" w:hAnsi="Times New Roman" w:cs="Tahoma"/>
                <w:kern w:val="1"/>
                <w:sz w:val="20"/>
                <w:szCs w:val="20"/>
                <w:lang w:eastAsia="fa-IR" w:bidi="fa-IR"/>
              </w:rPr>
              <w:t>17</w:t>
            </w:r>
          </w:p>
        </w:tc>
        <w:tc>
          <w:tcPr>
            <w:tcW w:w="834" w:type="dxa"/>
            <w:tcBorders>
              <w:top w:val="single" w:sz="4" w:space="0" w:color="000000"/>
              <w:left w:val="single" w:sz="4" w:space="0" w:color="000000"/>
              <w:bottom w:val="single" w:sz="4" w:space="0" w:color="000000"/>
            </w:tcBorders>
          </w:tcPr>
          <w:p w14:paraId="6B696FD4" w14:textId="77777777" w:rsidR="00965A9B" w:rsidRPr="00906BE1" w:rsidRDefault="00965A9B" w:rsidP="00965A9B">
            <w:pPr>
              <w:suppressAutoHyphens/>
              <w:spacing w:after="0" w:line="240" w:lineRule="auto"/>
              <w:jc w:val="center"/>
              <w:textAlignment w:val="baseline"/>
              <w:rPr>
                <w:rFonts w:ascii="Times New Roman" w:eastAsia="Times New Roman" w:hAnsi="Times New Roman" w:cs="Tahoma"/>
                <w:kern w:val="1"/>
                <w:sz w:val="20"/>
                <w:szCs w:val="20"/>
                <w:lang w:eastAsia="fa-IR" w:bidi="fa-IR"/>
              </w:rPr>
            </w:pPr>
            <w:r w:rsidRPr="00906BE1">
              <w:rPr>
                <w:rFonts w:ascii="Times New Roman" w:eastAsia="Times New Roman" w:hAnsi="Times New Roman" w:cs="Tahoma"/>
                <w:kern w:val="1"/>
                <w:sz w:val="20"/>
                <w:szCs w:val="20"/>
                <w:lang w:eastAsia="fa-IR" w:bidi="fa-IR"/>
              </w:rPr>
              <w:t>12</w:t>
            </w:r>
          </w:p>
        </w:tc>
        <w:tc>
          <w:tcPr>
            <w:tcW w:w="960" w:type="dxa"/>
            <w:tcBorders>
              <w:top w:val="single" w:sz="4" w:space="0" w:color="000000"/>
              <w:left w:val="single" w:sz="4" w:space="0" w:color="000000"/>
              <w:bottom w:val="single" w:sz="4" w:space="0" w:color="000000"/>
            </w:tcBorders>
          </w:tcPr>
          <w:p w14:paraId="46F40A22" w14:textId="12DEFE02" w:rsidR="00965A9B" w:rsidRPr="00906BE1" w:rsidRDefault="004709B1" w:rsidP="00965A9B">
            <w:pPr>
              <w:suppressAutoHyphens/>
              <w:spacing w:after="0" w:line="240" w:lineRule="auto"/>
              <w:jc w:val="center"/>
              <w:textAlignment w:val="baseline"/>
              <w:rPr>
                <w:rFonts w:ascii="Times New Roman" w:eastAsia="Times New Roman" w:hAnsi="Times New Roman" w:cs="Tahoma"/>
                <w:kern w:val="1"/>
                <w:sz w:val="20"/>
                <w:szCs w:val="20"/>
                <w:lang w:eastAsia="fa-IR" w:bidi="fa-IR"/>
              </w:rPr>
            </w:pPr>
            <w:r w:rsidRPr="00906BE1">
              <w:rPr>
                <w:rFonts w:ascii="Times New Roman" w:eastAsia="Times New Roman" w:hAnsi="Times New Roman" w:cs="Tahoma"/>
                <w:kern w:val="1"/>
                <w:sz w:val="20"/>
                <w:szCs w:val="20"/>
                <w:lang w:eastAsia="fa-IR" w:bidi="fa-IR"/>
              </w:rPr>
              <w:t>29</w:t>
            </w:r>
          </w:p>
        </w:tc>
        <w:tc>
          <w:tcPr>
            <w:tcW w:w="834" w:type="dxa"/>
            <w:tcBorders>
              <w:top w:val="single" w:sz="4" w:space="0" w:color="000000"/>
              <w:left w:val="single" w:sz="4" w:space="0" w:color="000000"/>
              <w:bottom w:val="single" w:sz="4" w:space="0" w:color="000000"/>
            </w:tcBorders>
          </w:tcPr>
          <w:p w14:paraId="1B358668" w14:textId="144AFFE3" w:rsidR="00965A9B" w:rsidRPr="00906BE1" w:rsidRDefault="004709B1" w:rsidP="00965A9B">
            <w:pPr>
              <w:suppressAutoHyphens/>
              <w:spacing w:after="0" w:line="240" w:lineRule="auto"/>
              <w:jc w:val="center"/>
              <w:textAlignment w:val="baseline"/>
              <w:rPr>
                <w:rFonts w:ascii="Times New Roman" w:eastAsia="Times New Roman" w:hAnsi="Times New Roman" w:cs="Tahoma"/>
                <w:kern w:val="1"/>
                <w:sz w:val="20"/>
                <w:szCs w:val="20"/>
                <w:lang w:eastAsia="fa-IR" w:bidi="fa-IR"/>
              </w:rPr>
            </w:pPr>
            <w:r w:rsidRPr="00906BE1">
              <w:rPr>
                <w:rFonts w:ascii="Times New Roman" w:eastAsia="Times New Roman" w:hAnsi="Times New Roman" w:cs="Tahoma"/>
                <w:kern w:val="1"/>
                <w:sz w:val="20"/>
                <w:szCs w:val="20"/>
                <w:lang w:eastAsia="fa-IR" w:bidi="fa-IR"/>
              </w:rPr>
              <w:t>23</w:t>
            </w:r>
          </w:p>
        </w:tc>
        <w:tc>
          <w:tcPr>
            <w:tcW w:w="960" w:type="dxa"/>
            <w:tcBorders>
              <w:top w:val="single" w:sz="4" w:space="0" w:color="000000"/>
              <w:left w:val="single" w:sz="4" w:space="0" w:color="000000"/>
              <w:bottom w:val="single" w:sz="4" w:space="0" w:color="000000"/>
            </w:tcBorders>
          </w:tcPr>
          <w:p w14:paraId="6F720544" w14:textId="0B4A0C23" w:rsidR="00965A9B" w:rsidRPr="00906BE1" w:rsidRDefault="004709B1" w:rsidP="00965A9B">
            <w:pPr>
              <w:suppressAutoHyphens/>
              <w:spacing w:after="0" w:line="240" w:lineRule="auto"/>
              <w:jc w:val="center"/>
              <w:textAlignment w:val="baseline"/>
              <w:rPr>
                <w:rFonts w:ascii="Times New Roman" w:eastAsia="Times New Roman" w:hAnsi="Times New Roman" w:cs="Tahoma"/>
                <w:kern w:val="1"/>
                <w:sz w:val="20"/>
                <w:szCs w:val="20"/>
                <w:lang w:eastAsia="fa-IR" w:bidi="fa-IR"/>
              </w:rPr>
            </w:pPr>
            <w:r w:rsidRPr="00906BE1">
              <w:rPr>
                <w:rFonts w:ascii="Times New Roman" w:eastAsia="Times New Roman" w:hAnsi="Times New Roman" w:cs="Tahoma"/>
                <w:kern w:val="1"/>
                <w:sz w:val="20"/>
                <w:szCs w:val="20"/>
                <w:lang w:eastAsia="fa-IR" w:bidi="fa-IR"/>
              </w:rPr>
              <w:t>60</w:t>
            </w:r>
          </w:p>
        </w:tc>
        <w:tc>
          <w:tcPr>
            <w:tcW w:w="1131" w:type="dxa"/>
            <w:tcBorders>
              <w:top w:val="single" w:sz="4" w:space="0" w:color="000000"/>
              <w:left w:val="single" w:sz="4" w:space="0" w:color="000000"/>
              <w:bottom w:val="single" w:sz="4" w:space="0" w:color="000000"/>
            </w:tcBorders>
          </w:tcPr>
          <w:p w14:paraId="0440F878" w14:textId="05584008" w:rsidR="00965A9B" w:rsidRPr="00906BE1" w:rsidRDefault="004709B1" w:rsidP="00965A9B">
            <w:pPr>
              <w:suppressAutoHyphens/>
              <w:spacing w:after="0" w:line="240" w:lineRule="auto"/>
              <w:jc w:val="center"/>
              <w:textAlignment w:val="baseline"/>
              <w:rPr>
                <w:rFonts w:ascii="Times New Roman" w:eastAsia="Times New Roman" w:hAnsi="Times New Roman" w:cs="Tahoma"/>
                <w:kern w:val="1"/>
                <w:sz w:val="20"/>
                <w:szCs w:val="20"/>
                <w:lang w:eastAsia="fa-IR" w:bidi="fa-IR"/>
              </w:rPr>
            </w:pPr>
            <w:r w:rsidRPr="00906BE1">
              <w:rPr>
                <w:rFonts w:ascii="Times New Roman" w:eastAsia="Times New Roman" w:hAnsi="Times New Roman" w:cs="Tahoma"/>
                <w:kern w:val="1"/>
                <w:sz w:val="20"/>
                <w:szCs w:val="20"/>
                <w:lang w:eastAsia="fa-IR" w:bidi="fa-IR"/>
              </w:rPr>
              <w:t>21</w:t>
            </w:r>
          </w:p>
        </w:tc>
        <w:tc>
          <w:tcPr>
            <w:tcW w:w="1134" w:type="dxa"/>
            <w:tcBorders>
              <w:top w:val="single" w:sz="4" w:space="0" w:color="000000"/>
              <w:left w:val="single" w:sz="4" w:space="0" w:color="000000"/>
              <w:bottom w:val="single" w:sz="4" w:space="0" w:color="000000"/>
              <w:right w:val="single" w:sz="4" w:space="0" w:color="000000"/>
            </w:tcBorders>
          </w:tcPr>
          <w:p w14:paraId="4B88C353" w14:textId="1195E30A" w:rsidR="00965A9B" w:rsidRPr="00906BE1" w:rsidRDefault="004709B1" w:rsidP="00965A9B">
            <w:pPr>
              <w:suppressAutoHyphens/>
              <w:spacing w:after="0" w:line="240" w:lineRule="auto"/>
              <w:jc w:val="center"/>
              <w:textAlignment w:val="baseline"/>
              <w:rPr>
                <w:rFonts w:ascii="Times New Roman" w:eastAsia="Times New Roman" w:hAnsi="Times New Roman" w:cs="Tahoma"/>
                <w:kern w:val="1"/>
                <w:sz w:val="24"/>
                <w:szCs w:val="24"/>
                <w:lang w:eastAsia="fa-IR" w:bidi="fa-IR"/>
              </w:rPr>
            </w:pPr>
            <w:r w:rsidRPr="00906BE1">
              <w:rPr>
                <w:rFonts w:ascii="Times New Roman" w:eastAsia="Times New Roman" w:hAnsi="Times New Roman" w:cs="Tahoma"/>
                <w:kern w:val="1"/>
                <w:sz w:val="20"/>
                <w:szCs w:val="20"/>
                <w:lang w:eastAsia="fa-IR" w:bidi="fa-IR"/>
              </w:rPr>
              <w:t>47</w:t>
            </w:r>
          </w:p>
        </w:tc>
      </w:tr>
      <w:tr w:rsidR="00965A9B" w:rsidRPr="00906BE1" w14:paraId="72D5099B" w14:textId="77777777" w:rsidTr="00380CB7">
        <w:tc>
          <w:tcPr>
            <w:tcW w:w="1992" w:type="dxa"/>
            <w:tcBorders>
              <w:top w:val="single" w:sz="4" w:space="0" w:color="000000"/>
              <w:left w:val="single" w:sz="4" w:space="0" w:color="000000"/>
              <w:bottom w:val="single" w:sz="4" w:space="0" w:color="000000"/>
            </w:tcBorders>
          </w:tcPr>
          <w:p w14:paraId="75DE7578" w14:textId="77777777" w:rsidR="00965A9B" w:rsidRPr="00906BE1" w:rsidRDefault="00965A9B" w:rsidP="00965A9B">
            <w:pPr>
              <w:suppressAutoHyphens/>
              <w:spacing w:after="0" w:line="240" w:lineRule="auto"/>
              <w:textAlignment w:val="baseline"/>
              <w:rPr>
                <w:rFonts w:ascii="Times New Roman" w:eastAsia="Times New Roman" w:hAnsi="Times New Roman" w:cs="Tahoma"/>
                <w:kern w:val="1"/>
                <w:sz w:val="20"/>
                <w:szCs w:val="20"/>
                <w:lang w:eastAsia="fa-IR" w:bidi="fa-IR"/>
              </w:rPr>
            </w:pPr>
            <w:r w:rsidRPr="00906BE1">
              <w:rPr>
                <w:rFonts w:ascii="Times New Roman" w:eastAsia="Times New Roman" w:hAnsi="Times New Roman" w:cs="Tahoma"/>
                <w:kern w:val="1"/>
                <w:sz w:val="20"/>
                <w:szCs w:val="20"/>
                <w:lang w:eastAsia="fa-IR" w:bidi="fa-IR"/>
              </w:rPr>
              <w:t>Klęska żywiołowa lub ekologiczna</w:t>
            </w:r>
          </w:p>
        </w:tc>
        <w:tc>
          <w:tcPr>
            <w:tcW w:w="834" w:type="dxa"/>
            <w:tcBorders>
              <w:top w:val="single" w:sz="4" w:space="0" w:color="000000"/>
              <w:left w:val="single" w:sz="4" w:space="0" w:color="000000"/>
              <w:bottom w:val="single" w:sz="4" w:space="0" w:color="000000"/>
            </w:tcBorders>
          </w:tcPr>
          <w:p w14:paraId="724D84D0" w14:textId="5EFAC6E0" w:rsidR="00965A9B" w:rsidRPr="00906BE1" w:rsidRDefault="004709B1" w:rsidP="00965A9B">
            <w:pPr>
              <w:suppressAutoHyphens/>
              <w:spacing w:after="0" w:line="240" w:lineRule="auto"/>
              <w:jc w:val="center"/>
              <w:textAlignment w:val="baseline"/>
              <w:rPr>
                <w:rFonts w:ascii="Times New Roman" w:eastAsia="Times New Roman" w:hAnsi="Times New Roman" w:cs="Tahoma"/>
                <w:kern w:val="1"/>
                <w:sz w:val="20"/>
                <w:szCs w:val="20"/>
                <w:lang w:eastAsia="fa-IR" w:bidi="fa-IR"/>
              </w:rPr>
            </w:pPr>
            <w:r w:rsidRPr="00906BE1">
              <w:rPr>
                <w:rFonts w:ascii="Times New Roman" w:eastAsia="Times New Roman" w:hAnsi="Times New Roman" w:cs="Tahoma"/>
                <w:kern w:val="1"/>
                <w:sz w:val="20"/>
                <w:szCs w:val="20"/>
                <w:lang w:eastAsia="fa-IR" w:bidi="fa-IR"/>
              </w:rPr>
              <w:t>1</w:t>
            </w:r>
          </w:p>
        </w:tc>
        <w:tc>
          <w:tcPr>
            <w:tcW w:w="960" w:type="dxa"/>
            <w:tcBorders>
              <w:top w:val="single" w:sz="4" w:space="0" w:color="000000"/>
              <w:left w:val="single" w:sz="4" w:space="0" w:color="000000"/>
              <w:bottom w:val="single" w:sz="4" w:space="0" w:color="000000"/>
            </w:tcBorders>
          </w:tcPr>
          <w:p w14:paraId="22ED0218" w14:textId="54C6EC86" w:rsidR="00965A9B" w:rsidRPr="00906BE1" w:rsidRDefault="004709B1" w:rsidP="00965A9B">
            <w:pPr>
              <w:suppressAutoHyphens/>
              <w:spacing w:after="0" w:line="240" w:lineRule="auto"/>
              <w:jc w:val="center"/>
              <w:textAlignment w:val="baseline"/>
              <w:rPr>
                <w:rFonts w:ascii="Times New Roman" w:eastAsia="Times New Roman" w:hAnsi="Times New Roman" w:cs="Tahoma"/>
                <w:kern w:val="1"/>
                <w:sz w:val="20"/>
                <w:szCs w:val="20"/>
                <w:lang w:eastAsia="fa-IR" w:bidi="fa-IR"/>
              </w:rPr>
            </w:pPr>
            <w:r w:rsidRPr="00906BE1">
              <w:rPr>
                <w:rFonts w:ascii="Times New Roman" w:eastAsia="Times New Roman" w:hAnsi="Times New Roman" w:cs="Tahoma"/>
                <w:kern w:val="1"/>
                <w:sz w:val="20"/>
                <w:szCs w:val="20"/>
                <w:lang w:eastAsia="fa-IR" w:bidi="fa-IR"/>
              </w:rPr>
              <w:t>1</w:t>
            </w:r>
          </w:p>
        </w:tc>
        <w:tc>
          <w:tcPr>
            <w:tcW w:w="834" w:type="dxa"/>
            <w:tcBorders>
              <w:top w:val="single" w:sz="4" w:space="0" w:color="000000"/>
              <w:left w:val="single" w:sz="4" w:space="0" w:color="000000"/>
              <w:bottom w:val="single" w:sz="4" w:space="0" w:color="000000"/>
            </w:tcBorders>
          </w:tcPr>
          <w:p w14:paraId="79762729" w14:textId="77777777" w:rsidR="00965A9B" w:rsidRPr="00906BE1" w:rsidRDefault="00965A9B" w:rsidP="00965A9B">
            <w:pPr>
              <w:suppressAutoHyphens/>
              <w:spacing w:after="0" w:line="240" w:lineRule="auto"/>
              <w:jc w:val="center"/>
              <w:textAlignment w:val="baseline"/>
              <w:rPr>
                <w:rFonts w:ascii="Times New Roman" w:eastAsia="Times New Roman" w:hAnsi="Times New Roman" w:cs="Tahoma"/>
                <w:kern w:val="1"/>
                <w:sz w:val="20"/>
                <w:szCs w:val="20"/>
                <w:lang w:eastAsia="fa-IR" w:bidi="fa-IR"/>
              </w:rPr>
            </w:pPr>
            <w:r w:rsidRPr="00906BE1">
              <w:rPr>
                <w:rFonts w:ascii="Times New Roman" w:eastAsia="Times New Roman" w:hAnsi="Times New Roman" w:cs="Tahoma"/>
                <w:kern w:val="1"/>
                <w:sz w:val="20"/>
                <w:szCs w:val="20"/>
                <w:lang w:eastAsia="fa-IR" w:bidi="fa-IR"/>
              </w:rPr>
              <w:t>0</w:t>
            </w:r>
          </w:p>
        </w:tc>
        <w:tc>
          <w:tcPr>
            <w:tcW w:w="960" w:type="dxa"/>
            <w:tcBorders>
              <w:top w:val="single" w:sz="4" w:space="0" w:color="000000"/>
              <w:left w:val="single" w:sz="4" w:space="0" w:color="000000"/>
              <w:bottom w:val="single" w:sz="4" w:space="0" w:color="000000"/>
            </w:tcBorders>
          </w:tcPr>
          <w:p w14:paraId="44C944EF" w14:textId="77777777" w:rsidR="00965A9B" w:rsidRPr="00906BE1" w:rsidRDefault="00965A9B" w:rsidP="00965A9B">
            <w:pPr>
              <w:suppressAutoHyphens/>
              <w:spacing w:after="0" w:line="240" w:lineRule="auto"/>
              <w:jc w:val="center"/>
              <w:textAlignment w:val="baseline"/>
              <w:rPr>
                <w:rFonts w:ascii="Times New Roman" w:eastAsia="Times New Roman" w:hAnsi="Times New Roman" w:cs="Tahoma"/>
                <w:kern w:val="1"/>
                <w:sz w:val="20"/>
                <w:szCs w:val="20"/>
                <w:lang w:eastAsia="fa-IR" w:bidi="fa-IR"/>
              </w:rPr>
            </w:pPr>
            <w:r w:rsidRPr="00906BE1">
              <w:rPr>
                <w:rFonts w:ascii="Times New Roman" w:eastAsia="Times New Roman" w:hAnsi="Times New Roman" w:cs="Tahoma"/>
                <w:kern w:val="1"/>
                <w:sz w:val="20"/>
                <w:szCs w:val="20"/>
                <w:lang w:eastAsia="fa-IR" w:bidi="fa-IR"/>
              </w:rPr>
              <w:t>0</w:t>
            </w:r>
          </w:p>
        </w:tc>
        <w:tc>
          <w:tcPr>
            <w:tcW w:w="834" w:type="dxa"/>
            <w:tcBorders>
              <w:top w:val="single" w:sz="4" w:space="0" w:color="000000"/>
              <w:left w:val="single" w:sz="4" w:space="0" w:color="000000"/>
              <w:bottom w:val="single" w:sz="4" w:space="0" w:color="000000"/>
            </w:tcBorders>
          </w:tcPr>
          <w:p w14:paraId="7866542C" w14:textId="5BF2E9AC" w:rsidR="00965A9B" w:rsidRPr="00906BE1" w:rsidRDefault="004709B1" w:rsidP="00965A9B">
            <w:pPr>
              <w:suppressAutoHyphens/>
              <w:spacing w:after="0" w:line="240" w:lineRule="auto"/>
              <w:jc w:val="center"/>
              <w:textAlignment w:val="baseline"/>
              <w:rPr>
                <w:rFonts w:ascii="Times New Roman" w:eastAsia="Times New Roman" w:hAnsi="Times New Roman" w:cs="Tahoma"/>
                <w:kern w:val="1"/>
                <w:sz w:val="20"/>
                <w:szCs w:val="20"/>
                <w:lang w:eastAsia="fa-IR" w:bidi="fa-IR"/>
              </w:rPr>
            </w:pPr>
            <w:r w:rsidRPr="00906BE1">
              <w:rPr>
                <w:rFonts w:ascii="Times New Roman" w:eastAsia="Times New Roman" w:hAnsi="Times New Roman" w:cs="Tahoma"/>
                <w:kern w:val="1"/>
                <w:sz w:val="20"/>
                <w:szCs w:val="20"/>
                <w:lang w:eastAsia="fa-IR" w:bidi="fa-IR"/>
              </w:rPr>
              <w:t>2</w:t>
            </w:r>
          </w:p>
        </w:tc>
        <w:tc>
          <w:tcPr>
            <w:tcW w:w="960" w:type="dxa"/>
            <w:tcBorders>
              <w:top w:val="single" w:sz="4" w:space="0" w:color="000000"/>
              <w:left w:val="single" w:sz="4" w:space="0" w:color="000000"/>
              <w:bottom w:val="single" w:sz="4" w:space="0" w:color="000000"/>
            </w:tcBorders>
          </w:tcPr>
          <w:p w14:paraId="08B8038A" w14:textId="17341E10" w:rsidR="00965A9B" w:rsidRPr="00906BE1" w:rsidRDefault="004709B1" w:rsidP="00965A9B">
            <w:pPr>
              <w:suppressAutoHyphens/>
              <w:spacing w:after="0" w:line="240" w:lineRule="auto"/>
              <w:jc w:val="center"/>
              <w:textAlignment w:val="baseline"/>
              <w:rPr>
                <w:rFonts w:ascii="Times New Roman" w:eastAsia="Times New Roman" w:hAnsi="Times New Roman" w:cs="Tahoma"/>
                <w:kern w:val="1"/>
                <w:sz w:val="20"/>
                <w:szCs w:val="20"/>
                <w:lang w:eastAsia="fa-IR" w:bidi="fa-IR"/>
              </w:rPr>
            </w:pPr>
            <w:r w:rsidRPr="00906BE1">
              <w:rPr>
                <w:rFonts w:ascii="Times New Roman" w:eastAsia="Times New Roman" w:hAnsi="Times New Roman" w:cs="Tahoma"/>
                <w:kern w:val="1"/>
                <w:sz w:val="20"/>
                <w:szCs w:val="20"/>
                <w:lang w:eastAsia="fa-IR" w:bidi="fa-IR"/>
              </w:rPr>
              <w:t>3</w:t>
            </w:r>
          </w:p>
        </w:tc>
        <w:tc>
          <w:tcPr>
            <w:tcW w:w="1131" w:type="dxa"/>
            <w:tcBorders>
              <w:top w:val="single" w:sz="4" w:space="0" w:color="000000"/>
              <w:left w:val="single" w:sz="4" w:space="0" w:color="000000"/>
              <w:bottom w:val="single" w:sz="4" w:space="0" w:color="000000"/>
            </w:tcBorders>
          </w:tcPr>
          <w:p w14:paraId="166C79CF" w14:textId="424740F3" w:rsidR="00965A9B" w:rsidRPr="00906BE1" w:rsidRDefault="004709B1" w:rsidP="00965A9B">
            <w:pPr>
              <w:suppressAutoHyphens/>
              <w:spacing w:after="0" w:line="240" w:lineRule="auto"/>
              <w:jc w:val="center"/>
              <w:textAlignment w:val="baseline"/>
              <w:rPr>
                <w:rFonts w:ascii="Times New Roman" w:eastAsia="Times New Roman" w:hAnsi="Times New Roman" w:cs="Tahoma"/>
                <w:kern w:val="1"/>
                <w:sz w:val="20"/>
                <w:szCs w:val="20"/>
                <w:lang w:eastAsia="fa-IR" w:bidi="fa-IR"/>
              </w:rPr>
            </w:pPr>
            <w:r w:rsidRPr="00906BE1">
              <w:rPr>
                <w:rFonts w:ascii="Times New Roman" w:eastAsia="Times New Roman" w:hAnsi="Times New Roman" w:cs="Tahoma"/>
                <w:kern w:val="1"/>
                <w:sz w:val="20"/>
                <w:szCs w:val="20"/>
                <w:lang w:eastAsia="fa-IR" w:bidi="fa-IR"/>
              </w:rPr>
              <w:t>1</w:t>
            </w:r>
          </w:p>
        </w:tc>
        <w:tc>
          <w:tcPr>
            <w:tcW w:w="1134" w:type="dxa"/>
            <w:tcBorders>
              <w:top w:val="single" w:sz="4" w:space="0" w:color="000000"/>
              <w:left w:val="single" w:sz="4" w:space="0" w:color="000000"/>
              <w:bottom w:val="single" w:sz="4" w:space="0" w:color="000000"/>
              <w:right w:val="single" w:sz="4" w:space="0" w:color="000000"/>
            </w:tcBorders>
          </w:tcPr>
          <w:p w14:paraId="5A89C846" w14:textId="3148B8AC" w:rsidR="00965A9B" w:rsidRPr="00906BE1" w:rsidRDefault="004709B1" w:rsidP="00965A9B">
            <w:pPr>
              <w:suppressAutoHyphens/>
              <w:spacing w:after="0" w:line="240" w:lineRule="auto"/>
              <w:jc w:val="center"/>
              <w:textAlignment w:val="baseline"/>
              <w:rPr>
                <w:rFonts w:ascii="Times New Roman" w:eastAsia="Times New Roman" w:hAnsi="Times New Roman" w:cs="Tahoma"/>
                <w:kern w:val="1"/>
                <w:sz w:val="24"/>
                <w:szCs w:val="24"/>
                <w:lang w:eastAsia="fa-IR" w:bidi="fa-IR"/>
              </w:rPr>
            </w:pPr>
            <w:r w:rsidRPr="00906BE1">
              <w:rPr>
                <w:rFonts w:ascii="Times New Roman" w:eastAsia="Times New Roman" w:hAnsi="Times New Roman" w:cs="Tahoma"/>
                <w:kern w:val="1"/>
                <w:sz w:val="24"/>
                <w:szCs w:val="24"/>
                <w:lang w:eastAsia="fa-IR" w:bidi="fa-IR"/>
              </w:rPr>
              <w:t>4</w:t>
            </w:r>
          </w:p>
        </w:tc>
      </w:tr>
    </w:tbl>
    <w:p w14:paraId="71DE79E3" w14:textId="77777777" w:rsidR="00965A9B" w:rsidRPr="00906BE1" w:rsidRDefault="00965A9B" w:rsidP="00965A9B">
      <w:pPr>
        <w:spacing w:after="0" w:line="276" w:lineRule="auto"/>
        <w:jc w:val="both"/>
        <w:textAlignment w:val="baseline"/>
        <w:rPr>
          <w:rFonts w:ascii="Times New Roman" w:eastAsia="Times New Roman" w:hAnsi="Times New Roman" w:cs="Tahoma"/>
          <w:i/>
          <w:kern w:val="1"/>
          <w:sz w:val="24"/>
          <w:szCs w:val="24"/>
          <w:lang w:eastAsia="fa-IR" w:bidi="fa-IR"/>
        </w:rPr>
      </w:pPr>
      <w:r w:rsidRPr="00906BE1">
        <w:rPr>
          <w:rFonts w:ascii="Times New Roman" w:eastAsia="Times New Roman" w:hAnsi="Times New Roman" w:cs="Tahoma"/>
          <w:i/>
          <w:kern w:val="1"/>
          <w:sz w:val="18"/>
          <w:szCs w:val="18"/>
          <w:lang w:eastAsia="fa-IR" w:bidi="fa-IR"/>
        </w:rPr>
        <w:t>Źródło: opracowanie własne na podstawie danych z OPS funkcjonujących na terenie Powiatu Pułtuskiego.</w:t>
      </w:r>
    </w:p>
    <w:p w14:paraId="7EF6FFF5" w14:textId="77777777" w:rsidR="00965A9B" w:rsidRPr="00906BE1" w:rsidRDefault="00965A9B" w:rsidP="00965A9B">
      <w:pPr>
        <w:spacing w:after="0" w:line="360" w:lineRule="auto"/>
        <w:jc w:val="both"/>
        <w:textAlignment w:val="baseline"/>
        <w:rPr>
          <w:rFonts w:ascii="Times New Roman" w:eastAsia="Times New Roman" w:hAnsi="Times New Roman" w:cs="Tahoma"/>
          <w:kern w:val="1"/>
          <w:sz w:val="24"/>
          <w:szCs w:val="24"/>
          <w:lang w:eastAsia="fa-IR" w:bidi="fa-IR"/>
        </w:rPr>
      </w:pPr>
    </w:p>
    <w:p w14:paraId="64C65C01" w14:textId="013F9A39" w:rsidR="00965A9B" w:rsidRPr="00906BE1" w:rsidRDefault="00801204" w:rsidP="00801204">
      <w:pPr>
        <w:spacing w:after="0" w:line="360" w:lineRule="auto"/>
        <w:ind w:firstLine="708"/>
        <w:jc w:val="both"/>
        <w:textAlignment w:val="baseline"/>
        <w:rPr>
          <w:rFonts w:ascii="Times New Roman" w:eastAsia="Times New Roman" w:hAnsi="Times New Roman" w:cs="Tahoma"/>
          <w:kern w:val="1"/>
          <w:sz w:val="24"/>
          <w:szCs w:val="24"/>
          <w:lang w:eastAsia="fa-IR" w:bidi="fa-IR"/>
        </w:rPr>
      </w:pPr>
      <w:r w:rsidRPr="00906BE1">
        <w:rPr>
          <w:rFonts w:ascii="Times New Roman" w:eastAsia="Times New Roman" w:hAnsi="Times New Roman" w:cs="Tahoma"/>
          <w:kern w:val="1"/>
          <w:sz w:val="24"/>
          <w:szCs w:val="24"/>
          <w:lang w:eastAsia="fa-IR" w:bidi="fa-IR"/>
        </w:rPr>
        <w:t>N</w:t>
      </w:r>
      <w:r w:rsidR="00965A9B" w:rsidRPr="00906BE1">
        <w:rPr>
          <w:rFonts w:ascii="Times New Roman" w:eastAsia="Times New Roman" w:hAnsi="Times New Roman" w:cs="Tahoma"/>
          <w:kern w:val="1"/>
          <w:sz w:val="24"/>
          <w:szCs w:val="24"/>
          <w:lang w:eastAsia="fa-IR" w:bidi="fa-IR"/>
        </w:rPr>
        <w:t>ajbardziej istotnym i powszechnym powodem przyznawania pomocy pieniężnej jest ubóstwo. Osób ubiegających się o pomoc z tego tytułu jest najwięcej</w:t>
      </w:r>
      <w:r w:rsidR="00985CBA" w:rsidRPr="00906BE1">
        <w:rPr>
          <w:rFonts w:ascii="Times New Roman" w:eastAsia="Times New Roman" w:hAnsi="Times New Roman" w:cs="Tahoma"/>
          <w:kern w:val="1"/>
          <w:sz w:val="24"/>
          <w:szCs w:val="24"/>
          <w:lang w:eastAsia="fa-IR" w:bidi="fa-IR"/>
        </w:rPr>
        <w:t>,</w:t>
      </w:r>
      <w:r w:rsidRPr="00906BE1">
        <w:rPr>
          <w:rFonts w:ascii="Times New Roman" w:eastAsia="Times New Roman" w:hAnsi="Times New Roman" w:cs="Tahoma"/>
          <w:kern w:val="1"/>
          <w:sz w:val="24"/>
          <w:szCs w:val="24"/>
          <w:lang w:eastAsia="fa-IR" w:bidi="fa-IR"/>
        </w:rPr>
        <w:t xml:space="preserve"> ale </w:t>
      </w:r>
      <w:r w:rsidR="00985CBA" w:rsidRPr="00906BE1">
        <w:rPr>
          <w:rFonts w:ascii="Times New Roman" w:eastAsia="Times New Roman" w:hAnsi="Times New Roman" w:cs="Tahoma"/>
          <w:kern w:val="1"/>
          <w:sz w:val="24"/>
          <w:szCs w:val="24"/>
          <w:lang w:eastAsia="fa-IR" w:bidi="fa-IR"/>
        </w:rPr>
        <w:t xml:space="preserve"> na przestrzeni badanych lat zauważalna jest tendencja spadkowa.</w:t>
      </w:r>
      <w:r w:rsidR="00965A9B" w:rsidRPr="00906BE1">
        <w:rPr>
          <w:rFonts w:ascii="Times New Roman" w:eastAsia="Times New Roman" w:hAnsi="Times New Roman" w:cs="Tahoma"/>
          <w:kern w:val="1"/>
          <w:sz w:val="24"/>
          <w:szCs w:val="24"/>
          <w:lang w:eastAsia="fa-IR" w:bidi="fa-IR"/>
        </w:rPr>
        <w:t xml:space="preserve"> Kolejnym problemem, z jakim borykają się mieszkańcy Powiatu Pułtuskiego, na mocy którego otrzymują pomoc pieniężną</w:t>
      </w:r>
      <w:r w:rsidR="00E34594">
        <w:rPr>
          <w:rFonts w:ascii="Times New Roman" w:eastAsia="Times New Roman" w:hAnsi="Times New Roman" w:cs="Tahoma"/>
          <w:kern w:val="1"/>
          <w:sz w:val="24"/>
          <w:szCs w:val="24"/>
          <w:lang w:eastAsia="fa-IR" w:bidi="fa-IR"/>
        </w:rPr>
        <w:t xml:space="preserve"> </w:t>
      </w:r>
      <w:r w:rsidR="00965A9B" w:rsidRPr="00906BE1">
        <w:rPr>
          <w:rFonts w:ascii="Times New Roman" w:eastAsia="Times New Roman" w:hAnsi="Times New Roman" w:cs="Tahoma"/>
          <w:kern w:val="1"/>
          <w:sz w:val="24"/>
          <w:szCs w:val="24"/>
          <w:lang w:eastAsia="fa-IR" w:bidi="fa-IR"/>
        </w:rPr>
        <w:t xml:space="preserve">jest bezrobocie – liczba pomocy w tym zakresie stopniowo </w:t>
      </w:r>
      <w:r w:rsidRPr="00906BE1">
        <w:rPr>
          <w:rFonts w:ascii="Times New Roman" w:eastAsia="Times New Roman" w:hAnsi="Times New Roman" w:cs="Tahoma"/>
          <w:kern w:val="1"/>
          <w:sz w:val="24"/>
          <w:szCs w:val="24"/>
          <w:lang w:eastAsia="fa-IR" w:bidi="fa-IR"/>
        </w:rPr>
        <w:t>spada</w:t>
      </w:r>
      <w:r w:rsidR="00965A9B" w:rsidRPr="00906BE1">
        <w:rPr>
          <w:rFonts w:ascii="Times New Roman" w:eastAsia="Times New Roman" w:hAnsi="Times New Roman" w:cs="Tahoma"/>
          <w:kern w:val="1"/>
          <w:sz w:val="24"/>
          <w:szCs w:val="24"/>
          <w:lang w:eastAsia="fa-IR" w:bidi="fa-IR"/>
        </w:rPr>
        <w:t xml:space="preserve"> na przestrzeni lat. </w:t>
      </w:r>
      <w:r w:rsidR="00115AEA" w:rsidRPr="00906BE1">
        <w:rPr>
          <w:rFonts w:ascii="Times New Roman" w:eastAsia="Times New Roman" w:hAnsi="Times New Roman" w:cs="Tahoma"/>
          <w:kern w:val="1"/>
          <w:sz w:val="24"/>
          <w:szCs w:val="24"/>
          <w:lang w:eastAsia="fa-IR" w:bidi="fa-IR"/>
        </w:rPr>
        <w:t>Niepełnosprawność</w:t>
      </w:r>
      <w:r w:rsidR="00965A9B" w:rsidRPr="00906BE1">
        <w:rPr>
          <w:rFonts w:ascii="Times New Roman" w:eastAsia="Times New Roman" w:hAnsi="Times New Roman" w:cs="Tahoma"/>
          <w:kern w:val="1"/>
          <w:sz w:val="24"/>
          <w:szCs w:val="24"/>
          <w:lang w:eastAsia="fa-IR" w:bidi="fa-IR"/>
        </w:rPr>
        <w:t xml:space="preserve"> stanowi </w:t>
      </w:r>
      <w:r w:rsidR="00115AEA" w:rsidRPr="00906BE1">
        <w:rPr>
          <w:rFonts w:ascii="Times New Roman" w:eastAsia="Times New Roman" w:hAnsi="Times New Roman" w:cs="Tahoma"/>
          <w:kern w:val="1"/>
          <w:sz w:val="24"/>
          <w:szCs w:val="24"/>
          <w:lang w:eastAsia="fa-IR" w:bidi="fa-IR"/>
        </w:rPr>
        <w:t>również</w:t>
      </w:r>
      <w:r w:rsidR="00965A9B" w:rsidRPr="00906BE1">
        <w:rPr>
          <w:rFonts w:ascii="Times New Roman" w:eastAsia="Times New Roman" w:hAnsi="Times New Roman" w:cs="Tahoma"/>
          <w:kern w:val="1"/>
          <w:sz w:val="24"/>
          <w:szCs w:val="24"/>
          <w:lang w:eastAsia="fa-IR" w:bidi="fa-IR"/>
        </w:rPr>
        <w:t xml:space="preserve"> jeden</w:t>
      </w:r>
      <w:r w:rsidRPr="00906BE1">
        <w:rPr>
          <w:rFonts w:ascii="Times New Roman" w:eastAsia="Times New Roman" w:hAnsi="Times New Roman" w:cs="Tahoma"/>
          <w:kern w:val="1"/>
          <w:sz w:val="24"/>
          <w:szCs w:val="24"/>
          <w:lang w:eastAsia="fa-IR" w:bidi="fa-IR"/>
        </w:rPr>
        <w:br/>
      </w:r>
      <w:r w:rsidR="00965A9B" w:rsidRPr="00906BE1">
        <w:rPr>
          <w:rFonts w:ascii="Times New Roman" w:eastAsia="Times New Roman" w:hAnsi="Times New Roman" w:cs="Tahoma"/>
          <w:kern w:val="1"/>
          <w:sz w:val="24"/>
          <w:szCs w:val="24"/>
          <w:lang w:eastAsia="fa-IR" w:bidi="fa-IR"/>
        </w:rPr>
        <w:t>z głównych problemów trudnej sytuacji życ</w:t>
      </w:r>
      <w:r w:rsidR="00115AEA">
        <w:rPr>
          <w:rFonts w:ascii="Times New Roman" w:eastAsia="Times New Roman" w:hAnsi="Times New Roman" w:cs="Tahoma"/>
          <w:kern w:val="1"/>
          <w:sz w:val="24"/>
          <w:szCs w:val="24"/>
          <w:lang w:eastAsia="fa-IR" w:bidi="fa-IR"/>
        </w:rPr>
        <w:t>i</w:t>
      </w:r>
      <w:r w:rsidR="00965A9B" w:rsidRPr="00906BE1">
        <w:rPr>
          <w:rFonts w:ascii="Times New Roman" w:eastAsia="Times New Roman" w:hAnsi="Times New Roman" w:cs="Tahoma"/>
          <w:kern w:val="1"/>
          <w:sz w:val="24"/>
          <w:szCs w:val="24"/>
          <w:lang w:eastAsia="fa-IR" w:bidi="fa-IR"/>
        </w:rPr>
        <w:t xml:space="preserve">owej mieszkańców Powiatu Pułtuskiego. </w:t>
      </w:r>
    </w:p>
    <w:p w14:paraId="28C471E6" w14:textId="77777777" w:rsidR="00965A9B" w:rsidRPr="00906BE1" w:rsidRDefault="00965A9B" w:rsidP="00965A9B">
      <w:pPr>
        <w:spacing w:after="0" w:line="360" w:lineRule="auto"/>
        <w:jc w:val="both"/>
        <w:textAlignment w:val="baseline"/>
        <w:rPr>
          <w:rFonts w:ascii="Times New Roman" w:eastAsia="Times New Roman" w:hAnsi="Times New Roman" w:cs="Tahoma"/>
          <w:kern w:val="1"/>
          <w:sz w:val="24"/>
          <w:szCs w:val="24"/>
          <w:lang w:eastAsia="fa-IR" w:bidi="fa-IR"/>
        </w:rPr>
      </w:pPr>
    </w:p>
    <w:p w14:paraId="68798131" w14:textId="000C27F2" w:rsidR="00965A9B" w:rsidRPr="00E34594" w:rsidRDefault="00965A9B" w:rsidP="00E34594">
      <w:pPr>
        <w:spacing w:after="0" w:line="360" w:lineRule="auto"/>
        <w:ind w:firstLine="708"/>
        <w:jc w:val="both"/>
        <w:textAlignment w:val="baseline"/>
        <w:rPr>
          <w:rFonts w:ascii="Times New Roman" w:eastAsia="Times New Roman" w:hAnsi="Times New Roman" w:cs="Tahoma"/>
          <w:kern w:val="1"/>
          <w:sz w:val="24"/>
          <w:szCs w:val="24"/>
          <w:lang w:eastAsia="fa-IR" w:bidi="fa-IR"/>
        </w:rPr>
      </w:pPr>
      <w:r w:rsidRPr="00906BE1">
        <w:rPr>
          <w:rFonts w:ascii="Times New Roman" w:eastAsia="Times New Roman" w:hAnsi="Times New Roman" w:cs="Tahoma"/>
          <w:kern w:val="1"/>
          <w:sz w:val="24"/>
          <w:szCs w:val="24"/>
          <w:lang w:eastAsia="fa-IR" w:bidi="fa-IR"/>
        </w:rPr>
        <w:t>Poniższy wykres przedstawia liczbę rodzin objętych pomocą gmin z powodu niepełnosprawności  w latach 2011-2014.</w:t>
      </w:r>
    </w:p>
    <w:p w14:paraId="185E2E0A" w14:textId="2B42AEEE" w:rsidR="00965A9B" w:rsidRPr="00010AFC" w:rsidRDefault="00965A9B" w:rsidP="00965A9B">
      <w:pPr>
        <w:spacing w:after="0" w:line="360" w:lineRule="auto"/>
        <w:jc w:val="both"/>
        <w:textAlignment w:val="baseline"/>
        <w:rPr>
          <w:rFonts w:ascii="Times New Roman" w:eastAsia="Times New Roman" w:hAnsi="Times New Roman" w:cs="Tahoma"/>
          <w:b/>
          <w:kern w:val="1"/>
          <w:lang w:eastAsia="fa-IR" w:bidi="fa-IR"/>
        </w:rPr>
      </w:pPr>
      <w:r w:rsidRPr="00010AFC">
        <w:rPr>
          <w:rFonts w:ascii="Times New Roman" w:eastAsia="Times New Roman" w:hAnsi="Times New Roman" w:cs="Tahoma"/>
          <w:b/>
          <w:kern w:val="1"/>
          <w:lang w:eastAsia="fa-IR" w:bidi="fa-IR"/>
        </w:rPr>
        <w:t>Wykres nr 2</w:t>
      </w:r>
      <w:r w:rsidR="00161282" w:rsidRPr="00010AFC">
        <w:rPr>
          <w:rFonts w:ascii="Times New Roman" w:eastAsia="Times New Roman" w:hAnsi="Times New Roman" w:cs="Tahoma"/>
          <w:b/>
          <w:kern w:val="1"/>
          <w:lang w:eastAsia="fa-IR" w:bidi="fa-IR"/>
        </w:rPr>
        <w:t>0</w:t>
      </w:r>
      <w:r w:rsidRPr="00010AFC">
        <w:rPr>
          <w:rFonts w:ascii="Times New Roman" w:eastAsia="Times New Roman" w:hAnsi="Times New Roman" w:cs="Tahoma"/>
          <w:b/>
          <w:kern w:val="1"/>
          <w:lang w:eastAsia="fa-IR" w:bidi="fa-IR"/>
        </w:rPr>
        <w:t>.</w:t>
      </w:r>
    </w:p>
    <w:p w14:paraId="7018E50F" w14:textId="4B17842F" w:rsidR="00965A9B" w:rsidRPr="00906BE1" w:rsidRDefault="00801204" w:rsidP="00965A9B">
      <w:pPr>
        <w:spacing w:after="0" w:line="360" w:lineRule="auto"/>
        <w:jc w:val="center"/>
        <w:textAlignment w:val="baseline"/>
        <w:rPr>
          <w:rFonts w:ascii="Times New Roman" w:eastAsia="Times New Roman" w:hAnsi="Times New Roman" w:cs="Tahoma"/>
          <w:kern w:val="1"/>
          <w:sz w:val="24"/>
          <w:szCs w:val="24"/>
          <w:lang w:eastAsia="fa-IR" w:bidi="fa-IR"/>
        </w:rPr>
      </w:pPr>
      <w:r w:rsidRPr="00906BE1">
        <w:rPr>
          <w:rFonts w:ascii="Times New Roman" w:eastAsia="Times New Roman" w:hAnsi="Times New Roman" w:cs="Tahoma"/>
          <w:noProof/>
          <w:kern w:val="1"/>
          <w:sz w:val="24"/>
          <w:szCs w:val="24"/>
          <w:lang w:eastAsia="fa-IR" w:bidi="fa-IR"/>
        </w:rPr>
        <w:drawing>
          <wp:inline distT="0" distB="0" distL="0" distR="0" wp14:anchorId="6036E5B9" wp14:editId="0155567B">
            <wp:extent cx="6124575" cy="2486025"/>
            <wp:effectExtent l="0" t="0" r="9525" b="9525"/>
            <wp:docPr id="11" name="Wykres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06186FD5" w14:textId="693CCE1E" w:rsidR="00965A9B" w:rsidRPr="00906BE1" w:rsidRDefault="00E34594" w:rsidP="00E34594">
      <w:pPr>
        <w:autoSpaceDE w:val="0"/>
        <w:autoSpaceDN w:val="0"/>
        <w:adjustRightInd w:val="0"/>
        <w:spacing w:after="0" w:line="360" w:lineRule="auto"/>
        <w:rPr>
          <w:rFonts w:ascii="Times New Roman" w:eastAsia="Times New Roman" w:hAnsi="Times New Roman" w:cs="Times New Roman"/>
          <w:i/>
          <w:sz w:val="24"/>
          <w:szCs w:val="24"/>
          <w:lang w:eastAsia="pl-PL"/>
        </w:rPr>
      </w:pPr>
      <w:r>
        <w:rPr>
          <w:rFonts w:ascii="Times New Roman" w:eastAsia="Times New Roman" w:hAnsi="Times New Roman" w:cs="Tahoma"/>
          <w:i/>
          <w:kern w:val="1"/>
          <w:sz w:val="18"/>
          <w:szCs w:val="18"/>
          <w:lang w:eastAsia="fa-IR" w:bidi="fa-IR"/>
        </w:rPr>
        <w:t xml:space="preserve">       Ź</w:t>
      </w:r>
      <w:r w:rsidR="00965A9B" w:rsidRPr="00906BE1">
        <w:rPr>
          <w:rFonts w:ascii="Times New Roman" w:eastAsia="Times New Roman" w:hAnsi="Times New Roman" w:cs="Tahoma"/>
          <w:i/>
          <w:kern w:val="1"/>
          <w:sz w:val="18"/>
          <w:szCs w:val="18"/>
          <w:lang w:eastAsia="fa-IR" w:bidi="fa-IR"/>
        </w:rPr>
        <w:t>ródło: opracowanie własne na podstawie danych z OPS funkcjonujących na terenie Powiatu Pułtuskiego</w:t>
      </w:r>
      <w:r>
        <w:rPr>
          <w:rFonts w:ascii="Times New Roman" w:eastAsia="Times New Roman" w:hAnsi="Times New Roman" w:cs="Tahoma"/>
          <w:i/>
          <w:kern w:val="1"/>
          <w:sz w:val="18"/>
          <w:szCs w:val="18"/>
          <w:lang w:eastAsia="fa-IR" w:bidi="fa-IR"/>
        </w:rPr>
        <w:t>.</w:t>
      </w:r>
    </w:p>
    <w:p w14:paraId="7286E9C2" w14:textId="77777777" w:rsidR="00965A9B" w:rsidRPr="00906BE1" w:rsidRDefault="00965A9B" w:rsidP="00965A9B">
      <w:pPr>
        <w:autoSpaceDE w:val="0"/>
        <w:autoSpaceDN w:val="0"/>
        <w:adjustRightInd w:val="0"/>
        <w:spacing w:after="0" w:line="360" w:lineRule="auto"/>
        <w:ind w:firstLine="708"/>
        <w:jc w:val="both"/>
        <w:rPr>
          <w:rFonts w:ascii="Times New Roman" w:eastAsia="Times New Roman" w:hAnsi="Times New Roman" w:cs="Times New Roman"/>
          <w:sz w:val="24"/>
          <w:szCs w:val="24"/>
          <w:lang w:eastAsia="pl-PL"/>
        </w:rPr>
      </w:pPr>
    </w:p>
    <w:p w14:paraId="3CC2BE33" w14:textId="115A2CAA" w:rsidR="00965A9B" w:rsidRPr="00906BE1" w:rsidRDefault="00965A9B" w:rsidP="00965A9B">
      <w:pPr>
        <w:autoSpaceDE w:val="0"/>
        <w:autoSpaceDN w:val="0"/>
        <w:adjustRightInd w:val="0"/>
        <w:spacing w:after="0" w:line="360" w:lineRule="auto"/>
        <w:ind w:firstLine="708"/>
        <w:jc w:val="both"/>
        <w:rPr>
          <w:rFonts w:ascii="Times New Roman" w:eastAsia="Times New Roman" w:hAnsi="Times New Roman" w:cs="Times New Roman"/>
          <w:sz w:val="24"/>
          <w:szCs w:val="24"/>
          <w:lang w:eastAsia="pl-PL"/>
        </w:rPr>
      </w:pPr>
      <w:r w:rsidRPr="00906BE1">
        <w:rPr>
          <w:rFonts w:ascii="Times New Roman" w:eastAsia="Times New Roman" w:hAnsi="Times New Roman" w:cs="Times New Roman"/>
          <w:sz w:val="24"/>
          <w:szCs w:val="24"/>
          <w:lang w:eastAsia="pl-PL"/>
        </w:rPr>
        <w:t xml:space="preserve">Przedstawione dane wskazują, że pomoc pieniężna osobom niepełnosprawnym przez OPS-y świadczona jest na szeroką skalę, w sytuacji gdy system pomocy społecznej państwa ma zadanie wspierania osób i rodzin, które z przyczyn obiektywnych nie są w stanie zaspokoić swoich potrzeb życiowych. Z przedstawionych danych wynika, że </w:t>
      </w:r>
      <w:r w:rsidR="00F94118" w:rsidRPr="00906BE1">
        <w:rPr>
          <w:rFonts w:ascii="Times New Roman" w:eastAsia="Times New Roman" w:hAnsi="Times New Roman" w:cs="Times New Roman"/>
          <w:sz w:val="24"/>
          <w:szCs w:val="24"/>
          <w:lang w:eastAsia="pl-PL"/>
        </w:rPr>
        <w:t xml:space="preserve">liczba rodzin korzystająca z </w:t>
      </w:r>
      <w:r w:rsidRPr="00906BE1">
        <w:rPr>
          <w:rFonts w:ascii="Times New Roman" w:eastAsia="Times New Roman" w:hAnsi="Times New Roman" w:cs="Times New Roman"/>
          <w:sz w:val="24"/>
          <w:szCs w:val="24"/>
          <w:lang w:eastAsia="pl-PL"/>
        </w:rPr>
        <w:t>pomoc</w:t>
      </w:r>
      <w:r w:rsidR="00F94118" w:rsidRPr="00906BE1">
        <w:rPr>
          <w:rFonts w:ascii="Times New Roman" w:eastAsia="Times New Roman" w:hAnsi="Times New Roman" w:cs="Times New Roman"/>
          <w:sz w:val="24"/>
          <w:szCs w:val="24"/>
          <w:lang w:eastAsia="pl-PL"/>
        </w:rPr>
        <w:t>y</w:t>
      </w:r>
      <w:r w:rsidRPr="00906BE1">
        <w:rPr>
          <w:rFonts w:ascii="Times New Roman" w:eastAsia="Times New Roman" w:hAnsi="Times New Roman" w:cs="Times New Roman"/>
          <w:sz w:val="24"/>
          <w:szCs w:val="24"/>
          <w:lang w:eastAsia="pl-PL"/>
        </w:rPr>
        <w:t xml:space="preserve"> pieniężn</w:t>
      </w:r>
      <w:r w:rsidR="00F94118" w:rsidRPr="00906BE1">
        <w:rPr>
          <w:rFonts w:ascii="Times New Roman" w:eastAsia="Times New Roman" w:hAnsi="Times New Roman" w:cs="Times New Roman"/>
          <w:sz w:val="24"/>
          <w:szCs w:val="24"/>
          <w:lang w:eastAsia="pl-PL"/>
        </w:rPr>
        <w:t>ej</w:t>
      </w:r>
      <w:r w:rsidRPr="00906BE1">
        <w:rPr>
          <w:rFonts w:ascii="Times New Roman" w:eastAsia="Times New Roman" w:hAnsi="Times New Roman" w:cs="Times New Roman"/>
          <w:sz w:val="24"/>
          <w:szCs w:val="24"/>
          <w:lang w:eastAsia="pl-PL"/>
        </w:rPr>
        <w:t xml:space="preserve"> świadczon</w:t>
      </w:r>
      <w:r w:rsidR="00F94118" w:rsidRPr="00906BE1">
        <w:rPr>
          <w:rFonts w:ascii="Times New Roman" w:eastAsia="Times New Roman" w:hAnsi="Times New Roman" w:cs="Times New Roman"/>
          <w:sz w:val="24"/>
          <w:szCs w:val="24"/>
          <w:lang w:eastAsia="pl-PL"/>
        </w:rPr>
        <w:t>ej</w:t>
      </w:r>
      <w:r w:rsidRPr="00906BE1">
        <w:rPr>
          <w:rFonts w:ascii="Times New Roman" w:eastAsia="Times New Roman" w:hAnsi="Times New Roman" w:cs="Times New Roman"/>
          <w:sz w:val="24"/>
          <w:szCs w:val="24"/>
          <w:lang w:eastAsia="pl-PL"/>
        </w:rPr>
        <w:t xml:space="preserve"> na rzecz osób niepełnosprawnych </w:t>
      </w:r>
      <w:r w:rsidR="00F94118" w:rsidRPr="00906BE1">
        <w:rPr>
          <w:rFonts w:ascii="Times New Roman" w:eastAsia="Times New Roman" w:hAnsi="Times New Roman" w:cs="Times New Roman"/>
          <w:sz w:val="24"/>
          <w:szCs w:val="24"/>
          <w:lang w:eastAsia="pl-PL"/>
        </w:rPr>
        <w:t>jest zbliżona  na przestrzeni badanych lat.</w:t>
      </w:r>
      <w:r w:rsidR="00D2369C" w:rsidRPr="00906BE1">
        <w:rPr>
          <w:rFonts w:ascii="Times New Roman" w:eastAsia="Times New Roman" w:hAnsi="Times New Roman" w:cs="Times New Roman"/>
          <w:sz w:val="24"/>
          <w:szCs w:val="24"/>
          <w:lang w:eastAsia="pl-PL"/>
        </w:rPr>
        <w:t xml:space="preserve"> </w:t>
      </w:r>
    </w:p>
    <w:p w14:paraId="5021A448" w14:textId="77777777" w:rsidR="00211888" w:rsidRPr="00010AFC" w:rsidRDefault="00211888" w:rsidP="00161282">
      <w:pPr>
        <w:autoSpaceDE w:val="0"/>
        <w:autoSpaceDN w:val="0"/>
        <w:adjustRightInd w:val="0"/>
        <w:spacing w:after="0" w:line="360" w:lineRule="auto"/>
        <w:jc w:val="both"/>
        <w:rPr>
          <w:rFonts w:ascii="Times New Roman" w:eastAsia="Times New Roman" w:hAnsi="Times New Roman" w:cs="Times New Roman"/>
          <w:lang w:eastAsia="pl-PL"/>
        </w:rPr>
      </w:pPr>
    </w:p>
    <w:p w14:paraId="3717F6B9" w14:textId="323AF7FE" w:rsidR="00965A9B" w:rsidRPr="00010AFC" w:rsidRDefault="00965A9B" w:rsidP="00965A9B">
      <w:pPr>
        <w:autoSpaceDE w:val="0"/>
        <w:autoSpaceDN w:val="0"/>
        <w:adjustRightInd w:val="0"/>
        <w:spacing w:after="0" w:line="360" w:lineRule="auto"/>
        <w:jc w:val="both"/>
        <w:rPr>
          <w:rFonts w:ascii="Times New Roman" w:eastAsia="Times New Roman" w:hAnsi="Times New Roman" w:cs="Times New Roman"/>
          <w:lang w:eastAsia="pl-PL"/>
        </w:rPr>
      </w:pPr>
      <w:r w:rsidRPr="00010AFC">
        <w:rPr>
          <w:rFonts w:ascii="Times New Roman" w:eastAsia="Times New Roman" w:hAnsi="Times New Roman" w:cs="Times New Roman"/>
          <w:b/>
          <w:lang w:eastAsia="pl-PL"/>
        </w:rPr>
        <w:t xml:space="preserve">Tabela nr </w:t>
      </w:r>
      <w:r w:rsidR="00E34594" w:rsidRPr="00010AFC">
        <w:rPr>
          <w:rFonts w:ascii="Times New Roman" w:eastAsia="Times New Roman" w:hAnsi="Times New Roman" w:cs="Times New Roman"/>
          <w:b/>
          <w:lang w:eastAsia="pl-PL"/>
        </w:rPr>
        <w:t>3</w:t>
      </w:r>
      <w:r w:rsidR="00161282" w:rsidRPr="00010AFC">
        <w:rPr>
          <w:rFonts w:ascii="Times New Roman" w:eastAsia="Times New Roman" w:hAnsi="Times New Roman" w:cs="Times New Roman"/>
          <w:b/>
          <w:lang w:eastAsia="pl-PL"/>
        </w:rPr>
        <w:t>0</w:t>
      </w:r>
      <w:r w:rsidRPr="00010AFC">
        <w:rPr>
          <w:rFonts w:ascii="Times New Roman" w:eastAsia="Times New Roman" w:hAnsi="Times New Roman" w:cs="Times New Roman"/>
          <w:b/>
          <w:lang w:eastAsia="pl-PL"/>
        </w:rPr>
        <w:t>.</w:t>
      </w:r>
      <w:r w:rsidRPr="00010AFC">
        <w:rPr>
          <w:rFonts w:ascii="Times New Roman" w:eastAsia="Times New Roman" w:hAnsi="Times New Roman" w:cs="Times New Roman"/>
          <w:lang w:eastAsia="pl-PL"/>
        </w:rPr>
        <w:t xml:space="preserve"> Liczba przyznanych dodatków do świadczeń rodzinnych</w:t>
      </w:r>
      <w:r w:rsidRPr="00010AFC">
        <w:rPr>
          <w:rFonts w:ascii="Times New Roman" w:eastAsia="Times New Roman" w:hAnsi="Times New Roman" w:cs="Tahoma"/>
          <w:kern w:val="1"/>
          <w:lang w:eastAsia="fa-IR" w:bidi="fa-IR"/>
        </w:rPr>
        <w:t xml:space="preserve"> w latach 201</w:t>
      </w:r>
      <w:r w:rsidR="00AA54A6" w:rsidRPr="00010AFC">
        <w:rPr>
          <w:rFonts w:ascii="Times New Roman" w:eastAsia="Times New Roman" w:hAnsi="Times New Roman" w:cs="Tahoma"/>
          <w:kern w:val="1"/>
          <w:lang w:eastAsia="fa-IR" w:bidi="fa-IR"/>
        </w:rPr>
        <w:t>9</w:t>
      </w:r>
      <w:r w:rsidRPr="00010AFC">
        <w:rPr>
          <w:rFonts w:ascii="Times New Roman" w:eastAsia="Times New Roman" w:hAnsi="Times New Roman" w:cs="Tahoma"/>
          <w:kern w:val="1"/>
          <w:lang w:eastAsia="fa-IR" w:bidi="fa-IR"/>
        </w:rPr>
        <w:t>-20</w:t>
      </w:r>
      <w:r w:rsidR="00AA54A6" w:rsidRPr="00010AFC">
        <w:rPr>
          <w:rFonts w:ascii="Times New Roman" w:eastAsia="Times New Roman" w:hAnsi="Times New Roman" w:cs="Tahoma"/>
          <w:kern w:val="1"/>
          <w:lang w:eastAsia="fa-IR" w:bidi="fa-IR"/>
        </w:rPr>
        <w:t>22 ( I pó</w:t>
      </w:r>
      <w:r w:rsidR="00E96C26" w:rsidRPr="00010AFC">
        <w:rPr>
          <w:rFonts w:ascii="Times New Roman" w:eastAsia="Times New Roman" w:hAnsi="Times New Roman" w:cs="Tahoma"/>
          <w:kern w:val="1"/>
          <w:lang w:eastAsia="fa-IR" w:bidi="fa-IR"/>
        </w:rPr>
        <w:t>ł</w:t>
      </w:r>
      <w:r w:rsidR="00AA54A6" w:rsidRPr="00010AFC">
        <w:rPr>
          <w:rFonts w:ascii="Times New Roman" w:eastAsia="Times New Roman" w:hAnsi="Times New Roman" w:cs="Tahoma"/>
          <w:kern w:val="1"/>
          <w:lang w:eastAsia="fa-IR" w:bidi="fa-IR"/>
        </w:rPr>
        <w:t>rocze)</w:t>
      </w:r>
      <w:r w:rsidRPr="00010AFC">
        <w:rPr>
          <w:rFonts w:ascii="Times New Roman" w:eastAsia="Times New Roman" w:hAnsi="Times New Roman" w:cs="Tahoma"/>
          <w:kern w:val="1"/>
          <w:lang w:eastAsia="fa-IR" w:bidi="fa-I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701"/>
        <w:gridCol w:w="1701"/>
        <w:gridCol w:w="1562"/>
        <w:gridCol w:w="1699"/>
      </w:tblGrid>
      <w:tr w:rsidR="00965A9B" w:rsidRPr="00906BE1" w14:paraId="28F0F501" w14:textId="77777777" w:rsidTr="00380CB7">
        <w:tc>
          <w:tcPr>
            <w:tcW w:w="2943" w:type="dxa"/>
          </w:tcPr>
          <w:p w14:paraId="2D60D76C" w14:textId="77777777" w:rsidR="00965A9B" w:rsidRPr="00906BE1" w:rsidRDefault="00965A9B" w:rsidP="00965A9B">
            <w:pPr>
              <w:autoSpaceDE w:val="0"/>
              <w:autoSpaceDN w:val="0"/>
              <w:adjustRightInd w:val="0"/>
              <w:spacing w:after="0" w:line="360" w:lineRule="auto"/>
              <w:jc w:val="center"/>
              <w:rPr>
                <w:rFonts w:ascii="Times New Roman" w:eastAsia="Times New Roman" w:hAnsi="Times New Roman" w:cs="Times New Roman"/>
                <w:b/>
                <w:szCs w:val="24"/>
                <w:lang w:eastAsia="pl-PL"/>
              </w:rPr>
            </w:pPr>
            <w:r w:rsidRPr="00906BE1">
              <w:rPr>
                <w:rFonts w:ascii="Times New Roman" w:eastAsia="Times New Roman" w:hAnsi="Times New Roman" w:cs="Times New Roman"/>
                <w:b/>
                <w:szCs w:val="24"/>
                <w:lang w:eastAsia="pl-PL"/>
              </w:rPr>
              <w:t>Lata</w:t>
            </w:r>
          </w:p>
        </w:tc>
        <w:tc>
          <w:tcPr>
            <w:tcW w:w="1701" w:type="dxa"/>
          </w:tcPr>
          <w:p w14:paraId="77351742" w14:textId="3FB37024" w:rsidR="00965A9B" w:rsidRPr="00906BE1" w:rsidRDefault="00965A9B" w:rsidP="00965A9B">
            <w:pPr>
              <w:autoSpaceDE w:val="0"/>
              <w:autoSpaceDN w:val="0"/>
              <w:adjustRightInd w:val="0"/>
              <w:spacing w:after="0" w:line="360" w:lineRule="auto"/>
              <w:jc w:val="center"/>
              <w:rPr>
                <w:rFonts w:ascii="Times New Roman" w:eastAsia="Times New Roman" w:hAnsi="Times New Roman" w:cs="Times New Roman"/>
                <w:b/>
                <w:szCs w:val="24"/>
                <w:lang w:eastAsia="pl-PL"/>
              </w:rPr>
            </w:pPr>
            <w:r w:rsidRPr="00906BE1">
              <w:rPr>
                <w:rFonts w:ascii="Times New Roman" w:eastAsia="Times New Roman" w:hAnsi="Times New Roman" w:cs="Times New Roman"/>
                <w:b/>
                <w:szCs w:val="24"/>
                <w:lang w:eastAsia="pl-PL"/>
              </w:rPr>
              <w:t>201</w:t>
            </w:r>
            <w:r w:rsidR="00E96C26" w:rsidRPr="00906BE1">
              <w:rPr>
                <w:rFonts w:ascii="Times New Roman" w:eastAsia="Times New Roman" w:hAnsi="Times New Roman" w:cs="Times New Roman"/>
                <w:b/>
                <w:szCs w:val="24"/>
                <w:lang w:eastAsia="pl-PL"/>
              </w:rPr>
              <w:t>9</w:t>
            </w:r>
          </w:p>
        </w:tc>
        <w:tc>
          <w:tcPr>
            <w:tcW w:w="1701" w:type="dxa"/>
          </w:tcPr>
          <w:p w14:paraId="4ACA34B0" w14:textId="0DD05CB2" w:rsidR="00965A9B" w:rsidRPr="00906BE1" w:rsidRDefault="00965A9B" w:rsidP="00965A9B">
            <w:pPr>
              <w:autoSpaceDE w:val="0"/>
              <w:autoSpaceDN w:val="0"/>
              <w:adjustRightInd w:val="0"/>
              <w:spacing w:after="0" w:line="360" w:lineRule="auto"/>
              <w:jc w:val="center"/>
              <w:rPr>
                <w:rFonts w:ascii="Times New Roman" w:eastAsia="Times New Roman" w:hAnsi="Times New Roman" w:cs="Times New Roman"/>
                <w:b/>
                <w:szCs w:val="24"/>
                <w:lang w:eastAsia="pl-PL"/>
              </w:rPr>
            </w:pPr>
            <w:r w:rsidRPr="00906BE1">
              <w:rPr>
                <w:rFonts w:ascii="Times New Roman" w:eastAsia="Times New Roman" w:hAnsi="Times New Roman" w:cs="Times New Roman"/>
                <w:b/>
                <w:szCs w:val="24"/>
                <w:lang w:eastAsia="pl-PL"/>
              </w:rPr>
              <w:t>20</w:t>
            </w:r>
            <w:r w:rsidR="00E96C26" w:rsidRPr="00906BE1">
              <w:rPr>
                <w:rFonts w:ascii="Times New Roman" w:eastAsia="Times New Roman" w:hAnsi="Times New Roman" w:cs="Times New Roman"/>
                <w:b/>
                <w:szCs w:val="24"/>
                <w:lang w:eastAsia="pl-PL"/>
              </w:rPr>
              <w:t>20</w:t>
            </w:r>
          </w:p>
        </w:tc>
        <w:tc>
          <w:tcPr>
            <w:tcW w:w="1562" w:type="dxa"/>
          </w:tcPr>
          <w:p w14:paraId="4A542B90" w14:textId="77CBC1D7" w:rsidR="00965A9B" w:rsidRPr="00906BE1" w:rsidRDefault="00965A9B" w:rsidP="00965A9B">
            <w:pPr>
              <w:autoSpaceDE w:val="0"/>
              <w:autoSpaceDN w:val="0"/>
              <w:adjustRightInd w:val="0"/>
              <w:spacing w:after="0" w:line="360" w:lineRule="auto"/>
              <w:jc w:val="center"/>
              <w:rPr>
                <w:rFonts w:ascii="Times New Roman" w:eastAsia="Times New Roman" w:hAnsi="Times New Roman" w:cs="Times New Roman"/>
                <w:b/>
                <w:szCs w:val="24"/>
                <w:lang w:eastAsia="pl-PL"/>
              </w:rPr>
            </w:pPr>
            <w:r w:rsidRPr="00906BE1">
              <w:rPr>
                <w:rFonts w:ascii="Times New Roman" w:eastAsia="Times New Roman" w:hAnsi="Times New Roman" w:cs="Times New Roman"/>
                <w:b/>
                <w:szCs w:val="24"/>
                <w:lang w:eastAsia="pl-PL"/>
              </w:rPr>
              <w:t>20</w:t>
            </w:r>
            <w:r w:rsidR="00E96C26" w:rsidRPr="00906BE1">
              <w:rPr>
                <w:rFonts w:ascii="Times New Roman" w:eastAsia="Times New Roman" w:hAnsi="Times New Roman" w:cs="Times New Roman"/>
                <w:b/>
                <w:szCs w:val="24"/>
                <w:lang w:eastAsia="pl-PL"/>
              </w:rPr>
              <w:t>21</w:t>
            </w:r>
          </w:p>
        </w:tc>
        <w:tc>
          <w:tcPr>
            <w:tcW w:w="1699" w:type="dxa"/>
          </w:tcPr>
          <w:p w14:paraId="1A18152C" w14:textId="392553C5" w:rsidR="00965A9B" w:rsidRPr="00906BE1" w:rsidRDefault="00965A9B" w:rsidP="00965A9B">
            <w:pPr>
              <w:autoSpaceDE w:val="0"/>
              <w:autoSpaceDN w:val="0"/>
              <w:adjustRightInd w:val="0"/>
              <w:spacing w:after="0" w:line="360" w:lineRule="auto"/>
              <w:jc w:val="center"/>
              <w:rPr>
                <w:rFonts w:ascii="Times New Roman" w:eastAsia="Times New Roman" w:hAnsi="Times New Roman" w:cs="Times New Roman"/>
                <w:b/>
                <w:szCs w:val="24"/>
                <w:lang w:eastAsia="pl-PL"/>
              </w:rPr>
            </w:pPr>
            <w:r w:rsidRPr="00906BE1">
              <w:rPr>
                <w:rFonts w:ascii="Times New Roman" w:eastAsia="Times New Roman" w:hAnsi="Times New Roman" w:cs="Times New Roman"/>
                <w:b/>
                <w:szCs w:val="24"/>
                <w:lang w:eastAsia="pl-PL"/>
              </w:rPr>
              <w:t>20</w:t>
            </w:r>
            <w:r w:rsidR="00E96C26" w:rsidRPr="00906BE1">
              <w:rPr>
                <w:rFonts w:ascii="Times New Roman" w:eastAsia="Times New Roman" w:hAnsi="Times New Roman" w:cs="Times New Roman"/>
                <w:b/>
                <w:szCs w:val="24"/>
                <w:lang w:eastAsia="pl-PL"/>
              </w:rPr>
              <w:t>22</w:t>
            </w:r>
            <w:r w:rsidRPr="00906BE1">
              <w:rPr>
                <w:rFonts w:ascii="Times New Roman" w:eastAsia="Times New Roman" w:hAnsi="Times New Roman" w:cs="Times New Roman"/>
                <w:b/>
                <w:szCs w:val="24"/>
                <w:lang w:eastAsia="pl-PL"/>
              </w:rPr>
              <w:t xml:space="preserve">                        (I półrocze)</w:t>
            </w:r>
          </w:p>
        </w:tc>
      </w:tr>
      <w:tr w:rsidR="00965A9B" w:rsidRPr="00906BE1" w14:paraId="0CD5EBF0" w14:textId="77777777" w:rsidTr="00380CB7">
        <w:tc>
          <w:tcPr>
            <w:tcW w:w="2943" w:type="dxa"/>
          </w:tcPr>
          <w:p w14:paraId="3EF3EDCC" w14:textId="77777777" w:rsidR="00965A9B" w:rsidRPr="00906BE1" w:rsidRDefault="00965A9B" w:rsidP="00965A9B">
            <w:pPr>
              <w:autoSpaceDE w:val="0"/>
              <w:autoSpaceDN w:val="0"/>
              <w:adjustRightInd w:val="0"/>
              <w:spacing w:after="0" w:line="360" w:lineRule="auto"/>
              <w:jc w:val="both"/>
              <w:rPr>
                <w:rFonts w:ascii="Times New Roman" w:eastAsia="Times New Roman" w:hAnsi="Times New Roman" w:cs="Times New Roman"/>
                <w:b/>
                <w:sz w:val="24"/>
                <w:szCs w:val="24"/>
                <w:lang w:eastAsia="pl-PL"/>
              </w:rPr>
            </w:pPr>
            <w:r w:rsidRPr="00906BE1">
              <w:rPr>
                <w:rFonts w:ascii="Times New Roman" w:eastAsia="Times New Roman" w:hAnsi="Times New Roman" w:cs="Times New Roman"/>
                <w:b/>
                <w:sz w:val="24"/>
                <w:szCs w:val="24"/>
                <w:lang w:eastAsia="pl-PL"/>
              </w:rPr>
              <w:t>Dodatki z tytułu:</w:t>
            </w:r>
          </w:p>
        </w:tc>
        <w:tc>
          <w:tcPr>
            <w:tcW w:w="1701" w:type="dxa"/>
            <w:vMerge w:val="restart"/>
          </w:tcPr>
          <w:p w14:paraId="2EF67B0F" w14:textId="77777777" w:rsidR="00965A9B" w:rsidRPr="00906BE1" w:rsidRDefault="00965A9B" w:rsidP="00965A9B">
            <w:pPr>
              <w:autoSpaceDE w:val="0"/>
              <w:autoSpaceDN w:val="0"/>
              <w:adjustRightInd w:val="0"/>
              <w:spacing w:after="0" w:line="360" w:lineRule="auto"/>
              <w:jc w:val="center"/>
              <w:rPr>
                <w:rFonts w:ascii="Times New Roman" w:eastAsia="Times New Roman" w:hAnsi="Times New Roman" w:cs="Times New Roman"/>
                <w:sz w:val="24"/>
                <w:szCs w:val="24"/>
                <w:lang w:eastAsia="pl-PL"/>
              </w:rPr>
            </w:pPr>
          </w:p>
          <w:p w14:paraId="40DBC105" w14:textId="14C92ECF" w:rsidR="00965A9B" w:rsidRPr="00906BE1" w:rsidRDefault="00E96C26" w:rsidP="00965A9B">
            <w:pPr>
              <w:autoSpaceDE w:val="0"/>
              <w:autoSpaceDN w:val="0"/>
              <w:adjustRightInd w:val="0"/>
              <w:spacing w:after="0" w:line="360" w:lineRule="auto"/>
              <w:jc w:val="center"/>
              <w:rPr>
                <w:rFonts w:ascii="Times New Roman" w:eastAsia="Times New Roman" w:hAnsi="Times New Roman" w:cs="Times New Roman"/>
                <w:sz w:val="24"/>
                <w:szCs w:val="24"/>
                <w:lang w:eastAsia="pl-PL"/>
              </w:rPr>
            </w:pPr>
            <w:r w:rsidRPr="00906BE1">
              <w:rPr>
                <w:rFonts w:ascii="Times New Roman" w:eastAsia="Times New Roman" w:hAnsi="Times New Roman" w:cs="Times New Roman"/>
                <w:sz w:val="24"/>
                <w:szCs w:val="24"/>
                <w:lang w:eastAsia="pl-PL"/>
              </w:rPr>
              <w:t>1</w:t>
            </w:r>
            <w:r w:rsidR="00FC6FFE">
              <w:rPr>
                <w:rFonts w:ascii="Times New Roman" w:eastAsia="Times New Roman" w:hAnsi="Times New Roman" w:cs="Times New Roman"/>
                <w:sz w:val="24"/>
                <w:szCs w:val="24"/>
                <w:lang w:eastAsia="pl-PL"/>
              </w:rPr>
              <w:t xml:space="preserve"> </w:t>
            </w:r>
            <w:r w:rsidRPr="00906BE1">
              <w:rPr>
                <w:rFonts w:ascii="Times New Roman" w:eastAsia="Times New Roman" w:hAnsi="Times New Roman" w:cs="Times New Roman"/>
                <w:sz w:val="24"/>
                <w:szCs w:val="24"/>
                <w:lang w:eastAsia="pl-PL"/>
              </w:rPr>
              <w:t>976</w:t>
            </w:r>
          </w:p>
        </w:tc>
        <w:tc>
          <w:tcPr>
            <w:tcW w:w="1701" w:type="dxa"/>
            <w:vMerge w:val="restart"/>
          </w:tcPr>
          <w:p w14:paraId="4988BD19" w14:textId="77777777" w:rsidR="00965A9B" w:rsidRPr="00906BE1" w:rsidRDefault="00965A9B" w:rsidP="00965A9B">
            <w:pPr>
              <w:autoSpaceDE w:val="0"/>
              <w:autoSpaceDN w:val="0"/>
              <w:adjustRightInd w:val="0"/>
              <w:spacing w:after="0" w:line="360" w:lineRule="auto"/>
              <w:jc w:val="center"/>
              <w:rPr>
                <w:rFonts w:ascii="Times New Roman" w:eastAsia="Times New Roman" w:hAnsi="Times New Roman" w:cs="Times New Roman"/>
                <w:sz w:val="24"/>
                <w:szCs w:val="24"/>
                <w:lang w:eastAsia="pl-PL"/>
              </w:rPr>
            </w:pPr>
          </w:p>
          <w:p w14:paraId="1DCB5195" w14:textId="05157FEA" w:rsidR="00965A9B" w:rsidRPr="00906BE1" w:rsidRDefault="00E96C26" w:rsidP="00965A9B">
            <w:pPr>
              <w:autoSpaceDE w:val="0"/>
              <w:autoSpaceDN w:val="0"/>
              <w:adjustRightInd w:val="0"/>
              <w:spacing w:after="0" w:line="360" w:lineRule="auto"/>
              <w:jc w:val="center"/>
              <w:rPr>
                <w:rFonts w:ascii="Times New Roman" w:eastAsia="Times New Roman" w:hAnsi="Times New Roman" w:cs="Times New Roman"/>
                <w:sz w:val="24"/>
                <w:szCs w:val="24"/>
                <w:lang w:eastAsia="pl-PL"/>
              </w:rPr>
            </w:pPr>
            <w:r w:rsidRPr="00906BE1">
              <w:rPr>
                <w:rFonts w:ascii="Times New Roman" w:eastAsia="Times New Roman" w:hAnsi="Times New Roman" w:cs="Times New Roman"/>
                <w:sz w:val="24"/>
                <w:szCs w:val="24"/>
                <w:lang w:eastAsia="pl-PL"/>
              </w:rPr>
              <w:t>1</w:t>
            </w:r>
            <w:r w:rsidR="00FC6FFE">
              <w:rPr>
                <w:rFonts w:ascii="Times New Roman" w:eastAsia="Times New Roman" w:hAnsi="Times New Roman" w:cs="Times New Roman"/>
                <w:sz w:val="24"/>
                <w:szCs w:val="24"/>
                <w:lang w:eastAsia="pl-PL"/>
              </w:rPr>
              <w:t xml:space="preserve"> </w:t>
            </w:r>
            <w:r w:rsidRPr="00906BE1">
              <w:rPr>
                <w:rFonts w:ascii="Times New Roman" w:eastAsia="Times New Roman" w:hAnsi="Times New Roman" w:cs="Times New Roman"/>
                <w:sz w:val="24"/>
                <w:szCs w:val="24"/>
                <w:lang w:eastAsia="pl-PL"/>
              </w:rPr>
              <w:t>838</w:t>
            </w:r>
          </w:p>
        </w:tc>
        <w:tc>
          <w:tcPr>
            <w:tcW w:w="1562" w:type="dxa"/>
            <w:vMerge w:val="restart"/>
          </w:tcPr>
          <w:p w14:paraId="1C059161" w14:textId="77777777" w:rsidR="00965A9B" w:rsidRPr="00906BE1" w:rsidRDefault="00965A9B" w:rsidP="00965A9B">
            <w:pPr>
              <w:autoSpaceDE w:val="0"/>
              <w:autoSpaceDN w:val="0"/>
              <w:adjustRightInd w:val="0"/>
              <w:spacing w:after="0" w:line="360" w:lineRule="auto"/>
              <w:jc w:val="center"/>
              <w:rPr>
                <w:rFonts w:ascii="Times New Roman" w:eastAsia="Times New Roman" w:hAnsi="Times New Roman" w:cs="Times New Roman"/>
                <w:sz w:val="24"/>
                <w:szCs w:val="24"/>
                <w:lang w:eastAsia="pl-PL"/>
              </w:rPr>
            </w:pPr>
          </w:p>
          <w:p w14:paraId="1CA6FE52" w14:textId="24D8D6C7" w:rsidR="00965A9B" w:rsidRPr="00906BE1" w:rsidRDefault="00E96C26" w:rsidP="00965A9B">
            <w:pPr>
              <w:autoSpaceDE w:val="0"/>
              <w:autoSpaceDN w:val="0"/>
              <w:adjustRightInd w:val="0"/>
              <w:spacing w:after="0" w:line="360" w:lineRule="auto"/>
              <w:jc w:val="center"/>
              <w:rPr>
                <w:rFonts w:ascii="Times New Roman" w:eastAsia="Times New Roman" w:hAnsi="Times New Roman" w:cs="Times New Roman"/>
                <w:sz w:val="24"/>
                <w:szCs w:val="24"/>
                <w:lang w:eastAsia="pl-PL"/>
              </w:rPr>
            </w:pPr>
            <w:r w:rsidRPr="00906BE1">
              <w:rPr>
                <w:rFonts w:ascii="Times New Roman" w:eastAsia="Times New Roman" w:hAnsi="Times New Roman" w:cs="Times New Roman"/>
                <w:sz w:val="24"/>
                <w:szCs w:val="24"/>
                <w:lang w:eastAsia="pl-PL"/>
              </w:rPr>
              <w:t>1</w:t>
            </w:r>
            <w:r w:rsidR="00FC6FFE">
              <w:rPr>
                <w:rFonts w:ascii="Times New Roman" w:eastAsia="Times New Roman" w:hAnsi="Times New Roman" w:cs="Times New Roman"/>
                <w:sz w:val="24"/>
                <w:szCs w:val="24"/>
                <w:lang w:eastAsia="pl-PL"/>
              </w:rPr>
              <w:t xml:space="preserve"> </w:t>
            </w:r>
            <w:r w:rsidRPr="00906BE1">
              <w:rPr>
                <w:rFonts w:ascii="Times New Roman" w:eastAsia="Times New Roman" w:hAnsi="Times New Roman" w:cs="Times New Roman"/>
                <w:sz w:val="24"/>
                <w:szCs w:val="24"/>
                <w:lang w:eastAsia="pl-PL"/>
              </w:rPr>
              <w:t>762</w:t>
            </w:r>
          </w:p>
        </w:tc>
        <w:tc>
          <w:tcPr>
            <w:tcW w:w="1699" w:type="dxa"/>
            <w:vMerge w:val="restart"/>
          </w:tcPr>
          <w:p w14:paraId="4D775F96" w14:textId="77777777" w:rsidR="00965A9B" w:rsidRPr="00906BE1" w:rsidRDefault="00965A9B" w:rsidP="00965A9B">
            <w:pPr>
              <w:autoSpaceDE w:val="0"/>
              <w:autoSpaceDN w:val="0"/>
              <w:adjustRightInd w:val="0"/>
              <w:spacing w:after="0" w:line="360" w:lineRule="auto"/>
              <w:jc w:val="center"/>
              <w:rPr>
                <w:rFonts w:ascii="Times New Roman" w:eastAsia="Times New Roman" w:hAnsi="Times New Roman" w:cs="Times New Roman"/>
                <w:sz w:val="24"/>
                <w:szCs w:val="24"/>
                <w:lang w:eastAsia="pl-PL"/>
              </w:rPr>
            </w:pPr>
          </w:p>
          <w:p w14:paraId="779AE87D" w14:textId="1C4CEAB6" w:rsidR="00965A9B" w:rsidRPr="00906BE1" w:rsidRDefault="00E96C26" w:rsidP="00965A9B">
            <w:pPr>
              <w:autoSpaceDE w:val="0"/>
              <w:autoSpaceDN w:val="0"/>
              <w:adjustRightInd w:val="0"/>
              <w:spacing w:after="0" w:line="360" w:lineRule="auto"/>
              <w:jc w:val="center"/>
              <w:rPr>
                <w:rFonts w:ascii="Times New Roman" w:eastAsia="Times New Roman" w:hAnsi="Times New Roman" w:cs="Times New Roman"/>
                <w:sz w:val="24"/>
                <w:szCs w:val="24"/>
                <w:lang w:eastAsia="pl-PL"/>
              </w:rPr>
            </w:pPr>
            <w:r w:rsidRPr="00906BE1">
              <w:rPr>
                <w:rFonts w:ascii="Times New Roman" w:eastAsia="Times New Roman" w:hAnsi="Times New Roman" w:cs="Times New Roman"/>
                <w:sz w:val="24"/>
                <w:szCs w:val="24"/>
                <w:lang w:eastAsia="pl-PL"/>
              </w:rPr>
              <w:t>783</w:t>
            </w:r>
          </w:p>
        </w:tc>
      </w:tr>
      <w:tr w:rsidR="00965A9B" w:rsidRPr="00906BE1" w14:paraId="270304AD" w14:textId="77777777" w:rsidTr="00380CB7">
        <w:tc>
          <w:tcPr>
            <w:tcW w:w="2943" w:type="dxa"/>
          </w:tcPr>
          <w:p w14:paraId="05C918A7" w14:textId="77777777" w:rsidR="00965A9B" w:rsidRPr="00906BE1" w:rsidRDefault="00965A9B" w:rsidP="00965A9B">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906BE1">
              <w:rPr>
                <w:rFonts w:ascii="Times New Roman" w:eastAsia="Times New Roman" w:hAnsi="Times New Roman" w:cs="Times New Roman"/>
                <w:sz w:val="24"/>
                <w:szCs w:val="24"/>
                <w:lang w:eastAsia="pl-PL"/>
              </w:rPr>
              <w:t>kształcenia i rehabilitacji dziecka niepełnosprawnego</w:t>
            </w:r>
          </w:p>
        </w:tc>
        <w:tc>
          <w:tcPr>
            <w:tcW w:w="1701" w:type="dxa"/>
            <w:vMerge/>
          </w:tcPr>
          <w:p w14:paraId="0EC37691" w14:textId="77777777" w:rsidR="00965A9B" w:rsidRPr="00906BE1" w:rsidRDefault="00965A9B" w:rsidP="00965A9B">
            <w:pPr>
              <w:autoSpaceDE w:val="0"/>
              <w:autoSpaceDN w:val="0"/>
              <w:adjustRightInd w:val="0"/>
              <w:spacing w:after="0" w:line="360" w:lineRule="auto"/>
              <w:jc w:val="both"/>
              <w:rPr>
                <w:rFonts w:ascii="Times New Roman" w:eastAsia="Times New Roman" w:hAnsi="Times New Roman" w:cs="Times New Roman"/>
                <w:sz w:val="24"/>
                <w:szCs w:val="24"/>
                <w:lang w:eastAsia="pl-PL"/>
              </w:rPr>
            </w:pPr>
          </w:p>
        </w:tc>
        <w:tc>
          <w:tcPr>
            <w:tcW w:w="1701" w:type="dxa"/>
            <w:vMerge/>
          </w:tcPr>
          <w:p w14:paraId="7BA85F7B" w14:textId="77777777" w:rsidR="00965A9B" w:rsidRPr="00906BE1" w:rsidRDefault="00965A9B" w:rsidP="00965A9B">
            <w:pPr>
              <w:autoSpaceDE w:val="0"/>
              <w:autoSpaceDN w:val="0"/>
              <w:adjustRightInd w:val="0"/>
              <w:spacing w:after="0" w:line="360" w:lineRule="auto"/>
              <w:jc w:val="both"/>
              <w:rPr>
                <w:rFonts w:ascii="Times New Roman" w:eastAsia="Times New Roman" w:hAnsi="Times New Roman" w:cs="Times New Roman"/>
                <w:sz w:val="24"/>
                <w:szCs w:val="24"/>
                <w:lang w:eastAsia="pl-PL"/>
              </w:rPr>
            </w:pPr>
          </w:p>
        </w:tc>
        <w:tc>
          <w:tcPr>
            <w:tcW w:w="1562" w:type="dxa"/>
            <w:vMerge/>
          </w:tcPr>
          <w:p w14:paraId="0563E47A" w14:textId="77777777" w:rsidR="00965A9B" w:rsidRPr="00906BE1" w:rsidRDefault="00965A9B" w:rsidP="00965A9B">
            <w:pPr>
              <w:autoSpaceDE w:val="0"/>
              <w:autoSpaceDN w:val="0"/>
              <w:adjustRightInd w:val="0"/>
              <w:spacing w:after="0" w:line="360" w:lineRule="auto"/>
              <w:jc w:val="both"/>
              <w:rPr>
                <w:rFonts w:ascii="Times New Roman" w:eastAsia="Times New Roman" w:hAnsi="Times New Roman" w:cs="Times New Roman"/>
                <w:sz w:val="24"/>
                <w:szCs w:val="24"/>
                <w:lang w:eastAsia="pl-PL"/>
              </w:rPr>
            </w:pPr>
          </w:p>
        </w:tc>
        <w:tc>
          <w:tcPr>
            <w:tcW w:w="1699" w:type="dxa"/>
            <w:vMerge/>
          </w:tcPr>
          <w:p w14:paraId="6440DA49" w14:textId="77777777" w:rsidR="00965A9B" w:rsidRPr="00906BE1" w:rsidRDefault="00965A9B" w:rsidP="00965A9B">
            <w:pPr>
              <w:autoSpaceDE w:val="0"/>
              <w:autoSpaceDN w:val="0"/>
              <w:adjustRightInd w:val="0"/>
              <w:spacing w:after="0" w:line="360" w:lineRule="auto"/>
              <w:jc w:val="both"/>
              <w:rPr>
                <w:rFonts w:ascii="Times New Roman" w:eastAsia="Times New Roman" w:hAnsi="Times New Roman" w:cs="Times New Roman"/>
                <w:sz w:val="24"/>
                <w:szCs w:val="24"/>
                <w:lang w:eastAsia="pl-PL"/>
              </w:rPr>
            </w:pPr>
          </w:p>
        </w:tc>
      </w:tr>
    </w:tbl>
    <w:p w14:paraId="39D738BD" w14:textId="2DB44E8F" w:rsidR="00965A9B" w:rsidRPr="00906BE1" w:rsidRDefault="00965A9B" w:rsidP="00965A9B">
      <w:pPr>
        <w:autoSpaceDE w:val="0"/>
        <w:autoSpaceDN w:val="0"/>
        <w:adjustRightInd w:val="0"/>
        <w:spacing w:after="0" w:line="360" w:lineRule="auto"/>
        <w:rPr>
          <w:rFonts w:ascii="Times New Roman" w:eastAsia="Times New Roman" w:hAnsi="Times New Roman" w:cs="Times New Roman"/>
          <w:i/>
          <w:sz w:val="24"/>
          <w:szCs w:val="24"/>
          <w:lang w:eastAsia="pl-PL"/>
        </w:rPr>
      </w:pPr>
      <w:r w:rsidRPr="00906BE1">
        <w:rPr>
          <w:rFonts w:ascii="Times New Roman" w:eastAsia="Times New Roman" w:hAnsi="Times New Roman" w:cs="Tahoma"/>
          <w:i/>
          <w:kern w:val="1"/>
          <w:sz w:val="18"/>
          <w:szCs w:val="18"/>
          <w:lang w:eastAsia="fa-IR" w:bidi="fa-IR"/>
        </w:rPr>
        <w:t>Źródło: opracowanie własne na podstawie danych z OPS funkcjonujących na terenie Powiatu Pułtuskiego</w:t>
      </w:r>
      <w:r w:rsidR="00FC6FFE">
        <w:rPr>
          <w:rFonts w:ascii="Times New Roman" w:eastAsia="Times New Roman" w:hAnsi="Times New Roman" w:cs="Tahoma"/>
          <w:i/>
          <w:kern w:val="1"/>
          <w:sz w:val="18"/>
          <w:szCs w:val="18"/>
          <w:lang w:eastAsia="fa-IR" w:bidi="fa-IR"/>
        </w:rPr>
        <w:t>.</w:t>
      </w:r>
    </w:p>
    <w:p w14:paraId="10A886FA" w14:textId="77777777" w:rsidR="00965A9B" w:rsidRPr="00906BE1" w:rsidRDefault="00965A9B" w:rsidP="00965A9B">
      <w:pPr>
        <w:autoSpaceDE w:val="0"/>
        <w:autoSpaceDN w:val="0"/>
        <w:adjustRightInd w:val="0"/>
        <w:spacing w:after="0" w:line="360" w:lineRule="auto"/>
        <w:ind w:firstLine="708"/>
        <w:jc w:val="both"/>
        <w:rPr>
          <w:rFonts w:ascii="Times New Roman" w:eastAsia="Times New Roman" w:hAnsi="Times New Roman" w:cs="Times New Roman"/>
          <w:sz w:val="24"/>
          <w:szCs w:val="24"/>
          <w:lang w:eastAsia="pl-PL"/>
        </w:rPr>
      </w:pPr>
    </w:p>
    <w:p w14:paraId="2C4ECFE8" w14:textId="4A154044" w:rsidR="00965A9B" w:rsidRPr="00906BE1" w:rsidRDefault="00965A9B" w:rsidP="00965A9B">
      <w:pPr>
        <w:autoSpaceDE w:val="0"/>
        <w:autoSpaceDN w:val="0"/>
        <w:adjustRightInd w:val="0"/>
        <w:spacing w:after="0" w:line="360" w:lineRule="auto"/>
        <w:ind w:firstLine="708"/>
        <w:jc w:val="both"/>
        <w:rPr>
          <w:rFonts w:ascii="Times New Roman" w:eastAsia="Times New Roman" w:hAnsi="Times New Roman" w:cs="Times New Roman"/>
          <w:sz w:val="24"/>
          <w:szCs w:val="24"/>
          <w:lang w:eastAsia="pl-PL"/>
        </w:rPr>
      </w:pPr>
      <w:r w:rsidRPr="00906BE1">
        <w:rPr>
          <w:rFonts w:ascii="Times New Roman" w:eastAsia="Times New Roman" w:hAnsi="Times New Roman" w:cs="Times New Roman"/>
          <w:sz w:val="24"/>
          <w:szCs w:val="24"/>
          <w:lang w:eastAsia="pl-PL"/>
        </w:rPr>
        <w:t>Jednym z dodatków do świadczeń rodzinnych na rzecz osób niepełnosprawnych jest dodatek do kształcenia i rehabilitacji dziecka niepełnosprawnego. Liczba przyznanych do</w:t>
      </w:r>
      <w:r w:rsidR="00E96C26" w:rsidRPr="00906BE1">
        <w:rPr>
          <w:rFonts w:ascii="Times New Roman" w:eastAsia="Times New Roman" w:hAnsi="Times New Roman" w:cs="Times New Roman"/>
          <w:sz w:val="24"/>
          <w:szCs w:val="24"/>
          <w:lang w:eastAsia="pl-PL"/>
        </w:rPr>
        <w:t>d</w:t>
      </w:r>
      <w:r w:rsidRPr="00906BE1">
        <w:rPr>
          <w:rFonts w:ascii="Times New Roman" w:eastAsia="Times New Roman" w:hAnsi="Times New Roman" w:cs="Times New Roman"/>
          <w:sz w:val="24"/>
          <w:szCs w:val="24"/>
          <w:lang w:eastAsia="pl-PL"/>
        </w:rPr>
        <w:t xml:space="preserve">atków </w:t>
      </w:r>
      <w:r w:rsidR="00E96C26" w:rsidRPr="00906BE1">
        <w:rPr>
          <w:rFonts w:ascii="Times New Roman" w:eastAsia="Times New Roman" w:hAnsi="Times New Roman" w:cs="Times New Roman"/>
          <w:sz w:val="24"/>
          <w:szCs w:val="24"/>
          <w:lang w:eastAsia="pl-PL"/>
        </w:rPr>
        <w:t>spada</w:t>
      </w:r>
      <w:r w:rsidR="000A6C64">
        <w:rPr>
          <w:rFonts w:ascii="Times New Roman" w:eastAsia="Times New Roman" w:hAnsi="Times New Roman" w:cs="Times New Roman"/>
          <w:sz w:val="24"/>
          <w:szCs w:val="24"/>
          <w:lang w:eastAsia="pl-PL"/>
        </w:rPr>
        <w:br/>
      </w:r>
      <w:r w:rsidR="00E96C26" w:rsidRPr="00906BE1">
        <w:rPr>
          <w:rFonts w:ascii="Times New Roman" w:eastAsia="Times New Roman" w:hAnsi="Times New Roman" w:cs="Times New Roman"/>
          <w:sz w:val="24"/>
          <w:szCs w:val="24"/>
          <w:lang w:eastAsia="pl-PL"/>
        </w:rPr>
        <w:t>od 2019r.</w:t>
      </w:r>
    </w:p>
    <w:p w14:paraId="668ABBC4" w14:textId="41A7BE4C" w:rsidR="00965A9B" w:rsidRPr="00906BE1" w:rsidRDefault="00965A9B" w:rsidP="00965A9B">
      <w:pPr>
        <w:spacing w:after="0" w:line="360" w:lineRule="auto"/>
        <w:ind w:firstLine="708"/>
        <w:jc w:val="both"/>
        <w:textAlignment w:val="baseline"/>
        <w:rPr>
          <w:rFonts w:ascii="Times New Roman" w:eastAsia="Times New Roman" w:hAnsi="Times New Roman" w:cs="Tahoma"/>
          <w:kern w:val="1"/>
          <w:sz w:val="24"/>
          <w:szCs w:val="24"/>
          <w:lang w:eastAsia="fa-IR" w:bidi="fa-IR"/>
        </w:rPr>
      </w:pPr>
      <w:r w:rsidRPr="00906BE1">
        <w:rPr>
          <w:rFonts w:ascii="Times New Roman" w:eastAsia="Times New Roman" w:hAnsi="Times New Roman" w:cs="Times New Roman"/>
          <w:bCs/>
          <w:kern w:val="1"/>
          <w:sz w:val="24"/>
          <w:szCs w:val="24"/>
          <w:shd w:val="clear" w:color="auto" w:fill="FFFFFF"/>
          <w:lang w:eastAsia="fa-IR" w:bidi="fa-IR"/>
        </w:rPr>
        <w:t>Ośrodki Pomocy Społecznej prowadzą również świetlice środowiskowe. Świetlica środowiskowa</w:t>
      </w:r>
      <w:r w:rsidRPr="00906BE1">
        <w:rPr>
          <w:rFonts w:ascii="Times New Roman" w:eastAsia="Times New Roman" w:hAnsi="Times New Roman" w:cs="Times New Roman"/>
          <w:kern w:val="1"/>
          <w:sz w:val="24"/>
          <w:szCs w:val="24"/>
          <w:shd w:val="clear" w:color="auto" w:fill="FFFFFF"/>
          <w:lang w:eastAsia="fa-IR" w:bidi="fa-IR"/>
        </w:rPr>
        <w:t xml:space="preserve">  </w:t>
      </w:r>
      <w:r w:rsidR="008935E6" w:rsidRPr="00906BE1">
        <w:rPr>
          <w:rFonts w:ascii="Times New Roman" w:eastAsia="Times New Roman" w:hAnsi="Times New Roman" w:cs="Times New Roman"/>
          <w:kern w:val="1"/>
          <w:sz w:val="24"/>
          <w:szCs w:val="24"/>
          <w:shd w:val="clear" w:color="auto" w:fill="FFFFFF"/>
          <w:lang w:eastAsia="fa-IR" w:bidi="fa-IR"/>
        </w:rPr>
        <w:t>jest placówką wsparcia dzi</w:t>
      </w:r>
      <w:r w:rsidR="00115AEA">
        <w:rPr>
          <w:rFonts w:ascii="Times New Roman" w:eastAsia="Times New Roman" w:hAnsi="Times New Roman" w:cs="Times New Roman"/>
          <w:kern w:val="1"/>
          <w:sz w:val="24"/>
          <w:szCs w:val="24"/>
          <w:shd w:val="clear" w:color="auto" w:fill="FFFFFF"/>
          <w:lang w:eastAsia="fa-IR" w:bidi="fa-IR"/>
        </w:rPr>
        <w:t>e</w:t>
      </w:r>
      <w:r w:rsidR="008935E6" w:rsidRPr="00906BE1">
        <w:rPr>
          <w:rFonts w:ascii="Times New Roman" w:eastAsia="Times New Roman" w:hAnsi="Times New Roman" w:cs="Times New Roman"/>
          <w:kern w:val="1"/>
          <w:sz w:val="24"/>
          <w:szCs w:val="24"/>
          <w:shd w:val="clear" w:color="auto" w:fill="FFFFFF"/>
          <w:lang w:eastAsia="fa-IR" w:bidi="fa-IR"/>
        </w:rPr>
        <w:t>n</w:t>
      </w:r>
      <w:r w:rsidR="00322E24">
        <w:rPr>
          <w:rFonts w:ascii="Times New Roman" w:eastAsia="Times New Roman" w:hAnsi="Times New Roman" w:cs="Times New Roman"/>
          <w:kern w:val="1"/>
          <w:sz w:val="24"/>
          <w:szCs w:val="24"/>
          <w:shd w:val="clear" w:color="auto" w:fill="FFFFFF"/>
          <w:lang w:eastAsia="fa-IR" w:bidi="fa-IR"/>
        </w:rPr>
        <w:t>nego</w:t>
      </w:r>
      <w:r w:rsidR="008935E6" w:rsidRPr="00906BE1">
        <w:rPr>
          <w:rFonts w:ascii="Times New Roman" w:eastAsia="Times New Roman" w:hAnsi="Times New Roman" w:cs="Times New Roman"/>
          <w:kern w:val="1"/>
          <w:sz w:val="24"/>
          <w:szCs w:val="24"/>
          <w:shd w:val="clear" w:color="auto" w:fill="FFFFFF"/>
          <w:lang w:eastAsia="fa-IR" w:bidi="fa-IR"/>
        </w:rPr>
        <w:t xml:space="preserve"> w formie opiekuńczej. Jest ona formą wspierania rodziny mającą na celu udzielanie pomocy w opiece i wychowaniu dzieci.</w:t>
      </w:r>
      <w:r w:rsidR="00FC6FFE">
        <w:rPr>
          <w:rFonts w:ascii="Times New Roman" w:eastAsia="Times New Roman" w:hAnsi="Times New Roman" w:cs="Times New Roman"/>
          <w:kern w:val="1"/>
          <w:sz w:val="24"/>
          <w:szCs w:val="24"/>
          <w:shd w:val="clear" w:color="auto" w:fill="FFFFFF"/>
          <w:lang w:eastAsia="fa-IR" w:bidi="fa-IR"/>
        </w:rPr>
        <w:t xml:space="preserve"> R</w:t>
      </w:r>
      <w:r w:rsidR="008935E6" w:rsidRPr="00906BE1">
        <w:rPr>
          <w:rFonts w:ascii="Times New Roman" w:eastAsia="Times New Roman" w:hAnsi="Times New Roman" w:cs="Times New Roman"/>
          <w:kern w:val="1"/>
          <w:sz w:val="24"/>
          <w:szCs w:val="24"/>
          <w:shd w:val="clear" w:color="auto" w:fill="FFFFFF"/>
          <w:lang w:eastAsia="fa-IR" w:bidi="fa-IR"/>
        </w:rPr>
        <w:t>ealizuje swoje zadania poprzez zapewnienie dzieciom zorganizowanej opieki wychowawczej w czasie wolnym</w:t>
      </w:r>
      <w:r w:rsidR="00FC6FFE">
        <w:rPr>
          <w:rFonts w:ascii="Times New Roman" w:eastAsia="Times New Roman" w:hAnsi="Times New Roman" w:cs="Times New Roman"/>
          <w:kern w:val="1"/>
          <w:sz w:val="24"/>
          <w:szCs w:val="24"/>
          <w:shd w:val="clear" w:color="auto" w:fill="FFFFFF"/>
          <w:lang w:eastAsia="fa-IR" w:bidi="fa-IR"/>
        </w:rPr>
        <w:br/>
      </w:r>
      <w:r w:rsidR="008935E6" w:rsidRPr="00906BE1">
        <w:rPr>
          <w:rFonts w:ascii="Times New Roman" w:eastAsia="Times New Roman" w:hAnsi="Times New Roman" w:cs="Times New Roman"/>
          <w:kern w:val="1"/>
          <w:sz w:val="24"/>
          <w:szCs w:val="24"/>
          <w:shd w:val="clear" w:color="auto" w:fill="FFFFFF"/>
          <w:lang w:eastAsia="fa-IR" w:bidi="fa-IR"/>
        </w:rPr>
        <w:t xml:space="preserve">od </w:t>
      </w:r>
      <w:r w:rsidR="00115AEA">
        <w:rPr>
          <w:rFonts w:ascii="Times New Roman" w:eastAsia="Times New Roman" w:hAnsi="Times New Roman" w:cs="Times New Roman"/>
          <w:kern w:val="1"/>
          <w:sz w:val="24"/>
          <w:szCs w:val="24"/>
          <w:shd w:val="clear" w:color="auto" w:fill="FFFFFF"/>
          <w:lang w:eastAsia="fa-IR" w:bidi="fa-IR"/>
        </w:rPr>
        <w:t>zajęć szkolnych, wdrażanie do pracy umysłowej, udzielanie pomocy w nauce dające szansę</w:t>
      </w:r>
      <w:r w:rsidR="00FC6FFE">
        <w:rPr>
          <w:rFonts w:ascii="Times New Roman" w:eastAsia="Times New Roman" w:hAnsi="Times New Roman" w:cs="Times New Roman"/>
          <w:kern w:val="1"/>
          <w:sz w:val="24"/>
          <w:szCs w:val="24"/>
          <w:shd w:val="clear" w:color="auto" w:fill="FFFFFF"/>
          <w:lang w:eastAsia="fa-IR" w:bidi="fa-IR"/>
        </w:rPr>
        <w:br/>
      </w:r>
      <w:r w:rsidR="00115AEA">
        <w:rPr>
          <w:rFonts w:ascii="Times New Roman" w:eastAsia="Times New Roman" w:hAnsi="Times New Roman" w:cs="Times New Roman"/>
          <w:kern w:val="1"/>
          <w:sz w:val="24"/>
          <w:szCs w:val="24"/>
          <w:shd w:val="clear" w:color="auto" w:fill="FFFFFF"/>
          <w:lang w:eastAsia="fa-IR" w:bidi="fa-IR"/>
        </w:rPr>
        <w:t>na osiągnięcie lepszych wyników</w:t>
      </w:r>
      <w:r w:rsidR="00BF613A">
        <w:rPr>
          <w:rFonts w:ascii="Times New Roman" w:eastAsia="Times New Roman" w:hAnsi="Times New Roman" w:cs="Times New Roman"/>
          <w:kern w:val="1"/>
          <w:sz w:val="24"/>
          <w:szCs w:val="24"/>
          <w:shd w:val="clear" w:color="auto" w:fill="FFFFFF"/>
          <w:lang w:eastAsia="fa-IR" w:bidi="fa-IR"/>
        </w:rPr>
        <w:t>, w przygotowaniu zadań domowych, pomoc w redukowaniu deficytów i opóźnień w nauce oraz trudności logopedycznych, kształtowanie właściwej postawy moralnej i właściwych cech charakteru, rozwijanie i precyzowaniu wychowanków zain</w:t>
      </w:r>
      <w:r w:rsidR="00322E24">
        <w:rPr>
          <w:rFonts w:ascii="Times New Roman" w:eastAsia="Times New Roman" w:hAnsi="Times New Roman" w:cs="Times New Roman"/>
          <w:kern w:val="1"/>
          <w:sz w:val="24"/>
          <w:szCs w:val="24"/>
          <w:shd w:val="clear" w:color="auto" w:fill="FFFFFF"/>
          <w:lang w:eastAsia="fa-IR" w:bidi="fa-IR"/>
        </w:rPr>
        <w:t xml:space="preserve">teresowań, zamiłowań i uzdolnień, naukę i rozwijanie samodzielności </w:t>
      </w:r>
      <w:r w:rsidR="00FC6FFE">
        <w:rPr>
          <w:rFonts w:ascii="Times New Roman" w:eastAsia="Times New Roman" w:hAnsi="Times New Roman" w:cs="Times New Roman"/>
          <w:kern w:val="1"/>
          <w:sz w:val="24"/>
          <w:szCs w:val="24"/>
          <w:shd w:val="clear" w:color="auto" w:fill="FFFFFF"/>
          <w:lang w:eastAsia="fa-IR" w:bidi="fa-IR"/>
        </w:rPr>
        <w:t xml:space="preserve">oraz </w:t>
      </w:r>
      <w:r w:rsidR="00322E24">
        <w:rPr>
          <w:rFonts w:ascii="Times New Roman" w:eastAsia="Times New Roman" w:hAnsi="Times New Roman" w:cs="Times New Roman"/>
          <w:kern w:val="1"/>
          <w:sz w:val="24"/>
          <w:szCs w:val="24"/>
          <w:shd w:val="clear" w:color="auto" w:fill="FFFFFF"/>
          <w:lang w:eastAsia="fa-IR" w:bidi="fa-IR"/>
        </w:rPr>
        <w:t>samoobsługi, wpajanie nawyków higienicznych, przygotowanie do konstruktywnego spędzania czasu wolnego, kształtowanie umiejętności korzystania z dóbr kultury, prowadzenie profilaktyki i promocji zdrowia</w:t>
      </w:r>
      <w:r w:rsidR="00FC6FFE">
        <w:rPr>
          <w:rFonts w:ascii="Times New Roman" w:eastAsia="Times New Roman" w:hAnsi="Times New Roman" w:cs="Times New Roman"/>
          <w:kern w:val="1"/>
          <w:sz w:val="24"/>
          <w:szCs w:val="24"/>
          <w:shd w:val="clear" w:color="auto" w:fill="FFFFFF"/>
          <w:lang w:eastAsia="fa-IR" w:bidi="fa-IR"/>
        </w:rPr>
        <w:t xml:space="preserve">, a także </w:t>
      </w:r>
      <w:r w:rsidR="00322E24">
        <w:rPr>
          <w:rFonts w:ascii="Times New Roman" w:eastAsia="Times New Roman" w:hAnsi="Times New Roman" w:cs="Times New Roman"/>
          <w:kern w:val="1"/>
          <w:sz w:val="24"/>
          <w:szCs w:val="24"/>
          <w:shd w:val="clear" w:color="auto" w:fill="FFFFFF"/>
          <w:lang w:eastAsia="fa-IR" w:bidi="fa-IR"/>
        </w:rPr>
        <w:t>zdrowego stylu życia, pomoc w naturze – dożywianie dzieci w formie podwieczorku, organizowanie czasu wolnego od nauki w formie warsztatów letnich i zimowych.</w:t>
      </w:r>
      <w:r w:rsidR="00115AEA">
        <w:rPr>
          <w:rFonts w:ascii="Times New Roman" w:eastAsia="Times New Roman" w:hAnsi="Times New Roman" w:cs="Times New Roman"/>
          <w:kern w:val="1"/>
          <w:sz w:val="24"/>
          <w:szCs w:val="24"/>
          <w:shd w:val="clear" w:color="auto" w:fill="FFFFFF"/>
          <w:lang w:eastAsia="fa-IR" w:bidi="fa-IR"/>
        </w:rPr>
        <w:t xml:space="preserve"> </w:t>
      </w:r>
      <w:r w:rsidRPr="00906BE1">
        <w:rPr>
          <w:rFonts w:ascii="Times New Roman" w:eastAsia="Times New Roman" w:hAnsi="Times New Roman" w:cs="Times New Roman"/>
          <w:kern w:val="1"/>
          <w:sz w:val="24"/>
          <w:szCs w:val="24"/>
          <w:shd w:val="clear" w:color="auto" w:fill="FFFFFF"/>
          <w:lang w:eastAsia="fa-IR" w:bidi="fa-IR"/>
        </w:rPr>
        <w:t>Działania świetlic środowiskowych najczęściej ukierunkowane są na dzieci i młodzież mających trudną sytuację</w:t>
      </w:r>
      <w:r w:rsidR="00BF613A">
        <w:rPr>
          <w:rFonts w:ascii="Times New Roman" w:eastAsia="Times New Roman" w:hAnsi="Times New Roman" w:cs="Times New Roman"/>
          <w:kern w:val="1"/>
          <w:sz w:val="24"/>
          <w:szCs w:val="24"/>
          <w:shd w:val="clear" w:color="auto" w:fill="FFFFFF"/>
          <w:lang w:eastAsia="fa-IR" w:bidi="fa-IR"/>
        </w:rPr>
        <w:t xml:space="preserve"> życiową.</w:t>
      </w:r>
    </w:p>
    <w:p w14:paraId="735228CA" w14:textId="5C71727A" w:rsidR="00965A9B" w:rsidRPr="00906BE1" w:rsidRDefault="00965A9B" w:rsidP="00965A9B">
      <w:pPr>
        <w:suppressAutoHyphens/>
        <w:spacing w:after="0" w:line="360" w:lineRule="auto"/>
        <w:jc w:val="both"/>
        <w:textAlignment w:val="baseline"/>
        <w:rPr>
          <w:rFonts w:ascii="Times New Roman" w:eastAsia="Times New Roman" w:hAnsi="Times New Roman" w:cs="Tahoma"/>
          <w:kern w:val="1"/>
          <w:sz w:val="24"/>
          <w:szCs w:val="24"/>
          <w:lang w:eastAsia="fa-IR" w:bidi="fa-IR"/>
        </w:rPr>
      </w:pPr>
      <w:r w:rsidRPr="00906BE1">
        <w:rPr>
          <w:rFonts w:ascii="Times New Roman" w:eastAsia="Times New Roman" w:hAnsi="Times New Roman" w:cs="Tahoma"/>
          <w:kern w:val="1"/>
          <w:sz w:val="24"/>
          <w:szCs w:val="24"/>
          <w:lang w:eastAsia="fa-IR" w:bidi="fa-IR"/>
        </w:rPr>
        <w:t>Na terenie Powiatu Pułtuskiego funkcjonuj</w:t>
      </w:r>
      <w:r w:rsidR="00BF613A">
        <w:rPr>
          <w:rFonts w:ascii="Times New Roman" w:eastAsia="Times New Roman" w:hAnsi="Times New Roman" w:cs="Tahoma"/>
          <w:kern w:val="1"/>
          <w:sz w:val="24"/>
          <w:szCs w:val="24"/>
          <w:lang w:eastAsia="fa-IR" w:bidi="fa-IR"/>
        </w:rPr>
        <w:t>ą 4</w:t>
      </w:r>
      <w:r w:rsidRPr="00906BE1">
        <w:rPr>
          <w:rFonts w:ascii="Times New Roman" w:eastAsia="Times New Roman" w:hAnsi="Times New Roman" w:cs="Tahoma"/>
          <w:kern w:val="1"/>
          <w:sz w:val="24"/>
          <w:szCs w:val="24"/>
          <w:lang w:eastAsia="fa-IR" w:bidi="fa-IR"/>
        </w:rPr>
        <w:t xml:space="preserve"> świetlic</w:t>
      </w:r>
      <w:r w:rsidR="00BF613A">
        <w:rPr>
          <w:rFonts w:ascii="Times New Roman" w:eastAsia="Times New Roman" w:hAnsi="Times New Roman" w:cs="Tahoma"/>
          <w:kern w:val="1"/>
          <w:sz w:val="24"/>
          <w:szCs w:val="24"/>
          <w:lang w:eastAsia="fa-IR" w:bidi="fa-IR"/>
        </w:rPr>
        <w:t>e</w:t>
      </w:r>
      <w:r w:rsidRPr="00906BE1">
        <w:rPr>
          <w:rFonts w:ascii="Times New Roman" w:eastAsia="Times New Roman" w:hAnsi="Times New Roman" w:cs="Tahoma"/>
          <w:kern w:val="1"/>
          <w:sz w:val="24"/>
          <w:szCs w:val="24"/>
          <w:lang w:eastAsia="fa-IR" w:bidi="fa-IR"/>
        </w:rPr>
        <w:t xml:space="preserve"> środowiskow</w:t>
      </w:r>
      <w:r w:rsidR="00BF613A">
        <w:rPr>
          <w:rFonts w:ascii="Times New Roman" w:eastAsia="Times New Roman" w:hAnsi="Times New Roman" w:cs="Tahoma"/>
          <w:kern w:val="1"/>
          <w:sz w:val="24"/>
          <w:szCs w:val="24"/>
          <w:lang w:eastAsia="fa-IR" w:bidi="fa-IR"/>
        </w:rPr>
        <w:t>e</w:t>
      </w:r>
      <w:r w:rsidRPr="00906BE1">
        <w:rPr>
          <w:rFonts w:ascii="Times New Roman" w:eastAsia="Times New Roman" w:hAnsi="Times New Roman" w:cs="Tahoma"/>
          <w:kern w:val="1"/>
          <w:sz w:val="24"/>
          <w:szCs w:val="24"/>
          <w:lang w:eastAsia="fa-IR" w:bidi="fa-IR"/>
        </w:rPr>
        <w:t>: w gminie Zatory (</w:t>
      </w:r>
      <w:r w:rsidR="00BF613A">
        <w:rPr>
          <w:rFonts w:ascii="Times New Roman" w:eastAsia="Times New Roman" w:hAnsi="Times New Roman" w:cs="Tahoma"/>
          <w:kern w:val="1"/>
          <w:sz w:val="24"/>
          <w:szCs w:val="24"/>
          <w:lang w:eastAsia="fa-IR" w:bidi="fa-IR"/>
        </w:rPr>
        <w:t>2</w:t>
      </w:r>
      <w:r w:rsidRPr="00906BE1">
        <w:rPr>
          <w:rFonts w:ascii="Times New Roman" w:eastAsia="Times New Roman" w:hAnsi="Times New Roman" w:cs="Tahoma"/>
          <w:kern w:val="1"/>
          <w:sz w:val="24"/>
          <w:szCs w:val="24"/>
          <w:lang w:eastAsia="fa-IR" w:bidi="fa-IR"/>
        </w:rPr>
        <w:t>),                  w gminie Pułtusk (</w:t>
      </w:r>
      <w:r w:rsidR="00BF613A">
        <w:rPr>
          <w:rFonts w:ascii="Times New Roman" w:eastAsia="Times New Roman" w:hAnsi="Times New Roman" w:cs="Tahoma"/>
          <w:kern w:val="1"/>
          <w:sz w:val="24"/>
          <w:szCs w:val="24"/>
          <w:lang w:eastAsia="fa-IR" w:bidi="fa-IR"/>
        </w:rPr>
        <w:t>1</w:t>
      </w:r>
      <w:r w:rsidRPr="00906BE1">
        <w:rPr>
          <w:rFonts w:ascii="Times New Roman" w:eastAsia="Times New Roman" w:hAnsi="Times New Roman" w:cs="Tahoma"/>
          <w:kern w:val="1"/>
          <w:sz w:val="24"/>
          <w:szCs w:val="24"/>
          <w:lang w:eastAsia="fa-IR" w:bidi="fa-IR"/>
        </w:rPr>
        <w:t>)</w:t>
      </w:r>
      <w:r w:rsidR="00FC6FFE">
        <w:rPr>
          <w:rFonts w:ascii="Times New Roman" w:eastAsia="Times New Roman" w:hAnsi="Times New Roman" w:cs="Tahoma"/>
          <w:kern w:val="1"/>
          <w:sz w:val="24"/>
          <w:szCs w:val="24"/>
          <w:lang w:eastAsia="fa-IR" w:bidi="fa-IR"/>
        </w:rPr>
        <w:t>,</w:t>
      </w:r>
      <w:r w:rsidRPr="00906BE1">
        <w:rPr>
          <w:rFonts w:ascii="Times New Roman" w:eastAsia="Times New Roman" w:hAnsi="Times New Roman" w:cs="Tahoma"/>
          <w:kern w:val="1"/>
          <w:sz w:val="24"/>
          <w:szCs w:val="24"/>
          <w:lang w:eastAsia="fa-IR" w:bidi="fa-IR"/>
        </w:rPr>
        <w:t xml:space="preserve"> w Gminie </w:t>
      </w:r>
      <w:r w:rsidR="00BF613A">
        <w:rPr>
          <w:rFonts w:ascii="Times New Roman" w:eastAsia="Times New Roman" w:hAnsi="Times New Roman" w:cs="Tahoma"/>
          <w:kern w:val="1"/>
          <w:sz w:val="24"/>
          <w:szCs w:val="24"/>
          <w:lang w:eastAsia="fa-IR" w:bidi="fa-IR"/>
        </w:rPr>
        <w:t>Pokrzywnica</w:t>
      </w:r>
      <w:r w:rsidRPr="00906BE1">
        <w:rPr>
          <w:rFonts w:ascii="Times New Roman" w:eastAsia="Times New Roman" w:hAnsi="Times New Roman" w:cs="Tahoma"/>
          <w:kern w:val="1"/>
          <w:sz w:val="24"/>
          <w:szCs w:val="24"/>
          <w:lang w:eastAsia="fa-IR" w:bidi="fa-IR"/>
        </w:rPr>
        <w:t xml:space="preserve"> (</w:t>
      </w:r>
      <w:r w:rsidR="00BF613A">
        <w:rPr>
          <w:rFonts w:ascii="Times New Roman" w:eastAsia="Times New Roman" w:hAnsi="Times New Roman" w:cs="Tahoma"/>
          <w:kern w:val="1"/>
          <w:sz w:val="24"/>
          <w:szCs w:val="24"/>
          <w:lang w:eastAsia="fa-IR" w:bidi="fa-IR"/>
        </w:rPr>
        <w:t>1</w:t>
      </w:r>
      <w:r w:rsidRPr="00906BE1">
        <w:rPr>
          <w:rFonts w:ascii="Times New Roman" w:eastAsia="Times New Roman" w:hAnsi="Times New Roman" w:cs="Tahoma"/>
          <w:kern w:val="1"/>
          <w:sz w:val="24"/>
          <w:szCs w:val="24"/>
          <w:lang w:eastAsia="fa-IR" w:bidi="fa-IR"/>
        </w:rPr>
        <w:t xml:space="preserve">). </w:t>
      </w:r>
    </w:p>
    <w:p w14:paraId="0FA0D565" w14:textId="60E8FA88" w:rsidR="00965A9B" w:rsidRPr="00906BE1" w:rsidRDefault="00965A9B" w:rsidP="00965A9B">
      <w:pPr>
        <w:suppressAutoHyphens/>
        <w:spacing w:after="0" w:line="240" w:lineRule="auto"/>
        <w:jc w:val="both"/>
        <w:textAlignment w:val="baseline"/>
        <w:rPr>
          <w:rFonts w:ascii="Times New Roman" w:eastAsia="Times New Roman" w:hAnsi="Times New Roman" w:cs="Mangal"/>
          <w:bCs/>
          <w:kern w:val="1"/>
          <w:szCs w:val="24"/>
          <w:shd w:val="clear" w:color="auto" w:fill="FFFFFF"/>
          <w:lang w:eastAsia="hi-IN" w:bidi="hi-IN"/>
        </w:rPr>
      </w:pPr>
      <w:r w:rsidRPr="00906BE1">
        <w:rPr>
          <w:rFonts w:ascii="Times New Roman" w:eastAsia="Times New Roman" w:hAnsi="Times New Roman" w:cs="Tahoma"/>
          <w:b/>
          <w:bCs/>
          <w:kern w:val="1"/>
          <w:sz w:val="24"/>
          <w:szCs w:val="26"/>
          <w:lang w:eastAsia="fa-IR" w:bidi="fa-IR"/>
        </w:rPr>
        <w:t>Projekty realizowane przez ośrodki pomocy społecznej funkcjonujące na terenie Powiatu Pułtuskiego w latach 201</w:t>
      </w:r>
      <w:r w:rsidR="00B577EB">
        <w:rPr>
          <w:rFonts w:ascii="Times New Roman" w:eastAsia="Times New Roman" w:hAnsi="Times New Roman" w:cs="Tahoma"/>
          <w:b/>
          <w:bCs/>
          <w:kern w:val="1"/>
          <w:sz w:val="24"/>
          <w:szCs w:val="26"/>
          <w:lang w:eastAsia="fa-IR" w:bidi="fa-IR"/>
        </w:rPr>
        <w:t>9</w:t>
      </w:r>
      <w:r w:rsidRPr="00906BE1">
        <w:rPr>
          <w:rFonts w:ascii="Times New Roman" w:eastAsia="Times New Roman" w:hAnsi="Times New Roman" w:cs="Tahoma"/>
          <w:b/>
          <w:bCs/>
          <w:kern w:val="1"/>
          <w:sz w:val="24"/>
          <w:szCs w:val="26"/>
          <w:lang w:eastAsia="fa-IR" w:bidi="fa-IR"/>
        </w:rPr>
        <w:t>-20</w:t>
      </w:r>
      <w:r w:rsidR="00B577EB">
        <w:rPr>
          <w:rFonts w:ascii="Times New Roman" w:eastAsia="Times New Roman" w:hAnsi="Times New Roman" w:cs="Tahoma"/>
          <w:b/>
          <w:bCs/>
          <w:kern w:val="1"/>
          <w:sz w:val="24"/>
          <w:szCs w:val="26"/>
          <w:lang w:eastAsia="fa-IR" w:bidi="fa-IR"/>
        </w:rPr>
        <w:t>22 ( I półrocze)</w:t>
      </w:r>
    </w:p>
    <w:p w14:paraId="28274076" w14:textId="77777777" w:rsidR="00965A9B" w:rsidRPr="00906BE1" w:rsidRDefault="00965A9B" w:rsidP="00965A9B">
      <w:pPr>
        <w:suppressAutoHyphens/>
        <w:spacing w:after="0" w:line="240" w:lineRule="auto"/>
        <w:jc w:val="both"/>
        <w:textAlignment w:val="baseline"/>
        <w:rPr>
          <w:rFonts w:ascii="Times New Roman" w:eastAsia="Times New Roman" w:hAnsi="Times New Roman" w:cs="Mangal"/>
          <w:bCs/>
          <w:kern w:val="1"/>
          <w:sz w:val="24"/>
          <w:szCs w:val="24"/>
          <w:shd w:val="clear" w:color="auto" w:fill="FFFFFF"/>
          <w:lang w:eastAsia="hi-I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88"/>
        <w:gridCol w:w="2288"/>
        <w:gridCol w:w="2288"/>
        <w:gridCol w:w="2742"/>
      </w:tblGrid>
      <w:tr w:rsidR="00965A9B" w:rsidRPr="00906BE1" w14:paraId="51F00436" w14:textId="77777777" w:rsidTr="00380CB7">
        <w:trPr>
          <w:trHeight w:val="732"/>
        </w:trPr>
        <w:tc>
          <w:tcPr>
            <w:tcW w:w="2288" w:type="dxa"/>
          </w:tcPr>
          <w:p w14:paraId="04E0AE43" w14:textId="77777777" w:rsidR="00965A9B" w:rsidRPr="00906BE1" w:rsidRDefault="00965A9B" w:rsidP="00965A9B">
            <w:pPr>
              <w:autoSpaceDE w:val="0"/>
              <w:autoSpaceDN w:val="0"/>
              <w:adjustRightInd w:val="0"/>
              <w:spacing w:after="0" w:line="240" w:lineRule="auto"/>
              <w:rPr>
                <w:rFonts w:ascii="Times New Roman" w:eastAsia="Times New Roman" w:hAnsi="Times New Roman" w:cs="Times New Roman"/>
                <w:b/>
                <w:bCs/>
                <w:color w:val="000000"/>
                <w:lang w:eastAsia="pl-PL"/>
              </w:rPr>
            </w:pPr>
            <w:r w:rsidRPr="00906BE1">
              <w:rPr>
                <w:rFonts w:ascii="Times New Roman" w:eastAsia="Times New Roman" w:hAnsi="Times New Roman" w:cs="Times New Roman"/>
                <w:b/>
                <w:bCs/>
                <w:color w:val="000000"/>
                <w:lang w:eastAsia="pl-PL"/>
              </w:rPr>
              <w:t>Lp.</w:t>
            </w:r>
          </w:p>
        </w:tc>
        <w:tc>
          <w:tcPr>
            <w:tcW w:w="2288" w:type="dxa"/>
          </w:tcPr>
          <w:p w14:paraId="3A89E714" w14:textId="77777777" w:rsidR="00965A9B" w:rsidRPr="00906BE1" w:rsidRDefault="00965A9B" w:rsidP="00965A9B">
            <w:pPr>
              <w:autoSpaceDE w:val="0"/>
              <w:autoSpaceDN w:val="0"/>
              <w:adjustRightInd w:val="0"/>
              <w:spacing w:after="0" w:line="240" w:lineRule="auto"/>
              <w:jc w:val="center"/>
              <w:rPr>
                <w:rFonts w:ascii="Times New Roman" w:eastAsia="Times New Roman" w:hAnsi="Times New Roman" w:cs="Times New Roman"/>
                <w:b/>
                <w:color w:val="000000"/>
                <w:lang w:eastAsia="pl-PL"/>
              </w:rPr>
            </w:pPr>
            <w:r w:rsidRPr="00906BE1">
              <w:rPr>
                <w:rFonts w:ascii="Times New Roman" w:eastAsia="Times New Roman" w:hAnsi="Times New Roman" w:cs="Times New Roman"/>
                <w:b/>
                <w:color w:val="000000"/>
                <w:lang w:eastAsia="pl-PL"/>
              </w:rPr>
              <w:t>Nazwa projektu / czas realizacji</w:t>
            </w:r>
          </w:p>
        </w:tc>
        <w:tc>
          <w:tcPr>
            <w:tcW w:w="2288" w:type="dxa"/>
          </w:tcPr>
          <w:p w14:paraId="5772C095" w14:textId="77777777" w:rsidR="00965A9B" w:rsidRPr="00906BE1" w:rsidRDefault="00965A9B" w:rsidP="00965A9B">
            <w:pPr>
              <w:autoSpaceDE w:val="0"/>
              <w:autoSpaceDN w:val="0"/>
              <w:adjustRightInd w:val="0"/>
              <w:spacing w:after="0" w:line="240" w:lineRule="auto"/>
              <w:jc w:val="center"/>
              <w:rPr>
                <w:rFonts w:ascii="Times New Roman" w:eastAsia="Times New Roman" w:hAnsi="Times New Roman" w:cs="Times New Roman"/>
                <w:b/>
                <w:color w:val="000000"/>
                <w:lang w:eastAsia="pl-PL"/>
              </w:rPr>
            </w:pPr>
            <w:r w:rsidRPr="00906BE1">
              <w:rPr>
                <w:rFonts w:ascii="Times New Roman" w:eastAsia="Times New Roman" w:hAnsi="Times New Roman" w:cs="Times New Roman"/>
                <w:b/>
                <w:color w:val="000000"/>
                <w:lang w:eastAsia="pl-PL"/>
              </w:rPr>
              <w:t>Grupa docelowa / cel główny</w:t>
            </w:r>
          </w:p>
        </w:tc>
        <w:tc>
          <w:tcPr>
            <w:tcW w:w="2742" w:type="dxa"/>
          </w:tcPr>
          <w:p w14:paraId="6852F78E" w14:textId="77777777" w:rsidR="00965A9B" w:rsidRPr="00906BE1" w:rsidRDefault="00965A9B" w:rsidP="00965A9B">
            <w:pPr>
              <w:autoSpaceDE w:val="0"/>
              <w:autoSpaceDN w:val="0"/>
              <w:adjustRightInd w:val="0"/>
              <w:spacing w:after="0" w:line="240" w:lineRule="auto"/>
              <w:jc w:val="center"/>
              <w:rPr>
                <w:rFonts w:ascii="Times New Roman" w:eastAsia="Times New Roman" w:hAnsi="Times New Roman" w:cs="Times New Roman"/>
                <w:b/>
                <w:color w:val="000000"/>
                <w:lang w:eastAsia="pl-PL"/>
              </w:rPr>
            </w:pPr>
            <w:r w:rsidRPr="00906BE1">
              <w:rPr>
                <w:rFonts w:ascii="Times New Roman" w:eastAsia="Times New Roman" w:hAnsi="Times New Roman" w:cs="Times New Roman"/>
                <w:b/>
                <w:color w:val="000000"/>
                <w:lang w:eastAsia="pl-PL"/>
              </w:rPr>
              <w:t>Formy wsparcia</w:t>
            </w:r>
          </w:p>
        </w:tc>
      </w:tr>
      <w:tr w:rsidR="00965A9B" w:rsidRPr="00906BE1" w14:paraId="5133674C" w14:textId="77777777" w:rsidTr="00380CB7">
        <w:trPr>
          <w:trHeight w:val="732"/>
        </w:trPr>
        <w:tc>
          <w:tcPr>
            <w:tcW w:w="2288" w:type="dxa"/>
          </w:tcPr>
          <w:p w14:paraId="7FDE6E98" w14:textId="067B411F" w:rsidR="00965A9B" w:rsidRPr="00906BE1" w:rsidRDefault="00B577EB" w:rsidP="00965A9B">
            <w:pPr>
              <w:autoSpaceDE w:val="0"/>
              <w:autoSpaceDN w:val="0"/>
              <w:adjustRightInd w:val="0"/>
              <w:spacing w:after="0" w:line="240" w:lineRule="auto"/>
              <w:rPr>
                <w:rFonts w:ascii="Times New Roman" w:eastAsia="Times New Roman" w:hAnsi="Times New Roman" w:cs="Times New Roman"/>
                <w:b/>
                <w:bCs/>
                <w:color w:val="000000"/>
                <w:lang w:eastAsia="pl-PL"/>
              </w:rPr>
            </w:pPr>
            <w:r>
              <w:rPr>
                <w:rFonts w:ascii="Times New Roman" w:eastAsia="Times New Roman" w:hAnsi="Times New Roman" w:cs="Times New Roman"/>
                <w:b/>
                <w:bCs/>
                <w:color w:val="000000"/>
                <w:lang w:eastAsia="pl-PL"/>
              </w:rPr>
              <w:t>Świercze</w:t>
            </w:r>
          </w:p>
        </w:tc>
        <w:tc>
          <w:tcPr>
            <w:tcW w:w="2288" w:type="dxa"/>
          </w:tcPr>
          <w:p w14:paraId="1345BB67" w14:textId="733D6859" w:rsidR="00965A9B" w:rsidRPr="00906BE1" w:rsidRDefault="00B577EB" w:rsidP="00965A9B">
            <w:pPr>
              <w:autoSpaceDE w:val="0"/>
              <w:autoSpaceDN w:val="0"/>
              <w:adjustRightInd w:val="0"/>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,,Opieka wytchnieniowa”</w:t>
            </w:r>
          </w:p>
        </w:tc>
        <w:tc>
          <w:tcPr>
            <w:tcW w:w="2288" w:type="dxa"/>
          </w:tcPr>
          <w:p w14:paraId="75330D65" w14:textId="15D904B0" w:rsidR="00965A9B" w:rsidRPr="00906BE1" w:rsidRDefault="00965A9B" w:rsidP="00965A9B">
            <w:pPr>
              <w:autoSpaceDE w:val="0"/>
              <w:autoSpaceDN w:val="0"/>
              <w:adjustRightInd w:val="0"/>
              <w:spacing w:after="0" w:line="240" w:lineRule="auto"/>
              <w:rPr>
                <w:rFonts w:ascii="Times New Roman" w:eastAsia="Times New Roman" w:hAnsi="Times New Roman" w:cs="Times New Roman"/>
                <w:color w:val="000000"/>
                <w:lang w:eastAsia="pl-PL"/>
              </w:rPr>
            </w:pPr>
          </w:p>
        </w:tc>
        <w:tc>
          <w:tcPr>
            <w:tcW w:w="2742" w:type="dxa"/>
          </w:tcPr>
          <w:p w14:paraId="4295D79F" w14:textId="77777777" w:rsidR="00965A9B" w:rsidRPr="00161282" w:rsidRDefault="00965A9B" w:rsidP="00965A9B">
            <w:pPr>
              <w:autoSpaceDE w:val="0"/>
              <w:autoSpaceDN w:val="0"/>
              <w:adjustRightInd w:val="0"/>
              <w:spacing w:after="0" w:line="240" w:lineRule="auto"/>
              <w:rPr>
                <w:rFonts w:ascii="Times New Roman" w:eastAsia="Times New Roman" w:hAnsi="Times New Roman" w:cs="Times New Roman"/>
                <w:lang w:eastAsia="pl-PL"/>
              </w:rPr>
            </w:pPr>
            <w:r w:rsidRPr="00161282">
              <w:rPr>
                <w:rFonts w:ascii="Times New Roman" w:eastAsia="Times New Roman" w:hAnsi="Times New Roman" w:cs="Times New Roman"/>
                <w:lang w:eastAsia="pl-PL"/>
              </w:rPr>
              <w:t xml:space="preserve">poradnictwo zawodowe/doradztwo, kursy zawodowe/ szkolenia, </w:t>
            </w:r>
          </w:p>
          <w:p w14:paraId="097DD963" w14:textId="77777777" w:rsidR="00965A9B" w:rsidRPr="00161282" w:rsidRDefault="00965A9B" w:rsidP="00965A9B">
            <w:pPr>
              <w:autoSpaceDE w:val="0"/>
              <w:autoSpaceDN w:val="0"/>
              <w:adjustRightInd w:val="0"/>
              <w:spacing w:after="0" w:line="240" w:lineRule="auto"/>
              <w:rPr>
                <w:rFonts w:ascii="Times New Roman" w:eastAsia="Times New Roman" w:hAnsi="Times New Roman" w:cs="Times New Roman"/>
                <w:lang w:eastAsia="pl-PL"/>
              </w:rPr>
            </w:pPr>
            <w:r w:rsidRPr="00161282">
              <w:rPr>
                <w:rFonts w:ascii="Times New Roman" w:eastAsia="Times New Roman" w:hAnsi="Times New Roman" w:cs="Times New Roman"/>
                <w:lang w:eastAsia="pl-PL"/>
              </w:rPr>
              <w:t xml:space="preserve">praca socjalna, </w:t>
            </w:r>
          </w:p>
          <w:p w14:paraId="3C0970A6" w14:textId="77777777" w:rsidR="00965A9B" w:rsidRPr="00906BE1" w:rsidRDefault="00965A9B" w:rsidP="00965A9B">
            <w:pPr>
              <w:autoSpaceDE w:val="0"/>
              <w:autoSpaceDN w:val="0"/>
              <w:adjustRightInd w:val="0"/>
              <w:spacing w:after="0" w:line="240" w:lineRule="auto"/>
              <w:rPr>
                <w:rFonts w:ascii="Times New Roman" w:eastAsia="Times New Roman" w:hAnsi="Times New Roman" w:cs="Times New Roman"/>
                <w:color w:val="000000"/>
                <w:lang w:eastAsia="pl-PL"/>
              </w:rPr>
            </w:pPr>
            <w:r w:rsidRPr="00161282">
              <w:rPr>
                <w:rFonts w:ascii="Times New Roman" w:eastAsia="Times New Roman" w:hAnsi="Times New Roman" w:cs="Times New Roman"/>
                <w:lang w:eastAsia="pl-PL"/>
              </w:rPr>
              <w:t xml:space="preserve">działania o charakterze środowiskowym, wsparcie finansowe </w:t>
            </w:r>
          </w:p>
        </w:tc>
      </w:tr>
      <w:tr w:rsidR="007B4006" w:rsidRPr="00906BE1" w14:paraId="454525BF" w14:textId="77777777" w:rsidTr="00380CB7">
        <w:trPr>
          <w:trHeight w:val="732"/>
        </w:trPr>
        <w:tc>
          <w:tcPr>
            <w:tcW w:w="2288" w:type="dxa"/>
          </w:tcPr>
          <w:p w14:paraId="22BF591A" w14:textId="5215D7B2" w:rsidR="007B4006" w:rsidRDefault="007B4006" w:rsidP="00965A9B">
            <w:pPr>
              <w:autoSpaceDE w:val="0"/>
              <w:autoSpaceDN w:val="0"/>
              <w:adjustRightInd w:val="0"/>
              <w:spacing w:after="0" w:line="240" w:lineRule="auto"/>
              <w:rPr>
                <w:rFonts w:ascii="Times New Roman" w:eastAsia="Times New Roman" w:hAnsi="Times New Roman" w:cs="Times New Roman"/>
                <w:b/>
                <w:bCs/>
                <w:color w:val="000000"/>
                <w:lang w:eastAsia="pl-PL"/>
              </w:rPr>
            </w:pPr>
            <w:r>
              <w:rPr>
                <w:rFonts w:ascii="Times New Roman" w:eastAsia="Times New Roman" w:hAnsi="Times New Roman" w:cs="Times New Roman"/>
                <w:b/>
                <w:bCs/>
                <w:color w:val="000000"/>
                <w:lang w:eastAsia="pl-PL"/>
              </w:rPr>
              <w:t>Zatory</w:t>
            </w:r>
          </w:p>
        </w:tc>
        <w:tc>
          <w:tcPr>
            <w:tcW w:w="2288" w:type="dxa"/>
          </w:tcPr>
          <w:p w14:paraId="21CA0740" w14:textId="2F51447A" w:rsidR="007B4006" w:rsidRDefault="007B4006" w:rsidP="00965A9B">
            <w:pPr>
              <w:autoSpaceDE w:val="0"/>
              <w:autoSpaceDN w:val="0"/>
              <w:adjustRightInd w:val="0"/>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,,Usługi opiekuńcze dla osób niepełnosprawnych”</w:t>
            </w:r>
          </w:p>
        </w:tc>
        <w:tc>
          <w:tcPr>
            <w:tcW w:w="2288" w:type="dxa"/>
          </w:tcPr>
          <w:p w14:paraId="5E84DCB1" w14:textId="4C153AB6" w:rsidR="007B4006" w:rsidRPr="00906BE1" w:rsidRDefault="007B4006" w:rsidP="00965A9B">
            <w:pPr>
              <w:autoSpaceDE w:val="0"/>
              <w:autoSpaceDN w:val="0"/>
              <w:adjustRightInd w:val="0"/>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Osoby niepełnosprawne</w:t>
            </w:r>
          </w:p>
        </w:tc>
        <w:tc>
          <w:tcPr>
            <w:tcW w:w="2742" w:type="dxa"/>
          </w:tcPr>
          <w:p w14:paraId="2A136637" w14:textId="77777777" w:rsidR="007B4006" w:rsidRPr="00B577EB" w:rsidRDefault="007B4006" w:rsidP="00965A9B">
            <w:pPr>
              <w:autoSpaceDE w:val="0"/>
              <w:autoSpaceDN w:val="0"/>
              <w:adjustRightInd w:val="0"/>
              <w:spacing w:after="0" w:line="240" w:lineRule="auto"/>
              <w:rPr>
                <w:rFonts w:ascii="Times New Roman" w:eastAsia="Times New Roman" w:hAnsi="Times New Roman" w:cs="Times New Roman"/>
                <w:color w:val="FF0000"/>
                <w:lang w:eastAsia="pl-PL"/>
              </w:rPr>
            </w:pPr>
          </w:p>
        </w:tc>
      </w:tr>
    </w:tbl>
    <w:p w14:paraId="1FD3BCC8" w14:textId="77777777" w:rsidR="00965A9B" w:rsidRPr="00906BE1" w:rsidRDefault="00965A9B" w:rsidP="00965A9B">
      <w:pPr>
        <w:suppressAutoHyphens/>
        <w:spacing w:after="0" w:line="360" w:lineRule="auto"/>
        <w:jc w:val="both"/>
        <w:textAlignment w:val="baseline"/>
        <w:rPr>
          <w:rFonts w:ascii="Times New Roman" w:eastAsia="Times New Roman" w:hAnsi="Times New Roman" w:cs="Mangal"/>
          <w:bCs/>
          <w:i/>
          <w:kern w:val="1"/>
          <w:sz w:val="24"/>
          <w:szCs w:val="24"/>
          <w:shd w:val="clear" w:color="auto" w:fill="FFFFFF"/>
          <w:lang w:eastAsia="hi-IN" w:bidi="hi-IN"/>
        </w:rPr>
      </w:pPr>
      <w:r w:rsidRPr="00906BE1">
        <w:rPr>
          <w:rFonts w:ascii="Times New Roman" w:eastAsia="Times New Roman" w:hAnsi="Times New Roman" w:cs="Tahoma"/>
          <w:i/>
          <w:kern w:val="1"/>
          <w:sz w:val="18"/>
          <w:szCs w:val="18"/>
          <w:lang w:eastAsia="fa-IR" w:bidi="fa-IR"/>
        </w:rPr>
        <w:t>Źródło: opracowanie własne na podstawie danych z OPS funkcjonujących na terenie Powiatu Pułtuskiego.</w:t>
      </w:r>
    </w:p>
    <w:p w14:paraId="18FE07B8" w14:textId="77777777" w:rsidR="00965A9B" w:rsidRPr="00906BE1" w:rsidRDefault="00965A9B" w:rsidP="00965A9B">
      <w:pPr>
        <w:spacing w:after="200" w:line="360" w:lineRule="auto"/>
        <w:ind w:left="720"/>
        <w:jc w:val="both"/>
        <w:rPr>
          <w:rFonts w:ascii="Times New Roman" w:eastAsia="Times New Roman" w:hAnsi="Times New Roman" w:cs="Tahoma"/>
          <w:i/>
          <w:kern w:val="1"/>
          <w:sz w:val="24"/>
          <w:szCs w:val="24"/>
          <w:lang w:eastAsia="fa-IR" w:bidi="fa-IR"/>
        </w:rPr>
      </w:pPr>
    </w:p>
    <w:p w14:paraId="647AE71F" w14:textId="77777777" w:rsidR="00965A9B" w:rsidRPr="00906BE1" w:rsidRDefault="00965A9B" w:rsidP="00965A9B">
      <w:pPr>
        <w:keepNext/>
        <w:suppressAutoHyphens/>
        <w:spacing w:before="240" w:after="60" w:line="240" w:lineRule="auto"/>
        <w:textAlignment w:val="baseline"/>
        <w:outlineLvl w:val="3"/>
        <w:rPr>
          <w:rFonts w:ascii="Times New Roman" w:eastAsia="Times New Roman" w:hAnsi="Times New Roman" w:cs="Times New Roman"/>
          <w:b/>
          <w:bCs/>
          <w:sz w:val="24"/>
          <w:szCs w:val="28"/>
          <w:u w:val="single"/>
          <w:lang w:eastAsia="pl-PL"/>
        </w:rPr>
      </w:pPr>
      <w:bookmarkStart w:id="36" w:name="_Toc402180769"/>
      <w:r w:rsidRPr="00906BE1">
        <w:rPr>
          <w:rFonts w:ascii="Times New Roman" w:eastAsia="Times New Roman" w:hAnsi="Times New Roman" w:cs="Times New Roman"/>
          <w:b/>
          <w:bCs/>
          <w:sz w:val="24"/>
          <w:szCs w:val="28"/>
          <w:u w:val="single"/>
          <w:lang w:eastAsia="pl-PL"/>
        </w:rPr>
        <w:lastRenderedPageBreak/>
        <w:t>Domy Pomocy Społecznej</w:t>
      </w:r>
      <w:bookmarkEnd w:id="36"/>
      <w:r w:rsidRPr="00906BE1">
        <w:rPr>
          <w:rFonts w:ascii="Times New Roman" w:eastAsia="Times New Roman" w:hAnsi="Times New Roman" w:cs="Times New Roman"/>
          <w:b/>
          <w:bCs/>
          <w:sz w:val="24"/>
          <w:szCs w:val="28"/>
          <w:u w:val="single"/>
          <w:lang w:eastAsia="pl-PL"/>
        </w:rPr>
        <w:t xml:space="preserve"> </w:t>
      </w:r>
    </w:p>
    <w:p w14:paraId="5A0182D3" w14:textId="77777777" w:rsidR="00965A9B" w:rsidRPr="00906BE1" w:rsidRDefault="00965A9B" w:rsidP="00965A9B">
      <w:pPr>
        <w:suppressAutoHyphens/>
        <w:spacing w:after="0" w:line="240" w:lineRule="auto"/>
        <w:textAlignment w:val="baseline"/>
        <w:rPr>
          <w:rFonts w:ascii="Times New Roman" w:eastAsia="Times New Roman" w:hAnsi="Times New Roman" w:cs="Tahoma"/>
          <w:kern w:val="1"/>
          <w:sz w:val="24"/>
          <w:szCs w:val="24"/>
          <w:lang w:eastAsia="pl-PL"/>
        </w:rPr>
      </w:pPr>
    </w:p>
    <w:p w14:paraId="0704CE72" w14:textId="42A61B1F" w:rsidR="00965A9B" w:rsidRPr="00906BE1" w:rsidRDefault="00965A9B" w:rsidP="00965A9B">
      <w:pPr>
        <w:suppressAutoHyphens/>
        <w:spacing w:after="0" w:line="360" w:lineRule="auto"/>
        <w:ind w:firstLine="708"/>
        <w:jc w:val="both"/>
        <w:textAlignment w:val="baseline"/>
        <w:rPr>
          <w:rFonts w:ascii="Times New Roman" w:eastAsia="Times New Roman" w:hAnsi="Times New Roman" w:cs="Tahoma"/>
          <w:kern w:val="1"/>
          <w:sz w:val="24"/>
          <w:szCs w:val="24"/>
          <w:lang w:eastAsia="fa-IR" w:bidi="fa-IR"/>
        </w:rPr>
      </w:pPr>
      <w:r w:rsidRPr="00906BE1">
        <w:rPr>
          <w:rFonts w:ascii="Times New Roman" w:eastAsia="Times New Roman" w:hAnsi="Times New Roman" w:cs="Tahoma"/>
          <w:kern w:val="1"/>
          <w:sz w:val="24"/>
          <w:szCs w:val="24"/>
          <w:lang w:eastAsia="fa-IR" w:bidi="fa-IR"/>
        </w:rPr>
        <w:t xml:space="preserve">Na terenie powiatu pułtuskiego funkcjonują </w:t>
      </w:r>
      <w:r w:rsidR="008A663F">
        <w:rPr>
          <w:rFonts w:ascii="Times New Roman" w:eastAsia="Times New Roman" w:hAnsi="Times New Roman" w:cs="Tahoma"/>
          <w:kern w:val="1"/>
          <w:sz w:val="24"/>
          <w:szCs w:val="24"/>
          <w:lang w:eastAsia="fa-IR" w:bidi="fa-IR"/>
        </w:rPr>
        <w:t>trzy</w:t>
      </w:r>
      <w:r w:rsidRPr="00906BE1">
        <w:rPr>
          <w:rFonts w:ascii="Times New Roman" w:eastAsia="Times New Roman" w:hAnsi="Times New Roman" w:cs="Tahoma"/>
          <w:kern w:val="1"/>
          <w:sz w:val="24"/>
          <w:szCs w:val="24"/>
          <w:lang w:eastAsia="fa-IR" w:bidi="fa-IR"/>
        </w:rPr>
        <w:t xml:space="preserve"> domy pomocy społecznej. DPS w Obrytem dla osób przewlekle psychicznie chorych oraz DPS w Ołdakach przeznaczony</w:t>
      </w:r>
      <w:r w:rsidR="008A663F">
        <w:rPr>
          <w:rFonts w:ascii="Times New Roman" w:eastAsia="Times New Roman" w:hAnsi="Times New Roman" w:cs="Tahoma"/>
          <w:kern w:val="1"/>
          <w:sz w:val="24"/>
          <w:szCs w:val="24"/>
          <w:lang w:eastAsia="fa-IR" w:bidi="fa-IR"/>
        </w:rPr>
        <w:t xml:space="preserve"> </w:t>
      </w:r>
      <w:r w:rsidRPr="00906BE1">
        <w:rPr>
          <w:rFonts w:ascii="Times New Roman" w:eastAsia="Times New Roman" w:hAnsi="Times New Roman" w:cs="Tahoma"/>
          <w:kern w:val="1"/>
          <w:sz w:val="24"/>
          <w:szCs w:val="24"/>
          <w:lang w:eastAsia="fa-IR" w:bidi="fa-IR"/>
        </w:rPr>
        <w:t>dla osób</w:t>
      </w:r>
      <w:r w:rsidR="008A663F">
        <w:rPr>
          <w:rFonts w:ascii="Times New Roman" w:eastAsia="Times New Roman" w:hAnsi="Times New Roman" w:cs="Tahoma"/>
          <w:kern w:val="1"/>
          <w:sz w:val="24"/>
          <w:szCs w:val="24"/>
          <w:lang w:eastAsia="fa-IR" w:bidi="fa-IR"/>
        </w:rPr>
        <w:t xml:space="preserve"> przewlekle chorych psychicznie i niepełnosprawnych intelektualnie. Dom Pomocy Społecznej w Pułtusku świadczy usługi dla osób przewlekle psychicznie chorych.</w:t>
      </w:r>
    </w:p>
    <w:p w14:paraId="5E708D35" w14:textId="77777777" w:rsidR="00965A9B" w:rsidRPr="00906BE1" w:rsidRDefault="00965A9B" w:rsidP="00965A9B">
      <w:pPr>
        <w:suppressAutoHyphens/>
        <w:spacing w:after="0" w:line="360" w:lineRule="auto"/>
        <w:jc w:val="both"/>
        <w:textAlignment w:val="baseline"/>
        <w:rPr>
          <w:rFonts w:ascii="Times New Roman" w:eastAsia="Times New Roman" w:hAnsi="Times New Roman" w:cs="Tahoma"/>
          <w:kern w:val="1"/>
          <w:sz w:val="24"/>
          <w:szCs w:val="24"/>
          <w:lang w:eastAsia="fa-IR" w:bidi="fa-IR"/>
        </w:rPr>
      </w:pPr>
    </w:p>
    <w:p w14:paraId="1EE60106" w14:textId="6A5482A8" w:rsidR="00965A9B" w:rsidRPr="00906BE1" w:rsidRDefault="00965A9B" w:rsidP="00965A9B">
      <w:pPr>
        <w:suppressAutoHyphens/>
        <w:spacing w:after="0" w:line="360" w:lineRule="auto"/>
        <w:jc w:val="both"/>
        <w:textAlignment w:val="baseline"/>
        <w:rPr>
          <w:rFonts w:ascii="Times New Roman" w:eastAsia="Times New Roman" w:hAnsi="Times New Roman" w:cs="Tahoma"/>
          <w:kern w:val="1"/>
          <w:sz w:val="24"/>
          <w:szCs w:val="24"/>
          <w:lang w:eastAsia="fa-IR" w:bidi="fa-IR"/>
        </w:rPr>
      </w:pPr>
      <w:r w:rsidRPr="00906BE1">
        <w:rPr>
          <w:rFonts w:ascii="Times New Roman" w:eastAsia="Times New Roman" w:hAnsi="Times New Roman" w:cs="Tahoma"/>
          <w:kern w:val="1"/>
          <w:sz w:val="24"/>
          <w:szCs w:val="24"/>
          <w:lang w:eastAsia="fa-IR" w:bidi="fa-IR"/>
        </w:rPr>
        <w:t>Poniższe wykresy przedstawiają liczbę miejsc oraz mieszkańców poszczególnych domów w latach 201</w:t>
      </w:r>
      <w:r w:rsidR="00163C17">
        <w:rPr>
          <w:rFonts w:ascii="Times New Roman" w:eastAsia="Times New Roman" w:hAnsi="Times New Roman" w:cs="Tahoma"/>
          <w:kern w:val="1"/>
          <w:sz w:val="24"/>
          <w:szCs w:val="24"/>
          <w:lang w:eastAsia="fa-IR" w:bidi="fa-IR"/>
        </w:rPr>
        <w:t>9</w:t>
      </w:r>
      <w:r w:rsidRPr="00906BE1">
        <w:rPr>
          <w:rFonts w:ascii="Times New Roman" w:eastAsia="Times New Roman" w:hAnsi="Times New Roman" w:cs="Tahoma"/>
          <w:kern w:val="1"/>
          <w:sz w:val="24"/>
          <w:szCs w:val="24"/>
          <w:lang w:eastAsia="fa-IR" w:bidi="fa-IR"/>
        </w:rPr>
        <w:t>-20</w:t>
      </w:r>
      <w:r w:rsidR="00163C17">
        <w:rPr>
          <w:rFonts w:ascii="Times New Roman" w:eastAsia="Times New Roman" w:hAnsi="Times New Roman" w:cs="Tahoma"/>
          <w:kern w:val="1"/>
          <w:sz w:val="24"/>
          <w:szCs w:val="24"/>
          <w:lang w:eastAsia="fa-IR" w:bidi="fa-IR"/>
        </w:rPr>
        <w:t>22 ( I półrocze)</w:t>
      </w:r>
      <w:r w:rsidRPr="00906BE1">
        <w:rPr>
          <w:rFonts w:ascii="Times New Roman" w:eastAsia="Times New Roman" w:hAnsi="Times New Roman" w:cs="Tahoma"/>
          <w:kern w:val="1"/>
          <w:sz w:val="24"/>
          <w:szCs w:val="24"/>
          <w:lang w:eastAsia="fa-IR" w:bidi="fa-IR"/>
        </w:rPr>
        <w:t>.</w:t>
      </w:r>
    </w:p>
    <w:p w14:paraId="46148633" w14:textId="4A8BF6E2" w:rsidR="00965A9B" w:rsidRPr="00010AFC" w:rsidRDefault="00965A9B" w:rsidP="00965A9B">
      <w:pPr>
        <w:suppressAutoHyphens/>
        <w:spacing w:after="0" w:line="360" w:lineRule="auto"/>
        <w:jc w:val="both"/>
        <w:textAlignment w:val="baseline"/>
        <w:rPr>
          <w:rFonts w:ascii="Times New Roman" w:eastAsia="Times New Roman" w:hAnsi="Times New Roman" w:cs="Tahoma"/>
          <w:b/>
          <w:kern w:val="1"/>
          <w:lang w:eastAsia="fa-IR" w:bidi="fa-IR"/>
        </w:rPr>
      </w:pPr>
      <w:r w:rsidRPr="00010AFC">
        <w:rPr>
          <w:rFonts w:ascii="Times New Roman" w:eastAsia="Times New Roman" w:hAnsi="Times New Roman" w:cs="Tahoma"/>
          <w:b/>
          <w:kern w:val="1"/>
          <w:lang w:eastAsia="fa-IR" w:bidi="fa-IR"/>
        </w:rPr>
        <w:t>Wykres nr 2</w:t>
      </w:r>
      <w:r w:rsidR="00161282" w:rsidRPr="00010AFC">
        <w:rPr>
          <w:rFonts w:ascii="Times New Roman" w:eastAsia="Times New Roman" w:hAnsi="Times New Roman" w:cs="Tahoma"/>
          <w:b/>
          <w:kern w:val="1"/>
          <w:lang w:eastAsia="fa-IR" w:bidi="fa-IR"/>
        </w:rPr>
        <w:t>1</w:t>
      </w:r>
      <w:r w:rsidR="007B4006" w:rsidRPr="00010AFC">
        <w:rPr>
          <w:rFonts w:ascii="Times New Roman" w:eastAsia="Times New Roman" w:hAnsi="Times New Roman" w:cs="Tahoma"/>
          <w:b/>
          <w:kern w:val="1"/>
          <w:lang w:eastAsia="fa-IR" w:bidi="fa-IR"/>
        </w:rPr>
        <w:t>.</w:t>
      </w:r>
    </w:p>
    <w:p w14:paraId="1C6D37C2" w14:textId="5162F53F" w:rsidR="00965A9B" w:rsidRPr="00906BE1" w:rsidRDefault="00163C17" w:rsidP="00965A9B">
      <w:pPr>
        <w:suppressAutoHyphens/>
        <w:spacing w:after="0" w:line="360" w:lineRule="auto"/>
        <w:jc w:val="both"/>
        <w:textAlignment w:val="baseline"/>
        <w:rPr>
          <w:rFonts w:ascii="Times New Roman" w:eastAsia="Times New Roman" w:hAnsi="Times New Roman" w:cs="Tahoma"/>
          <w:kern w:val="1"/>
          <w:sz w:val="24"/>
          <w:szCs w:val="24"/>
          <w:lang w:eastAsia="fa-IR" w:bidi="fa-IR"/>
        </w:rPr>
      </w:pPr>
      <w:r>
        <w:rPr>
          <w:rFonts w:ascii="Times New Roman" w:eastAsia="Times New Roman" w:hAnsi="Times New Roman" w:cs="Tahoma"/>
          <w:noProof/>
          <w:kern w:val="1"/>
          <w:sz w:val="24"/>
          <w:szCs w:val="24"/>
          <w:lang w:eastAsia="fa-IR" w:bidi="fa-IR"/>
        </w:rPr>
        <w:drawing>
          <wp:inline distT="0" distB="0" distL="0" distR="0" wp14:anchorId="5C675B3C" wp14:editId="7A652D2A">
            <wp:extent cx="6076950" cy="2533650"/>
            <wp:effectExtent l="0" t="0" r="0" b="0"/>
            <wp:docPr id="15" name="Wykres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2B3EA810" w14:textId="657A42AA" w:rsidR="00965A9B" w:rsidRPr="007B4006" w:rsidRDefault="00965A9B" w:rsidP="00965A9B">
      <w:pPr>
        <w:suppressAutoHyphens/>
        <w:spacing w:after="0" w:line="360" w:lineRule="auto"/>
        <w:jc w:val="both"/>
        <w:textAlignment w:val="baseline"/>
        <w:rPr>
          <w:rFonts w:ascii="Times New Roman" w:eastAsia="Times New Roman" w:hAnsi="Times New Roman" w:cs="Tahoma"/>
          <w:b/>
          <w:i/>
          <w:kern w:val="1"/>
          <w:szCs w:val="24"/>
          <w:lang w:eastAsia="fa-IR" w:bidi="fa-IR"/>
        </w:rPr>
      </w:pPr>
      <w:r w:rsidRPr="00906BE1">
        <w:rPr>
          <w:rFonts w:ascii="Times New Roman" w:eastAsia="Times New Roman" w:hAnsi="Times New Roman" w:cs="Tahoma"/>
          <w:i/>
          <w:kern w:val="1"/>
          <w:sz w:val="18"/>
          <w:szCs w:val="18"/>
          <w:lang w:eastAsia="fa-IR" w:bidi="fa-IR"/>
        </w:rPr>
        <w:t>Źródło: opracowanie własne na podstawie danych z OPS funkcjonujących na terenie Powiatu Pułtuskiego</w:t>
      </w:r>
      <w:r w:rsidR="007B4006">
        <w:rPr>
          <w:rFonts w:ascii="Times New Roman" w:eastAsia="Times New Roman" w:hAnsi="Times New Roman" w:cs="Tahoma"/>
          <w:i/>
          <w:kern w:val="1"/>
          <w:sz w:val="18"/>
          <w:szCs w:val="18"/>
          <w:lang w:eastAsia="fa-IR" w:bidi="fa-IR"/>
        </w:rPr>
        <w:t>.</w:t>
      </w:r>
    </w:p>
    <w:p w14:paraId="1C24DEE6" w14:textId="77777777" w:rsidR="007B4006" w:rsidRDefault="007B4006" w:rsidP="00965A9B">
      <w:pPr>
        <w:suppressAutoHyphens/>
        <w:spacing w:after="0" w:line="360" w:lineRule="auto"/>
        <w:jc w:val="both"/>
        <w:textAlignment w:val="baseline"/>
        <w:rPr>
          <w:rFonts w:ascii="Times New Roman" w:eastAsia="Times New Roman" w:hAnsi="Times New Roman" w:cs="Tahoma"/>
          <w:b/>
          <w:kern w:val="1"/>
          <w:sz w:val="20"/>
          <w:szCs w:val="24"/>
          <w:lang w:eastAsia="fa-IR" w:bidi="fa-IR"/>
        </w:rPr>
      </w:pPr>
    </w:p>
    <w:p w14:paraId="1DC22842" w14:textId="50B311C6" w:rsidR="00965A9B" w:rsidRPr="00010AFC" w:rsidRDefault="00965A9B" w:rsidP="00965A9B">
      <w:pPr>
        <w:suppressAutoHyphens/>
        <w:spacing w:after="0" w:line="360" w:lineRule="auto"/>
        <w:jc w:val="both"/>
        <w:textAlignment w:val="baseline"/>
        <w:rPr>
          <w:rFonts w:ascii="Times New Roman" w:eastAsia="Times New Roman" w:hAnsi="Times New Roman" w:cs="Tahoma"/>
          <w:b/>
          <w:kern w:val="1"/>
          <w:lang w:eastAsia="fa-IR" w:bidi="fa-IR"/>
        </w:rPr>
      </w:pPr>
      <w:r w:rsidRPr="00010AFC">
        <w:rPr>
          <w:rFonts w:ascii="Times New Roman" w:eastAsia="Times New Roman" w:hAnsi="Times New Roman" w:cs="Tahoma"/>
          <w:b/>
          <w:kern w:val="1"/>
          <w:lang w:eastAsia="fa-IR" w:bidi="fa-IR"/>
        </w:rPr>
        <w:t>Wykres nr 2</w:t>
      </w:r>
      <w:r w:rsidR="00161282" w:rsidRPr="00010AFC">
        <w:rPr>
          <w:rFonts w:ascii="Times New Roman" w:eastAsia="Times New Roman" w:hAnsi="Times New Roman" w:cs="Tahoma"/>
          <w:b/>
          <w:kern w:val="1"/>
          <w:lang w:eastAsia="fa-IR" w:bidi="fa-IR"/>
        </w:rPr>
        <w:t>2</w:t>
      </w:r>
      <w:r w:rsidRPr="00010AFC">
        <w:rPr>
          <w:rFonts w:ascii="Times New Roman" w:eastAsia="Times New Roman" w:hAnsi="Times New Roman" w:cs="Tahoma"/>
          <w:b/>
          <w:kern w:val="1"/>
          <w:lang w:eastAsia="fa-IR" w:bidi="fa-IR"/>
        </w:rPr>
        <w:t>.</w:t>
      </w:r>
    </w:p>
    <w:p w14:paraId="3C8F3987" w14:textId="6D149E3B" w:rsidR="00965A9B" w:rsidRPr="00906BE1" w:rsidRDefault="0020749D" w:rsidP="00965A9B">
      <w:pPr>
        <w:suppressAutoHyphens/>
        <w:spacing w:after="0" w:line="360" w:lineRule="auto"/>
        <w:jc w:val="both"/>
        <w:textAlignment w:val="baseline"/>
        <w:rPr>
          <w:rFonts w:ascii="Times New Roman" w:eastAsia="Times New Roman" w:hAnsi="Times New Roman" w:cs="Tahoma"/>
          <w:kern w:val="1"/>
          <w:sz w:val="24"/>
          <w:szCs w:val="24"/>
          <w:lang w:eastAsia="fa-IR" w:bidi="fa-IR"/>
        </w:rPr>
      </w:pPr>
      <w:r>
        <w:rPr>
          <w:rFonts w:ascii="Times New Roman" w:eastAsia="Times New Roman" w:hAnsi="Times New Roman" w:cs="Tahoma"/>
          <w:noProof/>
          <w:kern w:val="1"/>
          <w:sz w:val="24"/>
          <w:szCs w:val="24"/>
          <w:lang w:eastAsia="fa-IR" w:bidi="fa-IR"/>
        </w:rPr>
        <w:drawing>
          <wp:inline distT="0" distB="0" distL="0" distR="0" wp14:anchorId="4B0730E6" wp14:editId="13D57E2A">
            <wp:extent cx="6096000" cy="2667000"/>
            <wp:effectExtent l="0" t="0" r="0" b="0"/>
            <wp:docPr id="4" name="Wykres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2FB0D4E7" w14:textId="00BDBD90" w:rsidR="00965A9B" w:rsidRDefault="00965A9B" w:rsidP="00965A9B">
      <w:pPr>
        <w:suppressAutoHyphens/>
        <w:spacing w:after="0" w:line="360" w:lineRule="auto"/>
        <w:jc w:val="both"/>
        <w:textAlignment w:val="baseline"/>
        <w:rPr>
          <w:rFonts w:ascii="Times New Roman" w:eastAsia="Times New Roman" w:hAnsi="Times New Roman" w:cs="Tahoma"/>
          <w:i/>
          <w:kern w:val="1"/>
          <w:sz w:val="18"/>
          <w:szCs w:val="18"/>
          <w:lang w:eastAsia="fa-IR" w:bidi="fa-IR"/>
        </w:rPr>
      </w:pPr>
      <w:r w:rsidRPr="00906BE1">
        <w:rPr>
          <w:rFonts w:ascii="Times New Roman" w:eastAsia="Times New Roman" w:hAnsi="Times New Roman" w:cs="Tahoma"/>
          <w:i/>
          <w:kern w:val="1"/>
          <w:sz w:val="18"/>
          <w:szCs w:val="18"/>
          <w:lang w:eastAsia="fa-IR" w:bidi="fa-IR"/>
        </w:rPr>
        <w:t>Źródło: opracowanie własne na podstawie danych z OPS funkcjonujących na terenie Powiatu Pułtuskiego</w:t>
      </w:r>
      <w:r w:rsidR="007B4006">
        <w:rPr>
          <w:rFonts w:ascii="Times New Roman" w:eastAsia="Times New Roman" w:hAnsi="Times New Roman" w:cs="Tahoma"/>
          <w:i/>
          <w:kern w:val="1"/>
          <w:sz w:val="18"/>
          <w:szCs w:val="18"/>
          <w:lang w:eastAsia="fa-IR" w:bidi="fa-IR"/>
        </w:rPr>
        <w:t>.</w:t>
      </w:r>
    </w:p>
    <w:p w14:paraId="0A1DEE9E" w14:textId="3957EACF" w:rsidR="00161282" w:rsidRDefault="00161282" w:rsidP="00965A9B">
      <w:pPr>
        <w:suppressAutoHyphens/>
        <w:spacing w:after="0" w:line="360" w:lineRule="auto"/>
        <w:jc w:val="both"/>
        <w:textAlignment w:val="baseline"/>
        <w:rPr>
          <w:rFonts w:ascii="Times New Roman" w:eastAsia="Times New Roman" w:hAnsi="Times New Roman" w:cs="Tahoma"/>
          <w:i/>
          <w:kern w:val="1"/>
          <w:sz w:val="18"/>
          <w:szCs w:val="18"/>
          <w:lang w:eastAsia="fa-IR" w:bidi="fa-IR"/>
        </w:rPr>
      </w:pPr>
    </w:p>
    <w:p w14:paraId="30569630" w14:textId="77777777" w:rsidR="00161282" w:rsidRPr="00010AFC" w:rsidRDefault="00161282" w:rsidP="00965A9B">
      <w:pPr>
        <w:suppressAutoHyphens/>
        <w:spacing w:after="0" w:line="360" w:lineRule="auto"/>
        <w:jc w:val="both"/>
        <w:textAlignment w:val="baseline"/>
        <w:rPr>
          <w:rFonts w:ascii="Times New Roman" w:eastAsia="Times New Roman" w:hAnsi="Times New Roman" w:cs="Tahoma"/>
          <w:i/>
          <w:kern w:val="1"/>
          <w:lang w:eastAsia="fa-IR" w:bidi="fa-IR"/>
        </w:rPr>
      </w:pPr>
    </w:p>
    <w:p w14:paraId="4032EF2D" w14:textId="56EE0DA3" w:rsidR="004F09AC" w:rsidRPr="00010AFC" w:rsidRDefault="004F09AC" w:rsidP="00965A9B">
      <w:pPr>
        <w:suppressAutoHyphens/>
        <w:spacing w:after="0" w:line="360" w:lineRule="auto"/>
        <w:jc w:val="both"/>
        <w:textAlignment w:val="baseline"/>
        <w:rPr>
          <w:rFonts w:ascii="Times New Roman" w:eastAsia="Times New Roman" w:hAnsi="Times New Roman" w:cs="Tahoma"/>
          <w:b/>
          <w:bCs/>
          <w:kern w:val="1"/>
          <w:lang w:eastAsia="fa-IR" w:bidi="fa-IR"/>
        </w:rPr>
      </w:pPr>
      <w:r w:rsidRPr="00010AFC">
        <w:rPr>
          <w:rFonts w:ascii="Times New Roman" w:eastAsia="Times New Roman" w:hAnsi="Times New Roman" w:cs="Tahoma"/>
          <w:b/>
          <w:bCs/>
          <w:kern w:val="1"/>
          <w:lang w:eastAsia="fa-IR" w:bidi="fa-IR"/>
        </w:rPr>
        <w:lastRenderedPageBreak/>
        <w:t>Wykres nr 2</w:t>
      </w:r>
      <w:r w:rsidR="00161282" w:rsidRPr="00010AFC">
        <w:rPr>
          <w:rFonts w:ascii="Times New Roman" w:eastAsia="Times New Roman" w:hAnsi="Times New Roman" w:cs="Tahoma"/>
          <w:b/>
          <w:bCs/>
          <w:kern w:val="1"/>
          <w:lang w:eastAsia="fa-IR" w:bidi="fa-IR"/>
        </w:rPr>
        <w:t>3</w:t>
      </w:r>
      <w:r w:rsidRPr="00010AFC">
        <w:rPr>
          <w:rFonts w:ascii="Times New Roman" w:eastAsia="Times New Roman" w:hAnsi="Times New Roman" w:cs="Tahoma"/>
          <w:b/>
          <w:bCs/>
          <w:kern w:val="1"/>
          <w:lang w:eastAsia="fa-IR" w:bidi="fa-IR"/>
        </w:rPr>
        <w:t>.</w:t>
      </w:r>
    </w:p>
    <w:p w14:paraId="16C5A359" w14:textId="71CAA5E2" w:rsidR="004F09AC" w:rsidRDefault="004F09AC" w:rsidP="00965A9B">
      <w:pPr>
        <w:suppressAutoHyphens/>
        <w:spacing w:after="0" w:line="360" w:lineRule="auto"/>
        <w:jc w:val="both"/>
        <w:textAlignment w:val="baseline"/>
        <w:rPr>
          <w:rFonts w:ascii="Times New Roman" w:eastAsia="Times New Roman" w:hAnsi="Times New Roman" w:cs="Tahoma"/>
          <w:b/>
          <w:bCs/>
          <w:kern w:val="1"/>
          <w:sz w:val="24"/>
          <w:szCs w:val="24"/>
          <w:lang w:eastAsia="fa-IR" w:bidi="fa-IR"/>
        </w:rPr>
      </w:pPr>
      <w:r>
        <w:rPr>
          <w:rFonts w:ascii="Times New Roman" w:eastAsia="Times New Roman" w:hAnsi="Times New Roman" w:cs="Tahoma"/>
          <w:b/>
          <w:bCs/>
          <w:noProof/>
          <w:kern w:val="1"/>
          <w:sz w:val="24"/>
          <w:szCs w:val="24"/>
          <w:lang w:eastAsia="fa-IR" w:bidi="fa-IR"/>
        </w:rPr>
        <w:drawing>
          <wp:inline distT="0" distB="0" distL="0" distR="0" wp14:anchorId="7A66A806" wp14:editId="6A434B5F">
            <wp:extent cx="6038850" cy="2514600"/>
            <wp:effectExtent l="0" t="0" r="0" b="0"/>
            <wp:docPr id="5" name="Wykres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Pr="004F09AC">
        <w:rPr>
          <w:rFonts w:ascii="Times New Roman" w:eastAsia="Times New Roman" w:hAnsi="Times New Roman" w:cs="Tahoma"/>
          <w:b/>
          <w:bCs/>
          <w:kern w:val="1"/>
          <w:sz w:val="24"/>
          <w:szCs w:val="24"/>
          <w:lang w:eastAsia="fa-IR" w:bidi="fa-IR"/>
        </w:rPr>
        <w:t xml:space="preserve"> </w:t>
      </w:r>
    </w:p>
    <w:p w14:paraId="7D2E0A08" w14:textId="4D87E76F" w:rsidR="004F09AC" w:rsidRPr="00906BE1" w:rsidRDefault="004F09AC" w:rsidP="004F09AC">
      <w:pPr>
        <w:suppressAutoHyphens/>
        <w:spacing w:after="0" w:line="360" w:lineRule="auto"/>
        <w:jc w:val="both"/>
        <w:textAlignment w:val="baseline"/>
        <w:rPr>
          <w:rFonts w:ascii="Times New Roman" w:eastAsia="Times New Roman" w:hAnsi="Times New Roman" w:cs="Tahoma"/>
          <w:i/>
          <w:kern w:val="1"/>
          <w:sz w:val="18"/>
          <w:szCs w:val="18"/>
          <w:lang w:eastAsia="fa-IR" w:bidi="fa-IR"/>
        </w:rPr>
      </w:pPr>
      <w:r w:rsidRPr="00906BE1">
        <w:rPr>
          <w:rFonts w:ascii="Times New Roman" w:eastAsia="Times New Roman" w:hAnsi="Times New Roman" w:cs="Tahoma"/>
          <w:i/>
          <w:kern w:val="1"/>
          <w:sz w:val="18"/>
          <w:szCs w:val="18"/>
          <w:lang w:eastAsia="fa-IR" w:bidi="fa-IR"/>
        </w:rPr>
        <w:t>Źródło: opracowanie własne na podstawie danych z OPS funkcjonujących na terenie Powiatu Pułtuskiego</w:t>
      </w:r>
      <w:r w:rsidR="007B4006">
        <w:rPr>
          <w:rFonts w:ascii="Times New Roman" w:eastAsia="Times New Roman" w:hAnsi="Times New Roman" w:cs="Tahoma"/>
          <w:i/>
          <w:kern w:val="1"/>
          <w:sz w:val="18"/>
          <w:szCs w:val="18"/>
          <w:lang w:eastAsia="fa-IR" w:bidi="fa-IR"/>
        </w:rPr>
        <w:t>.</w:t>
      </w:r>
    </w:p>
    <w:p w14:paraId="064AC32B" w14:textId="77777777" w:rsidR="004F09AC" w:rsidRPr="004F09AC" w:rsidRDefault="004F09AC" w:rsidP="00965A9B">
      <w:pPr>
        <w:suppressAutoHyphens/>
        <w:spacing w:after="0" w:line="360" w:lineRule="auto"/>
        <w:jc w:val="both"/>
        <w:textAlignment w:val="baseline"/>
        <w:rPr>
          <w:rFonts w:ascii="Times New Roman" w:eastAsia="Times New Roman" w:hAnsi="Times New Roman" w:cs="Tahoma"/>
          <w:b/>
          <w:bCs/>
          <w:kern w:val="1"/>
          <w:sz w:val="24"/>
          <w:szCs w:val="24"/>
          <w:lang w:eastAsia="fa-IR" w:bidi="fa-IR"/>
        </w:rPr>
      </w:pPr>
    </w:p>
    <w:p w14:paraId="2DE47F6E" w14:textId="1265D640" w:rsidR="00965A9B" w:rsidRPr="00906BE1" w:rsidRDefault="00965A9B" w:rsidP="00965A9B">
      <w:pPr>
        <w:suppressAutoHyphens/>
        <w:spacing w:after="0" w:line="360" w:lineRule="auto"/>
        <w:ind w:firstLine="708"/>
        <w:jc w:val="both"/>
        <w:textAlignment w:val="baseline"/>
        <w:rPr>
          <w:rFonts w:ascii="Times New Roman" w:eastAsia="Times New Roman" w:hAnsi="Times New Roman" w:cs="Tahoma"/>
          <w:kern w:val="1"/>
          <w:sz w:val="24"/>
          <w:szCs w:val="24"/>
          <w:lang w:eastAsia="fa-IR" w:bidi="fa-IR"/>
        </w:rPr>
      </w:pPr>
      <w:r w:rsidRPr="00906BE1">
        <w:rPr>
          <w:rFonts w:ascii="Times New Roman" w:eastAsia="Times New Roman" w:hAnsi="Times New Roman" w:cs="Tahoma"/>
          <w:kern w:val="1"/>
          <w:sz w:val="24"/>
          <w:szCs w:val="24"/>
          <w:lang w:eastAsia="fa-IR" w:bidi="fa-IR"/>
        </w:rPr>
        <w:t xml:space="preserve">Przedstawione wykresy obrazują </w:t>
      </w:r>
      <w:r w:rsidR="00A41E0F">
        <w:rPr>
          <w:rFonts w:ascii="Times New Roman" w:eastAsia="Times New Roman" w:hAnsi="Times New Roman" w:cs="Tahoma"/>
          <w:kern w:val="1"/>
          <w:sz w:val="24"/>
          <w:szCs w:val="24"/>
          <w:lang w:eastAsia="fa-IR" w:bidi="fa-IR"/>
        </w:rPr>
        <w:t>zróżnicowaną</w:t>
      </w:r>
      <w:r w:rsidRPr="00906BE1">
        <w:rPr>
          <w:rFonts w:ascii="Times New Roman" w:eastAsia="Times New Roman" w:hAnsi="Times New Roman" w:cs="Tahoma"/>
          <w:kern w:val="1"/>
          <w:sz w:val="24"/>
          <w:szCs w:val="24"/>
          <w:lang w:eastAsia="fa-IR" w:bidi="fa-IR"/>
        </w:rPr>
        <w:t xml:space="preserve"> liczb</w:t>
      </w:r>
      <w:r w:rsidR="00A41E0F">
        <w:rPr>
          <w:rFonts w:ascii="Times New Roman" w:eastAsia="Times New Roman" w:hAnsi="Times New Roman" w:cs="Tahoma"/>
          <w:kern w:val="1"/>
          <w:sz w:val="24"/>
          <w:szCs w:val="24"/>
          <w:lang w:eastAsia="fa-IR" w:bidi="fa-IR"/>
        </w:rPr>
        <w:t>ę</w:t>
      </w:r>
      <w:r w:rsidRPr="00906BE1">
        <w:rPr>
          <w:rFonts w:ascii="Times New Roman" w:eastAsia="Times New Roman" w:hAnsi="Times New Roman" w:cs="Tahoma"/>
          <w:kern w:val="1"/>
          <w:sz w:val="24"/>
          <w:szCs w:val="24"/>
          <w:lang w:eastAsia="fa-IR" w:bidi="fa-IR"/>
        </w:rPr>
        <w:t xml:space="preserve"> mieszkańców w</w:t>
      </w:r>
      <w:r w:rsidR="00A41E0F">
        <w:rPr>
          <w:rFonts w:ascii="Times New Roman" w:eastAsia="Times New Roman" w:hAnsi="Times New Roman" w:cs="Tahoma"/>
          <w:kern w:val="1"/>
          <w:sz w:val="24"/>
          <w:szCs w:val="24"/>
          <w:lang w:eastAsia="fa-IR" w:bidi="fa-IR"/>
        </w:rPr>
        <w:t xml:space="preserve"> każdym Domu Pomocy Społecznej.</w:t>
      </w:r>
      <w:r w:rsidRPr="00906BE1">
        <w:rPr>
          <w:rFonts w:ascii="Times New Roman" w:eastAsia="Times New Roman" w:hAnsi="Times New Roman" w:cs="Tahoma"/>
          <w:kern w:val="1"/>
          <w:sz w:val="24"/>
          <w:szCs w:val="24"/>
          <w:lang w:eastAsia="fa-IR" w:bidi="fa-IR"/>
        </w:rPr>
        <w:t xml:space="preserve"> Wśród mieszkańców DPS dominującą płeć stanowią mężczyźni. Kobiety</w:t>
      </w:r>
      <w:r w:rsidR="00A41E0F">
        <w:rPr>
          <w:rFonts w:ascii="Times New Roman" w:eastAsia="Times New Roman" w:hAnsi="Times New Roman" w:cs="Tahoma"/>
          <w:kern w:val="1"/>
          <w:sz w:val="24"/>
          <w:szCs w:val="24"/>
          <w:lang w:eastAsia="fa-IR" w:bidi="fa-IR"/>
        </w:rPr>
        <w:br/>
      </w:r>
      <w:r w:rsidRPr="00906BE1">
        <w:rPr>
          <w:rFonts w:ascii="Times New Roman" w:eastAsia="Times New Roman" w:hAnsi="Times New Roman" w:cs="Tahoma"/>
          <w:kern w:val="1"/>
          <w:sz w:val="24"/>
          <w:szCs w:val="24"/>
          <w:lang w:eastAsia="fa-IR" w:bidi="fa-IR"/>
        </w:rPr>
        <w:t>to zaledwie 1</w:t>
      </w:r>
      <w:r w:rsidR="00A41E0F">
        <w:rPr>
          <w:rFonts w:ascii="Times New Roman" w:eastAsia="Times New Roman" w:hAnsi="Times New Roman" w:cs="Tahoma"/>
          <w:kern w:val="1"/>
          <w:sz w:val="24"/>
          <w:szCs w:val="24"/>
          <w:lang w:eastAsia="fa-IR" w:bidi="fa-IR"/>
        </w:rPr>
        <w:t>1</w:t>
      </w:r>
      <w:r w:rsidRPr="00906BE1">
        <w:rPr>
          <w:rFonts w:ascii="Times New Roman" w:eastAsia="Times New Roman" w:hAnsi="Times New Roman" w:cs="Tahoma"/>
          <w:kern w:val="1"/>
          <w:sz w:val="24"/>
          <w:szCs w:val="24"/>
          <w:lang w:eastAsia="fa-IR" w:bidi="fa-IR"/>
        </w:rPr>
        <w:t xml:space="preserve">% w DPS w Ołdakach </w:t>
      </w:r>
      <w:r w:rsidR="00A41E0F">
        <w:rPr>
          <w:rFonts w:ascii="Times New Roman" w:eastAsia="Times New Roman" w:hAnsi="Times New Roman" w:cs="Tahoma"/>
          <w:kern w:val="1"/>
          <w:sz w:val="24"/>
          <w:szCs w:val="24"/>
          <w:lang w:eastAsia="fa-IR" w:bidi="fa-IR"/>
        </w:rPr>
        <w:t>,</w:t>
      </w:r>
      <w:r w:rsidRPr="00906BE1">
        <w:rPr>
          <w:rFonts w:ascii="Times New Roman" w:eastAsia="Times New Roman" w:hAnsi="Times New Roman" w:cs="Tahoma"/>
          <w:kern w:val="1"/>
          <w:sz w:val="24"/>
          <w:szCs w:val="24"/>
          <w:lang w:eastAsia="fa-IR" w:bidi="fa-IR"/>
        </w:rPr>
        <w:t xml:space="preserve"> 3</w:t>
      </w:r>
      <w:r w:rsidR="00A41E0F">
        <w:rPr>
          <w:rFonts w:ascii="Times New Roman" w:eastAsia="Times New Roman" w:hAnsi="Times New Roman" w:cs="Tahoma"/>
          <w:kern w:val="1"/>
          <w:sz w:val="24"/>
          <w:szCs w:val="24"/>
          <w:lang w:eastAsia="fa-IR" w:bidi="fa-IR"/>
        </w:rPr>
        <w:t>7</w:t>
      </w:r>
      <w:r w:rsidRPr="00906BE1">
        <w:rPr>
          <w:rFonts w:ascii="Times New Roman" w:eastAsia="Times New Roman" w:hAnsi="Times New Roman" w:cs="Tahoma"/>
          <w:kern w:val="1"/>
          <w:sz w:val="24"/>
          <w:szCs w:val="24"/>
          <w:lang w:eastAsia="fa-IR" w:bidi="fa-IR"/>
        </w:rPr>
        <w:t>% w Obrytem</w:t>
      </w:r>
      <w:r w:rsidR="00A41E0F">
        <w:rPr>
          <w:rFonts w:ascii="Times New Roman" w:eastAsia="Times New Roman" w:hAnsi="Times New Roman" w:cs="Tahoma"/>
          <w:kern w:val="1"/>
          <w:sz w:val="24"/>
          <w:szCs w:val="24"/>
          <w:lang w:eastAsia="fa-IR" w:bidi="fa-IR"/>
        </w:rPr>
        <w:t xml:space="preserve"> oraz 43% w Pułtusku</w:t>
      </w:r>
      <w:r w:rsidRPr="00906BE1">
        <w:rPr>
          <w:rFonts w:ascii="Times New Roman" w:eastAsia="Times New Roman" w:hAnsi="Times New Roman" w:cs="Tahoma"/>
          <w:kern w:val="1"/>
          <w:sz w:val="24"/>
          <w:szCs w:val="24"/>
          <w:lang w:eastAsia="fa-IR" w:bidi="fa-IR"/>
        </w:rPr>
        <w:t xml:space="preserve">. Struktura wiekowa mieszkańców DPS przedstawia się podobnie. Przeważająca liczba mieszkańców  w </w:t>
      </w:r>
      <w:r w:rsidR="006C69B6">
        <w:rPr>
          <w:rFonts w:ascii="Times New Roman" w:eastAsia="Times New Roman" w:hAnsi="Times New Roman" w:cs="Tahoma"/>
          <w:kern w:val="1"/>
          <w:sz w:val="24"/>
          <w:szCs w:val="24"/>
          <w:lang w:eastAsia="fa-IR" w:bidi="fa-IR"/>
        </w:rPr>
        <w:t>DPS</w:t>
      </w:r>
      <w:r w:rsidRPr="00906BE1">
        <w:rPr>
          <w:rFonts w:ascii="Times New Roman" w:eastAsia="Times New Roman" w:hAnsi="Times New Roman" w:cs="Tahoma"/>
          <w:kern w:val="1"/>
          <w:sz w:val="24"/>
          <w:szCs w:val="24"/>
          <w:lang w:eastAsia="fa-IR" w:bidi="fa-IR"/>
        </w:rPr>
        <w:t xml:space="preserve"> jest w wieku produkcyjnym  tj. od 4</w:t>
      </w:r>
      <w:r w:rsidR="006C69B6">
        <w:rPr>
          <w:rFonts w:ascii="Times New Roman" w:eastAsia="Times New Roman" w:hAnsi="Times New Roman" w:cs="Tahoma"/>
          <w:kern w:val="1"/>
          <w:sz w:val="24"/>
          <w:szCs w:val="24"/>
          <w:lang w:eastAsia="fa-IR" w:bidi="fa-IR"/>
        </w:rPr>
        <w:t>6</w:t>
      </w:r>
      <w:r w:rsidRPr="00906BE1">
        <w:rPr>
          <w:rFonts w:ascii="Times New Roman" w:eastAsia="Times New Roman" w:hAnsi="Times New Roman" w:cs="Tahoma"/>
          <w:kern w:val="1"/>
          <w:sz w:val="24"/>
          <w:szCs w:val="24"/>
          <w:lang w:eastAsia="fa-IR" w:bidi="fa-IR"/>
        </w:rPr>
        <w:t xml:space="preserve"> roku życia do 6</w:t>
      </w:r>
      <w:r w:rsidR="006C69B6">
        <w:rPr>
          <w:rFonts w:ascii="Times New Roman" w:eastAsia="Times New Roman" w:hAnsi="Times New Roman" w:cs="Tahoma"/>
          <w:kern w:val="1"/>
          <w:sz w:val="24"/>
          <w:szCs w:val="24"/>
          <w:lang w:eastAsia="fa-IR" w:bidi="fa-IR"/>
        </w:rPr>
        <w:t>5</w:t>
      </w:r>
      <w:r w:rsidRPr="00906BE1">
        <w:rPr>
          <w:rFonts w:ascii="Times New Roman" w:eastAsia="Times New Roman" w:hAnsi="Times New Roman" w:cs="Tahoma"/>
          <w:kern w:val="1"/>
          <w:sz w:val="24"/>
          <w:szCs w:val="24"/>
          <w:lang w:eastAsia="fa-IR" w:bidi="fa-IR"/>
        </w:rPr>
        <w:t xml:space="preserve"> roku życia</w:t>
      </w:r>
      <w:r w:rsidR="006C69B6">
        <w:rPr>
          <w:rFonts w:ascii="Times New Roman" w:eastAsia="Times New Roman" w:hAnsi="Times New Roman" w:cs="Tahoma"/>
          <w:kern w:val="1"/>
          <w:sz w:val="24"/>
          <w:szCs w:val="24"/>
          <w:lang w:eastAsia="fa-IR" w:bidi="fa-IR"/>
        </w:rPr>
        <w:t>.</w:t>
      </w:r>
      <w:r w:rsidRPr="00906BE1">
        <w:rPr>
          <w:rFonts w:ascii="Times New Roman" w:eastAsia="Times New Roman" w:hAnsi="Times New Roman" w:cs="Tahoma"/>
          <w:kern w:val="1"/>
          <w:sz w:val="24"/>
          <w:szCs w:val="24"/>
          <w:lang w:eastAsia="fa-IR" w:bidi="fa-IR"/>
        </w:rPr>
        <w:t xml:space="preserve"> </w:t>
      </w:r>
    </w:p>
    <w:p w14:paraId="43848AE1" w14:textId="0BD60D52" w:rsidR="00DD1789" w:rsidRDefault="00965A9B" w:rsidP="001103D0">
      <w:pPr>
        <w:suppressAutoHyphens/>
        <w:spacing w:after="0" w:line="360" w:lineRule="auto"/>
        <w:ind w:firstLine="708"/>
        <w:jc w:val="both"/>
        <w:textAlignment w:val="baseline"/>
        <w:rPr>
          <w:rFonts w:ascii="Times New Roman" w:eastAsia="Times New Roman" w:hAnsi="Times New Roman" w:cs="Tahoma"/>
          <w:kern w:val="1"/>
          <w:sz w:val="24"/>
          <w:szCs w:val="24"/>
          <w:lang w:eastAsia="fa-IR" w:bidi="fa-IR"/>
        </w:rPr>
      </w:pPr>
      <w:r w:rsidRPr="00906BE1">
        <w:rPr>
          <w:rFonts w:ascii="Times New Roman" w:eastAsia="Times New Roman" w:hAnsi="Times New Roman" w:cs="Times New Roman"/>
          <w:kern w:val="1"/>
          <w:sz w:val="24"/>
          <w:szCs w:val="24"/>
          <w:shd w:val="clear" w:color="auto" w:fill="FFFFFF"/>
          <w:lang w:eastAsia="fa-IR" w:bidi="fa-IR"/>
        </w:rPr>
        <w:t>Mieszkańcy domów mają możliwość czynnego uczestnictwa w terapiach zajęciowych.</w:t>
      </w:r>
      <w:r w:rsidR="0091517D">
        <w:rPr>
          <w:rFonts w:ascii="Times New Roman" w:eastAsia="Times New Roman" w:hAnsi="Times New Roman" w:cs="Tahoma"/>
          <w:kern w:val="1"/>
          <w:sz w:val="24"/>
          <w:szCs w:val="24"/>
          <w:lang w:eastAsia="fa-IR" w:bidi="fa-IR"/>
        </w:rPr>
        <w:br/>
      </w:r>
      <w:r w:rsidRPr="00906BE1">
        <w:rPr>
          <w:rFonts w:ascii="Times New Roman" w:eastAsia="Times New Roman" w:hAnsi="Times New Roman" w:cs="Tahoma"/>
          <w:kern w:val="1"/>
          <w:sz w:val="24"/>
          <w:szCs w:val="24"/>
          <w:lang w:eastAsia="fa-IR" w:bidi="fa-IR"/>
        </w:rPr>
        <w:t xml:space="preserve">Jest to aktywna forma spędzania czasu. </w:t>
      </w:r>
    </w:p>
    <w:p w14:paraId="342BB98F" w14:textId="4ED0B1C7" w:rsidR="007B4006" w:rsidRPr="00DD1789" w:rsidRDefault="00965A9B" w:rsidP="00DD1789">
      <w:pPr>
        <w:suppressAutoHyphens/>
        <w:spacing w:after="0" w:line="360" w:lineRule="auto"/>
        <w:jc w:val="both"/>
        <w:textAlignment w:val="baseline"/>
        <w:rPr>
          <w:rFonts w:ascii="Times New Roman" w:eastAsia="Times New Roman" w:hAnsi="Times New Roman" w:cs="Tahoma"/>
          <w:kern w:val="1"/>
          <w:sz w:val="24"/>
          <w:szCs w:val="24"/>
          <w:lang w:eastAsia="fa-IR" w:bidi="fa-IR"/>
        </w:rPr>
      </w:pPr>
      <w:r w:rsidRPr="00906BE1">
        <w:rPr>
          <w:rFonts w:ascii="Times New Roman" w:eastAsia="Times New Roman" w:hAnsi="Times New Roman" w:cs="Tahoma"/>
          <w:kern w:val="1"/>
          <w:sz w:val="24"/>
          <w:szCs w:val="24"/>
          <w:lang w:eastAsia="fa-IR" w:bidi="fa-IR"/>
        </w:rPr>
        <w:t>Poniżej wymienione zostały rodzaje terapii zarówno oferowane przez DPS:</w:t>
      </w:r>
    </w:p>
    <w:tbl>
      <w:tblPr>
        <w:tblW w:w="95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3067"/>
        <w:gridCol w:w="3110"/>
        <w:gridCol w:w="3394"/>
      </w:tblGrid>
      <w:tr w:rsidR="006C69B6" w:rsidRPr="00906BE1" w14:paraId="6033CE05" w14:textId="66CE7D56" w:rsidTr="007B4006">
        <w:trPr>
          <w:trHeight w:val="513"/>
        </w:trPr>
        <w:tc>
          <w:tcPr>
            <w:tcW w:w="3067" w:type="dxa"/>
          </w:tcPr>
          <w:p w14:paraId="76D49052" w14:textId="77777777" w:rsidR="006C69B6" w:rsidRPr="00906BE1" w:rsidRDefault="006C69B6" w:rsidP="00965A9B">
            <w:pPr>
              <w:suppressLineNumbers/>
              <w:suppressAutoHyphens/>
              <w:spacing w:after="0" w:line="240" w:lineRule="auto"/>
              <w:jc w:val="center"/>
              <w:textAlignment w:val="baseline"/>
              <w:rPr>
                <w:rFonts w:ascii="Times New Roman" w:eastAsia="Times New Roman" w:hAnsi="Times New Roman" w:cs="Times New Roman"/>
                <w:b/>
                <w:bCs/>
                <w:kern w:val="1"/>
                <w:sz w:val="24"/>
                <w:szCs w:val="24"/>
                <w:lang w:eastAsia="ar-SA"/>
              </w:rPr>
            </w:pPr>
            <w:r w:rsidRPr="00906BE1">
              <w:rPr>
                <w:rFonts w:ascii="Times New Roman" w:eastAsia="Times New Roman" w:hAnsi="Times New Roman" w:cs="Times New Roman"/>
                <w:b/>
                <w:bCs/>
                <w:kern w:val="1"/>
                <w:sz w:val="24"/>
                <w:szCs w:val="24"/>
                <w:lang w:eastAsia="ar-SA"/>
              </w:rPr>
              <w:t>Rodzaje terapii zajęciowej</w:t>
            </w:r>
            <w:r w:rsidRPr="00906BE1">
              <w:rPr>
                <w:rFonts w:ascii="Times New Roman" w:eastAsia="Times New Roman" w:hAnsi="Times New Roman" w:cs="Times New Roman"/>
                <w:b/>
                <w:bCs/>
                <w:kern w:val="1"/>
                <w:sz w:val="24"/>
                <w:szCs w:val="24"/>
                <w:lang w:eastAsia="ar-SA"/>
              </w:rPr>
              <w:br/>
              <w:t>w DPS w Obrytem</w:t>
            </w:r>
          </w:p>
        </w:tc>
        <w:tc>
          <w:tcPr>
            <w:tcW w:w="3110" w:type="dxa"/>
          </w:tcPr>
          <w:p w14:paraId="53B19F29" w14:textId="77777777" w:rsidR="006C69B6" w:rsidRPr="00906BE1" w:rsidRDefault="006C69B6" w:rsidP="00965A9B">
            <w:pPr>
              <w:suppressLineNumbers/>
              <w:suppressAutoHyphens/>
              <w:spacing w:after="0" w:line="240" w:lineRule="auto"/>
              <w:jc w:val="center"/>
              <w:textAlignment w:val="baseline"/>
              <w:rPr>
                <w:rFonts w:ascii="Times New Roman" w:eastAsia="Times New Roman" w:hAnsi="Times New Roman" w:cs="Times New Roman"/>
                <w:kern w:val="1"/>
                <w:sz w:val="24"/>
                <w:szCs w:val="24"/>
                <w:lang w:eastAsia="ar-SA"/>
              </w:rPr>
            </w:pPr>
            <w:r w:rsidRPr="00906BE1">
              <w:rPr>
                <w:rFonts w:ascii="Times New Roman" w:eastAsia="Times New Roman" w:hAnsi="Times New Roman" w:cs="Times New Roman"/>
                <w:b/>
                <w:bCs/>
                <w:kern w:val="1"/>
                <w:sz w:val="24"/>
                <w:szCs w:val="24"/>
                <w:lang w:eastAsia="ar-SA"/>
              </w:rPr>
              <w:t>Rodzaje terapii zajęciowej</w:t>
            </w:r>
            <w:r w:rsidRPr="00906BE1">
              <w:rPr>
                <w:rFonts w:ascii="Times New Roman" w:eastAsia="Times New Roman" w:hAnsi="Times New Roman" w:cs="Times New Roman"/>
                <w:b/>
                <w:bCs/>
                <w:kern w:val="1"/>
                <w:sz w:val="24"/>
                <w:szCs w:val="24"/>
                <w:lang w:eastAsia="ar-SA"/>
              </w:rPr>
              <w:br/>
              <w:t>w DPS w Ołdakach</w:t>
            </w:r>
          </w:p>
        </w:tc>
        <w:tc>
          <w:tcPr>
            <w:tcW w:w="3394" w:type="dxa"/>
          </w:tcPr>
          <w:p w14:paraId="1AAB2C27" w14:textId="464ABCB2" w:rsidR="006C69B6" w:rsidRPr="00906BE1" w:rsidRDefault="006C69B6" w:rsidP="00965A9B">
            <w:pPr>
              <w:suppressLineNumbers/>
              <w:suppressAutoHyphens/>
              <w:spacing w:after="0" w:line="240" w:lineRule="auto"/>
              <w:jc w:val="center"/>
              <w:textAlignment w:val="baseline"/>
              <w:rPr>
                <w:rFonts w:ascii="Times New Roman" w:eastAsia="Times New Roman" w:hAnsi="Times New Roman" w:cs="Times New Roman"/>
                <w:b/>
                <w:bCs/>
                <w:kern w:val="1"/>
                <w:sz w:val="24"/>
                <w:szCs w:val="24"/>
                <w:lang w:eastAsia="ar-SA"/>
              </w:rPr>
            </w:pPr>
            <w:r>
              <w:rPr>
                <w:rFonts w:ascii="Times New Roman" w:eastAsia="Times New Roman" w:hAnsi="Times New Roman" w:cs="Times New Roman"/>
                <w:b/>
                <w:bCs/>
                <w:kern w:val="1"/>
                <w:sz w:val="24"/>
                <w:szCs w:val="24"/>
                <w:lang w:eastAsia="ar-SA"/>
              </w:rPr>
              <w:t>Rodzaje terapii zajęciowej</w:t>
            </w:r>
            <w:r w:rsidR="007B4006">
              <w:rPr>
                <w:rFonts w:ascii="Times New Roman" w:eastAsia="Times New Roman" w:hAnsi="Times New Roman" w:cs="Times New Roman"/>
                <w:b/>
                <w:bCs/>
                <w:kern w:val="1"/>
                <w:sz w:val="24"/>
                <w:szCs w:val="24"/>
                <w:lang w:eastAsia="ar-SA"/>
              </w:rPr>
              <w:br/>
            </w:r>
            <w:r>
              <w:rPr>
                <w:rFonts w:ascii="Times New Roman" w:eastAsia="Times New Roman" w:hAnsi="Times New Roman" w:cs="Times New Roman"/>
                <w:b/>
                <w:bCs/>
                <w:kern w:val="1"/>
                <w:sz w:val="24"/>
                <w:szCs w:val="24"/>
                <w:lang w:eastAsia="ar-SA"/>
              </w:rPr>
              <w:t>w DPS w Pułtusku</w:t>
            </w:r>
          </w:p>
        </w:tc>
      </w:tr>
      <w:tr w:rsidR="006C69B6" w:rsidRPr="00906BE1" w14:paraId="39BAE725" w14:textId="33C99AD4" w:rsidTr="007B4006">
        <w:trPr>
          <w:trHeight w:val="2970"/>
        </w:trPr>
        <w:tc>
          <w:tcPr>
            <w:tcW w:w="3067" w:type="dxa"/>
          </w:tcPr>
          <w:p w14:paraId="3E7385C2" w14:textId="181404DD" w:rsidR="006C69B6" w:rsidRPr="00906BE1" w:rsidRDefault="006C69B6">
            <w:pPr>
              <w:numPr>
                <w:ilvl w:val="0"/>
                <w:numId w:val="12"/>
              </w:numPr>
              <w:tabs>
                <w:tab w:val="num" w:pos="0"/>
              </w:tabs>
              <w:suppressAutoHyphens/>
              <w:spacing w:after="0" w:line="276" w:lineRule="auto"/>
              <w:jc w:val="both"/>
              <w:textAlignment w:val="baseline"/>
              <w:rPr>
                <w:rFonts w:ascii="Times New Roman" w:eastAsia="Times New Roman" w:hAnsi="Times New Roman" w:cs="Tahoma"/>
                <w:i/>
                <w:kern w:val="1"/>
                <w:sz w:val="24"/>
                <w:szCs w:val="24"/>
                <w:lang w:eastAsia="fa-IR" w:bidi="fa-IR"/>
              </w:rPr>
            </w:pPr>
            <w:r w:rsidRPr="00906BE1">
              <w:rPr>
                <w:rFonts w:ascii="Times New Roman" w:eastAsia="Times New Roman" w:hAnsi="Times New Roman" w:cs="Tahoma"/>
                <w:i/>
                <w:kern w:val="1"/>
                <w:sz w:val="24"/>
                <w:szCs w:val="24"/>
                <w:lang w:eastAsia="fa-IR" w:bidi="fa-IR"/>
              </w:rPr>
              <w:t>terapia krawiec</w:t>
            </w:r>
            <w:r w:rsidR="00D70827">
              <w:rPr>
                <w:rFonts w:ascii="Times New Roman" w:eastAsia="Times New Roman" w:hAnsi="Times New Roman" w:cs="Tahoma"/>
                <w:i/>
                <w:kern w:val="1"/>
                <w:sz w:val="24"/>
                <w:szCs w:val="24"/>
                <w:lang w:eastAsia="fa-IR" w:bidi="fa-IR"/>
              </w:rPr>
              <w:t>ka</w:t>
            </w:r>
            <w:r w:rsidRPr="00906BE1">
              <w:rPr>
                <w:rFonts w:ascii="Times New Roman" w:eastAsia="Times New Roman" w:hAnsi="Times New Roman" w:cs="Tahoma"/>
                <w:i/>
                <w:kern w:val="1"/>
                <w:sz w:val="24"/>
                <w:szCs w:val="24"/>
                <w:lang w:eastAsia="fa-IR" w:bidi="fa-IR"/>
              </w:rPr>
              <w:t>,</w:t>
            </w:r>
          </w:p>
          <w:p w14:paraId="721215B2" w14:textId="2F47BE1B" w:rsidR="006C69B6" w:rsidRPr="00D70827" w:rsidRDefault="006C69B6">
            <w:pPr>
              <w:numPr>
                <w:ilvl w:val="0"/>
                <w:numId w:val="12"/>
              </w:numPr>
              <w:tabs>
                <w:tab w:val="num" w:pos="0"/>
              </w:tabs>
              <w:suppressAutoHyphens/>
              <w:spacing w:after="0" w:line="276" w:lineRule="auto"/>
              <w:jc w:val="both"/>
              <w:textAlignment w:val="baseline"/>
              <w:rPr>
                <w:rFonts w:ascii="Times New Roman" w:eastAsia="Times New Roman" w:hAnsi="Times New Roman" w:cs="Tahoma"/>
                <w:i/>
                <w:kern w:val="1"/>
                <w:sz w:val="24"/>
                <w:szCs w:val="24"/>
                <w:lang w:eastAsia="fa-IR" w:bidi="fa-IR"/>
              </w:rPr>
            </w:pPr>
            <w:r w:rsidRPr="00906BE1">
              <w:rPr>
                <w:rFonts w:ascii="Times New Roman" w:eastAsia="Times New Roman" w:hAnsi="Times New Roman" w:cs="Tahoma"/>
                <w:i/>
                <w:kern w:val="1"/>
                <w:sz w:val="24"/>
                <w:szCs w:val="24"/>
                <w:lang w:eastAsia="fa-IR" w:bidi="fa-IR"/>
              </w:rPr>
              <w:t>terapia cukiernic</w:t>
            </w:r>
            <w:r w:rsidR="00D70827">
              <w:rPr>
                <w:rFonts w:ascii="Times New Roman" w:eastAsia="Times New Roman" w:hAnsi="Times New Roman" w:cs="Tahoma"/>
                <w:i/>
                <w:kern w:val="1"/>
                <w:sz w:val="24"/>
                <w:szCs w:val="24"/>
                <w:lang w:eastAsia="fa-IR" w:bidi="fa-IR"/>
              </w:rPr>
              <w:t>za</w:t>
            </w:r>
            <w:r w:rsidRPr="00906BE1">
              <w:rPr>
                <w:rFonts w:ascii="Times New Roman" w:eastAsia="Times New Roman" w:hAnsi="Times New Roman" w:cs="Tahoma"/>
                <w:i/>
                <w:kern w:val="1"/>
                <w:sz w:val="24"/>
                <w:szCs w:val="24"/>
                <w:lang w:eastAsia="fa-IR" w:bidi="fa-IR"/>
              </w:rPr>
              <w:t>,</w:t>
            </w:r>
          </w:p>
          <w:p w14:paraId="6E40CD15" w14:textId="793DF4BF" w:rsidR="006C69B6" w:rsidRPr="00D70827" w:rsidRDefault="006C69B6">
            <w:pPr>
              <w:numPr>
                <w:ilvl w:val="0"/>
                <w:numId w:val="12"/>
              </w:numPr>
              <w:tabs>
                <w:tab w:val="num" w:pos="0"/>
              </w:tabs>
              <w:suppressAutoHyphens/>
              <w:spacing w:after="0" w:line="276" w:lineRule="auto"/>
              <w:jc w:val="both"/>
              <w:textAlignment w:val="baseline"/>
              <w:rPr>
                <w:rFonts w:ascii="Times New Roman" w:eastAsia="Times New Roman" w:hAnsi="Times New Roman" w:cs="Tahoma"/>
                <w:i/>
                <w:kern w:val="1"/>
                <w:sz w:val="24"/>
                <w:szCs w:val="24"/>
                <w:lang w:eastAsia="fa-IR" w:bidi="fa-IR"/>
              </w:rPr>
            </w:pPr>
            <w:r w:rsidRPr="00906BE1">
              <w:rPr>
                <w:rFonts w:ascii="Times New Roman" w:eastAsia="Times New Roman" w:hAnsi="Times New Roman" w:cs="Tahoma"/>
                <w:i/>
                <w:kern w:val="1"/>
                <w:sz w:val="24"/>
                <w:szCs w:val="24"/>
                <w:lang w:eastAsia="fa-IR" w:bidi="fa-IR"/>
              </w:rPr>
              <w:t>terapia tkac</w:t>
            </w:r>
            <w:r w:rsidR="00D70827">
              <w:rPr>
                <w:rFonts w:ascii="Times New Roman" w:eastAsia="Times New Roman" w:hAnsi="Times New Roman" w:cs="Tahoma"/>
                <w:i/>
                <w:kern w:val="1"/>
                <w:sz w:val="24"/>
                <w:szCs w:val="24"/>
                <w:lang w:eastAsia="fa-IR" w:bidi="fa-IR"/>
              </w:rPr>
              <w:t>ka</w:t>
            </w:r>
            <w:r w:rsidRPr="00906BE1">
              <w:rPr>
                <w:rFonts w:ascii="Times New Roman" w:eastAsia="Times New Roman" w:hAnsi="Times New Roman" w:cs="Tahoma"/>
                <w:i/>
                <w:kern w:val="1"/>
                <w:sz w:val="24"/>
                <w:szCs w:val="24"/>
                <w:lang w:eastAsia="fa-IR" w:bidi="fa-IR"/>
              </w:rPr>
              <w:t>,</w:t>
            </w:r>
          </w:p>
          <w:p w14:paraId="47089CF5" w14:textId="02E9E4DF" w:rsidR="006C69B6" w:rsidRPr="00906BE1" w:rsidRDefault="006C69B6">
            <w:pPr>
              <w:numPr>
                <w:ilvl w:val="0"/>
                <w:numId w:val="12"/>
              </w:numPr>
              <w:tabs>
                <w:tab w:val="num" w:pos="0"/>
              </w:tabs>
              <w:suppressAutoHyphens/>
              <w:spacing w:after="0" w:line="276" w:lineRule="auto"/>
              <w:jc w:val="both"/>
              <w:textAlignment w:val="baseline"/>
              <w:rPr>
                <w:rFonts w:ascii="Times New Roman" w:eastAsia="Times New Roman" w:hAnsi="Times New Roman" w:cs="Tahoma"/>
                <w:i/>
                <w:kern w:val="1"/>
                <w:sz w:val="24"/>
                <w:szCs w:val="24"/>
                <w:lang w:eastAsia="fa-IR" w:bidi="fa-IR"/>
              </w:rPr>
            </w:pPr>
            <w:r w:rsidRPr="00906BE1">
              <w:rPr>
                <w:rFonts w:ascii="Times New Roman" w:eastAsia="Times New Roman" w:hAnsi="Times New Roman" w:cs="Tahoma"/>
                <w:i/>
                <w:kern w:val="1"/>
                <w:sz w:val="24"/>
                <w:szCs w:val="24"/>
                <w:lang w:eastAsia="fa-IR" w:bidi="fa-IR"/>
              </w:rPr>
              <w:t>terapia malars</w:t>
            </w:r>
            <w:r w:rsidR="00D70827">
              <w:rPr>
                <w:rFonts w:ascii="Times New Roman" w:eastAsia="Times New Roman" w:hAnsi="Times New Roman" w:cs="Tahoma"/>
                <w:i/>
                <w:kern w:val="1"/>
                <w:sz w:val="24"/>
                <w:szCs w:val="24"/>
                <w:lang w:eastAsia="fa-IR" w:bidi="fa-IR"/>
              </w:rPr>
              <w:t>ka</w:t>
            </w:r>
            <w:r w:rsidRPr="00906BE1">
              <w:rPr>
                <w:rFonts w:ascii="Times New Roman" w:eastAsia="Times New Roman" w:hAnsi="Times New Roman" w:cs="Tahoma"/>
                <w:i/>
                <w:kern w:val="1"/>
                <w:sz w:val="24"/>
                <w:szCs w:val="24"/>
                <w:lang w:eastAsia="fa-IR" w:bidi="fa-IR"/>
              </w:rPr>
              <w:t>,</w:t>
            </w:r>
          </w:p>
          <w:p w14:paraId="5DECEB96" w14:textId="65BFFB99" w:rsidR="006C69B6" w:rsidRPr="00D70827" w:rsidRDefault="006C69B6">
            <w:pPr>
              <w:numPr>
                <w:ilvl w:val="0"/>
                <w:numId w:val="12"/>
              </w:numPr>
              <w:tabs>
                <w:tab w:val="num" w:pos="0"/>
              </w:tabs>
              <w:suppressAutoHyphens/>
              <w:spacing w:after="0" w:line="276" w:lineRule="auto"/>
              <w:jc w:val="both"/>
              <w:textAlignment w:val="baseline"/>
              <w:rPr>
                <w:rFonts w:ascii="Times New Roman" w:eastAsia="Times New Roman" w:hAnsi="Times New Roman" w:cs="Tahoma"/>
                <w:i/>
                <w:kern w:val="1"/>
                <w:sz w:val="24"/>
                <w:szCs w:val="24"/>
                <w:lang w:eastAsia="fa-IR" w:bidi="fa-IR"/>
              </w:rPr>
            </w:pPr>
            <w:r w:rsidRPr="00906BE1">
              <w:rPr>
                <w:rFonts w:ascii="Times New Roman" w:eastAsia="Times New Roman" w:hAnsi="Times New Roman" w:cs="Tahoma"/>
                <w:i/>
                <w:kern w:val="1"/>
                <w:sz w:val="24"/>
                <w:szCs w:val="24"/>
                <w:lang w:eastAsia="fa-IR" w:bidi="fa-IR"/>
              </w:rPr>
              <w:t>terapia plastyczna,</w:t>
            </w:r>
          </w:p>
          <w:p w14:paraId="6516BC78" w14:textId="77777777" w:rsidR="006C69B6" w:rsidRPr="00906BE1" w:rsidRDefault="006C69B6">
            <w:pPr>
              <w:numPr>
                <w:ilvl w:val="0"/>
                <w:numId w:val="12"/>
              </w:numPr>
              <w:tabs>
                <w:tab w:val="num" w:pos="0"/>
              </w:tabs>
              <w:suppressAutoHyphens/>
              <w:spacing w:after="0" w:line="276" w:lineRule="auto"/>
              <w:jc w:val="both"/>
              <w:textAlignment w:val="baseline"/>
              <w:rPr>
                <w:rFonts w:ascii="Times New Roman" w:eastAsia="Times New Roman" w:hAnsi="Times New Roman" w:cs="Tahoma"/>
                <w:i/>
                <w:color w:val="FF3333"/>
                <w:kern w:val="1"/>
                <w:sz w:val="24"/>
                <w:szCs w:val="24"/>
                <w:lang w:eastAsia="fa-IR" w:bidi="fa-IR"/>
              </w:rPr>
            </w:pPr>
            <w:r w:rsidRPr="00906BE1">
              <w:rPr>
                <w:rFonts w:ascii="Times New Roman" w:eastAsia="Times New Roman" w:hAnsi="Times New Roman" w:cs="Tahoma"/>
                <w:i/>
                <w:kern w:val="1"/>
                <w:sz w:val="24"/>
                <w:szCs w:val="24"/>
                <w:lang w:eastAsia="fa-IR" w:bidi="fa-IR"/>
              </w:rPr>
              <w:t>muzykoterapia,</w:t>
            </w:r>
          </w:p>
          <w:p w14:paraId="344945C6" w14:textId="11240B41" w:rsidR="006C69B6" w:rsidRPr="00906BE1" w:rsidRDefault="00D70827">
            <w:pPr>
              <w:numPr>
                <w:ilvl w:val="0"/>
                <w:numId w:val="12"/>
              </w:numPr>
              <w:tabs>
                <w:tab w:val="num" w:pos="0"/>
              </w:tabs>
              <w:suppressAutoHyphens/>
              <w:spacing w:after="0" w:line="276" w:lineRule="auto"/>
              <w:jc w:val="both"/>
              <w:textAlignment w:val="baseline"/>
              <w:rPr>
                <w:rFonts w:ascii="Times New Roman" w:eastAsia="Times New Roman" w:hAnsi="Times New Roman" w:cs="Tahoma"/>
                <w:i/>
                <w:kern w:val="1"/>
                <w:sz w:val="24"/>
                <w:szCs w:val="24"/>
                <w:lang w:eastAsia="fa-IR" w:bidi="fa-IR"/>
              </w:rPr>
            </w:pPr>
            <w:r>
              <w:rPr>
                <w:rFonts w:ascii="Times New Roman" w:eastAsia="Times New Roman" w:hAnsi="Times New Roman" w:cs="Tahoma"/>
                <w:i/>
                <w:kern w:val="1"/>
                <w:sz w:val="24"/>
                <w:szCs w:val="24"/>
                <w:lang w:eastAsia="fa-IR" w:bidi="fa-IR"/>
              </w:rPr>
              <w:t>rękodzieło.</w:t>
            </w:r>
          </w:p>
        </w:tc>
        <w:tc>
          <w:tcPr>
            <w:tcW w:w="3110" w:type="dxa"/>
          </w:tcPr>
          <w:p w14:paraId="7A069245" w14:textId="73A83770" w:rsidR="006C69B6" w:rsidRDefault="006C69B6">
            <w:pPr>
              <w:widowControl w:val="0"/>
              <w:numPr>
                <w:ilvl w:val="0"/>
                <w:numId w:val="12"/>
              </w:numPr>
              <w:suppressLineNumbers/>
              <w:tabs>
                <w:tab w:val="num" w:pos="0"/>
              </w:tabs>
              <w:suppressAutoHyphens/>
              <w:spacing w:after="0" w:line="240" w:lineRule="auto"/>
              <w:jc w:val="both"/>
              <w:textAlignment w:val="baseline"/>
              <w:rPr>
                <w:rFonts w:ascii="Times New Roman" w:eastAsia="Times New Roman" w:hAnsi="Times New Roman" w:cs="Times New Roman"/>
                <w:i/>
                <w:kern w:val="1"/>
                <w:sz w:val="24"/>
                <w:szCs w:val="24"/>
                <w:lang w:eastAsia="ar-SA"/>
              </w:rPr>
            </w:pPr>
            <w:r w:rsidRPr="00906BE1">
              <w:rPr>
                <w:rFonts w:ascii="Times New Roman" w:eastAsia="Times New Roman" w:hAnsi="Times New Roman" w:cs="Times New Roman"/>
                <w:i/>
                <w:kern w:val="1"/>
                <w:sz w:val="24"/>
                <w:szCs w:val="24"/>
                <w:lang w:eastAsia="ar-SA"/>
              </w:rPr>
              <w:t>terapia plastyczna,</w:t>
            </w:r>
          </w:p>
          <w:p w14:paraId="1763C996" w14:textId="73E21EDB" w:rsidR="00D70827" w:rsidRDefault="00D70827">
            <w:pPr>
              <w:widowControl w:val="0"/>
              <w:numPr>
                <w:ilvl w:val="0"/>
                <w:numId w:val="12"/>
              </w:numPr>
              <w:suppressLineNumbers/>
              <w:tabs>
                <w:tab w:val="num" w:pos="0"/>
              </w:tabs>
              <w:suppressAutoHyphens/>
              <w:spacing w:after="0" w:line="240" w:lineRule="auto"/>
              <w:jc w:val="both"/>
              <w:textAlignment w:val="baseline"/>
              <w:rPr>
                <w:rFonts w:ascii="Times New Roman" w:eastAsia="Times New Roman" w:hAnsi="Times New Roman" w:cs="Times New Roman"/>
                <w:i/>
                <w:kern w:val="1"/>
                <w:sz w:val="24"/>
                <w:szCs w:val="24"/>
                <w:lang w:eastAsia="ar-SA"/>
              </w:rPr>
            </w:pPr>
            <w:r>
              <w:rPr>
                <w:rFonts w:ascii="Times New Roman" w:eastAsia="Times New Roman" w:hAnsi="Times New Roman" w:cs="Times New Roman"/>
                <w:i/>
                <w:kern w:val="1"/>
                <w:sz w:val="24"/>
                <w:szCs w:val="24"/>
                <w:lang w:eastAsia="ar-SA"/>
              </w:rPr>
              <w:t>terapia ceramiczna,</w:t>
            </w:r>
          </w:p>
          <w:p w14:paraId="44C6A3AE" w14:textId="1ACAE55E" w:rsidR="00D70827" w:rsidRPr="00906BE1" w:rsidRDefault="00D70827">
            <w:pPr>
              <w:widowControl w:val="0"/>
              <w:numPr>
                <w:ilvl w:val="0"/>
                <w:numId w:val="12"/>
              </w:numPr>
              <w:suppressLineNumbers/>
              <w:tabs>
                <w:tab w:val="num" w:pos="0"/>
              </w:tabs>
              <w:suppressAutoHyphens/>
              <w:spacing w:after="0" w:line="240" w:lineRule="auto"/>
              <w:jc w:val="both"/>
              <w:textAlignment w:val="baseline"/>
              <w:rPr>
                <w:rFonts w:ascii="Times New Roman" w:eastAsia="Times New Roman" w:hAnsi="Times New Roman" w:cs="Times New Roman"/>
                <w:i/>
                <w:kern w:val="1"/>
                <w:sz w:val="24"/>
                <w:szCs w:val="24"/>
                <w:lang w:eastAsia="ar-SA"/>
              </w:rPr>
            </w:pPr>
            <w:r>
              <w:rPr>
                <w:rFonts w:ascii="Times New Roman" w:eastAsia="Times New Roman" w:hAnsi="Times New Roman" w:cs="Times New Roman"/>
                <w:i/>
                <w:kern w:val="1"/>
                <w:sz w:val="24"/>
                <w:szCs w:val="24"/>
                <w:lang w:eastAsia="ar-SA"/>
              </w:rPr>
              <w:t>terapia komputerowa</w:t>
            </w:r>
          </w:p>
          <w:p w14:paraId="69265CFF" w14:textId="1E7926A7" w:rsidR="006C69B6" w:rsidRPr="00906BE1" w:rsidRDefault="006C69B6">
            <w:pPr>
              <w:numPr>
                <w:ilvl w:val="0"/>
                <w:numId w:val="12"/>
              </w:numPr>
              <w:tabs>
                <w:tab w:val="num" w:pos="0"/>
              </w:tabs>
              <w:suppressAutoHyphens/>
              <w:spacing w:after="0" w:line="276" w:lineRule="auto"/>
              <w:jc w:val="both"/>
              <w:textAlignment w:val="baseline"/>
              <w:rPr>
                <w:rFonts w:ascii="Times New Roman" w:eastAsia="Times New Roman" w:hAnsi="Times New Roman" w:cs="Tahoma"/>
                <w:i/>
                <w:kern w:val="1"/>
                <w:sz w:val="24"/>
                <w:szCs w:val="24"/>
                <w:lang w:eastAsia="fa-IR" w:bidi="fa-IR"/>
              </w:rPr>
            </w:pPr>
            <w:r w:rsidRPr="00906BE1">
              <w:rPr>
                <w:rFonts w:ascii="Times New Roman" w:eastAsia="Times New Roman" w:hAnsi="Times New Roman" w:cs="Tahoma"/>
                <w:i/>
                <w:kern w:val="1"/>
                <w:sz w:val="24"/>
                <w:szCs w:val="24"/>
                <w:lang w:eastAsia="fa-IR" w:bidi="fa-IR"/>
              </w:rPr>
              <w:t>terapia s</w:t>
            </w:r>
            <w:r w:rsidR="00D70827">
              <w:rPr>
                <w:rFonts w:ascii="Times New Roman" w:eastAsia="Times New Roman" w:hAnsi="Times New Roman" w:cs="Tahoma"/>
                <w:i/>
                <w:kern w:val="1"/>
                <w:sz w:val="24"/>
                <w:szCs w:val="24"/>
                <w:lang w:eastAsia="fa-IR" w:bidi="fa-IR"/>
              </w:rPr>
              <w:t>portowo - rekreacyjne</w:t>
            </w:r>
            <w:r w:rsidRPr="00906BE1">
              <w:rPr>
                <w:rFonts w:ascii="Times New Roman" w:eastAsia="Times New Roman" w:hAnsi="Times New Roman" w:cs="Tahoma"/>
                <w:i/>
                <w:kern w:val="1"/>
                <w:sz w:val="24"/>
                <w:szCs w:val="24"/>
                <w:lang w:eastAsia="fa-IR" w:bidi="fa-IR"/>
              </w:rPr>
              <w:t>,</w:t>
            </w:r>
          </w:p>
          <w:p w14:paraId="189A0907" w14:textId="0A1B91C3" w:rsidR="006C69B6" w:rsidRPr="00D70827" w:rsidRDefault="006C69B6">
            <w:pPr>
              <w:numPr>
                <w:ilvl w:val="0"/>
                <w:numId w:val="12"/>
              </w:numPr>
              <w:tabs>
                <w:tab w:val="num" w:pos="0"/>
              </w:tabs>
              <w:suppressAutoHyphens/>
              <w:spacing w:after="0" w:line="276" w:lineRule="auto"/>
              <w:jc w:val="both"/>
              <w:textAlignment w:val="baseline"/>
              <w:rPr>
                <w:rFonts w:ascii="Times New Roman" w:eastAsia="Times New Roman" w:hAnsi="Times New Roman" w:cs="Tahoma"/>
                <w:i/>
                <w:kern w:val="1"/>
                <w:sz w:val="24"/>
                <w:szCs w:val="24"/>
                <w:lang w:eastAsia="fa-IR" w:bidi="fa-IR"/>
              </w:rPr>
            </w:pPr>
            <w:r w:rsidRPr="00906BE1">
              <w:rPr>
                <w:rFonts w:ascii="Times New Roman" w:eastAsia="Times New Roman" w:hAnsi="Times New Roman" w:cs="Tahoma"/>
                <w:i/>
                <w:kern w:val="1"/>
                <w:sz w:val="24"/>
                <w:szCs w:val="24"/>
                <w:lang w:eastAsia="fa-IR" w:bidi="fa-IR"/>
              </w:rPr>
              <w:t>terapia kulinarna,</w:t>
            </w:r>
          </w:p>
          <w:p w14:paraId="68590252" w14:textId="36F27078" w:rsidR="006C69B6" w:rsidRPr="00906BE1" w:rsidRDefault="003C0761">
            <w:pPr>
              <w:numPr>
                <w:ilvl w:val="0"/>
                <w:numId w:val="12"/>
              </w:numPr>
              <w:tabs>
                <w:tab w:val="num" w:pos="0"/>
              </w:tabs>
              <w:suppressAutoHyphens/>
              <w:spacing w:after="0" w:line="276" w:lineRule="auto"/>
              <w:jc w:val="both"/>
              <w:textAlignment w:val="baseline"/>
              <w:rPr>
                <w:rFonts w:ascii="Times New Roman" w:eastAsia="Times New Roman" w:hAnsi="Times New Roman" w:cs="Tahoma"/>
                <w:kern w:val="1"/>
                <w:sz w:val="24"/>
                <w:szCs w:val="24"/>
                <w:lang w:eastAsia="fa-IR" w:bidi="fa-IR"/>
              </w:rPr>
            </w:pPr>
            <w:r>
              <w:rPr>
                <w:rFonts w:ascii="Times New Roman" w:eastAsia="Times New Roman" w:hAnsi="Times New Roman" w:cs="Tahoma"/>
                <w:i/>
                <w:kern w:val="1"/>
                <w:sz w:val="24"/>
                <w:szCs w:val="24"/>
                <w:lang w:eastAsia="fa-IR" w:bidi="fa-IR"/>
              </w:rPr>
              <w:t>muzykoterapia</w:t>
            </w:r>
            <w:r w:rsidR="006C69B6" w:rsidRPr="00906BE1">
              <w:rPr>
                <w:rFonts w:ascii="Times New Roman" w:eastAsia="Times New Roman" w:hAnsi="Times New Roman" w:cs="Tahoma"/>
                <w:i/>
                <w:kern w:val="1"/>
                <w:sz w:val="24"/>
                <w:szCs w:val="24"/>
                <w:lang w:eastAsia="fa-IR" w:bidi="fa-IR"/>
              </w:rPr>
              <w:t>.</w:t>
            </w:r>
          </w:p>
        </w:tc>
        <w:tc>
          <w:tcPr>
            <w:tcW w:w="3394" w:type="dxa"/>
          </w:tcPr>
          <w:p w14:paraId="347FA111" w14:textId="3C273C76" w:rsidR="006C69B6" w:rsidRDefault="003C0761">
            <w:pPr>
              <w:widowControl w:val="0"/>
              <w:numPr>
                <w:ilvl w:val="0"/>
                <w:numId w:val="12"/>
              </w:numPr>
              <w:suppressLineNumbers/>
              <w:tabs>
                <w:tab w:val="num" w:pos="0"/>
              </w:tabs>
              <w:suppressAutoHyphens/>
              <w:spacing w:after="0" w:line="240" w:lineRule="auto"/>
              <w:jc w:val="both"/>
              <w:textAlignment w:val="baseline"/>
              <w:rPr>
                <w:rFonts w:ascii="Times New Roman" w:eastAsia="Times New Roman" w:hAnsi="Times New Roman" w:cs="Times New Roman"/>
                <w:i/>
                <w:kern w:val="1"/>
                <w:sz w:val="24"/>
                <w:szCs w:val="24"/>
                <w:lang w:eastAsia="ar-SA"/>
              </w:rPr>
            </w:pPr>
            <w:r>
              <w:rPr>
                <w:rFonts w:ascii="Times New Roman" w:eastAsia="Times New Roman" w:hAnsi="Times New Roman" w:cs="Times New Roman"/>
                <w:i/>
                <w:kern w:val="1"/>
                <w:sz w:val="24"/>
                <w:szCs w:val="24"/>
                <w:lang w:eastAsia="ar-SA"/>
              </w:rPr>
              <w:t>t</w:t>
            </w:r>
            <w:r w:rsidR="006C69B6">
              <w:rPr>
                <w:rFonts w:ascii="Times New Roman" w:eastAsia="Times New Roman" w:hAnsi="Times New Roman" w:cs="Times New Roman"/>
                <w:i/>
                <w:kern w:val="1"/>
                <w:sz w:val="24"/>
                <w:szCs w:val="24"/>
                <w:lang w:eastAsia="ar-SA"/>
              </w:rPr>
              <w:t>erapia plastyczna,</w:t>
            </w:r>
          </w:p>
          <w:p w14:paraId="4286B717" w14:textId="72D47493" w:rsidR="006C69B6" w:rsidRDefault="003C0761">
            <w:pPr>
              <w:widowControl w:val="0"/>
              <w:numPr>
                <w:ilvl w:val="0"/>
                <w:numId w:val="12"/>
              </w:numPr>
              <w:suppressLineNumbers/>
              <w:tabs>
                <w:tab w:val="num" w:pos="0"/>
              </w:tabs>
              <w:suppressAutoHyphens/>
              <w:spacing w:after="0" w:line="240" w:lineRule="auto"/>
              <w:jc w:val="both"/>
              <w:textAlignment w:val="baseline"/>
              <w:rPr>
                <w:rFonts w:ascii="Times New Roman" w:eastAsia="Times New Roman" w:hAnsi="Times New Roman" w:cs="Times New Roman"/>
                <w:i/>
                <w:kern w:val="1"/>
                <w:sz w:val="24"/>
                <w:szCs w:val="24"/>
                <w:lang w:eastAsia="ar-SA"/>
              </w:rPr>
            </w:pPr>
            <w:r>
              <w:rPr>
                <w:rFonts w:ascii="Times New Roman" w:eastAsia="Times New Roman" w:hAnsi="Times New Roman" w:cs="Times New Roman"/>
                <w:i/>
                <w:kern w:val="1"/>
                <w:sz w:val="24"/>
                <w:szCs w:val="24"/>
                <w:lang w:eastAsia="ar-SA"/>
              </w:rPr>
              <w:t>t</w:t>
            </w:r>
            <w:r w:rsidR="006C69B6">
              <w:rPr>
                <w:rFonts w:ascii="Times New Roman" w:eastAsia="Times New Roman" w:hAnsi="Times New Roman" w:cs="Times New Roman"/>
                <w:i/>
                <w:kern w:val="1"/>
                <w:sz w:val="24"/>
                <w:szCs w:val="24"/>
                <w:lang w:eastAsia="ar-SA"/>
              </w:rPr>
              <w:t>erapia informatyczna,</w:t>
            </w:r>
          </w:p>
          <w:p w14:paraId="00CC3BFC" w14:textId="35978ADF" w:rsidR="006C69B6" w:rsidRDefault="003C0761">
            <w:pPr>
              <w:widowControl w:val="0"/>
              <w:numPr>
                <w:ilvl w:val="0"/>
                <w:numId w:val="12"/>
              </w:numPr>
              <w:suppressLineNumbers/>
              <w:tabs>
                <w:tab w:val="num" w:pos="0"/>
              </w:tabs>
              <w:suppressAutoHyphens/>
              <w:spacing w:after="0" w:line="240" w:lineRule="auto"/>
              <w:jc w:val="both"/>
              <w:textAlignment w:val="baseline"/>
              <w:rPr>
                <w:rFonts w:ascii="Times New Roman" w:eastAsia="Times New Roman" w:hAnsi="Times New Roman" w:cs="Times New Roman"/>
                <w:i/>
                <w:kern w:val="1"/>
                <w:sz w:val="24"/>
                <w:szCs w:val="24"/>
                <w:lang w:eastAsia="ar-SA"/>
              </w:rPr>
            </w:pPr>
            <w:r>
              <w:rPr>
                <w:rFonts w:ascii="Times New Roman" w:eastAsia="Times New Roman" w:hAnsi="Times New Roman" w:cs="Times New Roman"/>
                <w:i/>
                <w:kern w:val="1"/>
                <w:sz w:val="24"/>
                <w:szCs w:val="24"/>
                <w:lang w:eastAsia="ar-SA"/>
              </w:rPr>
              <w:t>t</w:t>
            </w:r>
            <w:r w:rsidR="006C69B6">
              <w:rPr>
                <w:rFonts w:ascii="Times New Roman" w:eastAsia="Times New Roman" w:hAnsi="Times New Roman" w:cs="Times New Roman"/>
                <w:i/>
                <w:kern w:val="1"/>
                <w:sz w:val="24"/>
                <w:szCs w:val="24"/>
                <w:lang w:eastAsia="ar-SA"/>
              </w:rPr>
              <w:t>erapia kulinarna</w:t>
            </w:r>
          </w:p>
          <w:p w14:paraId="49B589C7" w14:textId="419E85A3" w:rsidR="006C69B6" w:rsidRDefault="003C0761">
            <w:pPr>
              <w:widowControl w:val="0"/>
              <w:numPr>
                <w:ilvl w:val="0"/>
                <w:numId w:val="12"/>
              </w:numPr>
              <w:suppressLineNumbers/>
              <w:tabs>
                <w:tab w:val="num" w:pos="0"/>
              </w:tabs>
              <w:suppressAutoHyphens/>
              <w:spacing w:after="0" w:line="240" w:lineRule="auto"/>
              <w:jc w:val="both"/>
              <w:textAlignment w:val="baseline"/>
              <w:rPr>
                <w:rFonts w:ascii="Times New Roman" w:eastAsia="Times New Roman" w:hAnsi="Times New Roman" w:cs="Times New Roman"/>
                <w:i/>
                <w:kern w:val="1"/>
                <w:sz w:val="24"/>
                <w:szCs w:val="24"/>
                <w:lang w:eastAsia="ar-SA"/>
              </w:rPr>
            </w:pPr>
            <w:r>
              <w:rPr>
                <w:rFonts w:ascii="Times New Roman" w:eastAsia="Times New Roman" w:hAnsi="Times New Roman" w:cs="Times New Roman"/>
                <w:i/>
                <w:kern w:val="1"/>
                <w:sz w:val="24"/>
                <w:szCs w:val="24"/>
                <w:lang w:eastAsia="ar-SA"/>
              </w:rPr>
              <w:t>t</w:t>
            </w:r>
            <w:r w:rsidR="006C69B6">
              <w:rPr>
                <w:rFonts w:ascii="Times New Roman" w:eastAsia="Times New Roman" w:hAnsi="Times New Roman" w:cs="Times New Roman"/>
                <w:i/>
                <w:kern w:val="1"/>
                <w:sz w:val="24"/>
                <w:szCs w:val="24"/>
                <w:lang w:eastAsia="ar-SA"/>
              </w:rPr>
              <w:t>erapia artystyczna,</w:t>
            </w:r>
          </w:p>
          <w:p w14:paraId="43E78DF1" w14:textId="4A15B3E3" w:rsidR="006C69B6" w:rsidRDefault="003C0761">
            <w:pPr>
              <w:widowControl w:val="0"/>
              <w:numPr>
                <w:ilvl w:val="0"/>
                <w:numId w:val="12"/>
              </w:numPr>
              <w:suppressLineNumbers/>
              <w:tabs>
                <w:tab w:val="num" w:pos="0"/>
              </w:tabs>
              <w:suppressAutoHyphens/>
              <w:spacing w:after="0" w:line="240" w:lineRule="auto"/>
              <w:jc w:val="both"/>
              <w:textAlignment w:val="baseline"/>
              <w:rPr>
                <w:rFonts w:ascii="Times New Roman" w:eastAsia="Times New Roman" w:hAnsi="Times New Roman" w:cs="Times New Roman"/>
                <w:i/>
                <w:kern w:val="1"/>
                <w:sz w:val="24"/>
                <w:szCs w:val="24"/>
                <w:lang w:eastAsia="ar-SA"/>
              </w:rPr>
            </w:pPr>
            <w:r>
              <w:rPr>
                <w:rFonts w:ascii="Times New Roman" w:eastAsia="Times New Roman" w:hAnsi="Times New Roman" w:cs="Times New Roman"/>
                <w:i/>
                <w:kern w:val="1"/>
                <w:sz w:val="24"/>
                <w:szCs w:val="24"/>
                <w:lang w:eastAsia="ar-SA"/>
              </w:rPr>
              <w:t>t</w:t>
            </w:r>
            <w:r w:rsidR="006C69B6">
              <w:rPr>
                <w:rFonts w:ascii="Times New Roman" w:eastAsia="Times New Roman" w:hAnsi="Times New Roman" w:cs="Times New Roman"/>
                <w:i/>
                <w:kern w:val="1"/>
                <w:sz w:val="24"/>
                <w:szCs w:val="24"/>
                <w:lang w:eastAsia="ar-SA"/>
              </w:rPr>
              <w:t>erapia uzależnień,</w:t>
            </w:r>
          </w:p>
          <w:p w14:paraId="407E4D87" w14:textId="2B2D0B10" w:rsidR="006C69B6" w:rsidRDefault="003C0761">
            <w:pPr>
              <w:widowControl w:val="0"/>
              <w:numPr>
                <w:ilvl w:val="0"/>
                <w:numId w:val="12"/>
              </w:numPr>
              <w:suppressLineNumbers/>
              <w:tabs>
                <w:tab w:val="num" w:pos="0"/>
              </w:tabs>
              <w:suppressAutoHyphens/>
              <w:spacing w:after="0" w:line="240" w:lineRule="auto"/>
              <w:jc w:val="both"/>
              <w:textAlignment w:val="baseline"/>
              <w:rPr>
                <w:rFonts w:ascii="Times New Roman" w:eastAsia="Times New Roman" w:hAnsi="Times New Roman" w:cs="Times New Roman"/>
                <w:i/>
                <w:kern w:val="1"/>
                <w:sz w:val="24"/>
                <w:szCs w:val="24"/>
                <w:lang w:eastAsia="ar-SA"/>
              </w:rPr>
            </w:pPr>
            <w:r>
              <w:rPr>
                <w:rFonts w:ascii="Times New Roman" w:eastAsia="Times New Roman" w:hAnsi="Times New Roman" w:cs="Times New Roman"/>
                <w:i/>
                <w:kern w:val="1"/>
                <w:sz w:val="24"/>
                <w:szCs w:val="24"/>
                <w:lang w:eastAsia="ar-SA"/>
              </w:rPr>
              <w:t>t</w:t>
            </w:r>
            <w:r w:rsidR="006C69B6">
              <w:rPr>
                <w:rFonts w:ascii="Times New Roman" w:eastAsia="Times New Roman" w:hAnsi="Times New Roman" w:cs="Times New Roman"/>
                <w:i/>
                <w:kern w:val="1"/>
                <w:sz w:val="24"/>
                <w:szCs w:val="24"/>
                <w:lang w:eastAsia="ar-SA"/>
              </w:rPr>
              <w:t>erapia kulturalno – oświatowa,</w:t>
            </w:r>
          </w:p>
          <w:p w14:paraId="20BE2E39" w14:textId="0F58606A" w:rsidR="006C69B6" w:rsidRDefault="003C0761">
            <w:pPr>
              <w:widowControl w:val="0"/>
              <w:numPr>
                <w:ilvl w:val="0"/>
                <w:numId w:val="12"/>
              </w:numPr>
              <w:suppressLineNumbers/>
              <w:tabs>
                <w:tab w:val="num" w:pos="0"/>
              </w:tabs>
              <w:suppressAutoHyphens/>
              <w:spacing w:after="0" w:line="240" w:lineRule="auto"/>
              <w:jc w:val="both"/>
              <w:textAlignment w:val="baseline"/>
              <w:rPr>
                <w:rFonts w:ascii="Times New Roman" w:eastAsia="Times New Roman" w:hAnsi="Times New Roman" w:cs="Times New Roman"/>
                <w:i/>
                <w:kern w:val="1"/>
                <w:sz w:val="24"/>
                <w:szCs w:val="24"/>
                <w:lang w:eastAsia="ar-SA"/>
              </w:rPr>
            </w:pPr>
            <w:r>
              <w:rPr>
                <w:rFonts w:ascii="Times New Roman" w:eastAsia="Times New Roman" w:hAnsi="Times New Roman" w:cs="Times New Roman"/>
                <w:i/>
                <w:kern w:val="1"/>
                <w:sz w:val="24"/>
                <w:szCs w:val="24"/>
                <w:lang w:eastAsia="ar-SA"/>
              </w:rPr>
              <w:t>fizjoterapia,</w:t>
            </w:r>
          </w:p>
          <w:p w14:paraId="5DC9E9E5" w14:textId="1C4CA95D" w:rsidR="003C0761" w:rsidRDefault="003C0761">
            <w:pPr>
              <w:widowControl w:val="0"/>
              <w:numPr>
                <w:ilvl w:val="0"/>
                <w:numId w:val="12"/>
              </w:numPr>
              <w:suppressLineNumbers/>
              <w:tabs>
                <w:tab w:val="num" w:pos="0"/>
              </w:tabs>
              <w:suppressAutoHyphens/>
              <w:spacing w:after="0" w:line="240" w:lineRule="auto"/>
              <w:jc w:val="both"/>
              <w:textAlignment w:val="baseline"/>
              <w:rPr>
                <w:rFonts w:ascii="Times New Roman" w:eastAsia="Times New Roman" w:hAnsi="Times New Roman" w:cs="Times New Roman"/>
                <w:i/>
                <w:kern w:val="1"/>
                <w:sz w:val="24"/>
                <w:szCs w:val="24"/>
                <w:lang w:eastAsia="ar-SA"/>
              </w:rPr>
            </w:pPr>
            <w:r>
              <w:rPr>
                <w:rFonts w:ascii="Times New Roman" w:eastAsia="Times New Roman" w:hAnsi="Times New Roman" w:cs="Times New Roman"/>
                <w:i/>
                <w:kern w:val="1"/>
                <w:sz w:val="24"/>
                <w:szCs w:val="24"/>
                <w:lang w:eastAsia="ar-SA"/>
              </w:rPr>
              <w:t>rehabilitacja,</w:t>
            </w:r>
          </w:p>
          <w:p w14:paraId="5DAD2350" w14:textId="4F450B83" w:rsidR="003C0761" w:rsidRDefault="003C0761">
            <w:pPr>
              <w:widowControl w:val="0"/>
              <w:numPr>
                <w:ilvl w:val="0"/>
                <w:numId w:val="12"/>
              </w:numPr>
              <w:suppressLineNumbers/>
              <w:tabs>
                <w:tab w:val="num" w:pos="0"/>
              </w:tabs>
              <w:suppressAutoHyphens/>
              <w:spacing w:after="0" w:line="240" w:lineRule="auto"/>
              <w:jc w:val="both"/>
              <w:textAlignment w:val="baseline"/>
              <w:rPr>
                <w:rFonts w:ascii="Times New Roman" w:eastAsia="Times New Roman" w:hAnsi="Times New Roman" w:cs="Times New Roman"/>
                <w:i/>
                <w:kern w:val="1"/>
                <w:sz w:val="24"/>
                <w:szCs w:val="24"/>
                <w:lang w:eastAsia="ar-SA"/>
              </w:rPr>
            </w:pPr>
            <w:r>
              <w:rPr>
                <w:rFonts w:ascii="Times New Roman" w:eastAsia="Times New Roman" w:hAnsi="Times New Roman" w:cs="Times New Roman"/>
                <w:i/>
                <w:kern w:val="1"/>
                <w:sz w:val="24"/>
                <w:szCs w:val="24"/>
                <w:lang w:eastAsia="ar-SA"/>
              </w:rPr>
              <w:t>biblioterapia,</w:t>
            </w:r>
          </w:p>
          <w:p w14:paraId="58457581" w14:textId="34C29126" w:rsidR="003C0761" w:rsidRPr="00906BE1" w:rsidRDefault="003C0761">
            <w:pPr>
              <w:widowControl w:val="0"/>
              <w:numPr>
                <w:ilvl w:val="0"/>
                <w:numId w:val="12"/>
              </w:numPr>
              <w:suppressLineNumbers/>
              <w:tabs>
                <w:tab w:val="num" w:pos="0"/>
              </w:tabs>
              <w:suppressAutoHyphens/>
              <w:spacing w:after="0" w:line="240" w:lineRule="auto"/>
              <w:jc w:val="both"/>
              <w:textAlignment w:val="baseline"/>
              <w:rPr>
                <w:rFonts w:ascii="Times New Roman" w:eastAsia="Times New Roman" w:hAnsi="Times New Roman" w:cs="Times New Roman"/>
                <w:i/>
                <w:kern w:val="1"/>
                <w:sz w:val="24"/>
                <w:szCs w:val="24"/>
                <w:lang w:eastAsia="ar-SA"/>
              </w:rPr>
            </w:pPr>
            <w:r>
              <w:rPr>
                <w:rFonts w:ascii="Times New Roman" w:eastAsia="Times New Roman" w:hAnsi="Times New Roman" w:cs="Times New Roman"/>
                <w:i/>
                <w:kern w:val="1"/>
                <w:sz w:val="24"/>
                <w:szCs w:val="24"/>
                <w:lang w:eastAsia="ar-SA"/>
              </w:rPr>
              <w:t>muzykoterapia.</w:t>
            </w:r>
          </w:p>
        </w:tc>
      </w:tr>
    </w:tbl>
    <w:p w14:paraId="52424ABC" w14:textId="77777777" w:rsidR="00965A9B" w:rsidRPr="00906BE1" w:rsidRDefault="00965A9B" w:rsidP="00965A9B">
      <w:pPr>
        <w:spacing w:after="0" w:line="276" w:lineRule="auto"/>
        <w:jc w:val="both"/>
        <w:textAlignment w:val="baseline"/>
        <w:rPr>
          <w:rFonts w:ascii="Times New Roman" w:eastAsia="Times New Roman" w:hAnsi="Times New Roman" w:cs="Tahoma"/>
          <w:i/>
          <w:kern w:val="1"/>
          <w:sz w:val="24"/>
          <w:szCs w:val="24"/>
          <w:lang w:eastAsia="fa-IR" w:bidi="fa-IR"/>
        </w:rPr>
      </w:pPr>
      <w:r w:rsidRPr="00906BE1">
        <w:rPr>
          <w:rFonts w:ascii="Times New Roman" w:eastAsia="Times New Roman" w:hAnsi="Times New Roman" w:cs="Tahoma"/>
          <w:i/>
          <w:kern w:val="1"/>
          <w:sz w:val="18"/>
          <w:szCs w:val="18"/>
          <w:lang w:eastAsia="fa-IR" w:bidi="fa-IR"/>
        </w:rPr>
        <w:t>Źródło: opracowanie własne na podstawie danych z DPS w Obrytem i DPS w Ołdakach.</w:t>
      </w:r>
    </w:p>
    <w:p w14:paraId="5439F566" w14:textId="77777777" w:rsidR="00965A9B" w:rsidRPr="00906BE1" w:rsidRDefault="00965A9B" w:rsidP="00965A9B">
      <w:pPr>
        <w:suppressAutoHyphens/>
        <w:spacing w:after="0" w:line="240" w:lineRule="auto"/>
        <w:jc w:val="both"/>
        <w:textAlignment w:val="baseline"/>
        <w:rPr>
          <w:rFonts w:ascii="Times New Roman" w:eastAsia="Times New Roman" w:hAnsi="Times New Roman" w:cs="Tahoma"/>
          <w:i/>
          <w:kern w:val="1"/>
          <w:sz w:val="24"/>
          <w:szCs w:val="24"/>
          <w:lang w:eastAsia="fa-IR" w:bidi="fa-IR"/>
        </w:rPr>
      </w:pPr>
    </w:p>
    <w:p w14:paraId="4E88217F" w14:textId="2019E0F9" w:rsidR="00965A9B" w:rsidRPr="00906BE1" w:rsidRDefault="00965A9B" w:rsidP="00965A9B">
      <w:pPr>
        <w:suppressAutoHyphens/>
        <w:spacing w:after="0" w:line="360" w:lineRule="auto"/>
        <w:ind w:firstLine="708"/>
        <w:jc w:val="both"/>
        <w:textAlignment w:val="baseline"/>
        <w:rPr>
          <w:rFonts w:ascii="Times New Roman" w:eastAsia="Times New Roman" w:hAnsi="Times New Roman" w:cs="Tahoma"/>
          <w:kern w:val="1"/>
          <w:sz w:val="24"/>
          <w:szCs w:val="24"/>
          <w:lang w:eastAsia="fa-IR" w:bidi="fa-IR"/>
        </w:rPr>
      </w:pPr>
      <w:r w:rsidRPr="00E83440">
        <w:rPr>
          <w:rFonts w:ascii="Times New Roman" w:eastAsia="Times New Roman" w:hAnsi="Times New Roman" w:cs="Tahoma"/>
          <w:kern w:val="1"/>
          <w:sz w:val="24"/>
          <w:szCs w:val="24"/>
          <w:lang w:eastAsia="fa-IR" w:bidi="fa-IR"/>
        </w:rPr>
        <w:t>W domach pomocy społecznej zarówno opiekunowie jak i terapeuci zajęciowi dążą</w:t>
      </w:r>
      <w:r w:rsidR="007B4006">
        <w:rPr>
          <w:rFonts w:ascii="Times New Roman" w:eastAsia="Times New Roman" w:hAnsi="Times New Roman" w:cs="Tahoma"/>
          <w:kern w:val="1"/>
          <w:sz w:val="24"/>
          <w:szCs w:val="24"/>
          <w:lang w:eastAsia="fa-IR" w:bidi="fa-IR"/>
        </w:rPr>
        <w:br/>
      </w:r>
      <w:r w:rsidRPr="00E83440">
        <w:rPr>
          <w:rFonts w:ascii="Times New Roman" w:eastAsia="Times New Roman" w:hAnsi="Times New Roman" w:cs="Tahoma"/>
          <w:kern w:val="1"/>
          <w:sz w:val="24"/>
          <w:szCs w:val="24"/>
          <w:lang w:eastAsia="fa-IR" w:bidi="fa-IR"/>
        </w:rPr>
        <w:t xml:space="preserve">do rozwijania wśród mieszkańców umiejętności niezbędnych do zaspokajania podstawowych potrzeb życiowych. Motywują do aktywności, uczą samoobsługi. </w:t>
      </w:r>
      <w:r w:rsidR="00124F31" w:rsidRPr="00E83440">
        <w:rPr>
          <w:rFonts w:ascii="Times New Roman" w:eastAsia="Times New Roman" w:hAnsi="Times New Roman" w:cs="Tahoma"/>
          <w:kern w:val="1"/>
          <w:sz w:val="24"/>
          <w:szCs w:val="24"/>
          <w:lang w:eastAsia="fa-IR" w:bidi="fa-IR"/>
        </w:rPr>
        <w:t xml:space="preserve">Dążeniem całego personelu jest rozwijanie </w:t>
      </w:r>
      <w:r w:rsidR="00124F31" w:rsidRPr="00E83440">
        <w:rPr>
          <w:rFonts w:ascii="Times New Roman" w:eastAsia="Times New Roman" w:hAnsi="Times New Roman" w:cs="Tahoma"/>
          <w:kern w:val="1"/>
          <w:sz w:val="24"/>
          <w:szCs w:val="24"/>
          <w:lang w:eastAsia="fa-IR" w:bidi="fa-IR"/>
        </w:rPr>
        <w:lastRenderedPageBreak/>
        <w:t xml:space="preserve">w jak najszerszym zakresie różnych form terapii oraz działalności kulturalno – oświatowej. Odpowiednio dobrana forma terapii wpływa uspokajająco, mobilizująco, co w dużej mierze przyczynia się do lepszego samopoczucia mieszkańca i funkcjonowania w społeczności. Formy terapii zajęciowej uwzględniają uwarunkowania zdrowotne, zainteresowania i umiejętności </w:t>
      </w:r>
      <w:r w:rsidR="00124F31">
        <w:rPr>
          <w:rFonts w:ascii="Times New Roman" w:eastAsia="Times New Roman" w:hAnsi="Times New Roman" w:cs="Tahoma"/>
          <w:kern w:val="1"/>
          <w:sz w:val="24"/>
          <w:szCs w:val="24"/>
          <w:lang w:eastAsia="fa-IR" w:bidi="fa-IR"/>
        </w:rPr>
        <w:t xml:space="preserve">mieszkańców. </w:t>
      </w:r>
      <w:r w:rsidRPr="00906BE1">
        <w:rPr>
          <w:rFonts w:ascii="Times New Roman" w:eastAsia="Times New Roman" w:hAnsi="Times New Roman" w:cs="Tahoma"/>
          <w:kern w:val="1"/>
          <w:sz w:val="24"/>
          <w:szCs w:val="24"/>
          <w:lang w:eastAsia="fa-IR" w:bidi="fa-IR"/>
        </w:rPr>
        <w:t>Poprzez specjalne treningi pokazują jak istotne jest utrzymanie kontaktów w grupie. Współpracują również z rodzinami mieszkańców, pomagają im w załatwianiu spraw urzędowych oraz uczą racjonalnego planowania budżetu.</w:t>
      </w:r>
    </w:p>
    <w:p w14:paraId="5779DE00" w14:textId="537F3DEF" w:rsidR="00965A9B" w:rsidRPr="00906BE1" w:rsidRDefault="00965A9B" w:rsidP="00965A9B">
      <w:pPr>
        <w:suppressAutoHyphens/>
        <w:spacing w:after="0" w:line="360" w:lineRule="auto"/>
        <w:ind w:firstLine="708"/>
        <w:jc w:val="both"/>
        <w:textAlignment w:val="baseline"/>
        <w:rPr>
          <w:rFonts w:ascii="Times New Roman" w:eastAsia="Times New Roman" w:hAnsi="Times New Roman" w:cs="Tahoma"/>
          <w:kern w:val="1"/>
          <w:sz w:val="24"/>
          <w:szCs w:val="24"/>
          <w:lang w:eastAsia="fa-IR" w:bidi="fa-IR"/>
        </w:rPr>
      </w:pPr>
      <w:r w:rsidRPr="00906BE1">
        <w:rPr>
          <w:rFonts w:ascii="Times New Roman" w:eastAsia="Times New Roman" w:hAnsi="Times New Roman" w:cs="Tahoma"/>
          <w:kern w:val="1"/>
          <w:sz w:val="24"/>
          <w:szCs w:val="24"/>
          <w:lang w:eastAsia="fa-IR" w:bidi="fa-IR"/>
        </w:rPr>
        <w:t>Mieszkańcy DPS mają możliwość spędzania czasu wolnego w następujący sposób: udział</w:t>
      </w:r>
      <w:r w:rsidR="00DD1789">
        <w:rPr>
          <w:rFonts w:ascii="Times New Roman" w:eastAsia="Times New Roman" w:hAnsi="Times New Roman" w:cs="Tahoma"/>
          <w:kern w:val="1"/>
          <w:sz w:val="24"/>
          <w:szCs w:val="24"/>
          <w:lang w:eastAsia="fa-IR" w:bidi="fa-IR"/>
        </w:rPr>
        <w:br/>
      </w:r>
      <w:r w:rsidRPr="00906BE1">
        <w:rPr>
          <w:rFonts w:ascii="Times New Roman" w:eastAsia="Times New Roman" w:hAnsi="Times New Roman" w:cs="Tahoma"/>
          <w:kern w:val="1"/>
          <w:sz w:val="24"/>
          <w:szCs w:val="24"/>
          <w:lang w:eastAsia="fa-IR" w:bidi="fa-IR"/>
        </w:rPr>
        <w:t>w terapii zajęciowej, spacery, spotkania przy grillu, wspólne gotowanie, zabawy taneczne, imprezy okazjonalne: kulig, andrzejki, mikołajki, tłusty czwartek, itp., usługi biblioteczne, udział                            w nabożeństwach, zawody sportowe i integracyjne, wycieczki krajoznawcze, turnusy rehabilitacyjne, wystawy, występy artystyczne.</w:t>
      </w:r>
    </w:p>
    <w:p w14:paraId="7946902C" w14:textId="33EA5C9B" w:rsidR="00965A9B" w:rsidRPr="00906BE1" w:rsidRDefault="00965A9B" w:rsidP="00965A9B">
      <w:pPr>
        <w:suppressAutoHyphens/>
        <w:spacing w:after="0" w:line="360" w:lineRule="auto"/>
        <w:ind w:firstLine="708"/>
        <w:jc w:val="both"/>
        <w:textAlignment w:val="baseline"/>
        <w:rPr>
          <w:rFonts w:ascii="Times New Roman" w:eastAsia="Times New Roman" w:hAnsi="Times New Roman" w:cs="Tahoma"/>
          <w:i/>
          <w:kern w:val="1"/>
          <w:sz w:val="24"/>
          <w:szCs w:val="24"/>
          <w:lang w:eastAsia="fa-IR" w:bidi="fa-IR"/>
        </w:rPr>
      </w:pPr>
      <w:r w:rsidRPr="00906BE1">
        <w:rPr>
          <w:rFonts w:ascii="Times New Roman" w:eastAsia="Times New Roman" w:hAnsi="Times New Roman" w:cs="Tahoma"/>
          <w:kern w:val="1"/>
          <w:sz w:val="24"/>
          <w:szCs w:val="24"/>
          <w:lang w:eastAsia="fa-IR" w:bidi="fa-IR"/>
        </w:rPr>
        <w:t xml:space="preserve">Z informacji uzyskanych z domów pomocy społecznej wynika, że zgodnie z założeniami                           i standardami, jakie powinien </w:t>
      </w:r>
      <w:r w:rsidR="00714FA5">
        <w:rPr>
          <w:rFonts w:ascii="Times New Roman" w:eastAsia="Times New Roman" w:hAnsi="Times New Roman" w:cs="Tahoma"/>
          <w:kern w:val="1"/>
          <w:sz w:val="24"/>
          <w:szCs w:val="24"/>
          <w:lang w:eastAsia="fa-IR" w:bidi="fa-IR"/>
        </w:rPr>
        <w:t>spełniać</w:t>
      </w:r>
      <w:r w:rsidRPr="00906BE1">
        <w:rPr>
          <w:rFonts w:ascii="Times New Roman" w:eastAsia="Times New Roman" w:hAnsi="Times New Roman" w:cs="Tahoma"/>
          <w:kern w:val="1"/>
          <w:sz w:val="24"/>
          <w:szCs w:val="24"/>
          <w:lang w:eastAsia="fa-IR" w:bidi="fa-IR"/>
        </w:rPr>
        <w:t xml:space="preserve"> każdy dom pomocy społecznej, stwierdza się, że DPS</w:t>
      </w:r>
      <w:r w:rsidR="008D62E1">
        <w:rPr>
          <w:rFonts w:ascii="Times New Roman" w:eastAsia="Times New Roman" w:hAnsi="Times New Roman" w:cs="Tahoma"/>
          <w:kern w:val="1"/>
          <w:sz w:val="24"/>
          <w:szCs w:val="24"/>
          <w:lang w:eastAsia="fa-IR" w:bidi="fa-IR"/>
        </w:rPr>
        <w:t>-y</w:t>
      </w:r>
      <w:r w:rsidR="00714FA5">
        <w:rPr>
          <w:rFonts w:ascii="Times New Roman" w:eastAsia="Times New Roman" w:hAnsi="Times New Roman" w:cs="Tahoma"/>
          <w:kern w:val="1"/>
          <w:sz w:val="24"/>
          <w:szCs w:val="24"/>
          <w:lang w:eastAsia="fa-IR" w:bidi="fa-IR"/>
        </w:rPr>
        <w:t xml:space="preserve"> </w:t>
      </w:r>
      <w:r w:rsidRPr="00906BE1">
        <w:rPr>
          <w:rFonts w:ascii="Times New Roman" w:eastAsia="Times New Roman" w:hAnsi="Times New Roman" w:cs="Tahoma"/>
          <w:kern w:val="1"/>
          <w:sz w:val="24"/>
          <w:szCs w:val="24"/>
          <w:lang w:eastAsia="fa-IR" w:bidi="fa-IR"/>
        </w:rPr>
        <w:t>dostosowan</w:t>
      </w:r>
      <w:r w:rsidR="008D62E1">
        <w:rPr>
          <w:rFonts w:ascii="Times New Roman" w:eastAsia="Times New Roman" w:hAnsi="Times New Roman" w:cs="Tahoma"/>
          <w:kern w:val="1"/>
          <w:sz w:val="24"/>
          <w:szCs w:val="24"/>
          <w:lang w:eastAsia="fa-IR" w:bidi="fa-IR"/>
        </w:rPr>
        <w:t>e</w:t>
      </w:r>
      <w:r w:rsidRPr="00906BE1">
        <w:rPr>
          <w:rFonts w:ascii="Times New Roman" w:eastAsia="Times New Roman" w:hAnsi="Times New Roman" w:cs="Tahoma"/>
          <w:kern w:val="1"/>
          <w:sz w:val="24"/>
          <w:szCs w:val="24"/>
          <w:lang w:eastAsia="fa-IR" w:bidi="fa-IR"/>
        </w:rPr>
        <w:t xml:space="preserve"> </w:t>
      </w:r>
      <w:r w:rsidR="008D62E1">
        <w:rPr>
          <w:rFonts w:ascii="Times New Roman" w:eastAsia="Times New Roman" w:hAnsi="Times New Roman" w:cs="Tahoma"/>
          <w:kern w:val="1"/>
          <w:sz w:val="24"/>
          <w:szCs w:val="24"/>
          <w:lang w:eastAsia="fa-IR" w:bidi="fa-IR"/>
        </w:rPr>
        <w:t>są</w:t>
      </w:r>
      <w:r w:rsidRPr="00906BE1">
        <w:rPr>
          <w:rFonts w:ascii="Times New Roman" w:eastAsia="Times New Roman" w:hAnsi="Times New Roman" w:cs="Tahoma"/>
          <w:kern w:val="1"/>
          <w:sz w:val="24"/>
          <w:szCs w:val="24"/>
          <w:lang w:eastAsia="fa-IR" w:bidi="fa-IR"/>
        </w:rPr>
        <w:t xml:space="preserve"> do potrzeb osób niepełnosprawnych..</w:t>
      </w:r>
    </w:p>
    <w:p w14:paraId="7D62AC45" w14:textId="77777777" w:rsidR="00DD1789" w:rsidRDefault="00965A9B" w:rsidP="00DD1789">
      <w:pPr>
        <w:suppressAutoHyphens/>
        <w:spacing w:after="0" w:line="360" w:lineRule="auto"/>
        <w:ind w:firstLine="708"/>
        <w:jc w:val="both"/>
        <w:textAlignment w:val="baseline"/>
        <w:rPr>
          <w:rFonts w:ascii="Times New Roman" w:eastAsia="Times New Roman" w:hAnsi="Times New Roman" w:cs="Tahoma"/>
          <w:kern w:val="1"/>
          <w:sz w:val="24"/>
          <w:szCs w:val="24"/>
          <w:lang w:eastAsia="fa-IR" w:bidi="fa-IR"/>
        </w:rPr>
      </w:pPr>
      <w:r w:rsidRPr="00906BE1">
        <w:rPr>
          <w:rFonts w:ascii="Times New Roman" w:eastAsia="Times New Roman" w:hAnsi="Times New Roman" w:cs="Tahoma"/>
          <w:kern w:val="1"/>
          <w:sz w:val="24"/>
          <w:szCs w:val="24"/>
          <w:lang w:eastAsia="fa-IR" w:bidi="fa-IR"/>
        </w:rPr>
        <w:t>Domy pomocy społecznej mieszczące się na terenie Powiatu Pułtuskiego wyposażone</w:t>
      </w:r>
    </w:p>
    <w:p w14:paraId="7466B9CB" w14:textId="058DF92A" w:rsidR="00DD1789" w:rsidRDefault="00965A9B" w:rsidP="00965A9B">
      <w:pPr>
        <w:suppressAutoHyphens/>
        <w:spacing w:after="0" w:line="360" w:lineRule="auto"/>
        <w:jc w:val="both"/>
        <w:textAlignment w:val="baseline"/>
        <w:rPr>
          <w:rFonts w:ascii="Times New Roman" w:eastAsia="Times New Roman" w:hAnsi="Times New Roman" w:cs="Tahoma"/>
          <w:kern w:val="1"/>
          <w:sz w:val="24"/>
          <w:szCs w:val="24"/>
          <w:lang w:eastAsia="fa-IR" w:bidi="fa-IR"/>
        </w:rPr>
      </w:pPr>
      <w:r w:rsidRPr="00906BE1">
        <w:rPr>
          <w:rFonts w:ascii="Times New Roman" w:eastAsia="Times New Roman" w:hAnsi="Times New Roman" w:cs="Tahoma"/>
          <w:kern w:val="1"/>
          <w:sz w:val="24"/>
          <w:szCs w:val="24"/>
          <w:lang w:eastAsia="fa-IR" w:bidi="fa-IR"/>
        </w:rPr>
        <w:t>są w samochody służące do przewozu mieszkańców.</w:t>
      </w:r>
    </w:p>
    <w:p w14:paraId="099EFF02" w14:textId="47A5D1CB" w:rsidR="00965A9B" w:rsidRPr="00906BE1" w:rsidRDefault="00965A9B" w:rsidP="00965A9B">
      <w:pPr>
        <w:suppressAutoHyphens/>
        <w:spacing w:after="0" w:line="240" w:lineRule="auto"/>
        <w:jc w:val="both"/>
        <w:textAlignment w:val="baseline"/>
        <w:rPr>
          <w:rFonts w:ascii="Times New Roman" w:eastAsia="Times New Roman" w:hAnsi="Times New Roman" w:cs="Tahoma"/>
          <w:kern w:val="1"/>
          <w:sz w:val="24"/>
          <w:szCs w:val="24"/>
          <w:lang w:eastAsia="fa-IR" w:bidi="fa-IR"/>
        </w:rPr>
      </w:pPr>
      <w:r w:rsidRPr="00906BE1">
        <w:rPr>
          <w:rFonts w:ascii="Times New Roman" w:eastAsia="Times New Roman" w:hAnsi="Times New Roman" w:cs="Tahoma"/>
          <w:b/>
          <w:kern w:val="1"/>
          <w:lang w:eastAsia="fa-IR" w:bidi="fa-IR"/>
        </w:rPr>
        <w:t>Tabela nr 3</w:t>
      </w:r>
      <w:r w:rsidR="00161282">
        <w:rPr>
          <w:rFonts w:ascii="Times New Roman" w:eastAsia="Times New Roman" w:hAnsi="Times New Roman" w:cs="Tahoma"/>
          <w:b/>
          <w:kern w:val="1"/>
          <w:lang w:eastAsia="fa-IR" w:bidi="fa-IR"/>
        </w:rPr>
        <w:t>1</w:t>
      </w:r>
      <w:r w:rsidRPr="00906BE1">
        <w:rPr>
          <w:rFonts w:ascii="Times New Roman" w:eastAsia="Times New Roman" w:hAnsi="Times New Roman" w:cs="Tahoma"/>
          <w:b/>
          <w:kern w:val="1"/>
          <w:lang w:eastAsia="fa-IR" w:bidi="fa-IR"/>
        </w:rPr>
        <w:t xml:space="preserve">.  </w:t>
      </w:r>
      <w:r w:rsidRPr="00906BE1">
        <w:rPr>
          <w:rFonts w:ascii="Times New Roman" w:eastAsia="Times New Roman" w:hAnsi="Times New Roman" w:cs="Tahoma"/>
          <w:kern w:val="1"/>
          <w:lang w:eastAsia="fa-IR" w:bidi="fa-IR"/>
        </w:rPr>
        <w:t>Ilość samochodów służących do przewozu mieszkańców DPS w latach 201</w:t>
      </w:r>
      <w:r w:rsidR="008D62E1">
        <w:rPr>
          <w:rFonts w:ascii="Times New Roman" w:eastAsia="Times New Roman" w:hAnsi="Times New Roman" w:cs="Tahoma"/>
          <w:kern w:val="1"/>
          <w:lang w:eastAsia="fa-IR" w:bidi="fa-IR"/>
        </w:rPr>
        <w:t>9</w:t>
      </w:r>
      <w:r w:rsidRPr="00906BE1">
        <w:rPr>
          <w:rFonts w:ascii="Times New Roman" w:eastAsia="Times New Roman" w:hAnsi="Times New Roman" w:cs="Tahoma"/>
          <w:kern w:val="1"/>
          <w:lang w:eastAsia="fa-IR" w:bidi="fa-IR"/>
        </w:rPr>
        <w:t>-20</w:t>
      </w:r>
      <w:r w:rsidR="008D62E1">
        <w:rPr>
          <w:rFonts w:ascii="Times New Roman" w:eastAsia="Times New Roman" w:hAnsi="Times New Roman" w:cs="Tahoma"/>
          <w:kern w:val="1"/>
          <w:lang w:eastAsia="fa-IR" w:bidi="fa-IR"/>
        </w:rPr>
        <w:t>22 (I półrocze)</w:t>
      </w:r>
    </w:p>
    <w:tbl>
      <w:tblPr>
        <w:tblW w:w="10065" w:type="dxa"/>
        <w:tblInd w:w="-289" w:type="dxa"/>
        <w:tblLayout w:type="fixed"/>
        <w:tblLook w:val="0000" w:firstRow="0" w:lastRow="0" w:firstColumn="0" w:lastColumn="0" w:noHBand="0" w:noVBand="0"/>
      </w:tblPr>
      <w:tblGrid>
        <w:gridCol w:w="710"/>
        <w:gridCol w:w="708"/>
        <w:gridCol w:w="709"/>
        <w:gridCol w:w="709"/>
        <w:gridCol w:w="850"/>
        <w:gridCol w:w="851"/>
        <w:gridCol w:w="709"/>
        <w:gridCol w:w="850"/>
        <w:gridCol w:w="851"/>
        <w:gridCol w:w="708"/>
        <w:gridCol w:w="851"/>
        <w:gridCol w:w="850"/>
        <w:gridCol w:w="709"/>
      </w:tblGrid>
      <w:tr w:rsidR="00801699" w:rsidRPr="00906BE1" w14:paraId="091B884D" w14:textId="2B9E4F8B" w:rsidTr="00E83440">
        <w:trPr>
          <w:trHeight w:val="185"/>
        </w:trPr>
        <w:tc>
          <w:tcPr>
            <w:tcW w:w="710" w:type="dxa"/>
            <w:tcBorders>
              <w:top w:val="single" w:sz="4" w:space="0" w:color="000000"/>
              <w:left w:val="single" w:sz="4" w:space="0" w:color="000000"/>
              <w:bottom w:val="single" w:sz="4" w:space="0" w:color="000000"/>
            </w:tcBorders>
          </w:tcPr>
          <w:p w14:paraId="33A994AB" w14:textId="77777777" w:rsidR="00801699" w:rsidRPr="00801699" w:rsidRDefault="00801699" w:rsidP="00965A9B">
            <w:pPr>
              <w:suppressAutoHyphens/>
              <w:snapToGrid w:val="0"/>
              <w:spacing w:after="0" w:line="240" w:lineRule="auto"/>
              <w:jc w:val="center"/>
              <w:textAlignment w:val="baseline"/>
              <w:rPr>
                <w:rFonts w:ascii="Times New Roman" w:eastAsia="Times New Roman" w:hAnsi="Times New Roman" w:cs="Tahoma"/>
                <w:kern w:val="1"/>
                <w:sz w:val="18"/>
                <w:szCs w:val="18"/>
                <w:lang w:eastAsia="fa-IR" w:bidi="fa-IR"/>
              </w:rPr>
            </w:pPr>
          </w:p>
        </w:tc>
        <w:tc>
          <w:tcPr>
            <w:tcW w:w="2126" w:type="dxa"/>
            <w:gridSpan w:val="3"/>
            <w:tcBorders>
              <w:top w:val="single" w:sz="4" w:space="0" w:color="000000"/>
              <w:left w:val="single" w:sz="4" w:space="0" w:color="000000"/>
              <w:bottom w:val="single" w:sz="4" w:space="0" w:color="000000"/>
              <w:right w:val="single" w:sz="4" w:space="0" w:color="000000"/>
            </w:tcBorders>
          </w:tcPr>
          <w:p w14:paraId="00557370" w14:textId="591DBFB8" w:rsidR="00801699" w:rsidRPr="00801699" w:rsidRDefault="00801699" w:rsidP="00965A9B">
            <w:pPr>
              <w:suppressAutoHyphens/>
              <w:spacing w:after="0" w:line="240" w:lineRule="auto"/>
              <w:jc w:val="center"/>
              <w:textAlignment w:val="baseline"/>
              <w:rPr>
                <w:rFonts w:ascii="Times New Roman" w:eastAsia="Times New Roman" w:hAnsi="Times New Roman" w:cs="Tahoma"/>
                <w:b/>
                <w:kern w:val="1"/>
                <w:sz w:val="18"/>
                <w:szCs w:val="18"/>
                <w:lang w:eastAsia="fa-IR" w:bidi="fa-IR"/>
              </w:rPr>
            </w:pPr>
            <w:r w:rsidRPr="00801699">
              <w:rPr>
                <w:rFonts w:ascii="Times New Roman" w:eastAsia="Times New Roman" w:hAnsi="Times New Roman" w:cs="Tahoma"/>
                <w:b/>
                <w:kern w:val="1"/>
                <w:sz w:val="18"/>
                <w:szCs w:val="18"/>
                <w:lang w:eastAsia="fa-IR" w:bidi="fa-IR"/>
              </w:rPr>
              <w:t>2019</w:t>
            </w:r>
          </w:p>
        </w:tc>
        <w:tc>
          <w:tcPr>
            <w:tcW w:w="2410" w:type="dxa"/>
            <w:gridSpan w:val="3"/>
            <w:tcBorders>
              <w:top w:val="single" w:sz="4" w:space="0" w:color="000000"/>
              <w:left w:val="single" w:sz="4" w:space="0" w:color="000000"/>
              <w:bottom w:val="single" w:sz="4" w:space="0" w:color="000000"/>
              <w:right w:val="single" w:sz="4" w:space="0" w:color="000000"/>
            </w:tcBorders>
          </w:tcPr>
          <w:p w14:paraId="6C38DCEC" w14:textId="5773891B" w:rsidR="00801699" w:rsidRPr="00801699" w:rsidRDefault="00801699" w:rsidP="00965A9B">
            <w:pPr>
              <w:suppressAutoHyphens/>
              <w:spacing w:after="0" w:line="240" w:lineRule="auto"/>
              <w:jc w:val="center"/>
              <w:textAlignment w:val="baseline"/>
              <w:rPr>
                <w:rFonts w:ascii="Times New Roman" w:eastAsia="Times New Roman" w:hAnsi="Times New Roman" w:cs="Tahoma"/>
                <w:b/>
                <w:kern w:val="1"/>
                <w:sz w:val="18"/>
                <w:szCs w:val="18"/>
                <w:lang w:eastAsia="fa-IR" w:bidi="fa-IR"/>
              </w:rPr>
            </w:pPr>
            <w:r w:rsidRPr="00801699">
              <w:rPr>
                <w:rFonts w:ascii="Times New Roman" w:eastAsia="Times New Roman" w:hAnsi="Times New Roman" w:cs="Tahoma"/>
                <w:b/>
                <w:kern w:val="1"/>
                <w:sz w:val="18"/>
                <w:szCs w:val="18"/>
                <w:lang w:eastAsia="fa-IR" w:bidi="fa-IR"/>
              </w:rPr>
              <w:t>2020</w:t>
            </w:r>
          </w:p>
        </w:tc>
        <w:tc>
          <w:tcPr>
            <w:tcW w:w="2409" w:type="dxa"/>
            <w:gridSpan w:val="3"/>
            <w:tcBorders>
              <w:top w:val="single" w:sz="4" w:space="0" w:color="000000"/>
              <w:left w:val="single" w:sz="4" w:space="0" w:color="000000"/>
              <w:bottom w:val="single" w:sz="4" w:space="0" w:color="000000"/>
            </w:tcBorders>
          </w:tcPr>
          <w:p w14:paraId="20BFB9A3" w14:textId="191471CF" w:rsidR="00801699" w:rsidRPr="00801699" w:rsidRDefault="00801699" w:rsidP="00965A9B">
            <w:pPr>
              <w:suppressAutoHyphens/>
              <w:spacing w:after="0" w:line="240" w:lineRule="auto"/>
              <w:jc w:val="center"/>
              <w:textAlignment w:val="baseline"/>
              <w:rPr>
                <w:rFonts w:ascii="Times New Roman" w:eastAsia="Times New Roman" w:hAnsi="Times New Roman" w:cs="Tahoma"/>
                <w:b/>
                <w:kern w:val="1"/>
                <w:sz w:val="18"/>
                <w:szCs w:val="18"/>
                <w:lang w:eastAsia="fa-IR" w:bidi="fa-IR"/>
              </w:rPr>
            </w:pPr>
            <w:r w:rsidRPr="00801699">
              <w:rPr>
                <w:rFonts w:ascii="Times New Roman" w:eastAsia="Times New Roman" w:hAnsi="Times New Roman" w:cs="Tahoma"/>
                <w:b/>
                <w:kern w:val="1"/>
                <w:sz w:val="18"/>
                <w:szCs w:val="18"/>
                <w:lang w:eastAsia="fa-IR" w:bidi="fa-IR"/>
              </w:rPr>
              <w:t>2021</w:t>
            </w:r>
          </w:p>
        </w:tc>
        <w:tc>
          <w:tcPr>
            <w:tcW w:w="2410" w:type="dxa"/>
            <w:gridSpan w:val="3"/>
            <w:tcBorders>
              <w:top w:val="single" w:sz="4" w:space="0" w:color="000000"/>
              <w:left w:val="single" w:sz="4" w:space="0" w:color="000000"/>
              <w:bottom w:val="single" w:sz="4" w:space="0" w:color="000000"/>
              <w:right w:val="single" w:sz="4" w:space="0" w:color="000000"/>
            </w:tcBorders>
          </w:tcPr>
          <w:p w14:paraId="735E55A5" w14:textId="30976B7F" w:rsidR="00801699" w:rsidRPr="00801699" w:rsidRDefault="00801699" w:rsidP="00965A9B">
            <w:pPr>
              <w:suppressAutoHyphens/>
              <w:spacing w:after="0" w:line="240" w:lineRule="auto"/>
              <w:jc w:val="center"/>
              <w:textAlignment w:val="baseline"/>
              <w:rPr>
                <w:rFonts w:ascii="Times New Roman" w:eastAsia="Times New Roman" w:hAnsi="Times New Roman" w:cs="Tahoma"/>
                <w:b/>
                <w:kern w:val="1"/>
                <w:sz w:val="18"/>
                <w:szCs w:val="18"/>
                <w:lang w:eastAsia="fa-IR" w:bidi="fa-IR"/>
              </w:rPr>
            </w:pPr>
            <w:r w:rsidRPr="00801699">
              <w:rPr>
                <w:rFonts w:ascii="Times New Roman" w:eastAsia="Times New Roman" w:hAnsi="Times New Roman" w:cs="Tahoma"/>
                <w:b/>
                <w:kern w:val="1"/>
                <w:sz w:val="18"/>
                <w:szCs w:val="18"/>
                <w:lang w:eastAsia="fa-IR" w:bidi="fa-IR"/>
              </w:rPr>
              <w:t>2022</w:t>
            </w:r>
            <w:r w:rsidRPr="00801699">
              <w:rPr>
                <w:rFonts w:ascii="Times New Roman" w:eastAsia="Times New Roman" w:hAnsi="Times New Roman" w:cs="Tahoma"/>
                <w:b/>
                <w:kern w:val="1"/>
                <w:sz w:val="18"/>
                <w:szCs w:val="18"/>
                <w:lang w:eastAsia="fa-IR" w:bidi="fa-IR"/>
              </w:rPr>
              <w:br/>
              <w:t>(I półrocze)</w:t>
            </w:r>
          </w:p>
        </w:tc>
      </w:tr>
      <w:tr w:rsidR="00124A32" w:rsidRPr="00906BE1" w14:paraId="53E35D7B" w14:textId="05088618" w:rsidTr="00E83440">
        <w:trPr>
          <w:trHeight w:val="475"/>
        </w:trPr>
        <w:tc>
          <w:tcPr>
            <w:tcW w:w="710" w:type="dxa"/>
            <w:tcBorders>
              <w:top w:val="single" w:sz="4" w:space="0" w:color="000000"/>
              <w:left w:val="single" w:sz="4" w:space="0" w:color="000000"/>
              <w:bottom w:val="single" w:sz="4" w:space="0" w:color="000000"/>
            </w:tcBorders>
          </w:tcPr>
          <w:p w14:paraId="00489A5D" w14:textId="77777777" w:rsidR="00801699" w:rsidRPr="00124A32" w:rsidRDefault="00801699" w:rsidP="00965A9B">
            <w:pPr>
              <w:suppressAutoHyphens/>
              <w:spacing w:after="0" w:line="240" w:lineRule="auto"/>
              <w:jc w:val="both"/>
              <w:textAlignment w:val="baseline"/>
              <w:rPr>
                <w:rFonts w:ascii="Times New Roman" w:eastAsia="Times New Roman" w:hAnsi="Times New Roman" w:cs="Tahoma"/>
                <w:kern w:val="1"/>
                <w:sz w:val="16"/>
                <w:szCs w:val="16"/>
                <w:lang w:eastAsia="fa-IR" w:bidi="fa-IR"/>
              </w:rPr>
            </w:pPr>
            <w:r w:rsidRPr="00124A32">
              <w:rPr>
                <w:rFonts w:ascii="Times New Roman" w:eastAsia="Times New Roman" w:hAnsi="Times New Roman" w:cs="Tahoma"/>
                <w:b/>
                <w:kern w:val="1"/>
                <w:sz w:val="16"/>
                <w:szCs w:val="16"/>
                <w:lang w:eastAsia="fa-IR" w:bidi="fa-IR"/>
              </w:rPr>
              <w:t>DPS</w:t>
            </w:r>
          </w:p>
        </w:tc>
        <w:tc>
          <w:tcPr>
            <w:tcW w:w="708" w:type="dxa"/>
            <w:tcBorders>
              <w:top w:val="single" w:sz="4" w:space="0" w:color="000000"/>
              <w:left w:val="single" w:sz="4" w:space="0" w:color="000000"/>
              <w:bottom w:val="single" w:sz="4" w:space="0" w:color="000000"/>
            </w:tcBorders>
          </w:tcPr>
          <w:p w14:paraId="7C569196" w14:textId="77777777" w:rsidR="00801699" w:rsidRPr="00E83440" w:rsidRDefault="00801699" w:rsidP="00965A9B">
            <w:pPr>
              <w:suppressAutoHyphens/>
              <w:spacing w:after="0" w:line="240" w:lineRule="auto"/>
              <w:jc w:val="center"/>
              <w:textAlignment w:val="baseline"/>
              <w:rPr>
                <w:rFonts w:ascii="Times New Roman" w:eastAsia="Times New Roman" w:hAnsi="Times New Roman" w:cs="Tahoma"/>
                <w:kern w:val="1"/>
                <w:sz w:val="14"/>
                <w:szCs w:val="14"/>
                <w:lang w:eastAsia="fa-IR" w:bidi="fa-IR"/>
              </w:rPr>
            </w:pPr>
            <w:r w:rsidRPr="00E83440">
              <w:rPr>
                <w:rFonts w:ascii="Times New Roman" w:eastAsia="Times New Roman" w:hAnsi="Times New Roman" w:cs="Tahoma"/>
                <w:kern w:val="1"/>
                <w:sz w:val="14"/>
                <w:szCs w:val="14"/>
                <w:lang w:eastAsia="fa-IR" w:bidi="fa-IR"/>
              </w:rPr>
              <w:t>DPS w Obrytem</w:t>
            </w:r>
          </w:p>
        </w:tc>
        <w:tc>
          <w:tcPr>
            <w:tcW w:w="709" w:type="dxa"/>
            <w:tcBorders>
              <w:top w:val="single" w:sz="4" w:space="0" w:color="000000"/>
              <w:left w:val="single" w:sz="4" w:space="0" w:color="000000"/>
              <w:bottom w:val="single" w:sz="4" w:space="0" w:color="000000"/>
            </w:tcBorders>
          </w:tcPr>
          <w:p w14:paraId="201C235A" w14:textId="77777777" w:rsidR="00801699" w:rsidRPr="00E83440" w:rsidRDefault="00801699" w:rsidP="00965A9B">
            <w:pPr>
              <w:suppressAutoHyphens/>
              <w:spacing w:after="0" w:line="240" w:lineRule="auto"/>
              <w:jc w:val="center"/>
              <w:textAlignment w:val="baseline"/>
              <w:rPr>
                <w:rFonts w:ascii="Times New Roman" w:eastAsia="Times New Roman" w:hAnsi="Times New Roman" w:cs="Tahoma"/>
                <w:kern w:val="1"/>
                <w:sz w:val="14"/>
                <w:szCs w:val="14"/>
                <w:lang w:eastAsia="fa-IR" w:bidi="fa-IR"/>
              </w:rPr>
            </w:pPr>
            <w:r w:rsidRPr="00E83440">
              <w:rPr>
                <w:rFonts w:ascii="Times New Roman" w:eastAsia="Times New Roman" w:hAnsi="Times New Roman" w:cs="Tahoma"/>
                <w:kern w:val="1"/>
                <w:sz w:val="14"/>
                <w:szCs w:val="14"/>
                <w:lang w:eastAsia="fa-IR" w:bidi="fa-IR"/>
              </w:rPr>
              <w:t>DPS w Ołdakach</w:t>
            </w:r>
          </w:p>
        </w:tc>
        <w:tc>
          <w:tcPr>
            <w:tcW w:w="709" w:type="dxa"/>
            <w:tcBorders>
              <w:top w:val="single" w:sz="4" w:space="0" w:color="000000"/>
              <w:left w:val="single" w:sz="4" w:space="0" w:color="000000"/>
              <w:bottom w:val="single" w:sz="4" w:space="0" w:color="000000"/>
              <w:right w:val="single" w:sz="4" w:space="0" w:color="000000"/>
            </w:tcBorders>
          </w:tcPr>
          <w:p w14:paraId="79102C5F" w14:textId="6D5B59AD" w:rsidR="00801699" w:rsidRPr="00E83440" w:rsidRDefault="00801699" w:rsidP="00965A9B">
            <w:pPr>
              <w:suppressAutoHyphens/>
              <w:spacing w:after="0" w:line="240" w:lineRule="auto"/>
              <w:jc w:val="center"/>
              <w:textAlignment w:val="baseline"/>
              <w:rPr>
                <w:rFonts w:ascii="Times New Roman" w:eastAsia="Times New Roman" w:hAnsi="Times New Roman" w:cs="Tahoma"/>
                <w:kern w:val="1"/>
                <w:sz w:val="14"/>
                <w:szCs w:val="14"/>
                <w:lang w:eastAsia="fa-IR" w:bidi="fa-IR"/>
              </w:rPr>
            </w:pPr>
            <w:r w:rsidRPr="00E83440">
              <w:rPr>
                <w:rFonts w:ascii="Times New Roman" w:eastAsia="Times New Roman" w:hAnsi="Times New Roman" w:cs="Tahoma"/>
                <w:kern w:val="1"/>
                <w:sz w:val="14"/>
                <w:szCs w:val="14"/>
                <w:lang w:eastAsia="fa-IR" w:bidi="fa-IR"/>
              </w:rPr>
              <w:t>DPS w Pułtusku</w:t>
            </w:r>
          </w:p>
        </w:tc>
        <w:tc>
          <w:tcPr>
            <w:tcW w:w="850" w:type="dxa"/>
            <w:tcBorders>
              <w:top w:val="single" w:sz="4" w:space="0" w:color="000000"/>
              <w:left w:val="single" w:sz="4" w:space="0" w:color="000000"/>
              <w:bottom w:val="single" w:sz="4" w:space="0" w:color="000000"/>
            </w:tcBorders>
          </w:tcPr>
          <w:p w14:paraId="7284FF4C" w14:textId="693A3500" w:rsidR="00801699" w:rsidRPr="00E83440" w:rsidRDefault="00801699" w:rsidP="00965A9B">
            <w:pPr>
              <w:suppressAutoHyphens/>
              <w:spacing w:after="0" w:line="240" w:lineRule="auto"/>
              <w:jc w:val="center"/>
              <w:textAlignment w:val="baseline"/>
              <w:rPr>
                <w:rFonts w:ascii="Times New Roman" w:eastAsia="Times New Roman" w:hAnsi="Times New Roman" w:cs="Tahoma"/>
                <w:kern w:val="1"/>
                <w:sz w:val="14"/>
                <w:szCs w:val="14"/>
                <w:lang w:eastAsia="fa-IR" w:bidi="fa-IR"/>
              </w:rPr>
            </w:pPr>
            <w:r w:rsidRPr="00E83440">
              <w:rPr>
                <w:rFonts w:ascii="Times New Roman" w:eastAsia="Times New Roman" w:hAnsi="Times New Roman" w:cs="Tahoma"/>
                <w:kern w:val="1"/>
                <w:sz w:val="14"/>
                <w:szCs w:val="14"/>
                <w:lang w:eastAsia="fa-IR" w:bidi="fa-IR"/>
              </w:rPr>
              <w:t>DPS w Obrytem</w:t>
            </w:r>
          </w:p>
        </w:tc>
        <w:tc>
          <w:tcPr>
            <w:tcW w:w="851" w:type="dxa"/>
            <w:tcBorders>
              <w:top w:val="single" w:sz="4" w:space="0" w:color="000000"/>
              <w:left w:val="single" w:sz="4" w:space="0" w:color="000000"/>
              <w:bottom w:val="single" w:sz="4" w:space="0" w:color="000000"/>
            </w:tcBorders>
          </w:tcPr>
          <w:p w14:paraId="7342EB03" w14:textId="77777777" w:rsidR="00801699" w:rsidRPr="00E83440" w:rsidRDefault="00801699" w:rsidP="00965A9B">
            <w:pPr>
              <w:suppressAutoHyphens/>
              <w:spacing w:after="0" w:line="240" w:lineRule="auto"/>
              <w:jc w:val="center"/>
              <w:textAlignment w:val="baseline"/>
              <w:rPr>
                <w:rFonts w:ascii="Times New Roman" w:eastAsia="Times New Roman" w:hAnsi="Times New Roman" w:cs="Tahoma"/>
                <w:kern w:val="1"/>
                <w:sz w:val="14"/>
                <w:szCs w:val="14"/>
                <w:lang w:eastAsia="fa-IR" w:bidi="fa-IR"/>
              </w:rPr>
            </w:pPr>
            <w:r w:rsidRPr="00E83440">
              <w:rPr>
                <w:rFonts w:ascii="Times New Roman" w:eastAsia="Times New Roman" w:hAnsi="Times New Roman" w:cs="Tahoma"/>
                <w:kern w:val="1"/>
                <w:sz w:val="14"/>
                <w:szCs w:val="14"/>
                <w:lang w:eastAsia="fa-IR" w:bidi="fa-IR"/>
              </w:rPr>
              <w:t>DPS w Ołdakach</w:t>
            </w:r>
          </w:p>
        </w:tc>
        <w:tc>
          <w:tcPr>
            <w:tcW w:w="709" w:type="dxa"/>
            <w:tcBorders>
              <w:top w:val="single" w:sz="4" w:space="0" w:color="000000"/>
              <w:left w:val="single" w:sz="4" w:space="0" w:color="000000"/>
              <w:bottom w:val="single" w:sz="4" w:space="0" w:color="000000"/>
              <w:right w:val="single" w:sz="4" w:space="0" w:color="000000"/>
            </w:tcBorders>
          </w:tcPr>
          <w:p w14:paraId="3E6DE748" w14:textId="5462205A" w:rsidR="00801699" w:rsidRPr="00E83440" w:rsidRDefault="00801699" w:rsidP="00965A9B">
            <w:pPr>
              <w:suppressAutoHyphens/>
              <w:spacing w:after="0" w:line="240" w:lineRule="auto"/>
              <w:jc w:val="center"/>
              <w:textAlignment w:val="baseline"/>
              <w:rPr>
                <w:rFonts w:ascii="Times New Roman" w:eastAsia="Times New Roman" w:hAnsi="Times New Roman" w:cs="Tahoma"/>
                <w:kern w:val="1"/>
                <w:sz w:val="14"/>
                <w:szCs w:val="14"/>
                <w:lang w:eastAsia="fa-IR" w:bidi="fa-IR"/>
              </w:rPr>
            </w:pPr>
            <w:r w:rsidRPr="00E83440">
              <w:rPr>
                <w:rFonts w:ascii="Times New Roman" w:eastAsia="Times New Roman" w:hAnsi="Times New Roman" w:cs="Tahoma"/>
                <w:kern w:val="1"/>
                <w:sz w:val="14"/>
                <w:szCs w:val="14"/>
                <w:lang w:eastAsia="fa-IR" w:bidi="fa-IR"/>
              </w:rPr>
              <w:t>DPS w Pułtusku</w:t>
            </w:r>
          </w:p>
        </w:tc>
        <w:tc>
          <w:tcPr>
            <w:tcW w:w="850" w:type="dxa"/>
            <w:tcBorders>
              <w:top w:val="single" w:sz="4" w:space="0" w:color="000000"/>
              <w:left w:val="single" w:sz="4" w:space="0" w:color="000000"/>
              <w:bottom w:val="single" w:sz="4" w:space="0" w:color="000000"/>
            </w:tcBorders>
          </w:tcPr>
          <w:p w14:paraId="693EBB36" w14:textId="5C803B40" w:rsidR="00801699" w:rsidRPr="00E83440" w:rsidRDefault="00801699" w:rsidP="00965A9B">
            <w:pPr>
              <w:suppressAutoHyphens/>
              <w:spacing w:after="0" w:line="240" w:lineRule="auto"/>
              <w:jc w:val="center"/>
              <w:textAlignment w:val="baseline"/>
              <w:rPr>
                <w:rFonts w:ascii="Times New Roman" w:eastAsia="Times New Roman" w:hAnsi="Times New Roman" w:cs="Tahoma"/>
                <w:kern w:val="1"/>
                <w:sz w:val="14"/>
                <w:szCs w:val="14"/>
                <w:lang w:eastAsia="fa-IR" w:bidi="fa-IR"/>
              </w:rPr>
            </w:pPr>
            <w:r w:rsidRPr="00E83440">
              <w:rPr>
                <w:rFonts w:ascii="Times New Roman" w:eastAsia="Times New Roman" w:hAnsi="Times New Roman" w:cs="Tahoma"/>
                <w:kern w:val="1"/>
                <w:sz w:val="14"/>
                <w:szCs w:val="14"/>
                <w:lang w:eastAsia="fa-IR" w:bidi="fa-IR"/>
              </w:rPr>
              <w:t>DPS w Obrytem</w:t>
            </w:r>
          </w:p>
        </w:tc>
        <w:tc>
          <w:tcPr>
            <w:tcW w:w="851" w:type="dxa"/>
            <w:tcBorders>
              <w:top w:val="single" w:sz="4" w:space="0" w:color="000000"/>
              <w:left w:val="single" w:sz="4" w:space="0" w:color="000000"/>
              <w:bottom w:val="single" w:sz="4" w:space="0" w:color="000000"/>
            </w:tcBorders>
          </w:tcPr>
          <w:p w14:paraId="26A100D4" w14:textId="77777777" w:rsidR="00801699" w:rsidRPr="00E83440" w:rsidRDefault="00801699" w:rsidP="00965A9B">
            <w:pPr>
              <w:suppressAutoHyphens/>
              <w:spacing w:after="0" w:line="240" w:lineRule="auto"/>
              <w:jc w:val="center"/>
              <w:textAlignment w:val="baseline"/>
              <w:rPr>
                <w:rFonts w:ascii="Times New Roman" w:eastAsia="Times New Roman" w:hAnsi="Times New Roman" w:cs="Tahoma"/>
                <w:kern w:val="1"/>
                <w:sz w:val="14"/>
                <w:szCs w:val="14"/>
                <w:lang w:eastAsia="fa-IR" w:bidi="fa-IR"/>
              </w:rPr>
            </w:pPr>
            <w:r w:rsidRPr="00E83440">
              <w:rPr>
                <w:rFonts w:ascii="Times New Roman" w:eastAsia="Times New Roman" w:hAnsi="Times New Roman" w:cs="Tahoma"/>
                <w:kern w:val="1"/>
                <w:sz w:val="14"/>
                <w:szCs w:val="14"/>
                <w:lang w:eastAsia="fa-IR" w:bidi="fa-IR"/>
              </w:rPr>
              <w:t>DPS w Ołdakach</w:t>
            </w:r>
          </w:p>
        </w:tc>
        <w:tc>
          <w:tcPr>
            <w:tcW w:w="708" w:type="dxa"/>
            <w:tcBorders>
              <w:top w:val="single" w:sz="4" w:space="0" w:color="000000"/>
              <w:left w:val="single" w:sz="4" w:space="0" w:color="000000"/>
              <w:bottom w:val="single" w:sz="4" w:space="0" w:color="000000"/>
              <w:right w:val="single" w:sz="4" w:space="0" w:color="000000"/>
            </w:tcBorders>
          </w:tcPr>
          <w:p w14:paraId="46BD13BA" w14:textId="566172B7" w:rsidR="00801699" w:rsidRPr="00E83440" w:rsidRDefault="00801699" w:rsidP="00965A9B">
            <w:pPr>
              <w:suppressAutoHyphens/>
              <w:spacing w:after="0" w:line="240" w:lineRule="auto"/>
              <w:jc w:val="center"/>
              <w:textAlignment w:val="baseline"/>
              <w:rPr>
                <w:rFonts w:ascii="Times New Roman" w:eastAsia="Times New Roman" w:hAnsi="Times New Roman" w:cs="Tahoma"/>
                <w:kern w:val="1"/>
                <w:sz w:val="14"/>
                <w:szCs w:val="14"/>
                <w:lang w:eastAsia="fa-IR" w:bidi="fa-IR"/>
              </w:rPr>
            </w:pPr>
            <w:r w:rsidRPr="00E83440">
              <w:rPr>
                <w:rFonts w:ascii="Times New Roman" w:eastAsia="Times New Roman" w:hAnsi="Times New Roman" w:cs="Tahoma"/>
                <w:kern w:val="1"/>
                <w:sz w:val="14"/>
                <w:szCs w:val="14"/>
                <w:lang w:eastAsia="fa-IR" w:bidi="fa-IR"/>
              </w:rPr>
              <w:t>DPS w Pułtusku</w:t>
            </w:r>
          </w:p>
        </w:tc>
        <w:tc>
          <w:tcPr>
            <w:tcW w:w="851" w:type="dxa"/>
            <w:tcBorders>
              <w:top w:val="single" w:sz="4" w:space="0" w:color="000000"/>
              <w:left w:val="single" w:sz="4" w:space="0" w:color="000000"/>
              <w:bottom w:val="single" w:sz="4" w:space="0" w:color="000000"/>
            </w:tcBorders>
          </w:tcPr>
          <w:p w14:paraId="09A98250" w14:textId="76416B44" w:rsidR="00801699" w:rsidRPr="00E83440" w:rsidRDefault="00801699" w:rsidP="00965A9B">
            <w:pPr>
              <w:suppressAutoHyphens/>
              <w:spacing w:after="0" w:line="240" w:lineRule="auto"/>
              <w:jc w:val="center"/>
              <w:textAlignment w:val="baseline"/>
              <w:rPr>
                <w:rFonts w:ascii="Times New Roman" w:eastAsia="Times New Roman" w:hAnsi="Times New Roman" w:cs="Tahoma"/>
                <w:kern w:val="1"/>
                <w:sz w:val="14"/>
                <w:szCs w:val="14"/>
                <w:lang w:eastAsia="fa-IR" w:bidi="fa-IR"/>
              </w:rPr>
            </w:pPr>
            <w:r w:rsidRPr="00E83440">
              <w:rPr>
                <w:rFonts w:ascii="Times New Roman" w:eastAsia="Times New Roman" w:hAnsi="Times New Roman" w:cs="Tahoma"/>
                <w:kern w:val="1"/>
                <w:sz w:val="14"/>
                <w:szCs w:val="14"/>
                <w:lang w:eastAsia="fa-IR" w:bidi="fa-IR"/>
              </w:rPr>
              <w:t>DPS w Obrytem</w:t>
            </w:r>
          </w:p>
        </w:tc>
        <w:tc>
          <w:tcPr>
            <w:tcW w:w="850" w:type="dxa"/>
            <w:tcBorders>
              <w:top w:val="single" w:sz="4" w:space="0" w:color="000000"/>
              <w:left w:val="single" w:sz="4" w:space="0" w:color="000000"/>
              <w:bottom w:val="single" w:sz="4" w:space="0" w:color="000000"/>
              <w:right w:val="single" w:sz="4" w:space="0" w:color="000000"/>
            </w:tcBorders>
          </w:tcPr>
          <w:p w14:paraId="46F8DA81" w14:textId="77777777" w:rsidR="00801699" w:rsidRPr="00E83440" w:rsidRDefault="00801699" w:rsidP="00965A9B">
            <w:pPr>
              <w:suppressAutoHyphens/>
              <w:spacing w:after="0" w:line="240" w:lineRule="auto"/>
              <w:jc w:val="center"/>
              <w:textAlignment w:val="baseline"/>
              <w:rPr>
                <w:rFonts w:ascii="Times New Roman" w:eastAsia="Times New Roman" w:hAnsi="Times New Roman" w:cs="Tahoma"/>
                <w:kern w:val="1"/>
                <w:sz w:val="14"/>
                <w:szCs w:val="14"/>
                <w:lang w:eastAsia="fa-IR" w:bidi="fa-IR"/>
              </w:rPr>
            </w:pPr>
            <w:r w:rsidRPr="00E83440">
              <w:rPr>
                <w:rFonts w:ascii="Times New Roman" w:eastAsia="Times New Roman" w:hAnsi="Times New Roman" w:cs="Tahoma"/>
                <w:kern w:val="1"/>
                <w:sz w:val="14"/>
                <w:szCs w:val="14"/>
                <w:lang w:eastAsia="fa-IR" w:bidi="fa-IR"/>
              </w:rPr>
              <w:t>DPS w Ołdakach</w:t>
            </w:r>
          </w:p>
        </w:tc>
        <w:tc>
          <w:tcPr>
            <w:tcW w:w="709" w:type="dxa"/>
            <w:tcBorders>
              <w:top w:val="single" w:sz="4" w:space="0" w:color="000000"/>
              <w:left w:val="single" w:sz="4" w:space="0" w:color="000000"/>
              <w:bottom w:val="single" w:sz="4" w:space="0" w:color="000000"/>
              <w:right w:val="single" w:sz="4" w:space="0" w:color="000000"/>
            </w:tcBorders>
          </w:tcPr>
          <w:p w14:paraId="330CF09B" w14:textId="6D9EBFAB" w:rsidR="00801699" w:rsidRPr="00E83440" w:rsidRDefault="00801699" w:rsidP="00965A9B">
            <w:pPr>
              <w:suppressAutoHyphens/>
              <w:spacing w:after="0" w:line="240" w:lineRule="auto"/>
              <w:jc w:val="center"/>
              <w:textAlignment w:val="baseline"/>
              <w:rPr>
                <w:rFonts w:ascii="Times New Roman" w:eastAsia="Times New Roman" w:hAnsi="Times New Roman" w:cs="Tahoma"/>
                <w:kern w:val="1"/>
                <w:sz w:val="14"/>
                <w:szCs w:val="14"/>
                <w:lang w:eastAsia="fa-IR" w:bidi="fa-IR"/>
              </w:rPr>
            </w:pPr>
            <w:r w:rsidRPr="00E83440">
              <w:rPr>
                <w:rFonts w:ascii="Times New Roman" w:eastAsia="Times New Roman" w:hAnsi="Times New Roman" w:cs="Tahoma"/>
                <w:kern w:val="1"/>
                <w:sz w:val="14"/>
                <w:szCs w:val="14"/>
                <w:lang w:eastAsia="fa-IR" w:bidi="fa-IR"/>
              </w:rPr>
              <w:t>DPS w Pułtusku</w:t>
            </w:r>
          </w:p>
        </w:tc>
      </w:tr>
      <w:tr w:rsidR="00124A32" w:rsidRPr="00906BE1" w14:paraId="1AF0DD67" w14:textId="12773265" w:rsidTr="00E83440">
        <w:trPr>
          <w:trHeight w:val="564"/>
        </w:trPr>
        <w:tc>
          <w:tcPr>
            <w:tcW w:w="710" w:type="dxa"/>
            <w:tcBorders>
              <w:left w:val="single" w:sz="4" w:space="0" w:color="000000"/>
              <w:bottom w:val="single" w:sz="4" w:space="0" w:color="000000"/>
            </w:tcBorders>
          </w:tcPr>
          <w:p w14:paraId="5486109F" w14:textId="79F9E15C" w:rsidR="00801699" w:rsidRPr="00E83440" w:rsidRDefault="00801699" w:rsidP="00965A9B">
            <w:pPr>
              <w:suppressAutoHyphens/>
              <w:spacing w:after="0" w:line="240" w:lineRule="auto"/>
              <w:jc w:val="both"/>
              <w:textAlignment w:val="baseline"/>
              <w:rPr>
                <w:rFonts w:ascii="Times New Roman" w:eastAsia="Times New Roman" w:hAnsi="Times New Roman" w:cs="Tahoma"/>
                <w:kern w:val="1"/>
                <w:sz w:val="14"/>
                <w:szCs w:val="14"/>
                <w:lang w:eastAsia="fa-IR" w:bidi="fa-IR"/>
              </w:rPr>
            </w:pPr>
            <w:r w:rsidRPr="00E83440">
              <w:rPr>
                <w:rFonts w:ascii="Times New Roman" w:eastAsia="Times New Roman" w:hAnsi="Times New Roman" w:cs="Tahoma"/>
                <w:b/>
                <w:kern w:val="1"/>
                <w:sz w:val="14"/>
                <w:szCs w:val="14"/>
                <w:lang w:eastAsia="fa-IR" w:bidi="fa-IR"/>
              </w:rPr>
              <w:t>Ilość samo-chodów</w:t>
            </w:r>
          </w:p>
        </w:tc>
        <w:tc>
          <w:tcPr>
            <w:tcW w:w="708" w:type="dxa"/>
            <w:tcBorders>
              <w:left w:val="single" w:sz="4" w:space="0" w:color="000000"/>
              <w:bottom w:val="single" w:sz="4" w:space="0" w:color="000000"/>
            </w:tcBorders>
          </w:tcPr>
          <w:p w14:paraId="363894E8" w14:textId="3E26053B" w:rsidR="00801699" w:rsidRPr="00124A32" w:rsidRDefault="00801699" w:rsidP="00965A9B">
            <w:pPr>
              <w:suppressAutoHyphens/>
              <w:spacing w:after="0" w:line="240" w:lineRule="auto"/>
              <w:jc w:val="center"/>
              <w:textAlignment w:val="baseline"/>
              <w:rPr>
                <w:rFonts w:ascii="Times New Roman" w:eastAsia="Times New Roman" w:hAnsi="Times New Roman" w:cs="Tahoma"/>
                <w:kern w:val="1"/>
                <w:sz w:val="16"/>
                <w:szCs w:val="16"/>
                <w:lang w:eastAsia="fa-IR" w:bidi="fa-IR"/>
              </w:rPr>
            </w:pPr>
            <w:r w:rsidRPr="00124A32">
              <w:rPr>
                <w:rFonts w:ascii="Times New Roman" w:eastAsia="Times New Roman" w:hAnsi="Times New Roman" w:cs="Tahoma"/>
                <w:kern w:val="1"/>
                <w:sz w:val="16"/>
                <w:szCs w:val="16"/>
                <w:lang w:eastAsia="fa-IR" w:bidi="fa-IR"/>
              </w:rPr>
              <w:t>5</w:t>
            </w:r>
          </w:p>
        </w:tc>
        <w:tc>
          <w:tcPr>
            <w:tcW w:w="709" w:type="dxa"/>
            <w:tcBorders>
              <w:left w:val="single" w:sz="4" w:space="0" w:color="000000"/>
              <w:bottom w:val="single" w:sz="4" w:space="0" w:color="000000"/>
            </w:tcBorders>
          </w:tcPr>
          <w:p w14:paraId="33B54666" w14:textId="20AFB57C" w:rsidR="00801699" w:rsidRPr="00124A32" w:rsidRDefault="00801699" w:rsidP="00965A9B">
            <w:pPr>
              <w:suppressAutoHyphens/>
              <w:spacing w:after="0" w:line="240" w:lineRule="auto"/>
              <w:jc w:val="center"/>
              <w:textAlignment w:val="baseline"/>
              <w:rPr>
                <w:rFonts w:ascii="Times New Roman" w:eastAsia="Times New Roman" w:hAnsi="Times New Roman" w:cs="Tahoma"/>
                <w:kern w:val="1"/>
                <w:sz w:val="16"/>
                <w:szCs w:val="16"/>
                <w:lang w:eastAsia="fa-IR" w:bidi="fa-IR"/>
              </w:rPr>
            </w:pPr>
            <w:r w:rsidRPr="00124A32">
              <w:rPr>
                <w:rFonts w:ascii="Times New Roman" w:eastAsia="Times New Roman" w:hAnsi="Times New Roman" w:cs="Tahoma"/>
                <w:kern w:val="1"/>
                <w:sz w:val="16"/>
                <w:szCs w:val="16"/>
                <w:lang w:eastAsia="fa-IR" w:bidi="fa-IR"/>
              </w:rPr>
              <w:t>3</w:t>
            </w:r>
          </w:p>
        </w:tc>
        <w:tc>
          <w:tcPr>
            <w:tcW w:w="709" w:type="dxa"/>
            <w:tcBorders>
              <w:left w:val="single" w:sz="4" w:space="0" w:color="000000"/>
              <w:bottom w:val="single" w:sz="4" w:space="0" w:color="000000"/>
              <w:right w:val="single" w:sz="4" w:space="0" w:color="000000"/>
            </w:tcBorders>
          </w:tcPr>
          <w:p w14:paraId="4F380C44" w14:textId="648C2BA5" w:rsidR="00801699" w:rsidRPr="00124A32" w:rsidRDefault="00801699" w:rsidP="00965A9B">
            <w:pPr>
              <w:suppressAutoHyphens/>
              <w:spacing w:after="0" w:line="240" w:lineRule="auto"/>
              <w:jc w:val="center"/>
              <w:textAlignment w:val="baseline"/>
              <w:rPr>
                <w:rFonts w:ascii="Times New Roman" w:eastAsia="Times New Roman" w:hAnsi="Times New Roman" w:cs="Tahoma"/>
                <w:kern w:val="1"/>
                <w:sz w:val="16"/>
                <w:szCs w:val="16"/>
                <w:lang w:eastAsia="fa-IR" w:bidi="fa-IR"/>
              </w:rPr>
            </w:pPr>
            <w:r w:rsidRPr="00124A32">
              <w:rPr>
                <w:rFonts w:ascii="Times New Roman" w:eastAsia="Times New Roman" w:hAnsi="Times New Roman" w:cs="Tahoma"/>
                <w:kern w:val="1"/>
                <w:sz w:val="16"/>
                <w:szCs w:val="16"/>
                <w:lang w:eastAsia="fa-IR" w:bidi="fa-IR"/>
              </w:rPr>
              <w:t>2</w:t>
            </w:r>
          </w:p>
        </w:tc>
        <w:tc>
          <w:tcPr>
            <w:tcW w:w="850" w:type="dxa"/>
            <w:tcBorders>
              <w:left w:val="single" w:sz="4" w:space="0" w:color="000000"/>
              <w:bottom w:val="single" w:sz="4" w:space="0" w:color="000000"/>
            </w:tcBorders>
          </w:tcPr>
          <w:p w14:paraId="4C5A80C9" w14:textId="7C832BE6" w:rsidR="00801699" w:rsidRPr="00124A32" w:rsidRDefault="00801699" w:rsidP="00965A9B">
            <w:pPr>
              <w:suppressAutoHyphens/>
              <w:spacing w:after="0" w:line="240" w:lineRule="auto"/>
              <w:jc w:val="center"/>
              <w:textAlignment w:val="baseline"/>
              <w:rPr>
                <w:rFonts w:ascii="Times New Roman" w:eastAsia="Times New Roman" w:hAnsi="Times New Roman" w:cs="Tahoma"/>
                <w:kern w:val="1"/>
                <w:sz w:val="16"/>
                <w:szCs w:val="16"/>
                <w:lang w:eastAsia="fa-IR" w:bidi="fa-IR"/>
              </w:rPr>
            </w:pPr>
            <w:r w:rsidRPr="00124A32">
              <w:rPr>
                <w:rFonts w:ascii="Times New Roman" w:eastAsia="Times New Roman" w:hAnsi="Times New Roman" w:cs="Tahoma"/>
                <w:kern w:val="1"/>
                <w:sz w:val="16"/>
                <w:szCs w:val="16"/>
                <w:lang w:eastAsia="fa-IR" w:bidi="fa-IR"/>
              </w:rPr>
              <w:t>5</w:t>
            </w:r>
          </w:p>
        </w:tc>
        <w:tc>
          <w:tcPr>
            <w:tcW w:w="851" w:type="dxa"/>
            <w:tcBorders>
              <w:left w:val="single" w:sz="4" w:space="0" w:color="000000"/>
              <w:bottom w:val="single" w:sz="4" w:space="0" w:color="000000"/>
            </w:tcBorders>
          </w:tcPr>
          <w:p w14:paraId="470B6EAB" w14:textId="0AAF89BB" w:rsidR="00801699" w:rsidRPr="00124A32" w:rsidRDefault="00801699" w:rsidP="00965A9B">
            <w:pPr>
              <w:suppressAutoHyphens/>
              <w:spacing w:after="0" w:line="240" w:lineRule="auto"/>
              <w:jc w:val="center"/>
              <w:textAlignment w:val="baseline"/>
              <w:rPr>
                <w:rFonts w:ascii="Times New Roman" w:eastAsia="Times New Roman" w:hAnsi="Times New Roman" w:cs="Tahoma"/>
                <w:kern w:val="1"/>
                <w:sz w:val="16"/>
                <w:szCs w:val="16"/>
                <w:lang w:eastAsia="fa-IR" w:bidi="fa-IR"/>
              </w:rPr>
            </w:pPr>
            <w:r w:rsidRPr="00124A32">
              <w:rPr>
                <w:rFonts w:ascii="Times New Roman" w:eastAsia="Times New Roman" w:hAnsi="Times New Roman" w:cs="Tahoma"/>
                <w:kern w:val="1"/>
                <w:sz w:val="16"/>
                <w:szCs w:val="16"/>
                <w:lang w:eastAsia="fa-IR" w:bidi="fa-IR"/>
              </w:rPr>
              <w:t>3</w:t>
            </w:r>
          </w:p>
        </w:tc>
        <w:tc>
          <w:tcPr>
            <w:tcW w:w="709" w:type="dxa"/>
            <w:tcBorders>
              <w:left w:val="single" w:sz="4" w:space="0" w:color="000000"/>
              <w:bottom w:val="single" w:sz="4" w:space="0" w:color="000000"/>
              <w:right w:val="single" w:sz="4" w:space="0" w:color="000000"/>
            </w:tcBorders>
          </w:tcPr>
          <w:p w14:paraId="771B2F6F" w14:textId="537FF8A2" w:rsidR="00801699" w:rsidRPr="00124A32" w:rsidRDefault="00801699" w:rsidP="00965A9B">
            <w:pPr>
              <w:suppressAutoHyphens/>
              <w:spacing w:after="0" w:line="240" w:lineRule="auto"/>
              <w:jc w:val="center"/>
              <w:textAlignment w:val="baseline"/>
              <w:rPr>
                <w:rFonts w:ascii="Times New Roman" w:eastAsia="Times New Roman" w:hAnsi="Times New Roman" w:cs="Tahoma"/>
                <w:kern w:val="1"/>
                <w:sz w:val="16"/>
                <w:szCs w:val="16"/>
                <w:lang w:eastAsia="fa-IR" w:bidi="fa-IR"/>
              </w:rPr>
            </w:pPr>
            <w:r w:rsidRPr="00124A32">
              <w:rPr>
                <w:rFonts w:ascii="Times New Roman" w:eastAsia="Times New Roman" w:hAnsi="Times New Roman" w:cs="Tahoma"/>
                <w:kern w:val="1"/>
                <w:sz w:val="16"/>
                <w:szCs w:val="16"/>
                <w:lang w:eastAsia="fa-IR" w:bidi="fa-IR"/>
              </w:rPr>
              <w:t>2</w:t>
            </w:r>
          </w:p>
        </w:tc>
        <w:tc>
          <w:tcPr>
            <w:tcW w:w="850" w:type="dxa"/>
            <w:tcBorders>
              <w:left w:val="single" w:sz="4" w:space="0" w:color="000000"/>
              <w:bottom w:val="single" w:sz="4" w:space="0" w:color="000000"/>
            </w:tcBorders>
          </w:tcPr>
          <w:p w14:paraId="1CA1732F" w14:textId="194E979D" w:rsidR="00801699" w:rsidRPr="00124A32" w:rsidRDefault="00801699" w:rsidP="00965A9B">
            <w:pPr>
              <w:suppressAutoHyphens/>
              <w:spacing w:after="0" w:line="240" w:lineRule="auto"/>
              <w:jc w:val="center"/>
              <w:textAlignment w:val="baseline"/>
              <w:rPr>
                <w:rFonts w:ascii="Times New Roman" w:eastAsia="Times New Roman" w:hAnsi="Times New Roman" w:cs="Tahoma"/>
                <w:kern w:val="1"/>
                <w:sz w:val="16"/>
                <w:szCs w:val="16"/>
                <w:lang w:eastAsia="fa-IR" w:bidi="fa-IR"/>
              </w:rPr>
            </w:pPr>
            <w:r w:rsidRPr="00124A32">
              <w:rPr>
                <w:rFonts w:ascii="Times New Roman" w:eastAsia="Times New Roman" w:hAnsi="Times New Roman" w:cs="Tahoma"/>
                <w:kern w:val="1"/>
                <w:sz w:val="16"/>
                <w:szCs w:val="16"/>
                <w:lang w:eastAsia="fa-IR" w:bidi="fa-IR"/>
              </w:rPr>
              <w:t>5</w:t>
            </w:r>
          </w:p>
        </w:tc>
        <w:tc>
          <w:tcPr>
            <w:tcW w:w="851" w:type="dxa"/>
            <w:tcBorders>
              <w:left w:val="single" w:sz="4" w:space="0" w:color="000000"/>
              <w:bottom w:val="single" w:sz="4" w:space="0" w:color="000000"/>
            </w:tcBorders>
          </w:tcPr>
          <w:p w14:paraId="78CC9C7A" w14:textId="37AB8FF0" w:rsidR="00801699" w:rsidRPr="00124A32" w:rsidRDefault="00801699" w:rsidP="00965A9B">
            <w:pPr>
              <w:suppressAutoHyphens/>
              <w:spacing w:after="0" w:line="240" w:lineRule="auto"/>
              <w:jc w:val="center"/>
              <w:textAlignment w:val="baseline"/>
              <w:rPr>
                <w:rFonts w:ascii="Times New Roman" w:eastAsia="Times New Roman" w:hAnsi="Times New Roman" w:cs="Tahoma"/>
                <w:kern w:val="1"/>
                <w:sz w:val="16"/>
                <w:szCs w:val="16"/>
                <w:lang w:eastAsia="fa-IR" w:bidi="fa-IR"/>
              </w:rPr>
            </w:pPr>
            <w:r w:rsidRPr="00124A32">
              <w:rPr>
                <w:rFonts w:ascii="Times New Roman" w:eastAsia="Times New Roman" w:hAnsi="Times New Roman" w:cs="Tahoma"/>
                <w:kern w:val="1"/>
                <w:sz w:val="16"/>
                <w:szCs w:val="16"/>
                <w:lang w:eastAsia="fa-IR" w:bidi="fa-IR"/>
              </w:rPr>
              <w:t>3</w:t>
            </w:r>
          </w:p>
        </w:tc>
        <w:tc>
          <w:tcPr>
            <w:tcW w:w="708" w:type="dxa"/>
            <w:tcBorders>
              <w:left w:val="single" w:sz="4" w:space="0" w:color="000000"/>
              <w:bottom w:val="single" w:sz="4" w:space="0" w:color="000000"/>
              <w:right w:val="single" w:sz="4" w:space="0" w:color="000000"/>
            </w:tcBorders>
          </w:tcPr>
          <w:p w14:paraId="53292A32" w14:textId="05F0B3EE" w:rsidR="00801699" w:rsidRPr="00124A32" w:rsidRDefault="00801699" w:rsidP="00965A9B">
            <w:pPr>
              <w:suppressAutoHyphens/>
              <w:spacing w:after="0" w:line="240" w:lineRule="auto"/>
              <w:jc w:val="center"/>
              <w:textAlignment w:val="baseline"/>
              <w:rPr>
                <w:rFonts w:ascii="Times New Roman" w:eastAsia="Times New Roman" w:hAnsi="Times New Roman" w:cs="Tahoma"/>
                <w:kern w:val="1"/>
                <w:sz w:val="16"/>
                <w:szCs w:val="16"/>
                <w:lang w:eastAsia="fa-IR" w:bidi="fa-IR"/>
              </w:rPr>
            </w:pPr>
            <w:r w:rsidRPr="00124A32">
              <w:rPr>
                <w:rFonts w:ascii="Times New Roman" w:eastAsia="Times New Roman" w:hAnsi="Times New Roman" w:cs="Tahoma"/>
                <w:kern w:val="1"/>
                <w:sz w:val="16"/>
                <w:szCs w:val="16"/>
                <w:lang w:eastAsia="fa-IR" w:bidi="fa-IR"/>
              </w:rPr>
              <w:t>2</w:t>
            </w:r>
          </w:p>
        </w:tc>
        <w:tc>
          <w:tcPr>
            <w:tcW w:w="851" w:type="dxa"/>
            <w:tcBorders>
              <w:left w:val="single" w:sz="4" w:space="0" w:color="000000"/>
              <w:bottom w:val="single" w:sz="4" w:space="0" w:color="000000"/>
            </w:tcBorders>
          </w:tcPr>
          <w:p w14:paraId="5C9BDC52" w14:textId="5EAAA281" w:rsidR="00801699" w:rsidRPr="00124A32" w:rsidRDefault="00801699" w:rsidP="00965A9B">
            <w:pPr>
              <w:suppressAutoHyphens/>
              <w:spacing w:after="0" w:line="240" w:lineRule="auto"/>
              <w:jc w:val="center"/>
              <w:textAlignment w:val="baseline"/>
              <w:rPr>
                <w:rFonts w:ascii="Times New Roman" w:eastAsia="Times New Roman" w:hAnsi="Times New Roman" w:cs="Tahoma"/>
                <w:kern w:val="1"/>
                <w:sz w:val="16"/>
                <w:szCs w:val="16"/>
                <w:lang w:eastAsia="fa-IR" w:bidi="fa-IR"/>
              </w:rPr>
            </w:pPr>
            <w:r w:rsidRPr="00124A32">
              <w:rPr>
                <w:rFonts w:ascii="Times New Roman" w:eastAsia="Times New Roman" w:hAnsi="Times New Roman" w:cs="Tahoma"/>
                <w:kern w:val="1"/>
                <w:sz w:val="16"/>
                <w:szCs w:val="16"/>
                <w:lang w:eastAsia="fa-IR" w:bidi="fa-IR"/>
              </w:rPr>
              <w:t>5</w:t>
            </w:r>
          </w:p>
        </w:tc>
        <w:tc>
          <w:tcPr>
            <w:tcW w:w="850" w:type="dxa"/>
            <w:tcBorders>
              <w:left w:val="single" w:sz="4" w:space="0" w:color="000000"/>
              <w:bottom w:val="single" w:sz="4" w:space="0" w:color="000000"/>
              <w:right w:val="single" w:sz="4" w:space="0" w:color="000000"/>
            </w:tcBorders>
          </w:tcPr>
          <w:p w14:paraId="6260141F" w14:textId="48BD21BC" w:rsidR="00801699" w:rsidRPr="00124A32" w:rsidRDefault="00801699" w:rsidP="00965A9B">
            <w:pPr>
              <w:suppressAutoHyphens/>
              <w:spacing w:after="0" w:line="240" w:lineRule="auto"/>
              <w:jc w:val="center"/>
              <w:textAlignment w:val="baseline"/>
              <w:rPr>
                <w:rFonts w:ascii="Times New Roman" w:eastAsia="Times New Roman" w:hAnsi="Times New Roman" w:cs="Tahoma"/>
                <w:kern w:val="1"/>
                <w:sz w:val="16"/>
                <w:szCs w:val="16"/>
                <w:lang w:eastAsia="fa-IR" w:bidi="fa-IR"/>
              </w:rPr>
            </w:pPr>
            <w:r w:rsidRPr="00124A32">
              <w:rPr>
                <w:rFonts w:ascii="Times New Roman" w:eastAsia="Times New Roman" w:hAnsi="Times New Roman" w:cs="Tahoma"/>
                <w:kern w:val="1"/>
                <w:sz w:val="16"/>
                <w:szCs w:val="16"/>
                <w:lang w:eastAsia="fa-IR" w:bidi="fa-IR"/>
              </w:rPr>
              <w:t>3</w:t>
            </w:r>
          </w:p>
        </w:tc>
        <w:tc>
          <w:tcPr>
            <w:tcW w:w="709" w:type="dxa"/>
            <w:tcBorders>
              <w:left w:val="single" w:sz="4" w:space="0" w:color="000000"/>
              <w:bottom w:val="single" w:sz="4" w:space="0" w:color="000000"/>
              <w:right w:val="single" w:sz="4" w:space="0" w:color="000000"/>
            </w:tcBorders>
          </w:tcPr>
          <w:p w14:paraId="01D4F622" w14:textId="7E2BE6B3" w:rsidR="00801699" w:rsidRPr="00124A32" w:rsidRDefault="00801699" w:rsidP="00965A9B">
            <w:pPr>
              <w:suppressAutoHyphens/>
              <w:spacing w:after="0" w:line="240" w:lineRule="auto"/>
              <w:jc w:val="center"/>
              <w:textAlignment w:val="baseline"/>
              <w:rPr>
                <w:rFonts w:ascii="Times New Roman" w:eastAsia="Times New Roman" w:hAnsi="Times New Roman" w:cs="Tahoma"/>
                <w:kern w:val="1"/>
                <w:sz w:val="16"/>
                <w:szCs w:val="16"/>
                <w:lang w:eastAsia="fa-IR" w:bidi="fa-IR"/>
              </w:rPr>
            </w:pPr>
            <w:r w:rsidRPr="00124A32">
              <w:rPr>
                <w:rFonts w:ascii="Times New Roman" w:eastAsia="Times New Roman" w:hAnsi="Times New Roman" w:cs="Tahoma"/>
                <w:kern w:val="1"/>
                <w:sz w:val="16"/>
                <w:szCs w:val="16"/>
                <w:lang w:eastAsia="fa-IR" w:bidi="fa-IR"/>
              </w:rPr>
              <w:t>2</w:t>
            </w:r>
          </w:p>
        </w:tc>
      </w:tr>
    </w:tbl>
    <w:p w14:paraId="256A80BA" w14:textId="5D21215B" w:rsidR="00965A9B" w:rsidRPr="00906BE1" w:rsidRDefault="00965A9B" w:rsidP="00965A9B">
      <w:pPr>
        <w:spacing w:after="0" w:line="276" w:lineRule="auto"/>
        <w:textAlignment w:val="baseline"/>
        <w:rPr>
          <w:rFonts w:ascii="Times New Roman" w:eastAsia="Times New Roman" w:hAnsi="Times New Roman" w:cs="Tahoma"/>
          <w:i/>
          <w:kern w:val="1"/>
          <w:sz w:val="24"/>
          <w:szCs w:val="24"/>
          <w:lang w:eastAsia="fa-IR" w:bidi="fa-IR"/>
        </w:rPr>
      </w:pPr>
      <w:r w:rsidRPr="00906BE1">
        <w:rPr>
          <w:rFonts w:ascii="Times New Roman" w:eastAsia="Times New Roman" w:hAnsi="Times New Roman" w:cs="Tahoma"/>
          <w:i/>
          <w:kern w:val="1"/>
          <w:sz w:val="18"/>
          <w:szCs w:val="18"/>
          <w:lang w:eastAsia="fa-IR" w:bidi="fa-IR"/>
        </w:rPr>
        <w:t xml:space="preserve">Źródło: opracowanie własne na podstawie danych z DPS </w:t>
      </w:r>
      <w:r w:rsidR="00801699">
        <w:rPr>
          <w:rFonts w:ascii="Times New Roman" w:eastAsia="Times New Roman" w:hAnsi="Times New Roman" w:cs="Tahoma"/>
          <w:i/>
          <w:kern w:val="1"/>
          <w:sz w:val="18"/>
          <w:szCs w:val="18"/>
          <w:lang w:eastAsia="fa-IR" w:bidi="fa-IR"/>
        </w:rPr>
        <w:t>z terenu powiatu pułtuskiego</w:t>
      </w:r>
      <w:r w:rsidRPr="00906BE1">
        <w:rPr>
          <w:rFonts w:ascii="Times New Roman" w:eastAsia="Times New Roman" w:hAnsi="Times New Roman" w:cs="Tahoma"/>
          <w:i/>
          <w:kern w:val="1"/>
          <w:sz w:val="18"/>
          <w:szCs w:val="18"/>
          <w:lang w:eastAsia="fa-IR" w:bidi="fa-IR"/>
        </w:rPr>
        <w:t>.</w:t>
      </w:r>
    </w:p>
    <w:p w14:paraId="01D91DEA" w14:textId="77777777" w:rsidR="00965A9B" w:rsidRPr="00906BE1" w:rsidRDefault="00965A9B" w:rsidP="00965A9B">
      <w:pPr>
        <w:suppressAutoHyphens/>
        <w:spacing w:after="0" w:line="240" w:lineRule="auto"/>
        <w:jc w:val="both"/>
        <w:textAlignment w:val="baseline"/>
        <w:rPr>
          <w:rFonts w:ascii="Times New Roman" w:eastAsia="Times New Roman" w:hAnsi="Times New Roman" w:cs="Tahoma"/>
          <w:kern w:val="1"/>
          <w:sz w:val="24"/>
          <w:szCs w:val="24"/>
          <w:lang w:eastAsia="fa-IR" w:bidi="fa-IR"/>
        </w:rPr>
      </w:pPr>
    </w:p>
    <w:p w14:paraId="705191A5" w14:textId="1BA67162" w:rsidR="00823F42" w:rsidRPr="00906BE1" w:rsidRDefault="00965A9B" w:rsidP="00823F42">
      <w:pPr>
        <w:suppressAutoHyphens/>
        <w:spacing w:after="0" w:line="360" w:lineRule="auto"/>
        <w:ind w:firstLine="708"/>
        <w:jc w:val="both"/>
        <w:textAlignment w:val="baseline"/>
        <w:rPr>
          <w:rFonts w:ascii="Times New Roman" w:eastAsia="Times New Roman" w:hAnsi="Times New Roman" w:cs="Tahoma"/>
          <w:kern w:val="1"/>
          <w:sz w:val="24"/>
          <w:szCs w:val="24"/>
          <w:lang w:eastAsia="fa-IR" w:bidi="fa-IR"/>
        </w:rPr>
      </w:pPr>
      <w:r w:rsidRPr="00906BE1">
        <w:rPr>
          <w:rFonts w:ascii="Times New Roman" w:eastAsia="Times New Roman" w:hAnsi="Times New Roman" w:cs="Tahoma"/>
          <w:kern w:val="1"/>
          <w:sz w:val="24"/>
          <w:szCs w:val="24"/>
          <w:lang w:eastAsia="fa-IR" w:bidi="fa-IR"/>
        </w:rPr>
        <w:t xml:space="preserve">DPS w Obrytem dysponuje </w:t>
      </w:r>
      <w:r w:rsidR="00124A32">
        <w:rPr>
          <w:rFonts w:ascii="Times New Roman" w:eastAsia="Times New Roman" w:hAnsi="Times New Roman" w:cs="Tahoma"/>
          <w:kern w:val="1"/>
          <w:sz w:val="24"/>
          <w:szCs w:val="24"/>
          <w:lang w:eastAsia="fa-IR" w:bidi="fa-IR"/>
        </w:rPr>
        <w:t>największa</w:t>
      </w:r>
      <w:r w:rsidRPr="00906BE1">
        <w:rPr>
          <w:rFonts w:ascii="Times New Roman" w:eastAsia="Times New Roman" w:hAnsi="Times New Roman" w:cs="Tahoma"/>
          <w:kern w:val="1"/>
          <w:sz w:val="24"/>
          <w:szCs w:val="24"/>
          <w:lang w:eastAsia="fa-IR" w:bidi="fa-IR"/>
        </w:rPr>
        <w:t xml:space="preserve"> liczbą samochodów</w:t>
      </w:r>
      <w:r w:rsidR="008474C6">
        <w:rPr>
          <w:rFonts w:ascii="Times New Roman" w:eastAsia="Times New Roman" w:hAnsi="Times New Roman" w:cs="Tahoma"/>
          <w:kern w:val="1"/>
          <w:sz w:val="24"/>
          <w:szCs w:val="24"/>
          <w:lang w:eastAsia="fa-IR" w:bidi="fa-IR"/>
        </w:rPr>
        <w:t xml:space="preserve">. </w:t>
      </w:r>
      <w:r w:rsidRPr="00906BE1">
        <w:rPr>
          <w:rFonts w:ascii="Times New Roman" w:eastAsia="Times New Roman" w:hAnsi="Times New Roman" w:cs="Tahoma"/>
          <w:kern w:val="1"/>
          <w:sz w:val="24"/>
          <w:szCs w:val="24"/>
          <w:lang w:eastAsia="fa-IR" w:bidi="fa-IR"/>
        </w:rPr>
        <w:t xml:space="preserve">Według </w:t>
      </w:r>
      <w:r w:rsidR="009F30E9">
        <w:rPr>
          <w:rFonts w:ascii="Times New Roman" w:eastAsia="Times New Roman" w:hAnsi="Times New Roman" w:cs="Tahoma"/>
          <w:kern w:val="1"/>
          <w:sz w:val="24"/>
          <w:szCs w:val="24"/>
          <w:lang w:eastAsia="fa-IR" w:bidi="fa-IR"/>
        </w:rPr>
        <w:t>przedstawionych danych</w:t>
      </w:r>
      <w:r w:rsidRPr="00906BE1">
        <w:rPr>
          <w:rFonts w:ascii="Times New Roman" w:eastAsia="Times New Roman" w:hAnsi="Times New Roman" w:cs="Tahoma"/>
          <w:kern w:val="1"/>
          <w:sz w:val="24"/>
          <w:szCs w:val="24"/>
          <w:lang w:eastAsia="fa-IR" w:bidi="fa-IR"/>
        </w:rPr>
        <w:t xml:space="preserve"> w DPS w Obrytem </w:t>
      </w:r>
      <w:r w:rsidR="00124A32">
        <w:rPr>
          <w:rFonts w:ascii="Times New Roman" w:eastAsia="Times New Roman" w:hAnsi="Times New Roman" w:cs="Tahoma"/>
          <w:kern w:val="1"/>
          <w:sz w:val="24"/>
          <w:szCs w:val="24"/>
          <w:lang w:eastAsia="fa-IR" w:bidi="fa-IR"/>
        </w:rPr>
        <w:t>jest</w:t>
      </w:r>
      <w:r w:rsidRPr="00906BE1">
        <w:rPr>
          <w:rFonts w:ascii="Times New Roman" w:eastAsia="Times New Roman" w:hAnsi="Times New Roman" w:cs="Tahoma"/>
          <w:kern w:val="1"/>
          <w:sz w:val="24"/>
          <w:szCs w:val="24"/>
          <w:lang w:eastAsia="fa-IR" w:bidi="fa-IR"/>
        </w:rPr>
        <w:t xml:space="preserve"> </w:t>
      </w:r>
      <w:r w:rsidR="009F30E9">
        <w:rPr>
          <w:rFonts w:ascii="Times New Roman" w:eastAsia="Times New Roman" w:hAnsi="Times New Roman" w:cs="Tahoma"/>
          <w:kern w:val="1"/>
          <w:sz w:val="24"/>
          <w:szCs w:val="24"/>
          <w:lang w:eastAsia="fa-IR" w:bidi="fa-IR"/>
        </w:rPr>
        <w:t>5</w:t>
      </w:r>
      <w:r w:rsidRPr="00906BE1">
        <w:rPr>
          <w:rFonts w:ascii="Times New Roman" w:eastAsia="Times New Roman" w:hAnsi="Times New Roman" w:cs="Tahoma"/>
          <w:kern w:val="1"/>
          <w:sz w:val="24"/>
          <w:szCs w:val="24"/>
          <w:lang w:eastAsia="fa-IR" w:bidi="fa-IR"/>
        </w:rPr>
        <w:t xml:space="preserve"> samocho</w:t>
      </w:r>
      <w:r w:rsidR="009F30E9">
        <w:rPr>
          <w:rFonts w:ascii="Times New Roman" w:eastAsia="Times New Roman" w:hAnsi="Times New Roman" w:cs="Tahoma"/>
          <w:kern w:val="1"/>
          <w:sz w:val="24"/>
          <w:szCs w:val="24"/>
          <w:lang w:eastAsia="fa-IR" w:bidi="fa-IR"/>
        </w:rPr>
        <w:t>dów</w:t>
      </w:r>
      <w:r w:rsidRPr="00906BE1">
        <w:rPr>
          <w:rFonts w:ascii="Times New Roman" w:eastAsia="Times New Roman" w:hAnsi="Times New Roman" w:cs="Tahoma"/>
          <w:kern w:val="1"/>
          <w:sz w:val="24"/>
          <w:szCs w:val="24"/>
          <w:lang w:eastAsia="fa-IR" w:bidi="fa-IR"/>
        </w:rPr>
        <w:t xml:space="preserve">, w DPS w Ołdakach </w:t>
      </w:r>
      <w:r w:rsidR="009F30E9">
        <w:rPr>
          <w:rFonts w:ascii="Times New Roman" w:eastAsia="Times New Roman" w:hAnsi="Times New Roman" w:cs="Tahoma"/>
          <w:kern w:val="1"/>
          <w:sz w:val="24"/>
          <w:szCs w:val="24"/>
          <w:lang w:eastAsia="fa-IR" w:bidi="fa-IR"/>
        </w:rPr>
        <w:t>3, natomiast w DPS w Pułtusku 2</w:t>
      </w:r>
      <w:r w:rsidRPr="00906BE1">
        <w:rPr>
          <w:rFonts w:ascii="Times New Roman" w:eastAsia="Times New Roman" w:hAnsi="Times New Roman" w:cs="Tahoma"/>
          <w:kern w:val="1"/>
          <w:sz w:val="24"/>
          <w:szCs w:val="24"/>
          <w:lang w:eastAsia="fa-IR" w:bidi="fa-IR"/>
        </w:rPr>
        <w:t xml:space="preserve">. </w:t>
      </w:r>
      <w:r w:rsidR="000937C3">
        <w:rPr>
          <w:rFonts w:ascii="Times New Roman" w:eastAsia="Times New Roman" w:hAnsi="Times New Roman" w:cs="Tahoma"/>
          <w:kern w:val="1"/>
          <w:sz w:val="24"/>
          <w:szCs w:val="24"/>
          <w:lang w:eastAsia="fa-IR" w:bidi="fa-IR"/>
        </w:rPr>
        <w:t>P</w:t>
      </w:r>
      <w:r w:rsidRPr="00906BE1">
        <w:rPr>
          <w:rFonts w:ascii="Times New Roman" w:eastAsia="Times New Roman" w:hAnsi="Times New Roman" w:cs="Tahoma"/>
          <w:kern w:val="1"/>
          <w:sz w:val="24"/>
          <w:szCs w:val="24"/>
          <w:lang w:eastAsia="fa-IR" w:bidi="fa-IR"/>
        </w:rPr>
        <w:t>osiadana ilość samochodów</w:t>
      </w:r>
      <w:r w:rsidR="000937C3">
        <w:rPr>
          <w:rFonts w:ascii="Times New Roman" w:eastAsia="Times New Roman" w:hAnsi="Times New Roman" w:cs="Tahoma"/>
          <w:kern w:val="1"/>
          <w:sz w:val="24"/>
          <w:szCs w:val="24"/>
          <w:lang w:eastAsia="fa-IR" w:bidi="fa-IR"/>
        </w:rPr>
        <w:t xml:space="preserve"> 9 -</w:t>
      </w:r>
      <w:proofErr w:type="spellStart"/>
      <w:r w:rsidR="000937C3">
        <w:rPr>
          <w:rFonts w:ascii="Times New Roman" w:eastAsia="Times New Roman" w:hAnsi="Times New Roman" w:cs="Tahoma"/>
          <w:kern w:val="1"/>
          <w:sz w:val="24"/>
          <w:szCs w:val="24"/>
          <w:lang w:eastAsia="fa-IR" w:bidi="fa-IR"/>
        </w:rPr>
        <w:t>cio</w:t>
      </w:r>
      <w:proofErr w:type="spellEnd"/>
      <w:r w:rsidR="000937C3">
        <w:rPr>
          <w:rFonts w:ascii="Times New Roman" w:eastAsia="Times New Roman" w:hAnsi="Times New Roman" w:cs="Tahoma"/>
          <w:kern w:val="1"/>
          <w:sz w:val="24"/>
          <w:szCs w:val="24"/>
          <w:lang w:eastAsia="fa-IR" w:bidi="fa-IR"/>
        </w:rPr>
        <w:t xml:space="preserve"> miejscowych</w:t>
      </w:r>
      <w:r w:rsidRPr="00906BE1">
        <w:rPr>
          <w:rFonts w:ascii="Times New Roman" w:eastAsia="Times New Roman" w:hAnsi="Times New Roman" w:cs="Tahoma"/>
          <w:kern w:val="1"/>
          <w:sz w:val="24"/>
          <w:szCs w:val="24"/>
          <w:lang w:eastAsia="fa-IR" w:bidi="fa-IR"/>
        </w:rPr>
        <w:t xml:space="preserve"> w D</w:t>
      </w:r>
      <w:r w:rsidR="000937C3">
        <w:rPr>
          <w:rFonts w:ascii="Times New Roman" w:eastAsia="Times New Roman" w:hAnsi="Times New Roman" w:cs="Tahoma"/>
          <w:kern w:val="1"/>
          <w:sz w:val="24"/>
          <w:szCs w:val="24"/>
          <w:lang w:eastAsia="fa-IR" w:bidi="fa-IR"/>
        </w:rPr>
        <w:t xml:space="preserve">omach </w:t>
      </w:r>
      <w:r w:rsidRPr="00906BE1">
        <w:rPr>
          <w:rFonts w:ascii="Times New Roman" w:eastAsia="Times New Roman" w:hAnsi="Times New Roman" w:cs="Tahoma"/>
          <w:kern w:val="1"/>
          <w:sz w:val="24"/>
          <w:szCs w:val="24"/>
          <w:lang w:eastAsia="fa-IR" w:bidi="fa-IR"/>
        </w:rPr>
        <w:t>P</w:t>
      </w:r>
      <w:r w:rsidR="000937C3">
        <w:rPr>
          <w:rFonts w:ascii="Times New Roman" w:eastAsia="Times New Roman" w:hAnsi="Times New Roman" w:cs="Tahoma"/>
          <w:kern w:val="1"/>
          <w:sz w:val="24"/>
          <w:szCs w:val="24"/>
          <w:lang w:eastAsia="fa-IR" w:bidi="fa-IR"/>
        </w:rPr>
        <w:t xml:space="preserve">omocy </w:t>
      </w:r>
      <w:r w:rsidRPr="00906BE1">
        <w:rPr>
          <w:rFonts w:ascii="Times New Roman" w:eastAsia="Times New Roman" w:hAnsi="Times New Roman" w:cs="Tahoma"/>
          <w:kern w:val="1"/>
          <w:sz w:val="24"/>
          <w:szCs w:val="24"/>
          <w:lang w:eastAsia="fa-IR" w:bidi="fa-IR"/>
        </w:rPr>
        <w:t>S</w:t>
      </w:r>
      <w:r w:rsidR="000937C3">
        <w:rPr>
          <w:rFonts w:ascii="Times New Roman" w:eastAsia="Times New Roman" w:hAnsi="Times New Roman" w:cs="Tahoma"/>
          <w:kern w:val="1"/>
          <w:sz w:val="24"/>
          <w:szCs w:val="24"/>
          <w:lang w:eastAsia="fa-IR" w:bidi="fa-IR"/>
        </w:rPr>
        <w:t>połecznej jest wystarczająca.</w:t>
      </w:r>
      <w:r w:rsidRPr="00906BE1">
        <w:rPr>
          <w:rFonts w:ascii="Times New Roman" w:eastAsia="Times New Roman" w:hAnsi="Times New Roman" w:cs="Tahoma"/>
          <w:kern w:val="1"/>
          <w:sz w:val="24"/>
          <w:szCs w:val="24"/>
          <w:lang w:eastAsia="fa-IR" w:bidi="fa-IR"/>
        </w:rPr>
        <w:t xml:space="preserve"> </w:t>
      </w:r>
      <w:r w:rsidR="009F30E9">
        <w:rPr>
          <w:rFonts w:ascii="Times New Roman" w:eastAsia="Times New Roman" w:hAnsi="Times New Roman" w:cs="Tahoma"/>
          <w:kern w:val="1"/>
          <w:sz w:val="24"/>
          <w:szCs w:val="24"/>
          <w:lang w:eastAsia="fa-IR" w:bidi="fa-IR"/>
        </w:rPr>
        <w:t>Z uwagi na ekonomiczne wykorzystanie samochodów w DPS w Pułtusku, wskazany byłby zakup</w:t>
      </w:r>
      <w:r w:rsidR="00823F42">
        <w:rPr>
          <w:rFonts w:ascii="Times New Roman" w:eastAsia="Times New Roman" w:hAnsi="Times New Roman" w:cs="Tahoma"/>
          <w:kern w:val="1"/>
          <w:sz w:val="24"/>
          <w:szCs w:val="24"/>
          <w:lang w:eastAsia="fa-IR" w:bidi="fa-IR"/>
        </w:rPr>
        <w:br/>
      </w:r>
      <w:r w:rsidR="009F30E9">
        <w:rPr>
          <w:rFonts w:ascii="Times New Roman" w:eastAsia="Times New Roman" w:hAnsi="Times New Roman" w:cs="Tahoma"/>
          <w:kern w:val="1"/>
          <w:sz w:val="24"/>
          <w:szCs w:val="24"/>
          <w:lang w:eastAsia="fa-IR" w:bidi="fa-IR"/>
        </w:rPr>
        <w:t>5-cio osobowego samochodu, przystosowanego do przewozu osób niepełnosprawnych, ze względu na fakt, iż często wyjazdy dotyczą indywidualnych potrzeb mieszkańców.</w:t>
      </w:r>
      <w:r w:rsidR="00161282">
        <w:rPr>
          <w:rFonts w:ascii="Times New Roman" w:eastAsia="Times New Roman" w:hAnsi="Times New Roman" w:cs="Tahoma"/>
          <w:kern w:val="1"/>
          <w:sz w:val="24"/>
          <w:szCs w:val="24"/>
          <w:lang w:eastAsia="fa-IR" w:bidi="fa-IR"/>
        </w:rPr>
        <w:t xml:space="preserve"> </w:t>
      </w:r>
    </w:p>
    <w:p w14:paraId="742A5771" w14:textId="661B5938" w:rsidR="00965A9B" w:rsidRDefault="00965A9B" w:rsidP="00965A9B">
      <w:pPr>
        <w:suppressAutoHyphens/>
        <w:spacing w:after="0" w:line="360" w:lineRule="auto"/>
        <w:ind w:firstLine="708"/>
        <w:jc w:val="both"/>
        <w:textAlignment w:val="baseline"/>
        <w:rPr>
          <w:rFonts w:ascii="Times New Roman" w:eastAsia="Times New Roman" w:hAnsi="Times New Roman" w:cs="Tahoma"/>
          <w:kern w:val="1"/>
          <w:sz w:val="24"/>
          <w:szCs w:val="24"/>
          <w:lang w:eastAsia="fa-IR" w:bidi="fa-IR"/>
        </w:rPr>
      </w:pPr>
      <w:r w:rsidRPr="00906BE1">
        <w:rPr>
          <w:rFonts w:ascii="Times New Roman" w:eastAsia="Times New Roman" w:hAnsi="Times New Roman" w:cs="Tahoma"/>
          <w:kern w:val="1"/>
          <w:sz w:val="24"/>
          <w:szCs w:val="24"/>
          <w:lang w:eastAsia="fa-IR" w:bidi="fa-IR"/>
        </w:rPr>
        <w:t>Mieszkańcy domów korzysta</w:t>
      </w:r>
      <w:r w:rsidR="008474C6">
        <w:rPr>
          <w:rFonts w:ascii="Times New Roman" w:eastAsia="Times New Roman" w:hAnsi="Times New Roman" w:cs="Tahoma"/>
          <w:kern w:val="1"/>
          <w:sz w:val="24"/>
          <w:szCs w:val="24"/>
          <w:lang w:eastAsia="fa-IR" w:bidi="fa-IR"/>
        </w:rPr>
        <w:t xml:space="preserve">ją </w:t>
      </w:r>
      <w:r w:rsidRPr="00906BE1">
        <w:rPr>
          <w:rFonts w:ascii="Times New Roman" w:eastAsia="Times New Roman" w:hAnsi="Times New Roman" w:cs="Tahoma"/>
          <w:kern w:val="1"/>
          <w:sz w:val="24"/>
          <w:szCs w:val="24"/>
          <w:lang w:eastAsia="fa-IR" w:bidi="fa-IR"/>
        </w:rPr>
        <w:t>z usług lekarzy specjalistów. Liczbę mieszkańców objętych pomocą specjalistyczną w badanych latach przedstawia poniższy wykres</w:t>
      </w:r>
      <w:r w:rsidR="008474C6">
        <w:rPr>
          <w:rFonts w:ascii="Times New Roman" w:eastAsia="Times New Roman" w:hAnsi="Times New Roman" w:cs="Tahoma"/>
          <w:kern w:val="1"/>
          <w:sz w:val="24"/>
          <w:szCs w:val="24"/>
          <w:lang w:eastAsia="fa-IR" w:bidi="fa-IR"/>
        </w:rPr>
        <w:t>.</w:t>
      </w:r>
      <w:r w:rsidRPr="00906BE1">
        <w:rPr>
          <w:rFonts w:ascii="Times New Roman" w:eastAsia="Times New Roman" w:hAnsi="Times New Roman" w:cs="Tahoma"/>
          <w:kern w:val="1"/>
          <w:sz w:val="24"/>
          <w:szCs w:val="24"/>
          <w:lang w:eastAsia="fa-IR" w:bidi="fa-IR"/>
        </w:rPr>
        <w:t xml:space="preserve"> </w:t>
      </w:r>
    </w:p>
    <w:p w14:paraId="3674DCD0" w14:textId="32AF62EA" w:rsidR="001103D0" w:rsidRDefault="001103D0" w:rsidP="00010AFC">
      <w:pPr>
        <w:suppressAutoHyphens/>
        <w:spacing w:after="0" w:line="360" w:lineRule="auto"/>
        <w:jc w:val="both"/>
        <w:textAlignment w:val="baseline"/>
        <w:rPr>
          <w:rFonts w:ascii="Times New Roman" w:eastAsia="Times New Roman" w:hAnsi="Times New Roman" w:cs="Tahoma"/>
          <w:kern w:val="1"/>
          <w:sz w:val="24"/>
          <w:szCs w:val="24"/>
          <w:lang w:eastAsia="fa-IR" w:bidi="fa-IR"/>
        </w:rPr>
      </w:pPr>
    </w:p>
    <w:p w14:paraId="0D7277F6" w14:textId="7B70E0BF" w:rsidR="000A6C64" w:rsidRDefault="000A6C64" w:rsidP="00010AFC">
      <w:pPr>
        <w:suppressAutoHyphens/>
        <w:spacing w:after="0" w:line="360" w:lineRule="auto"/>
        <w:jc w:val="both"/>
        <w:textAlignment w:val="baseline"/>
        <w:rPr>
          <w:rFonts w:ascii="Times New Roman" w:eastAsia="Times New Roman" w:hAnsi="Times New Roman" w:cs="Tahoma"/>
          <w:kern w:val="1"/>
          <w:sz w:val="24"/>
          <w:szCs w:val="24"/>
          <w:lang w:eastAsia="fa-IR" w:bidi="fa-IR"/>
        </w:rPr>
      </w:pPr>
    </w:p>
    <w:p w14:paraId="346AEB0F" w14:textId="04C8790B" w:rsidR="000A6C64" w:rsidRDefault="000A6C64" w:rsidP="00010AFC">
      <w:pPr>
        <w:suppressAutoHyphens/>
        <w:spacing w:after="0" w:line="360" w:lineRule="auto"/>
        <w:jc w:val="both"/>
        <w:textAlignment w:val="baseline"/>
        <w:rPr>
          <w:rFonts w:ascii="Times New Roman" w:eastAsia="Times New Roman" w:hAnsi="Times New Roman" w:cs="Tahoma"/>
          <w:kern w:val="1"/>
          <w:sz w:val="24"/>
          <w:szCs w:val="24"/>
          <w:lang w:eastAsia="fa-IR" w:bidi="fa-IR"/>
        </w:rPr>
      </w:pPr>
    </w:p>
    <w:p w14:paraId="19D83F44" w14:textId="77777777" w:rsidR="000A6C64" w:rsidRDefault="000A6C64" w:rsidP="00010AFC">
      <w:pPr>
        <w:suppressAutoHyphens/>
        <w:spacing w:after="0" w:line="360" w:lineRule="auto"/>
        <w:jc w:val="both"/>
        <w:textAlignment w:val="baseline"/>
        <w:rPr>
          <w:rFonts w:ascii="Times New Roman" w:eastAsia="Times New Roman" w:hAnsi="Times New Roman" w:cs="Tahoma"/>
          <w:kern w:val="1"/>
          <w:sz w:val="24"/>
          <w:szCs w:val="24"/>
          <w:lang w:eastAsia="fa-IR" w:bidi="fa-IR"/>
        </w:rPr>
      </w:pPr>
    </w:p>
    <w:p w14:paraId="491A6476" w14:textId="2E7CD5C4" w:rsidR="008474C6" w:rsidRPr="00C306E7" w:rsidRDefault="008474C6" w:rsidP="00823F42">
      <w:pPr>
        <w:suppressAutoHyphens/>
        <w:spacing w:after="0" w:line="360" w:lineRule="auto"/>
        <w:jc w:val="both"/>
        <w:textAlignment w:val="baseline"/>
        <w:rPr>
          <w:rFonts w:ascii="Times New Roman" w:eastAsia="Times New Roman" w:hAnsi="Times New Roman" w:cs="Tahoma"/>
          <w:b/>
          <w:bCs/>
          <w:kern w:val="1"/>
          <w:lang w:eastAsia="fa-IR" w:bidi="fa-IR"/>
        </w:rPr>
      </w:pPr>
      <w:r w:rsidRPr="00C306E7">
        <w:rPr>
          <w:rFonts w:ascii="Times New Roman" w:eastAsia="Times New Roman" w:hAnsi="Times New Roman" w:cs="Tahoma"/>
          <w:b/>
          <w:bCs/>
          <w:kern w:val="1"/>
          <w:lang w:eastAsia="fa-IR" w:bidi="fa-IR"/>
        </w:rPr>
        <w:lastRenderedPageBreak/>
        <w:t>Wykres nr 24.</w:t>
      </w:r>
    </w:p>
    <w:p w14:paraId="17697F3C" w14:textId="12B9D809" w:rsidR="00965A9B" w:rsidRPr="00906BE1" w:rsidRDefault="00D91964" w:rsidP="00965A9B">
      <w:pPr>
        <w:suppressAutoHyphens/>
        <w:spacing w:after="0" w:line="240" w:lineRule="auto"/>
        <w:jc w:val="both"/>
        <w:textAlignment w:val="baseline"/>
        <w:rPr>
          <w:rFonts w:ascii="Times New Roman" w:eastAsia="Times New Roman" w:hAnsi="Times New Roman" w:cs="Tahoma"/>
          <w:kern w:val="1"/>
          <w:sz w:val="24"/>
          <w:szCs w:val="24"/>
          <w:lang w:eastAsia="fa-IR" w:bidi="fa-IR"/>
        </w:rPr>
      </w:pPr>
      <w:r>
        <w:rPr>
          <w:rFonts w:ascii="Times New Roman" w:eastAsia="Times New Roman" w:hAnsi="Times New Roman" w:cs="Tahoma"/>
          <w:noProof/>
          <w:kern w:val="1"/>
          <w:sz w:val="24"/>
          <w:szCs w:val="24"/>
          <w:lang w:eastAsia="fa-IR" w:bidi="fa-IR"/>
        </w:rPr>
        <w:drawing>
          <wp:inline distT="0" distB="0" distL="0" distR="0" wp14:anchorId="7EA18125" wp14:editId="76FC593F">
            <wp:extent cx="6076950" cy="3171825"/>
            <wp:effectExtent l="0" t="0" r="0" b="9525"/>
            <wp:docPr id="22" name="Wykres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4542EAE7" w14:textId="49BDFFC4" w:rsidR="00965A9B" w:rsidRPr="00906BE1" w:rsidRDefault="00965A9B" w:rsidP="00965A9B">
      <w:pPr>
        <w:spacing w:after="0" w:line="276" w:lineRule="auto"/>
        <w:textAlignment w:val="baseline"/>
        <w:rPr>
          <w:rFonts w:ascii="Times New Roman" w:eastAsia="Times New Roman" w:hAnsi="Times New Roman" w:cs="Tahoma"/>
          <w:i/>
          <w:kern w:val="1"/>
          <w:sz w:val="18"/>
          <w:szCs w:val="18"/>
          <w:lang w:eastAsia="fa-IR" w:bidi="fa-IR"/>
        </w:rPr>
      </w:pPr>
      <w:r w:rsidRPr="00906BE1">
        <w:rPr>
          <w:rFonts w:ascii="Times New Roman" w:eastAsia="Times New Roman" w:hAnsi="Times New Roman" w:cs="Tahoma"/>
          <w:i/>
          <w:kern w:val="1"/>
          <w:sz w:val="18"/>
          <w:szCs w:val="18"/>
          <w:lang w:eastAsia="fa-IR" w:bidi="fa-IR"/>
        </w:rPr>
        <w:t xml:space="preserve"> </w:t>
      </w:r>
    </w:p>
    <w:p w14:paraId="333A6C0C" w14:textId="67D5557B" w:rsidR="00965A9B" w:rsidRPr="00906BE1" w:rsidRDefault="00965A9B" w:rsidP="00965A9B">
      <w:pPr>
        <w:spacing w:after="0" w:line="276" w:lineRule="auto"/>
        <w:textAlignment w:val="baseline"/>
        <w:rPr>
          <w:rFonts w:ascii="Times New Roman" w:eastAsia="Times New Roman" w:hAnsi="Times New Roman" w:cs="Tahoma"/>
          <w:i/>
          <w:kern w:val="1"/>
          <w:sz w:val="24"/>
          <w:szCs w:val="24"/>
          <w:lang w:eastAsia="fa-IR" w:bidi="fa-IR"/>
        </w:rPr>
      </w:pPr>
      <w:r w:rsidRPr="00906BE1">
        <w:rPr>
          <w:rFonts w:ascii="Times New Roman" w:eastAsia="Times New Roman" w:hAnsi="Times New Roman" w:cs="Tahoma"/>
          <w:i/>
          <w:kern w:val="1"/>
          <w:sz w:val="18"/>
          <w:szCs w:val="18"/>
          <w:lang w:eastAsia="fa-IR" w:bidi="fa-IR"/>
        </w:rPr>
        <w:t>Źródło: opracowanie własne na podstawie danych z DPS w Obrytem</w:t>
      </w:r>
      <w:r w:rsidR="00D91964">
        <w:rPr>
          <w:rFonts w:ascii="Times New Roman" w:eastAsia="Times New Roman" w:hAnsi="Times New Roman" w:cs="Tahoma"/>
          <w:i/>
          <w:kern w:val="1"/>
          <w:sz w:val="18"/>
          <w:szCs w:val="18"/>
          <w:lang w:eastAsia="fa-IR" w:bidi="fa-IR"/>
        </w:rPr>
        <w:t>.</w:t>
      </w:r>
    </w:p>
    <w:p w14:paraId="634FD0D0" w14:textId="77777777" w:rsidR="00965A9B" w:rsidRPr="00906BE1" w:rsidRDefault="00965A9B" w:rsidP="00965A9B">
      <w:pPr>
        <w:suppressAutoHyphens/>
        <w:spacing w:after="0" w:line="360" w:lineRule="auto"/>
        <w:jc w:val="both"/>
        <w:textAlignment w:val="baseline"/>
        <w:rPr>
          <w:rFonts w:ascii="Times New Roman" w:eastAsia="Times New Roman" w:hAnsi="Times New Roman" w:cs="Tahoma"/>
          <w:kern w:val="1"/>
          <w:sz w:val="24"/>
          <w:szCs w:val="24"/>
          <w:lang w:eastAsia="fa-IR" w:bidi="fa-IR"/>
        </w:rPr>
      </w:pPr>
    </w:p>
    <w:p w14:paraId="080AAE35" w14:textId="57EEB016" w:rsidR="00965A9B" w:rsidRPr="00906BE1" w:rsidRDefault="00965A9B" w:rsidP="00965A9B">
      <w:pPr>
        <w:suppressAutoHyphens/>
        <w:spacing w:after="0" w:line="360" w:lineRule="auto"/>
        <w:ind w:firstLine="708"/>
        <w:jc w:val="both"/>
        <w:textAlignment w:val="baseline"/>
        <w:rPr>
          <w:rFonts w:ascii="Times New Roman" w:eastAsia="Times New Roman" w:hAnsi="Times New Roman" w:cs="Tahoma"/>
          <w:kern w:val="1"/>
          <w:sz w:val="24"/>
          <w:szCs w:val="24"/>
          <w:lang w:eastAsia="fa-IR" w:bidi="fa-IR"/>
        </w:rPr>
      </w:pPr>
      <w:r w:rsidRPr="00906BE1">
        <w:rPr>
          <w:rFonts w:ascii="Times New Roman" w:eastAsia="Times New Roman" w:hAnsi="Times New Roman" w:cs="Tahoma"/>
          <w:kern w:val="1"/>
          <w:sz w:val="24"/>
          <w:szCs w:val="24"/>
          <w:lang w:eastAsia="fa-IR" w:bidi="fa-IR"/>
        </w:rPr>
        <w:t>Przedstawiony wykres obrazuje, że mieszkańcy DPS w Obrytem najczęściej korzystają                  z usług lekarza psychiatry, stomatologa</w:t>
      </w:r>
      <w:r w:rsidR="00D91964">
        <w:rPr>
          <w:rFonts w:ascii="Times New Roman" w:eastAsia="Times New Roman" w:hAnsi="Times New Roman" w:cs="Tahoma"/>
          <w:kern w:val="1"/>
          <w:sz w:val="24"/>
          <w:szCs w:val="24"/>
          <w:lang w:eastAsia="fa-IR" w:bidi="fa-IR"/>
        </w:rPr>
        <w:t>, ortopedy, okulisty oraz neurologa.</w:t>
      </w:r>
      <w:r w:rsidRPr="00906BE1">
        <w:rPr>
          <w:rFonts w:ascii="Times New Roman" w:eastAsia="Times New Roman" w:hAnsi="Times New Roman" w:cs="Tahoma"/>
          <w:kern w:val="1"/>
          <w:sz w:val="24"/>
          <w:szCs w:val="24"/>
          <w:lang w:eastAsia="fa-IR" w:bidi="fa-IR"/>
        </w:rPr>
        <w:t xml:space="preserve"> Liczba osób, które skorzystały z porad na przestrzeni badanych lat </w:t>
      </w:r>
      <w:r w:rsidR="00341223">
        <w:rPr>
          <w:rFonts w:ascii="Times New Roman" w:eastAsia="Times New Roman" w:hAnsi="Times New Roman" w:cs="Tahoma"/>
          <w:kern w:val="1"/>
          <w:sz w:val="24"/>
          <w:szCs w:val="24"/>
          <w:lang w:eastAsia="fa-IR" w:bidi="fa-IR"/>
        </w:rPr>
        <w:t>jest zróżnicowana.</w:t>
      </w:r>
      <w:r w:rsidRPr="00906BE1">
        <w:rPr>
          <w:rFonts w:ascii="Times New Roman" w:eastAsia="Times New Roman" w:hAnsi="Times New Roman" w:cs="Tahoma"/>
          <w:kern w:val="1"/>
          <w:sz w:val="24"/>
          <w:szCs w:val="24"/>
          <w:lang w:eastAsia="fa-IR" w:bidi="fa-IR"/>
        </w:rPr>
        <w:t xml:space="preserve"> </w:t>
      </w:r>
    </w:p>
    <w:p w14:paraId="02150A96" w14:textId="77777777" w:rsidR="00C306E7" w:rsidRPr="00906BE1" w:rsidRDefault="00C306E7" w:rsidP="00965A9B">
      <w:pPr>
        <w:suppressAutoHyphens/>
        <w:spacing w:after="0" w:line="360" w:lineRule="auto"/>
        <w:jc w:val="both"/>
        <w:textAlignment w:val="baseline"/>
        <w:rPr>
          <w:rFonts w:ascii="Times New Roman" w:eastAsia="Times New Roman" w:hAnsi="Times New Roman" w:cs="Tahoma"/>
          <w:kern w:val="1"/>
          <w:szCs w:val="24"/>
          <w:lang w:eastAsia="fa-IR" w:bidi="fa-IR"/>
        </w:rPr>
      </w:pPr>
    </w:p>
    <w:p w14:paraId="0D6B2FEE" w14:textId="77777777" w:rsidR="00965A9B" w:rsidRPr="00C306E7" w:rsidRDefault="00965A9B" w:rsidP="00965A9B">
      <w:pPr>
        <w:suppressAutoHyphens/>
        <w:spacing w:after="0" w:line="360" w:lineRule="auto"/>
        <w:jc w:val="both"/>
        <w:textAlignment w:val="baseline"/>
        <w:rPr>
          <w:rFonts w:ascii="Times New Roman" w:eastAsia="Times New Roman" w:hAnsi="Times New Roman" w:cs="Tahoma"/>
          <w:b/>
          <w:kern w:val="1"/>
          <w:lang w:eastAsia="fa-IR" w:bidi="fa-IR"/>
        </w:rPr>
      </w:pPr>
      <w:r w:rsidRPr="00C306E7">
        <w:rPr>
          <w:rFonts w:ascii="Times New Roman" w:eastAsia="Times New Roman" w:hAnsi="Times New Roman" w:cs="Tahoma"/>
          <w:b/>
          <w:kern w:val="1"/>
          <w:lang w:eastAsia="fa-IR" w:bidi="fa-IR"/>
        </w:rPr>
        <w:t>Wykres nr 25.</w:t>
      </w:r>
    </w:p>
    <w:p w14:paraId="641A6B8A" w14:textId="5BACDE69" w:rsidR="00965A9B" w:rsidRPr="00906BE1" w:rsidRDefault="000534E5" w:rsidP="00965A9B">
      <w:pPr>
        <w:suppressAutoHyphens/>
        <w:spacing w:after="0" w:line="360" w:lineRule="auto"/>
        <w:jc w:val="both"/>
        <w:textAlignment w:val="baseline"/>
        <w:rPr>
          <w:rFonts w:ascii="Times New Roman" w:eastAsia="Times New Roman" w:hAnsi="Times New Roman" w:cs="Tahoma"/>
          <w:kern w:val="1"/>
          <w:sz w:val="24"/>
          <w:szCs w:val="24"/>
          <w:lang w:eastAsia="fa-IR" w:bidi="fa-IR"/>
        </w:rPr>
      </w:pPr>
      <w:r>
        <w:rPr>
          <w:rFonts w:ascii="Times New Roman" w:eastAsia="Times New Roman" w:hAnsi="Times New Roman" w:cs="Tahoma"/>
          <w:noProof/>
          <w:kern w:val="1"/>
          <w:sz w:val="24"/>
          <w:szCs w:val="24"/>
          <w:lang w:eastAsia="fa-IR" w:bidi="fa-IR"/>
        </w:rPr>
        <w:drawing>
          <wp:inline distT="0" distB="0" distL="0" distR="0" wp14:anchorId="11DD45F4" wp14:editId="32C7C125">
            <wp:extent cx="6057900" cy="3200400"/>
            <wp:effectExtent l="0" t="0" r="0" b="0"/>
            <wp:docPr id="2"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649C822B" w14:textId="5413A420" w:rsidR="00965A9B" w:rsidRPr="00906BE1" w:rsidRDefault="00965A9B" w:rsidP="00965A9B">
      <w:pPr>
        <w:spacing w:after="0" w:line="276" w:lineRule="auto"/>
        <w:textAlignment w:val="baseline"/>
        <w:rPr>
          <w:rFonts w:ascii="Times New Roman" w:eastAsia="Times New Roman" w:hAnsi="Times New Roman" w:cs="Tahoma"/>
          <w:i/>
          <w:kern w:val="1"/>
          <w:sz w:val="24"/>
          <w:szCs w:val="24"/>
          <w:lang w:eastAsia="fa-IR" w:bidi="fa-IR"/>
        </w:rPr>
      </w:pPr>
      <w:bookmarkStart w:id="37" w:name="_Toc402180770"/>
      <w:r w:rsidRPr="00906BE1">
        <w:rPr>
          <w:rFonts w:ascii="Times New Roman" w:eastAsia="Times New Roman" w:hAnsi="Times New Roman" w:cs="Tahoma"/>
          <w:i/>
          <w:kern w:val="1"/>
          <w:sz w:val="18"/>
          <w:szCs w:val="18"/>
          <w:lang w:eastAsia="fa-IR" w:bidi="fa-IR"/>
        </w:rPr>
        <w:t>Źródło: opracowanie własne na podstawie danych z DPS  w Ołdakach.</w:t>
      </w:r>
    </w:p>
    <w:p w14:paraId="7E711885" w14:textId="77777777" w:rsidR="00161282" w:rsidRDefault="00161282" w:rsidP="00965A9B">
      <w:pPr>
        <w:suppressAutoHyphens/>
        <w:spacing w:after="0" w:line="360" w:lineRule="auto"/>
        <w:jc w:val="both"/>
        <w:textAlignment w:val="baseline"/>
        <w:rPr>
          <w:rFonts w:ascii="Times New Roman" w:eastAsia="Times New Roman" w:hAnsi="Times New Roman" w:cs="Tahoma"/>
          <w:kern w:val="1"/>
          <w:sz w:val="24"/>
          <w:szCs w:val="24"/>
          <w:lang w:eastAsia="fa-IR" w:bidi="fa-IR"/>
        </w:rPr>
      </w:pPr>
    </w:p>
    <w:p w14:paraId="6D82B301" w14:textId="727A3E27" w:rsidR="00BF68C5" w:rsidRPr="00C306E7" w:rsidRDefault="00BF68C5" w:rsidP="00965A9B">
      <w:pPr>
        <w:suppressAutoHyphens/>
        <w:spacing w:after="0" w:line="360" w:lineRule="auto"/>
        <w:jc w:val="both"/>
        <w:textAlignment w:val="baseline"/>
        <w:rPr>
          <w:rFonts w:ascii="Times New Roman" w:eastAsia="Times New Roman" w:hAnsi="Times New Roman" w:cs="Tahoma"/>
          <w:b/>
          <w:bCs/>
          <w:kern w:val="1"/>
          <w:lang w:eastAsia="fa-IR" w:bidi="fa-IR"/>
        </w:rPr>
      </w:pPr>
      <w:r w:rsidRPr="00C306E7">
        <w:rPr>
          <w:rFonts w:ascii="Times New Roman" w:eastAsia="Times New Roman" w:hAnsi="Times New Roman" w:cs="Tahoma"/>
          <w:b/>
          <w:bCs/>
          <w:kern w:val="1"/>
          <w:lang w:eastAsia="fa-IR" w:bidi="fa-IR"/>
        </w:rPr>
        <w:lastRenderedPageBreak/>
        <w:t>Wykres nr 26.</w:t>
      </w:r>
    </w:p>
    <w:p w14:paraId="56AF4DBC" w14:textId="7FF894DB" w:rsidR="00BF68C5" w:rsidRDefault="00BF68C5" w:rsidP="00965A9B">
      <w:pPr>
        <w:suppressAutoHyphens/>
        <w:spacing w:after="0" w:line="360" w:lineRule="auto"/>
        <w:jc w:val="both"/>
        <w:textAlignment w:val="baseline"/>
        <w:rPr>
          <w:rFonts w:ascii="Times New Roman" w:eastAsia="Times New Roman" w:hAnsi="Times New Roman" w:cs="Tahoma"/>
          <w:b/>
          <w:bCs/>
          <w:kern w:val="1"/>
          <w:sz w:val="20"/>
          <w:szCs w:val="20"/>
          <w:lang w:eastAsia="fa-IR" w:bidi="fa-IR"/>
        </w:rPr>
      </w:pPr>
      <w:r>
        <w:rPr>
          <w:rFonts w:ascii="Times New Roman" w:eastAsia="Times New Roman" w:hAnsi="Times New Roman" w:cs="Tahoma"/>
          <w:b/>
          <w:bCs/>
          <w:noProof/>
          <w:kern w:val="1"/>
          <w:sz w:val="20"/>
          <w:szCs w:val="20"/>
          <w:lang w:eastAsia="fa-IR" w:bidi="fa-IR"/>
        </w:rPr>
        <w:drawing>
          <wp:inline distT="0" distB="0" distL="0" distR="0" wp14:anchorId="57BA2855" wp14:editId="6ABDC07C">
            <wp:extent cx="6029325" cy="3200400"/>
            <wp:effectExtent l="0" t="0" r="9525" b="0"/>
            <wp:docPr id="3"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33E90424" w14:textId="1D550F12" w:rsidR="00990ED4" w:rsidRPr="00906BE1" w:rsidRDefault="00990ED4" w:rsidP="00990ED4">
      <w:pPr>
        <w:spacing w:after="0" w:line="276" w:lineRule="auto"/>
        <w:textAlignment w:val="baseline"/>
        <w:rPr>
          <w:rFonts w:ascii="Times New Roman" w:eastAsia="Times New Roman" w:hAnsi="Times New Roman" w:cs="Tahoma"/>
          <w:i/>
          <w:kern w:val="1"/>
          <w:sz w:val="24"/>
          <w:szCs w:val="24"/>
          <w:lang w:eastAsia="fa-IR" w:bidi="fa-IR"/>
        </w:rPr>
      </w:pPr>
      <w:r w:rsidRPr="00906BE1">
        <w:rPr>
          <w:rFonts w:ascii="Times New Roman" w:eastAsia="Times New Roman" w:hAnsi="Times New Roman" w:cs="Tahoma"/>
          <w:i/>
          <w:kern w:val="1"/>
          <w:sz w:val="18"/>
          <w:szCs w:val="18"/>
          <w:lang w:eastAsia="fa-IR" w:bidi="fa-IR"/>
        </w:rPr>
        <w:t xml:space="preserve">Źródło: opracowanie własne na podstawie danych z DPS  w </w:t>
      </w:r>
      <w:r>
        <w:rPr>
          <w:rFonts w:ascii="Times New Roman" w:eastAsia="Times New Roman" w:hAnsi="Times New Roman" w:cs="Tahoma"/>
          <w:i/>
          <w:kern w:val="1"/>
          <w:sz w:val="18"/>
          <w:szCs w:val="18"/>
          <w:lang w:eastAsia="fa-IR" w:bidi="fa-IR"/>
        </w:rPr>
        <w:t>Pułtusku.</w:t>
      </w:r>
    </w:p>
    <w:p w14:paraId="7E739A07" w14:textId="77777777" w:rsidR="00990ED4" w:rsidRPr="00BF68C5" w:rsidRDefault="00990ED4" w:rsidP="00965A9B">
      <w:pPr>
        <w:suppressAutoHyphens/>
        <w:spacing w:after="0" w:line="360" w:lineRule="auto"/>
        <w:jc w:val="both"/>
        <w:textAlignment w:val="baseline"/>
        <w:rPr>
          <w:rFonts w:ascii="Times New Roman" w:eastAsia="Times New Roman" w:hAnsi="Times New Roman" w:cs="Tahoma"/>
          <w:b/>
          <w:bCs/>
          <w:kern w:val="1"/>
          <w:sz w:val="20"/>
          <w:szCs w:val="20"/>
          <w:lang w:eastAsia="fa-IR" w:bidi="fa-IR"/>
        </w:rPr>
      </w:pPr>
    </w:p>
    <w:p w14:paraId="5B4661B0" w14:textId="4A4F9698" w:rsidR="00965A9B" w:rsidRPr="00906BE1" w:rsidRDefault="00965A9B" w:rsidP="00965A9B">
      <w:pPr>
        <w:suppressAutoHyphens/>
        <w:spacing w:after="0" w:line="360" w:lineRule="auto"/>
        <w:ind w:firstLine="708"/>
        <w:jc w:val="both"/>
        <w:textAlignment w:val="baseline"/>
        <w:rPr>
          <w:rFonts w:ascii="Times New Roman" w:eastAsia="Times New Roman" w:hAnsi="Times New Roman" w:cs="Tahoma"/>
          <w:kern w:val="1"/>
          <w:sz w:val="24"/>
          <w:szCs w:val="24"/>
          <w:lang w:eastAsia="fa-IR" w:bidi="fa-IR"/>
        </w:rPr>
      </w:pPr>
      <w:r w:rsidRPr="00906BE1">
        <w:rPr>
          <w:rFonts w:ascii="Times New Roman" w:eastAsia="Times New Roman" w:hAnsi="Times New Roman" w:cs="Tahoma"/>
          <w:kern w:val="1"/>
          <w:sz w:val="24"/>
          <w:szCs w:val="24"/>
          <w:lang w:eastAsia="fa-IR" w:bidi="fa-IR"/>
        </w:rPr>
        <w:t>Analizując powyższe dane należy stwierdzić, iż w domach pomocy społecznej  w</w:t>
      </w:r>
      <w:r w:rsidR="004A35C8">
        <w:rPr>
          <w:rFonts w:ascii="Times New Roman" w:eastAsia="Times New Roman" w:hAnsi="Times New Roman" w:cs="Tahoma"/>
          <w:kern w:val="1"/>
          <w:sz w:val="24"/>
          <w:szCs w:val="24"/>
          <w:lang w:eastAsia="fa-IR" w:bidi="fa-IR"/>
        </w:rPr>
        <w:t xml:space="preserve"> </w:t>
      </w:r>
      <w:r w:rsidRPr="00906BE1">
        <w:rPr>
          <w:rFonts w:ascii="Times New Roman" w:eastAsia="Times New Roman" w:hAnsi="Times New Roman" w:cs="Tahoma"/>
          <w:kern w:val="1"/>
          <w:sz w:val="24"/>
          <w:szCs w:val="24"/>
          <w:lang w:eastAsia="fa-IR" w:bidi="fa-IR"/>
        </w:rPr>
        <w:t>latach 201</w:t>
      </w:r>
      <w:r w:rsidR="00E83440">
        <w:rPr>
          <w:rFonts w:ascii="Times New Roman" w:eastAsia="Times New Roman" w:hAnsi="Times New Roman" w:cs="Tahoma"/>
          <w:kern w:val="1"/>
          <w:sz w:val="24"/>
          <w:szCs w:val="24"/>
          <w:lang w:eastAsia="fa-IR" w:bidi="fa-IR"/>
        </w:rPr>
        <w:t>9</w:t>
      </w:r>
      <w:r w:rsidRPr="00906BE1">
        <w:rPr>
          <w:rFonts w:ascii="Times New Roman" w:eastAsia="Times New Roman" w:hAnsi="Times New Roman" w:cs="Tahoma"/>
          <w:kern w:val="1"/>
          <w:sz w:val="24"/>
          <w:szCs w:val="24"/>
          <w:lang w:eastAsia="fa-IR" w:bidi="fa-IR"/>
        </w:rPr>
        <w:t>-20</w:t>
      </w:r>
      <w:r w:rsidR="00E83440">
        <w:rPr>
          <w:rFonts w:ascii="Times New Roman" w:eastAsia="Times New Roman" w:hAnsi="Times New Roman" w:cs="Tahoma"/>
          <w:kern w:val="1"/>
          <w:sz w:val="24"/>
          <w:szCs w:val="24"/>
          <w:lang w:eastAsia="fa-IR" w:bidi="fa-IR"/>
        </w:rPr>
        <w:t>22 ( I półrocze)</w:t>
      </w:r>
      <w:r w:rsidRPr="00906BE1">
        <w:rPr>
          <w:rFonts w:ascii="Times New Roman" w:eastAsia="Times New Roman" w:hAnsi="Times New Roman" w:cs="Tahoma"/>
          <w:kern w:val="1"/>
          <w:sz w:val="24"/>
          <w:szCs w:val="24"/>
          <w:lang w:eastAsia="fa-IR" w:bidi="fa-IR"/>
        </w:rPr>
        <w:t xml:space="preserve"> wzrosła liczba osób, które skorzystały z porad specjalistów medycznych.</w:t>
      </w:r>
      <w:r w:rsidR="00C306E7">
        <w:rPr>
          <w:rFonts w:ascii="Times New Roman" w:eastAsia="Times New Roman" w:hAnsi="Times New Roman" w:cs="Tahoma"/>
          <w:kern w:val="1"/>
          <w:sz w:val="24"/>
          <w:szCs w:val="24"/>
          <w:lang w:eastAsia="fa-IR" w:bidi="fa-IR"/>
        </w:rPr>
        <w:br/>
      </w:r>
      <w:r w:rsidRPr="00906BE1">
        <w:rPr>
          <w:rFonts w:ascii="Times New Roman" w:eastAsia="Times New Roman" w:hAnsi="Times New Roman" w:cs="Tahoma"/>
          <w:kern w:val="1"/>
          <w:sz w:val="24"/>
          <w:szCs w:val="24"/>
          <w:lang w:eastAsia="fa-IR" w:bidi="fa-IR"/>
        </w:rPr>
        <w:t>W</w:t>
      </w:r>
      <w:r w:rsidR="00E83440">
        <w:rPr>
          <w:rFonts w:ascii="Times New Roman" w:eastAsia="Times New Roman" w:hAnsi="Times New Roman" w:cs="Tahoma"/>
          <w:kern w:val="1"/>
          <w:sz w:val="24"/>
          <w:szCs w:val="24"/>
          <w:lang w:eastAsia="fa-IR" w:bidi="fa-IR"/>
        </w:rPr>
        <w:t>e wszystkich DPS-ach</w:t>
      </w:r>
      <w:r w:rsidRPr="00906BE1">
        <w:rPr>
          <w:rFonts w:ascii="Times New Roman" w:eastAsia="Times New Roman" w:hAnsi="Times New Roman" w:cs="Tahoma"/>
          <w:kern w:val="1"/>
          <w:sz w:val="24"/>
          <w:szCs w:val="24"/>
          <w:lang w:eastAsia="fa-IR" w:bidi="fa-IR"/>
        </w:rPr>
        <w:t xml:space="preserve"> najwięcej mieszkańców leczyło się psychiatrycznie</w:t>
      </w:r>
      <w:r w:rsidR="00E83440">
        <w:rPr>
          <w:rFonts w:ascii="Times New Roman" w:eastAsia="Times New Roman" w:hAnsi="Times New Roman" w:cs="Tahoma"/>
          <w:kern w:val="1"/>
          <w:sz w:val="24"/>
          <w:szCs w:val="24"/>
          <w:lang w:eastAsia="fa-IR" w:bidi="fa-IR"/>
        </w:rPr>
        <w:t>.</w:t>
      </w:r>
      <w:r w:rsidR="00C306E7">
        <w:rPr>
          <w:rFonts w:ascii="Times New Roman" w:eastAsia="Times New Roman" w:hAnsi="Times New Roman" w:cs="Tahoma"/>
          <w:kern w:val="1"/>
          <w:sz w:val="24"/>
          <w:szCs w:val="24"/>
          <w:lang w:eastAsia="fa-IR" w:bidi="fa-IR"/>
        </w:rPr>
        <w:t xml:space="preserve"> </w:t>
      </w:r>
      <w:r w:rsidR="00E83440">
        <w:rPr>
          <w:rFonts w:ascii="Times New Roman" w:eastAsia="Times New Roman" w:hAnsi="Times New Roman" w:cs="Tahoma"/>
          <w:kern w:val="1"/>
          <w:sz w:val="24"/>
          <w:szCs w:val="24"/>
          <w:lang w:eastAsia="fa-IR" w:bidi="fa-IR"/>
        </w:rPr>
        <w:t xml:space="preserve">W </w:t>
      </w:r>
      <w:r w:rsidRPr="00906BE1">
        <w:rPr>
          <w:rFonts w:ascii="Times New Roman" w:eastAsia="Times New Roman" w:hAnsi="Times New Roman" w:cs="Tahoma"/>
          <w:kern w:val="1"/>
          <w:sz w:val="24"/>
          <w:szCs w:val="24"/>
          <w:lang w:eastAsia="fa-IR" w:bidi="fa-IR"/>
        </w:rPr>
        <w:t>DPS w Ołdakach</w:t>
      </w:r>
      <w:r w:rsidR="00C306E7">
        <w:rPr>
          <w:rFonts w:ascii="Times New Roman" w:eastAsia="Times New Roman" w:hAnsi="Times New Roman" w:cs="Tahoma"/>
          <w:kern w:val="1"/>
          <w:sz w:val="24"/>
          <w:szCs w:val="24"/>
          <w:lang w:eastAsia="fa-IR" w:bidi="fa-IR"/>
        </w:rPr>
        <w:br/>
      </w:r>
      <w:r w:rsidR="00E83440">
        <w:rPr>
          <w:rFonts w:ascii="Times New Roman" w:eastAsia="Times New Roman" w:hAnsi="Times New Roman" w:cs="Tahoma"/>
          <w:kern w:val="1"/>
          <w:sz w:val="24"/>
          <w:szCs w:val="24"/>
          <w:lang w:eastAsia="fa-IR" w:bidi="fa-IR"/>
        </w:rPr>
        <w:t>i w Pułtusku dużo mieszkańców leczy się</w:t>
      </w:r>
      <w:r w:rsidRPr="00906BE1">
        <w:rPr>
          <w:rFonts w:ascii="Times New Roman" w:eastAsia="Times New Roman" w:hAnsi="Times New Roman" w:cs="Tahoma"/>
          <w:kern w:val="1"/>
          <w:sz w:val="24"/>
          <w:szCs w:val="24"/>
          <w:lang w:eastAsia="fa-IR" w:bidi="fa-IR"/>
        </w:rPr>
        <w:t xml:space="preserve"> stomatologicznie. Zarówno zapotrzebowanie na lekarza psychiatrę jak  i lekarza stomatologa wynika ze schorzeń jakie posiadają mieszkańcy DPS – są</w:t>
      </w:r>
      <w:r w:rsidR="00010AFC">
        <w:rPr>
          <w:rFonts w:ascii="Times New Roman" w:eastAsia="Times New Roman" w:hAnsi="Times New Roman" w:cs="Tahoma"/>
          <w:kern w:val="1"/>
          <w:sz w:val="24"/>
          <w:szCs w:val="24"/>
          <w:lang w:eastAsia="fa-IR" w:bidi="fa-IR"/>
        </w:rPr>
        <w:br/>
      </w:r>
      <w:r w:rsidRPr="00906BE1">
        <w:rPr>
          <w:rFonts w:ascii="Times New Roman" w:eastAsia="Times New Roman" w:hAnsi="Times New Roman" w:cs="Tahoma"/>
          <w:kern w:val="1"/>
          <w:sz w:val="24"/>
          <w:szCs w:val="24"/>
          <w:lang w:eastAsia="fa-IR" w:bidi="fa-IR"/>
        </w:rPr>
        <w:t>to osoby przewlekle psychicznie chore oraz osoby upośledzone umysłowo</w:t>
      </w:r>
      <w:r w:rsidR="00E83440">
        <w:rPr>
          <w:rFonts w:ascii="Times New Roman" w:eastAsia="Times New Roman" w:hAnsi="Times New Roman" w:cs="Tahoma"/>
          <w:kern w:val="1"/>
          <w:sz w:val="24"/>
          <w:szCs w:val="24"/>
          <w:lang w:eastAsia="fa-IR" w:bidi="fa-IR"/>
        </w:rPr>
        <w:t>.</w:t>
      </w:r>
    </w:p>
    <w:p w14:paraId="361E8012" w14:textId="7EF870F5" w:rsidR="00965A9B" w:rsidRPr="00906BE1" w:rsidRDefault="00965A9B" w:rsidP="00965A9B">
      <w:pPr>
        <w:suppressAutoHyphens/>
        <w:spacing w:after="0" w:line="360" w:lineRule="auto"/>
        <w:ind w:firstLine="708"/>
        <w:jc w:val="both"/>
        <w:textAlignment w:val="baseline"/>
        <w:rPr>
          <w:rFonts w:ascii="Times New Roman" w:eastAsia="Times New Roman" w:hAnsi="Times New Roman" w:cs="Tahoma"/>
          <w:kern w:val="1"/>
          <w:sz w:val="24"/>
          <w:szCs w:val="24"/>
          <w:lang w:eastAsia="fa-IR" w:bidi="fa-IR"/>
        </w:rPr>
      </w:pPr>
      <w:r w:rsidRPr="00906BE1">
        <w:rPr>
          <w:rFonts w:ascii="Times New Roman" w:eastAsia="Times New Roman" w:hAnsi="Times New Roman" w:cs="Tahoma"/>
          <w:kern w:val="1"/>
          <w:sz w:val="24"/>
          <w:szCs w:val="24"/>
          <w:lang w:eastAsia="fa-IR" w:bidi="fa-IR"/>
        </w:rPr>
        <w:t>Ze znaczących utrudnień w dostępie do specjalistycznej pomocy medycznej dla mieszkańców domu, DPS</w:t>
      </w:r>
      <w:r w:rsidR="006F00F5">
        <w:rPr>
          <w:rFonts w:ascii="Times New Roman" w:eastAsia="Times New Roman" w:hAnsi="Times New Roman" w:cs="Tahoma"/>
          <w:kern w:val="1"/>
          <w:sz w:val="24"/>
          <w:szCs w:val="24"/>
          <w:lang w:eastAsia="fa-IR" w:bidi="fa-IR"/>
        </w:rPr>
        <w:t>-y</w:t>
      </w:r>
      <w:r w:rsidRPr="00906BE1">
        <w:rPr>
          <w:rFonts w:ascii="Times New Roman" w:eastAsia="Times New Roman" w:hAnsi="Times New Roman" w:cs="Tahoma"/>
          <w:kern w:val="1"/>
          <w:sz w:val="24"/>
          <w:szCs w:val="24"/>
          <w:lang w:eastAsia="fa-IR" w:bidi="fa-IR"/>
        </w:rPr>
        <w:t xml:space="preserve"> wskazał</w:t>
      </w:r>
      <w:r w:rsidR="006F00F5">
        <w:rPr>
          <w:rFonts w:ascii="Times New Roman" w:eastAsia="Times New Roman" w:hAnsi="Times New Roman" w:cs="Tahoma"/>
          <w:kern w:val="1"/>
          <w:sz w:val="24"/>
          <w:szCs w:val="24"/>
          <w:lang w:eastAsia="fa-IR" w:bidi="fa-IR"/>
        </w:rPr>
        <w:t>y</w:t>
      </w:r>
      <w:r w:rsidRPr="00906BE1">
        <w:rPr>
          <w:rFonts w:ascii="Times New Roman" w:eastAsia="Times New Roman" w:hAnsi="Times New Roman" w:cs="Tahoma"/>
          <w:kern w:val="1"/>
          <w:sz w:val="24"/>
          <w:szCs w:val="24"/>
          <w:lang w:eastAsia="fa-IR" w:bidi="fa-IR"/>
        </w:rPr>
        <w:t xml:space="preserve"> długie terminy oczekiwania na wizyty do lekarzy specjalistów</w:t>
      </w:r>
      <w:r w:rsidR="00C306E7">
        <w:rPr>
          <w:rFonts w:ascii="Times New Roman" w:eastAsia="Times New Roman" w:hAnsi="Times New Roman" w:cs="Tahoma"/>
          <w:kern w:val="1"/>
          <w:sz w:val="24"/>
          <w:szCs w:val="24"/>
          <w:lang w:eastAsia="fa-IR" w:bidi="fa-IR"/>
        </w:rPr>
        <w:t>, a także</w:t>
      </w:r>
      <w:r w:rsidR="006F00F5">
        <w:rPr>
          <w:rFonts w:ascii="Times New Roman" w:eastAsia="Times New Roman" w:hAnsi="Times New Roman" w:cs="Tahoma"/>
          <w:kern w:val="1"/>
          <w:sz w:val="24"/>
          <w:szCs w:val="24"/>
          <w:lang w:eastAsia="fa-IR" w:bidi="fa-IR"/>
        </w:rPr>
        <w:t xml:space="preserve"> wykonywania badań specjalistycznych.</w:t>
      </w:r>
    </w:p>
    <w:p w14:paraId="4B23F1EE" w14:textId="77777777" w:rsidR="00965A9B" w:rsidRPr="00906BE1" w:rsidRDefault="00965A9B" w:rsidP="00965A9B">
      <w:pPr>
        <w:suppressAutoHyphens/>
        <w:spacing w:after="0" w:line="360" w:lineRule="auto"/>
        <w:jc w:val="both"/>
        <w:textAlignment w:val="baseline"/>
        <w:rPr>
          <w:rFonts w:ascii="Times New Roman" w:eastAsia="Times New Roman" w:hAnsi="Times New Roman" w:cs="Tahoma"/>
          <w:kern w:val="1"/>
          <w:sz w:val="24"/>
          <w:szCs w:val="24"/>
          <w:lang w:eastAsia="fa-IR" w:bidi="fa-IR"/>
        </w:rPr>
      </w:pPr>
      <w:r w:rsidRPr="00906BE1">
        <w:rPr>
          <w:rFonts w:ascii="Times New Roman" w:eastAsia="Times New Roman" w:hAnsi="Times New Roman" w:cs="Tahoma"/>
          <w:kern w:val="1"/>
          <w:sz w:val="24"/>
          <w:szCs w:val="24"/>
          <w:lang w:eastAsia="fa-IR" w:bidi="fa-IR"/>
        </w:rPr>
        <w:t>W domach pomocy społecznej jest zatrudnionych kilkaset pracowników zajmujących się opieką, pielęgnacją i terapią osób niepełnosprawnych, ale również sprawami organizacyjnymi, administracyjnymi, rehabilitacyjnymi i gospodarczymi.</w:t>
      </w:r>
    </w:p>
    <w:p w14:paraId="3D050490" w14:textId="77777777" w:rsidR="00965A9B" w:rsidRPr="00906BE1" w:rsidRDefault="00965A9B" w:rsidP="00965A9B">
      <w:pPr>
        <w:keepNext/>
        <w:suppressAutoHyphens/>
        <w:spacing w:before="240" w:after="60" w:line="240" w:lineRule="auto"/>
        <w:textAlignment w:val="baseline"/>
        <w:outlineLvl w:val="3"/>
        <w:rPr>
          <w:rFonts w:ascii="Times New Roman" w:eastAsia="Times New Roman" w:hAnsi="Times New Roman" w:cs="Times New Roman"/>
          <w:b/>
          <w:bCs/>
          <w:kern w:val="1"/>
          <w:sz w:val="24"/>
          <w:szCs w:val="28"/>
          <w:u w:val="single"/>
          <w:shd w:val="clear" w:color="auto" w:fill="FFFFFF"/>
          <w:lang w:eastAsia="fa-IR" w:bidi="fa-IR"/>
        </w:rPr>
      </w:pPr>
      <w:r w:rsidRPr="00906BE1">
        <w:rPr>
          <w:rFonts w:ascii="Times New Roman" w:eastAsia="Times New Roman" w:hAnsi="Times New Roman" w:cs="Times New Roman"/>
          <w:b/>
          <w:bCs/>
          <w:kern w:val="1"/>
          <w:sz w:val="24"/>
          <w:szCs w:val="28"/>
          <w:u w:val="single"/>
          <w:shd w:val="clear" w:color="auto" w:fill="FFFFFF"/>
          <w:lang w:eastAsia="fa-IR" w:bidi="fa-IR"/>
        </w:rPr>
        <w:t>Środowiskowy Dom Samopomocy w Pułtusku</w:t>
      </w:r>
      <w:bookmarkEnd w:id="37"/>
    </w:p>
    <w:p w14:paraId="048CDEA2" w14:textId="77777777" w:rsidR="00965A9B" w:rsidRPr="00906BE1" w:rsidRDefault="00965A9B" w:rsidP="00965A9B">
      <w:pPr>
        <w:suppressAutoHyphens/>
        <w:spacing w:after="0" w:line="240" w:lineRule="auto"/>
        <w:textAlignment w:val="baseline"/>
        <w:rPr>
          <w:rFonts w:ascii="Times New Roman" w:eastAsia="Times New Roman" w:hAnsi="Times New Roman" w:cs="Tahoma"/>
          <w:kern w:val="1"/>
          <w:sz w:val="24"/>
          <w:szCs w:val="24"/>
          <w:lang w:eastAsia="fa-IR" w:bidi="fa-IR"/>
        </w:rPr>
      </w:pPr>
    </w:p>
    <w:p w14:paraId="2B45A9EB" w14:textId="08563648" w:rsidR="00965A9B" w:rsidRPr="00906BE1" w:rsidRDefault="00965A9B" w:rsidP="00965A9B">
      <w:pPr>
        <w:spacing w:after="0" w:line="360" w:lineRule="auto"/>
        <w:ind w:firstLine="708"/>
        <w:jc w:val="both"/>
        <w:rPr>
          <w:rFonts w:ascii="Times New Roman" w:eastAsia="Times New Roman" w:hAnsi="Times New Roman" w:cs="Times New Roman"/>
          <w:color w:val="000000"/>
          <w:sz w:val="24"/>
          <w:szCs w:val="24"/>
          <w:shd w:val="clear" w:color="auto" w:fill="FFFFFF"/>
          <w:lang w:eastAsia="pl-PL"/>
        </w:rPr>
      </w:pPr>
      <w:r w:rsidRPr="00906BE1">
        <w:rPr>
          <w:rFonts w:ascii="Times New Roman" w:eastAsia="Times New Roman" w:hAnsi="Times New Roman" w:cs="Times New Roman"/>
          <w:color w:val="000000"/>
          <w:sz w:val="24"/>
          <w:szCs w:val="24"/>
          <w:shd w:val="clear" w:color="auto" w:fill="FFFFFF"/>
          <w:lang w:eastAsia="pl-PL"/>
        </w:rPr>
        <w:t>Środowiskowy Dom Samopomocy w Pułtusku jest jednostką o statusie dziennego ośrodka wsparcia przeznaczonego dla osób niepełnosprawnych intelektualnie</w:t>
      </w:r>
      <w:r w:rsidR="006F00F5">
        <w:rPr>
          <w:rFonts w:ascii="Times New Roman" w:eastAsia="Times New Roman" w:hAnsi="Times New Roman" w:cs="Times New Roman"/>
          <w:color w:val="000000"/>
          <w:sz w:val="24"/>
          <w:szCs w:val="24"/>
          <w:shd w:val="clear" w:color="auto" w:fill="FFFFFF"/>
          <w:lang w:eastAsia="pl-PL"/>
        </w:rPr>
        <w:t xml:space="preserve"> i przewlekle psychicznie chorych. </w:t>
      </w:r>
      <w:r w:rsidRPr="00906BE1">
        <w:rPr>
          <w:rFonts w:ascii="Times New Roman" w:eastAsia="Times New Roman" w:hAnsi="Times New Roman" w:cs="Times New Roman"/>
          <w:color w:val="000000"/>
          <w:sz w:val="24"/>
          <w:szCs w:val="24"/>
          <w:shd w:val="clear" w:color="auto" w:fill="FFFFFF"/>
          <w:lang w:eastAsia="pl-PL"/>
        </w:rPr>
        <w:t xml:space="preserve">Działa od 2008 r. </w:t>
      </w:r>
      <w:r w:rsidR="00D91B80">
        <w:rPr>
          <w:rFonts w:ascii="Times New Roman" w:eastAsia="Times New Roman" w:hAnsi="Times New Roman" w:cs="Times New Roman"/>
          <w:color w:val="000000"/>
          <w:sz w:val="24"/>
          <w:szCs w:val="24"/>
          <w:shd w:val="clear" w:color="auto" w:fill="FFFFFF"/>
          <w:lang w:eastAsia="pl-PL"/>
        </w:rPr>
        <w:t xml:space="preserve"> Od 15 grudnia 2017 r. m</w:t>
      </w:r>
      <w:r w:rsidRPr="00906BE1">
        <w:rPr>
          <w:rFonts w:ascii="Times New Roman" w:eastAsia="Times New Roman" w:hAnsi="Times New Roman" w:cs="Times New Roman"/>
          <w:color w:val="000000"/>
          <w:sz w:val="24"/>
          <w:szCs w:val="24"/>
          <w:shd w:val="clear" w:color="auto" w:fill="FFFFFF"/>
          <w:lang w:eastAsia="pl-PL"/>
        </w:rPr>
        <w:t xml:space="preserve">ieści się przy ul. </w:t>
      </w:r>
      <w:r w:rsidR="00D91B80">
        <w:rPr>
          <w:rFonts w:ascii="Times New Roman" w:eastAsia="Times New Roman" w:hAnsi="Times New Roman" w:cs="Times New Roman"/>
          <w:color w:val="000000"/>
          <w:sz w:val="24"/>
          <w:szCs w:val="24"/>
          <w:shd w:val="clear" w:color="auto" w:fill="FFFFFF"/>
          <w:lang w:eastAsia="pl-PL"/>
        </w:rPr>
        <w:t>Białowiejskiej 5</w:t>
      </w:r>
      <w:r w:rsidRPr="00906BE1">
        <w:rPr>
          <w:rFonts w:ascii="Times New Roman" w:eastAsia="Times New Roman" w:hAnsi="Times New Roman" w:cs="Times New Roman"/>
          <w:color w:val="000000"/>
          <w:sz w:val="24"/>
          <w:szCs w:val="24"/>
          <w:shd w:val="clear" w:color="auto" w:fill="FFFFFF"/>
          <w:lang w:eastAsia="pl-PL"/>
        </w:rPr>
        <w:t xml:space="preserve"> w Pułtusku</w:t>
      </w:r>
      <w:r w:rsidR="00C306E7">
        <w:rPr>
          <w:rFonts w:ascii="Times New Roman" w:eastAsia="Times New Roman" w:hAnsi="Times New Roman" w:cs="Times New Roman"/>
          <w:color w:val="000000"/>
          <w:sz w:val="24"/>
          <w:szCs w:val="24"/>
          <w:shd w:val="clear" w:color="auto" w:fill="FFFFFF"/>
          <w:lang w:eastAsia="pl-PL"/>
        </w:rPr>
        <w:br/>
      </w:r>
      <w:r w:rsidR="00D91B80">
        <w:rPr>
          <w:rFonts w:ascii="Times New Roman" w:eastAsia="Times New Roman" w:hAnsi="Times New Roman" w:cs="Times New Roman"/>
          <w:color w:val="000000"/>
          <w:sz w:val="24"/>
          <w:szCs w:val="24"/>
          <w:shd w:val="clear" w:color="auto" w:fill="FFFFFF"/>
          <w:lang w:eastAsia="pl-PL"/>
        </w:rPr>
        <w:t>w wyremontowanym i dostosowanym obiekcie do potrzeb osób niepełnosprawnych. Budynek pozbawiony jest barier architektonicznych.</w:t>
      </w:r>
    </w:p>
    <w:p w14:paraId="1CBE64D6" w14:textId="47175CA1" w:rsidR="00965A9B" w:rsidRPr="00C306E7" w:rsidRDefault="00965A9B" w:rsidP="00965A9B">
      <w:pPr>
        <w:suppressAutoHyphens/>
        <w:spacing w:after="0" w:line="360" w:lineRule="auto"/>
        <w:jc w:val="both"/>
        <w:textAlignment w:val="baseline"/>
        <w:rPr>
          <w:rFonts w:ascii="Times New Roman" w:eastAsia="Times New Roman" w:hAnsi="Times New Roman" w:cs="Times New Roman"/>
          <w:bCs/>
          <w:kern w:val="1"/>
          <w:sz w:val="24"/>
          <w:szCs w:val="24"/>
          <w:lang w:eastAsia="fa-IR" w:bidi="fa-IR"/>
        </w:rPr>
      </w:pPr>
      <w:r w:rsidRPr="00906BE1">
        <w:rPr>
          <w:rFonts w:ascii="Times New Roman" w:eastAsia="Times New Roman" w:hAnsi="Times New Roman" w:cs="Times New Roman"/>
          <w:color w:val="000000"/>
          <w:kern w:val="1"/>
          <w:sz w:val="24"/>
          <w:szCs w:val="24"/>
          <w:shd w:val="clear" w:color="auto" w:fill="FFFFFF"/>
          <w:lang w:eastAsia="fa-IR" w:bidi="fa-IR"/>
        </w:rPr>
        <w:lastRenderedPageBreak/>
        <w:t xml:space="preserve">ŚDS w Pułtusku dysponuje </w:t>
      </w:r>
      <w:r w:rsidR="00D91B80">
        <w:rPr>
          <w:rFonts w:ascii="Times New Roman" w:eastAsia="Times New Roman" w:hAnsi="Times New Roman" w:cs="Times New Roman"/>
          <w:color w:val="000000"/>
          <w:kern w:val="1"/>
          <w:sz w:val="24"/>
          <w:szCs w:val="24"/>
          <w:shd w:val="clear" w:color="auto" w:fill="FFFFFF"/>
          <w:lang w:eastAsia="fa-IR" w:bidi="fa-IR"/>
        </w:rPr>
        <w:t>6</w:t>
      </w:r>
      <w:r w:rsidRPr="00906BE1">
        <w:rPr>
          <w:rFonts w:ascii="Times New Roman" w:eastAsia="Times New Roman" w:hAnsi="Times New Roman" w:cs="Times New Roman"/>
          <w:color w:val="000000"/>
          <w:kern w:val="1"/>
          <w:sz w:val="24"/>
          <w:szCs w:val="24"/>
          <w:shd w:val="clear" w:color="auto" w:fill="FFFFFF"/>
          <w:lang w:eastAsia="fa-IR" w:bidi="fa-IR"/>
        </w:rPr>
        <w:t xml:space="preserve">0 miejscami. Wszystkie miejsca w ŚDS są zajęte. </w:t>
      </w:r>
      <w:r w:rsidRPr="00906BE1">
        <w:rPr>
          <w:rFonts w:ascii="Times New Roman" w:eastAsia="Times New Roman" w:hAnsi="Times New Roman" w:cs="Times New Roman"/>
          <w:kern w:val="1"/>
          <w:sz w:val="24"/>
          <w:szCs w:val="24"/>
          <w:lang w:eastAsia="fa-IR" w:bidi="fa-IR"/>
        </w:rPr>
        <w:t xml:space="preserve">ŚDS  posiada </w:t>
      </w:r>
      <w:r w:rsidR="00C306E7">
        <w:rPr>
          <w:rFonts w:ascii="Times New Roman" w:eastAsia="Times New Roman" w:hAnsi="Times New Roman" w:cs="Times New Roman"/>
          <w:kern w:val="1"/>
          <w:sz w:val="24"/>
          <w:szCs w:val="24"/>
          <w:lang w:eastAsia="fa-IR" w:bidi="fa-IR"/>
        </w:rPr>
        <w:br/>
      </w:r>
      <w:r w:rsidR="0059250E">
        <w:rPr>
          <w:rFonts w:ascii="Times New Roman" w:eastAsia="Times New Roman" w:hAnsi="Times New Roman" w:cs="Times New Roman"/>
          <w:kern w:val="1"/>
          <w:sz w:val="24"/>
          <w:szCs w:val="24"/>
          <w:lang w:eastAsia="fa-IR" w:bidi="fa-IR"/>
        </w:rPr>
        <w:t xml:space="preserve">2 </w:t>
      </w:r>
      <w:r w:rsidRPr="00906BE1">
        <w:rPr>
          <w:rFonts w:ascii="Times New Roman" w:eastAsia="Times New Roman" w:hAnsi="Times New Roman" w:cs="Times New Roman"/>
          <w:kern w:val="1"/>
          <w:sz w:val="24"/>
          <w:szCs w:val="24"/>
          <w:lang w:eastAsia="fa-IR" w:bidi="fa-IR"/>
        </w:rPr>
        <w:t>samochod</w:t>
      </w:r>
      <w:r w:rsidR="0059250E">
        <w:rPr>
          <w:rFonts w:ascii="Times New Roman" w:eastAsia="Times New Roman" w:hAnsi="Times New Roman" w:cs="Times New Roman"/>
          <w:kern w:val="1"/>
          <w:sz w:val="24"/>
          <w:szCs w:val="24"/>
          <w:lang w:eastAsia="fa-IR" w:bidi="fa-IR"/>
        </w:rPr>
        <w:t>y</w:t>
      </w:r>
      <w:r w:rsidRPr="00906BE1">
        <w:rPr>
          <w:rFonts w:ascii="Times New Roman" w:eastAsia="Times New Roman" w:hAnsi="Times New Roman" w:cs="Times New Roman"/>
          <w:kern w:val="1"/>
          <w:sz w:val="24"/>
          <w:szCs w:val="24"/>
          <w:lang w:eastAsia="fa-IR" w:bidi="fa-IR"/>
        </w:rPr>
        <w:t xml:space="preserve"> dostosowane</w:t>
      </w:r>
      <w:r w:rsidR="00D91B80">
        <w:rPr>
          <w:rFonts w:ascii="Times New Roman" w:eastAsia="Times New Roman" w:hAnsi="Times New Roman" w:cs="Times New Roman"/>
          <w:kern w:val="1"/>
          <w:sz w:val="24"/>
          <w:szCs w:val="24"/>
          <w:lang w:eastAsia="fa-IR" w:bidi="fa-IR"/>
        </w:rPr>
        <w:t xml:space="preserve"> </w:t>
      </w:r>
      <w:r w:rsidRPr="00906BE1">
        <w:rPr>
          <w:rFonts w:ascii="Times New Roman" w:eastAsia="Times New Roman" w:hAnsi="Times New Roman" w:cs="Times New Roman"/>
          <w:kern w:val="1"/>
          <w:sz w:val="24"/>
          <w:szCs w:val="24"/>
          <w:lang w:eastAsia="fa-IR" w:bidi="fa-IR"/>
        </w:rPr>
        <w:t xml:space="preserve">do potrzeb osób niepełnosprawnych. Osoby niepełnosprawne, które nie są w stanie samodzielnie poruszać się komunikacją autobusową, dowożone są </w:t>
      </w:r>
      <w:r w:rsidR="0059250E">
        <w:rPr>
          <w:rFonts w:ascii="Times New Roman" w:eastAsia="Times New Roman" w:hAnsi="Times New Roman" w:cs="Times New Roman"/>
          <w:kern w:val="1"/>
          <w:sz w:val="24"/>
          <w:szCs w:val="24"/>
          <w:lang w:eastAsia="fa-IR" w:bidi="fa-IR"/>
        </w:rPr>
        <w:t>na zajęcia w ŚDS.</w:t>
      </w:r>
      <w:r w:rsidRPr="00906BE1">
        <w:rPr>
          <w:rFonts w:ascii="Times New Roman" w:eastAsia="Times New Roman" w:hAnsi="Times New Roman" w:cs="Times New Roman"/>
          <w:kern w:val="1"/>
          <w:sz w:val="24"/>
          <w:szCs w:val="24"/>
          <w:lang w:eastAsia="fa-IR" w:bidi="fa-IR"/>
        </w:rPr>
        <w:t xml:space="preserve"> </w:t>
      </w:r>
    </w:p>
    <w:p w14:paraId="4F2F1732" w14:textId="03CF7B84" w:rsidR="00965A9B" w:rsidRPr="00906BE1" w:rsidRDefault="00965A9B" w:rsidP="00965A9B">
      <w:pPr>
        <w:spacing w:after="0" w:line="360" w:lineRule="auto"/>
        <w:ind w:firstLine="708"/>
        <w:jc w:val="both"/>
        <w:rPr>
          <w:rFonts w:ascii="Times New Roman" w:eastAsia="Times New Roman" w:hAnsi="Times New Roman" w:cs="Times New Roman"/>
          <w:color w:val="000000"/>
          <w:sz w:val="28"/>
          <w:szCs w:val="24"/>
          <w:shd w:val="clear" w:color="auto" w:fill="FFFFFF"/>
          <w:lang w:eastAsia="pl-PL"/>
        </w:rPr>
      </w:pPr>
      <w:r w:rsidRPr="00906BE1">
        <w:rPr>
          <w:rFonts w:ascii="Times New Roman" w:eastAsia="Times New Roman" w:hAnsi="Times New Roman" w:cs="Times New Roman"/>
          <w:color w:val="000000"/>
          <w:sz w:val="24"/>
          <w:lang w:eastAsia="pl-PL"/>
        </w:rPr>
        <w:t xml:space="preserve">Uczestnikami  ŚDS są osoby z umiarkowanym i znacznym stopniem niepełnosprawności. Osoby te są  w przedziale wiekowym od 19 do </w:t>
      </w:r>
      <w:r w:rsidR="0059250E">
        <w:rPr>
          <w:rFonts w:ascii="Times New Roman" w:eastAsia="Times New Roman" w:hAnsi="Times New Roman" w:cs="Times New Roman"/>
          <w:color w:val="000000"/>
          <w:sz w:val="24"/>
          <w:lang w:eastAsia="pl-PL"/>
        </w:rPr>
        <w:t>60</w:t>
      </w:r>
      <w:r w:rsidRPr="00906BE1">
        <w:rPr>
          <w:rFonts w:ascii="Times New Roman" w:eastAsia="Times New Roman" w:hAnsi="Times New Roman" w:cs="Times New Roman"/>
          <w:color w:val="000000"/>
          <w:sz w:val="24"/>
          <w:lang w:eastAsia="pl-PL"/>
        </w:rPr>
        <w:t xml:space="preserve"> roku </w:t>
      </w:r>
      <w:r w:rsidR="0059250E">
        <w:rPr>
          <w:rFonts w:ascii="Times New Roman" w:eastAsia="Times New Roman" w:hAnsi="Times New Roman" w:cs="Times New Roman"/>
          <w:color w:val="000000"/>
          <w:sz w:val="24"/>
          <w:lang w:eastAsia="pl-PL"/>
        </w:rPr>
        <w:t>ż</w:t>
      </w:r>
      <w:r w:rsidRPr="00906BE1">
        <w:rPr>
          <w:rFonts w:ascii="Times New Roman" w:eastAsia="Times New Roman" w:hAnsi="Times New Roman" w:cs="Times New Roman"/>
          <w:color w:val="000000"/>
          <w:sz w:val="24"/>
          <w:lang w:eastAsia="pl-PL"/>
        </w:rPr>
        <w:t>ycia.</w:t>
      </w:r>
    </w:p>
    <w:p w14:paraId="5C99AE82" w14:textId="6E2196BE" w:rsidR="00965A9B" w:rsidRPr="00906BE1" w:rsidRDefault="00965A9B" w:rsidP="00965A9B">
      <w:pPr>
        <w:suppressAutoHyphens/>
        <w:spacing w:after="0" w:line="360" w:lineRule="auto"/>
        <w:jc w:val="both"/>
        <w:textAlignment w:val="baseline"/>
        <w:rPr>
          <w:rFonts w:ascii="Times New Roman" w:eastAsia="Times New Roman" w:hAnsi="Times New Roman" w:cs="Tahoma"/>
          <w:kern w:val="1"/>
          <w:sz w:val="24"/>
          <w:szCs w:val="24"/>
          <w:lang w:eastAsia="fa-IR" w:bidi="fa-IR"/>
        </w:rPr>
      </w:pPr>
      <w:r w:rsidRPr="00906BE1">
        <w:rPr>
          <w:rFonts w:ascii="Times New Roman" w:eastAsia="Times New Roman" w:hAnsi="Times New Roman" w:cs="Tahoma"/>
          <w:kern w:val="1"/>
          <w:sz w:val="24"/>
          <w:szCs w:val="24"/>
          <w:lang w:eastAsia="fa-IR" w:bidi="fa-IR"/>
        </w:rPr>
        <w:t>Środowiskowy Dom Samopomocy w Pułtusku prowadzi terapi</w:t>
      </w:r>
      <w:r w:rsidR="0059250E">
        <w:rPr>
          <w:rFonts w:ascii="Times New Roman" w:eastAsia="Times New Roman" w:hAnsi="Times New Roman" w:cs="Tahoma"/>
          <w:kern w:val="1"/>
          <w:sz w:val="24"/>
          <w:szCs w:val="24"/>
          <w:lang w:eastAsia="fa-IR" w:bidi="fa-IR"/>
        </w:rPr>
        <w:t>e</w:t>
      </w:r>
      <w:r w:rsidRPr="00906BE1">
        <w:rPr>
          <w:rFonts w:ascii="Times New Roman" w:eastAsia="Times New Roman" w:hAnsi="Times New Roman" w:cs="Tahoma"/>
          <w:kern w:val="1"/>
          <w:sz w:val="24"/>
          <w:szCs w:val="24"/>
          <w:lang w:eastAsia="fa-IR" w:bidi="fa-IR"/>
        </w:rPr>
        <w:t xml:space="preserve"> zajęciow</w:t>
      </w:r>
      <w:r w:rsidR="0059250E">
        <w:rPr>
          <w:rFonts w:ascii="Times New Roman" w:eastAsia="Times New Roman" w:hAnsi="Times New Roman" w:cs="Tahoma"/>
          <w:kern w:val="1"/>
          <w:sz w:val="24"/>
          <w:szCs w:val="24"/>
          <w:lang w:eastAsia="fa-IR" w:bidi="fa-IR"/>
        </w:rPr>
        <w:t>e</w:t>
      </w:r>
      <w:r w:rsidRPr="00906BE1">
        <w:rPr>
          <w:rFonts w:ascii="Times New Roman" w:eastAsia="Times New Roman" w:hAnsi="Times New Roman" w:cs="Tahoma"/>
          <w:kern w:val="1"/>
          <w:sz w:val="24"/>
          <w:szCs w:val="24"/>
          <w:lang w:eastAsia="fa-IR" w:bidi="fa-IR"/>
        </w:rPr>
        <w:t xml:space="preserve"> usprawniając</w:t>
      </w:r>
      <w:r w:rsidR="0059250E">
        <w:rPr>
          <w:rFonts w:ascii="Times New Roman" w:eastAsia="Times New Roman" w:hAnsi="Times New Roman" w:cs="Tahoma"/>
          <w:kern w:val="1"/>
          <w:sz w:val="24"/>
          <w:szCs w:val="24"/>
          <w:lang w:eastAsia="fa-IR" w:bidi="fa-IR"/>
        </w:rPr>
        <w:t>e</w:t>
      </w:r>
      <w:r w:rsidRPr="00906BE1">
        <w:rPr>
          <w:rFonts w:ascii="Times New Roman" w:eastAsia="Times New Roman" w:hAnsi="Times New Roman" w:cs="Tahoma"/>
          <w:kern w:val="1"/>
          <w:sz w:val="24"/>
          <w:szCs w:val="24"/>
          <w:lang w:eastAsia="fa-IR" w:bidi="fa-IR"/>
        </w:rPr>
        <w:t xml:space="preserve"> funkcjonowanie osób niepełnosprawnych  w codziennym życiu, taką jak:</w:t>
      </w:r>
    </w:p>
    <w:p w14:paraId="0EC886CC" w14:textId="3B02A7E3" w:rsidR="00965A9B" w:rsidRPr="00906BE1" w:rsidRDefault="00965A9B">
      <w:pPr>
        <w:numPr>
          <w:ilvl w:val="0"/>
          <w:numId w:val="11"/>
        </w:numPr>
        <w:suppressAutoHyphens/>
        <w:spacing w:after="0" w:line="360" w:lineRule="auto"/>
        <w:jc w:val="both"/>
        <w:textAlignment w:val="baseline"/>
        <w:rPr>
          <w:rFonts w:ascii="Times New Roman" w:eastAsia="Times New Roman" w:hAnsi="Times New Roman" w:cs="Tahoma"/>
          <w:kern w:val="1"/>
          <w:sz w:val="24"/>
          <w:szCs w:val="24"/>
          <w:lang w:eastAsia="fa-IR" w:bidi="fa-IR"/>
        </w:rPr>
      </w:pPr>
      <w:r w:rsidRPr="00906BE1">
        <w:rPr>
          <w:rFonts w:ascii="Times New Roman" w:eastAsia="Times New Roman" w:hAnsi="Times New Roman" w:cs="Tahoma"/>
          <w:kern w:val="1"/>
          <w:sz w:val="24"/>
          <w:szCs w:val="24"/>
          <w:lang w:eastAsia="fa-IR" w:bidi="fa-IR"/>
        </w:rPr>
        <w:t xml:space="preserve">terapia </w:t>
      </w:r>
      <w:proofErr w:type="spellStart"/>
      <w:r w:rsidRPr="00906BE1">
        <w:rPr>
          <w:rFonts w:ascii="Times New Roman" w:eastAsia="Times New Roman" w:hAnsi="Times New Roman" w:cs="Tahoma"/>
          <w:kern w:val="1"/>
          <w:sz w:val="24"/>
          <w:szCs w:val="24"/>
          <w:lang w:eastAsia="fa-IR" w:bidi="fa-IR"/>
        </w:rPr>
        <w:t>majsterko</w:t>
      </w:r>
      <w:r w:rsidR="0059250E">
        <w:rPr>
          <w:rFonts w:ascii="Times New Roman" w:eastAsia="Times New Roman" w:hAnsi="Times New Roman" w:cs="Tahoma"/>
          <w:kern w:val="1"/>
          <w:sz w:val="24"/>
          <w:szCs w:val="24"/>
          <w:lang w:eastAsia="fa-IR" w:bidi="fa-IR"/>
        </w:rPr>
        <w:t>wo</w:t>
      </w:r>
      <w:proofErr w:type="spellEnd"/>
      <w:r w:rsidR="0059250E">
        <w:rPr>
          <w:rFonts w:ascii="Times New Roman" w:eastAsia="Times New Roman" w:hAnsi="Times New Roman" w:cs="Tahoma"/>
          <w:kern w:val="1"/>
          <w:sz w:val="24"/>
          <w:szCs w:val="24"/>
          <w:lang w:eastAsia="fa-IR" w:bidi="fa-IR"/>
        </w:rPr>
        <w:t xml:space="preserve"> – ogrodnicza,</w:t>
      </w:r>
    </w:p>
    <w:p w14:paraId="3DE80438" w14:textId="77777777" w:rsidR="00965A9B" w:rsidRPr="00906BE1" w:rsidRDefault="00965A9B">
      <w:pPr>
        <w:numPr>
          <w:ilvl w:val="0"/>
          <w:numId w:val="11"/>
        </w:numPr>
        <w:suppressAutoHyphens/>
        <w:spacing w:after="0" w:line="360" w:lineRule="auto"/>
        <w:jc w:val="both"/>
        <w:textAlignment w:val="baseline"/>
        <w:rPr>
          <w:rFonts w:ascii="Times New Roman" w:eastAsia="Times New Roman" w:hAnsi="Times New Roman" w:cs="Tahoma"/>
          <w:kern w:val="1"/>
          <w:sz w:val="24"/>
          <w:szCs w:val="24"/>
          <w:lang w:eastAsia="fa-IR" w:bidi="fa-IR"/>
        </w:rPr>
      </w:pPr>
      <w:r w:rsidRPr="00906BE1">
        <w:rPr>
          <w:rFonts w:ascii="Times New Roman" w:eastAsia="Times New Roman" w:hAnsi="Times New Roman" w:cs="Tahoma"/>
          <w:kern w:val="1"/>
          <w:sz w:val="24"/>
          <w:szCs w:val="24"/>
          <w:lang w:eastAsia="fa-IR" w:bidi="fa-IR"/>
        </w:rPr>
        <w:t>terapia plastyczno-krawiecka,</w:t>
      </w:r>
    </w:p>
    <w:p w14:paraId="08F6B675" w14:textId="77777777" w:rsidR="00965A9B" w:rsidRPr="00906BE1" w:rsidRDefault="00965A9B">
      <w:pPr>
        <w:numPr>
          <w:ilvl w:val="0"/>
          <w:numId w:val="11"/>
        </w:numPr>
        <w:suppressAutoHyphens/>
        <w:spacing w:after="0" w:line="360" w:lineRule="auto"/>
        <w:jc w:val="both"/>
        <w:textAlignment w:val="baseline"/>
        <w:rPr>
          <w:rFonts w:ascii="Times New Roman" w:eastAsia="Times New Roman" w:hAnsi="Times New Roman" w:cs="Tahoma"/>
          <w:kern w:val="1"/>
          <w:sz w:val="24"/>
          <w:szCs w:val="24"/>
          <w:lang w:eastAsia="fa-IR" w:bidi="fa-IR"/>
        </w:rPr>
      </w:pPr>
      <w:r w:rsidRPr="00906BE1">
        <w:rPr>
          <w:rFonts w:ascii="Times New Roman" w:eastAsia="Times New Roman" w:hAnsi="Times New Roman" w:cs="Tahoma"/>
          <w:kern w:val="1"/>
          <w:sz w:val="24"/>
          <w:szCs w:val="24"/>
          <w:lang w:eastAsia="fa-IR" w:bidi="fa-IR"/>
        </w:rPr>
        <w:t>terapia kulturalno-oświatowa,</w:t>
      </w:r>
    </w:p>
    <w:p w14:paraId="7BC25F5F" w14:textId="77777777" w:rsidR="00965A9B" w:rsidRPr="00906BE1" w:rsidRDefault="00965A9B">
      <w:pPr>
        <w:numPr>
          <w:ilvl w:val="0"/>
          <w:numId w:val="11"/>
        </w:numPr>
        <w:suppressAutoHyphens/>
        <w:spacing w:after="0" w:line="360" w:lineRule="auto"/>
        <w:jc w:val="both"/>
        <w:textAlignment w:val="baseline"/>
        <w:rPr>
          <w:rFonts w:ascii="Times New Roman" w:eastAsia="Times New Roman" w:hAnsi="Times New Roman" w:cs="Tahoma"/>
          <w:kern w:val="1"/>
          <w:sz w:val="24"/>
          <w:szCs w:val="24"/>
          <w:lang w:eastAsia="fa-IR" w:bidi="fa-IR"/>
        </w:rPr>
      </w:pPr>
      <w:r w:rsidRPr="00906BE1">
        <w:rPr>
          <w:rFonts w:ascii="Times New Roman" w:eastAsia="Times New Roman" w:hAnsi="Times New Roman" w:cs="Tahoma"/>
          <w:kern w:val="1"/>
          <w:sz w:val="24"/>
          <w:szCs w:val="24"/>
          <w:lang w:eastAsia="fa-IR" w:bidi="fa-IR"/>
        </w:rPr>
        <w:t>terapia kulinarna,</w:t>
      </w:r>
    </w:p>
    <w:p w14:paraId="525F536C" w14:textId="77777777" w:rsidR="0059250E" w:rsidRDefault="00965A9B">
      <w:pPr>
        <w:numPr>
          <w:ilvl w:val="0"/>
          <w:numId w:val="11"/>
        </w:numPr>
        <w:suppressAutoHyphens/>
        <w:spacing w:after="0" w:line="360" w:lineRule="auto"/>
        <w:jc w:val="both"/>
        <w:textAlignment w:val="baseline"/>
        <w:rPr>
          <w:rFonts w:ascii="Times New Roman" w:eastAsia="Times New Roman" w:hAnsi="Times New Roman" w:cs="Tahoma"/>
          <w:kern w:val="1"/>
          <w:sz w:val="24"/>
          <w:szCs w:val="24"/>
          <w:lang w:eastAsia="fa-IR" w:bidi="fa-IR"/>
        </w:rPr>
      </w:pPr>
      <w:r w:rsidRPr="00906BE1">
        <w:rPr>
          <w:rFonts w:ascii="Times New Roman" w:eastAsia="Times New Roman" w:hAnsi="Times New Roman" w:cs="Tahoma"/>
          <w:kern w:val="1"/>
          <w:sz w:val="24"/>
          <w:szCs w:val="24"/>
          <w:lang w:eastAsia="fa-IR" w:bidi="fa-IR"/>
        </w:rPr>
        <w:t>terapia komputerowa</w:t>
      </w:r>
    </w:p>
    <w:p w14:paraId="6AD1BA8B" w14:textId="14CB405A" w:rsidR="00965A9B" w:rsidRPr="00906BE1" w:rsidRDefault="0059250E">
      <w:pPr>
        <w:numPr>
          <w:ilvl w:val="0"/>
          <w:numId w:val="11"/>
        </w:numPr>
        <w:suppressAutoHyphens/>
        <w:spacing w:after="0" w:line="360" w:lineRule="auto"/>
        <w:jc w:val="both"/>
        <w:textAlignment w:val="baseline"/>
        <w:rPr>
          <w:rFonts w:ascii="Times New Roman" w:eastAsia="Times New Roman" w:hAnsi="Times New Roman" w:cs="Tahoma"/>
          <w:kern w:val="1"/>
          <w:sz w:val="24"/>
          <w:szCs w:val="24"/>
          <w:lang w:eastAsia="fa-IR" w:bidi="fa-IR"/>
        </w:rPr>
      </w:pPr>
      <w:r>
        <w:rPr>
          <w:rFonts w:ascii="Times New Roman" w:eastAsia="Times New Roman" w:hAnsi="Times New Roman" w:cs="Tahoma"/>
          <w:kern w:val="1"/>
          <w:sz w:val="24"/>
          <w:szCs w:val="24"/>
          <w:lang w:eastAsia="fa-IR" w:bidi="fa-IR"/>
        </w:rPr>
        <w:t>terapia ruchem</w:t>
      </w:r>
      <w:r w:rsidR="00965A9B" w:rsidRPr="00906BE1">
        <w:rPr>
          <w:rFonts w:ascii="Times New Roman" w:eastAsia="Times New Roman" w:hAnsi="Times New Roman" w:cs="Tahoma"/>
          <w:kern w:val="1"/>
          <w:sz w:val="24"/>
          <w:szCs w:val="24"/>
          <w:lang w:eastAsia="fa-IR" w:bidi="fa-IR"/>
        </w:rPr>
        <w:t>.</w:t>
      </w:r>
    </w:p>
    <w:p w14:paraId="0AEE4A3B" w14:textId="42B0E142" w:rsidR="00965A9B" w:rsidRPr="00906BE1" w:rsidRDefault="0059250E" w:rsidP="00965A9B">
      <w:pPr>
        <w:suppressAutoHyphens/>
        <w:spacing w:after="0" w:line="360" w:lineRule="auto"/>
        <w:jc w:val="both"/>
        <w:textAlignment w:val="baseline"/>
        <w:rPr>
          <w:rFonts w:ascii="Times New Roman" w:eastAsia="Times New Roman" w:hAnsi="Times New Roman" w:cs="Times New Roman"/>
          <w:kern w:val="1"/>
          <w:sz w:val="24"/>
          <w:szCs w:val="24"/>
          <w:lang w:eastAsia="fa-IR" w:bidi="fa-IR"/>
        </w:rPr>
      </w:pPr>
      <w:r>
        <w:rPr>
          <w:rFonts w:ascii="Times New Roman" w:eastAsia="Times New Roman" w:hAnsi="Times New Roman" w:cs="Times New Roman"/>
          <w:kern w:val="1"/>
          <w:sz w:val="24"/>
          <w:szCs w:val="24"/>
          <w:lang w:eastAsia="fa-IR" w:bidi="fa-IR"/>
        </w:rPr>
        <w:t xml:space="preserve">Uczestnicy Środowiskowego Domu Samopomocy w Pułtusku najczęściej korzystają ze wsparcia psychologicznego oraz pracownika socjalnego. </w:t>
      </w:r>
      <w:r w:rsidR="00965A9B" w:rsidRPr="00906BE1">
        <w:rPr>
          <w:rFonts w:ascii="Times New Roman" w:eastAsia="Times New Roman" w:hAnsi="Times New Roman" w:cs="Times New Roman"/>
          <w:kern w:val="1"/>
          <w:sz w:val="24"/>
          <w:szCs w:val="24"/>
          <w:lang w:eastAsia="fa-IR" w:bidi="fa-IR"/>
        </w:rPr>
        <w:t xml:space="preserve">W ramach współpracy z PCPR w Pułtusku uczestnicy ŚDS mają zapewnione poradnictwo prawne. Z usług psychiatry i rehabilitanta korzystają we własnym zakresie. </w:t>
      </w:r>
    </w:p>
    <w:p w14:paraId="72A263EA" w14:textId="2982AF35" w:rsidR="00965A9B" w:rsidRPr="00906BE1" w:rsidRDefault="0059250E" w:rsidP="00965A9B">
      <w:pPr>
        <w:suppressAutoHyphens/>
        <w:spacing w:after="0" w:line="360" w:lineRule="auto"/>
        <w:ind w:firstLine="708"/>
        <w:jc w:val="both"/>
        <w:textAlignment w:val="baseline"/>
        <w:rPr>
          <w:rFonts w:ascii="Times New Roman" w:eastAsia="Times New Roman" w:hAnsi="Times New Roman" w:cs="Tahoma"/>
          <w:kern w:val="1"/>
          <w:sz w:val="24"/>
          <w:szCs w:val="24"/>
          <w:lang w:eastAsia="fa-IR" w:bidi="fa-IR"/>
        </w:rPr>
      </w:pPr>
      <w:r>
        <w:rPr>
          <w:rFonts w:ascii="Times New Roman" w:eastAsia="Times New Roman" w:hAnsi="Times New Roman" w:cs="Tahoma"/>
          <w:kern w:val="1"/>
          <w:sz w:val="24"/>
          <w:szCs w:val="24"/>
          <w:lang w:eastAsia="fa-IR" w:bidi="fa-IR"/>
        </w:rPr>
        <w:t xml:space="preserve">Uczestnicy chętnie korzystają z wszelkich wydarzeń kulturalno – rekreacyjnych, np. ,, Święto Pieczonego Ziemniaka”, Pożegnanie lata” oraz ,,Dzień rodziny”. </w:t>
      </w:r>
      <w:r w:rsidR="00965A9B" w:rsidRPr="00906BE1">
        <w:rPr>
          <w:rFonts w:ascii="Times New Roman" w:eastAsia="Times New Roman" w:hAnsi="Times New Roman" w:cs="Tahoma"/>
          <w:kern w:val="1"/>
          <w:sz w:val="24"/>
          <w:szCs w:val="24"/>
          <w:lang w:eastAsia="fa-IR" w:bidi="fa-IR"/>
        </w:rPr>
        <w:t>W wolnych chwilach uczestnicy korzystają z następujących form spędzania czasu wolnego m.in: spacery,</w:t>
      </w:r>
      <w:r>
        <w:rPr>
          <w:rFonts w:ascii="Times New Roman" w:eastAsia="Times New Roman" w:hAnsi="Times New Roman" w:cs="Tahoma"/>
          <w:kern w:val="1"/>
          <w:sz w:val="24"/>
          <w:szCs w:val="24"/>
          <w:lang w:eastAsia="fa-IR" w:bidi="fa-IR"/>
        </w:rPr>
        <w:t xml:space="preserve"> wycieczki,</w:t>
      </w:r>
      <w:r w:rsidR="00965A9B" w:rsidRPr="00906BE1">
        <w:rPr>
          <w:rFonts w:ascii="Times New Roman" w:eastAsia="Times New Roman" w:hAnsi="Times New Roman" w:cs="Tahoma"/>
          <w:kern w:val="1"/>
          <w:sz w:val="24"/>
          <w:szCs w:val="24"/>
          <w:lang w:eastAsia="fa-IR" w:bidi="fa-IR"/>
        </w:rPr>
        <w:t xml:space="preserve"> projekcje filmów edukacyjnych / rozrywkowych, </w:t>
      </w:r>
      <w:r w:rsidR="00C306E7" w:rsidRPr="00906BE1">
        <w:rPr>
          <w:rFonts w:ascii="Times New Roman" w:eastAsia="Times New Roman" w:hAnsi="Times New Roman" w:cs="Tahoma"/>
          <w:kern w:val="1"/>
          <w:sz w:val="24"/>
          <w:szCs w:val="24"/>
          <w:lang w:eastAsia="fa-IR" w:bidi="fa-IR"/>
        </w:rPr>
        <w:t>Internet</w:t>
      </w:r>
      <w:r w:rsidR="00965A9B" w:rsidRPr="00906BE1">
        <w:rPr>
          <w:rFonts w:ascii="Times New Roman" w:eastAsia="Times New Roman" w:hAnsi="Times New Roman" w:cs="Tahoma"/>
          <w:kern w:val="1"/>
          <w:sz w:val="24"/>
          <w:szCs w:val="24"/>
          <w:lang w:eastAsia="fa-IR" w:bidi="fa-IR"/>
        </w:rPr>
        <w:t>, gry towarzyskie (warcaby, puzzle, itp.).</w:t>
      </w:r>
    </w:p>
    <w:p w14:paraId="5AE007D6" w14:textId="15883EED" w:rsidR="00965A9B" w:rsidRDefault="00965A9B" w:rsidP="00965A9B">
      <w:pPr>
        <w:suppressAutoHyphens/>
        <w:spacing w:after="0" w:line="360" w:lineRule="auto"/>
        <w:ind w:firstLine="708"/>
        <w:jc w:val="both"/>
        <w:textAlignment w:val="baseline"/>
        <w:rPr>
          <w:rFonts w:ascii="Times New Roman" w:eastAsia="Times New Roman" w:hAnsi="Times New Roman" w:cs="Times New Roman"/>
          <w:kern w:val="1"/>
          <w:sz w:val="24"/>
          <w:szCs w:val="24"/>
          <w:lang w:eastAsia="fa-IR" w:bidi="fa-IR"/>
        </w:rPr>
      </w:pPr>
      <w:r w:rsidRPr="00906BE1">
        <w:rPr>
          <w:rFonts w:ascii="Times New Roman" w:eastAsia="Times New Roman" w:hAnsi="Times New Roman" w:cs="Times New Roman"/>
          <w:kern w:val="1"/>
          <w:sz w:val="24"/>
          <w:szCs w:val="24"/>
          <w:lang w:eastAsia="fa-IR" w:bidi="fa-IR"/>
        </w:rPr>
        <w:t>Zatrudniona w ŚDS w Pułtusku kadra posiada wykształcenie niezbędne do pracy z osobami niepełnosprawnymi. Pracownicy uczestniczą zarówno w płatnych jak i bezpłatnych szkoleniach organizowanych przez jednostki szkolące.</w:t>
      </w:r>
    </w:p>
    <w:p w14:paraId="26E2C631" w14:textId="77777777" w:rsidR="00C306E7" w:rsidRDefault="00C306E7" w:rsidP="00965A9B">
      <w:pPr>
        <w:suppressAutoHyphens/>
        <w:spacing w:after="0" w:line="360" w:lineRule="auto"/>
        <w:ind w:firstLine="708"/>
        <w:jc w:val="both"/>
        <w:textAlignment w:val="baseline"/>
        <w:rPr>
          <w:rFonts w:ascii="Times New Roman" w:eastAsia="Times New Roman" w:hAnsi="Times New Roman" w:cs="Times New Roman"/>
          <w:kern w:val="1"/>
          <w:sz w:val="24"/>
          <w:szCs w:val="24"/>
          <w:lang w:eastAsia="fa-IR" w:bidi="fa-IR"/>
        </w:rPr>
      </w:pPr>
    </w:p>
    <w:p w14:paraId="47325057" w14:textId="24883039" w:rsidR="0059250E" w:rsidRPr="00010AFC" w:rsidRDefault="0059250E" w:rsidP="00010AFC">
      <w:pPr>
        <w:rPr>
          <w:rFonts w:ascii="Times New Roman" w:hAnsi="Times New Roman" w:cs="Times New Roman"/>
          <w:b/>
          <w:bCs/>
          <w:sz w:val="24"/>
          <w:szCs w:val="24"/>
          <w:u w:val="single"/>
          <w:lang w:eastAsia="fa-IR" w:bidi="fa-IR"/>
        </w:rPr>
      </w:pPr>
      <w:r w:rsidRPr="00010AFC">
        <w:rPr>
          <w:rFonts w:ascii="Times New Roman" w:hAnsi="Times New Roman" w:cs="Times New Roman"/>
          <w:b/>
          <w:bCs/>
          <w:sz w:val="24"/>
          <w:szCs w:val="24"/>
          <w:u w:val="single"/>
          <w:lang w:eastAsia="fa-IR" w:bidi="fa-IR"/>
        </w:rPr>
        <w:t>Warsztaty Terapii Zajęciowej</w:t>
      </w:r>
    </w:p>
    <w:p w14:paraId="53C0D8BB" w14:textId="6C748C03" w:rsidR="000B6965" w:rsidRDefault="000B6965" w:rsidP="000B6965">
      <w:pPr>
        <w:suppressAutoHyphens/>
        <w:autoSpaceDN w:val="0"/>
        <w:spacing w:after="150" w:line="360" w:lineRule="auto"/>
        <w:ind w:firstLine="708"/>
        <w:jc w:val="both"/>
        <w:textAlignment w:val="baseline"/>
        <w:rPr>
          <w:rFonts w:ascii="Times New Roman" w:eastAsia="Andale Sans UI" w:hAnsi="Times New Roman" w:cs="Times New Roman"/>
          <w:color w:val="000000"/>
          <w:kern w:val="3"/>
          <w:sz w:val="24"/>
          <w:szCs w:val="24"/>
          <w:lang w:eastAsia="ja-JP" w:bidi="fa-IR"/>
        </w:rPr>
      </w:pPr>
      <w:r w:rsidRPr="000B6965">
        <w:rPr>
          <w:rFonts w:ascii="Times New Roman" w:eastAsia="Times New Roman" w:hAnsi="Times New Roman" w:cs="Times New Roman"/>
          <w:kern w:val="1"/>
          <w:sz w:val="24"/>
          <w:szCs w:val="24"/>
          <w:lang w:eastAsia="fa-IR" w:bidi="fa-IR"/>
        </w:rPr>
        <w:t xml:space="preserve">Na terenie Powiatu Pułtuskiego </w:t>
      </w:r>
      <w:r w:rsidRPr="000B6965">
        <w:rPr>
          <w:rFonts w:ascii="Times New Roman" w:eastAsia="Andale Sans UI" w:hAnsi="Times New Roman" w:cs="Times New Roman"/>
          <w:color w:val="000000"/>
          <w:kern w:val="3"/>
          <w:sz w:val="24"/>
          <w:szCs w:val="24"/>
          <w:lang w:eastAsia="ja-JP" w:bidi="fa-IR"/>
        </w:rPr>
        <w:t>od 01.01.2019 r.</w:t>
      </w:r>
      <w:r w:rsidRPr="000B6965">
        <w:rPr>
          <w:rFonts w:ascii="Times New Roman" w:eastAsia="Times New Roman" w:hAnsi="Times New Roman" w:cs="Times New Roman"/>
          <w:kern w:val="1"/>
          <w:sz w:val="24"/>
          <w:szCs w:val="24"/>
          <w:lang w:eastAsia="fa-IR" w:bidi="fa-IR"/>
        </w:rPr>
        <w:t xml:space="preserve"> funkcjonują Warsztaty Terapii Zajęciowej</w:t>
      </w:r>
      <w:r w:rsidR="0001691A" w:rsidRPr="00181539">
        <w:rPr>
          <w:rFonts w:ascii="Times New Roman" w:eastAsia="Times New Roman" w:hAnsi="Times New Roman" w:cs="Times New Roman"/>
          <w:kern w:val="1"/>
          <w:sz w:val="24"/>
          <w:szCs w:val="24"/>
          <w:lang w:eastAsia="fa-IR" w:bidi="fa-IR"/>
        </w:rPr>
        <w:br/>
      </w:r>
      <w:r w:rsidRPr="000B6965">
        <w:rPr>
          <w:rFonts w:ascii="Times New Roman" w:eastAsia="Times New Roman" w:hAnsi="Times New Roman" w:cs="Times New Roman"/>
          <w:kern w:val="1"/>
          <w:sz w:val="24"/>
          <w:szCs w:val="24"/>
          <w:lang w:eastAsia="fa-IR" w:bidi="fa-IR"/>
        </w:rPr>
        <w:t xml:space="preserve">z  siedzibą w Świeszewie 8, gmina Świercze. </w:t>
      </w:r>
      <w:r w:rsidRPr="000B6965">
        <w:rPr>
          <w:rFonts w:ascii="Times New Roman" w:eastAsia="Andale Sans UI" w:hAnsi="Times New Roman" w:cs="Times New Roman"/>
          <w:color w:val="000000"/>
          <w:kern w:val="3"/>
          <w:sz w:val="24"/>
          <w:szCs w:val="24"/>
          <w:lang w:eastAsia="ja-JP" w:bidi="fa-IR"/>
        </w:rPr>
        <w:t>Prowadzone są od 01.01.2014 r. przez Stowarzyszenie Wsparcia Społecznego. W warsztacie, świadczone</w:t>
      </w:r>
      <w:r w:rsidR="0088085D">
        <w:rPr>
          <w:rFonts w:ascii="Times New Roman" w:eastAsia="Andale Sans UI" w:hAnsi="Times New Roman" w:cs="Times New Roman"/>
          <w:color w:val="000000"/>
          <w:kern w:val="3"/>
          <w:sz w:val="24"/>
          <w:szCs w:val="24"/>
          <w:lang w:eastAsia="ja-JP" w:bidi="fa-IR"/>
        </w:rPr>
        <w:t xml:space="preserve"> </w:t>
      </w:r>
      <w:r w:rsidRPr="000B6965">
        <w:rPr>
          <w:rFonts w:ascii="Times New Roman" w:eastAsia="Andale Sans UI" w:hAnsi="Times New Roman" w:cs="Times New Roman"/>
          <w:color w:val="000000"/>
          <w:kern w:val="3"/>
          <w:sz w:val="24"/>
          <w:szCs w:val="24"/>
          <w:lang w:eastAsia="ja-JP" w:bidi="fa-IR"/>
        </w:rPr>
        <w:t>są usługi dla osób z niepełnosprawnością</w:t>
      </w:r>
      <w:r w:rsidR="0088085D">
        <w:rPr>
          <w:rFonts w:ascii="Times New Roman" w:eastAsia="Andale Sans UI" w:hAnsi="Times New Roman" w:cs="Times New Roman"/>
          <w:color w:val="000000"/>
          <w:kern w:val="3"/>
          <w:sz w:val="24"/>
          <w:szCs w:val="24"/>
          <w:lang w:eastAsia="ja-JP" w:bidi="fa-IR"/>
        </w:rPr>
        <w:br/>
      </w:r>
      <w:r w:rsidRPr="000B6965">
        <w:rPr>
          <w:rFonts w:ascii="Times New Roman" w:eastAsia="Andale Sans UI" w:hAnsi="Times New Roman" w:cs="Times New Roman"/>
          <w:color w:val="000000"/>
          <w:kern w:val="3"/>
          <w:sz w:val="24"/>
          <w:szCs w:val="24"/>
          <w:lang w:eastAsia="ja-JP" w:bidi="fa-IR"/>
        </w:rPr>
        <w:t xml:space="preserve">z orzeczonym umiarkowanym i znacznym stopniem niepełnosprawności ze wskazaniem do terapii zajęciowej. Prowadzone </w:t>
      </w:r>
      <w:r w:rsidR="0001691A" w:rsidRPr="00181539">
        <w:rPr>
          <w:rFonts w:ascii="Times New Roman" w:eastAsia="Andale Sans UI" w:hAnsi="Times New Roman" w:cs="Times New Roman"/>
          <w:color w:val="000000"/>
          <w:kern w:val="3"/>
          <w:sz w:val="24"/>
          <w:szCs w:val="24"/>
          <w:lang w:eastAsia="ja-JP" w:bidi="fa-IR"/>
        </w:rPr>
        <w:t>są również</w:t>
      </w:r>
      <w:r w:rsidRPr="000B6965">
        <w:rPr>
          <w:rFonts w:ascii="Times New Roman" w:eastAsia="Andale Sans UI" w:hAnsi="Times New Roman" w:cs="Times New Roman"/>
          <w:color w:val="000000"/>
          <w:kern w:val="3"/>
          <w:sz w:val="24"/>
          <w:szCs w:val="24"/>
          <w:lang w:eastAsia="ja-JP" w:bidi="fa-IR"/>
        </w:rPr>
        <w:t xml:space="preserve"> </w:t>
      </w:r>
      <w:r w:rsidR="0001691A" w:rsidRPr="00181539">
        <w:rPr>
          <w:rFonts w:ascii="Times New Roman" w:eastAsia="Andale Sans UI" w:hAnsi="Times New Roman" w:cs="Times New Roman"/>
          <w:color w:val="000000"/>
          <w:kern w:val="3"/>
          <w:sz w:val="24"/>
          <w:szCs w:val="24"/>
          <w:lang w:eastAsia="ja-JP" w:bidi="fa-IR"/>
        </w:rPr>
        <w:t>Z</w:t>
      </w:r>
      <w:r w:rsidRPr="000B6965">
        <w:rPr>
          <w:rFonts w:ascii="Times New Roman" w:eastAsia="Andale Sans UI" w:hAnsi="Times New Roman" w:cs="Times New Roman"/>
          <w:color w:val="000000"/>
          <w:kern w:val="3"/>
          <w:sz w:val="24"/>
          <w:szCs w:val="24"/>
          <w:lang w:eastAsia="ja-JP" w:bidi="fa-IR"/>
        </w:rPr>
        <w:t xml:space="preserve">ajęcia klubowe dla osób niepełnosprawnych, którzy podjęli zatrudnienie i osób oczekujących na przyjęcie do WTZ. </w:t>
      </w:r>
    </w:p>
    <w:p w14:paraId="16C68324" w14:textId="3B2384C4" w:rsidR="00F77162" w:rsidRPr="00F77162" w:rsidRDefault="00F77162" w:rsidP="00F77162">
      <w:pPr>
        <w:pStyle w:val="Bezodstpw"/>
        <w:spacing w:line="360" w:lineRule="auto"/>
        <w:jc w:val="both"/>
        <w:rPr>
          <w:rFonts w:ascii="Times New Roman" w:eastAsia="Andale Sans UI" w:hAnsi="Times New Roman" w:cs="Tahoma"/>
          <w:color w:val="000000"/>
          <w:kern w:val="3"/>
          <w:sz w:val="24"/>
          <w:szCs w:val="24"/>
          <w:lang w:eastAsia="ja-JP" w:bidi="fa-IR"/>
        </w:rPr>
      </w:pPr>
      <w:r w:rsidRPr="00181539">
        <w:rPr>
          <w:rFonts w:ascii="Times New Roman" w:eastAsia="Andale Sans UI" w:hAnsi="Times New Roman" w:cs="Tahoma"/>
          <w:color w:val="000000"/>
          <w:kern w:val="3"/>
          <w:sz w:val="24"/>
          <w:szCs w:val="24"/>
          <w:lang w:eastAsia="ja-JP" w:bidi="fa-IR"/>
        </w:rPr>
        <w:t>Wyposażenie obiektu jest adekwatne do potrzeb uczestników. Na bieżąco są wymieniane zużyte sprzęty i wyposażenie. Obiekt jest w pełni dostosowany do potrzeb osób z niepełnosp</w:t>
      </w:r>
      <w:r>
        <w:rPr>
          <w:rFonts w:ascii="Times New Roman" w:eastAsia="Andale Sans UI" w:hAnsi="Times New Roman" w:cs="Tahoma"/>
          <w:color w:val="000000"/>
          <w:kern w:val="3"/>
          <w:sz w:val="24"/>
          <w:szCs w:val="24"/>
          <w:lang w:eastAsia="ja-JP" w:bidi="fa-IR"/>
        </w:rPr>
        <w:t>r</w:t>
      </w:r>
      <w:r w:rsidRPr="00181539">
        <w:rPr>
          <w:rFonts w:ascii="Times New Roman" w:eastAsia="Andale Sans UI" w:hAnsi="Times New Roman" w:cs="Tahoma"/>
          <w:color w:val="000000"/>
          <w:kern w:val="3"/>
          <w:sz w:val="24"/>
          <w:szCs w:val="24"/>
          <w:lang w:eastAsia="ja-JP" w:bidi="fa-IR"/>
        </w:rPr>
        <w:t>awnościami.</w:t>
      </w:r>
    </w:p>
    <w:p w14:paraId="2847620A" w14:textId="7A9EFA98" w:rsidR="000B6965" w:rsidRPr="000B6965" w:rsidRDefault="000B6965" w:rsidP="000B6965">
      <w:pPr>
        <w:suppressAutoHyphens/>
        <w:autoSpaceDN w:val="0"/>
        <w:spacing w:after="150" w:line="360" w:lineRule="auto"/>
        <w:jc w:val="both"/>
        <w:textAlignment w:val="baseline"/>
        <w:rPr>
          <w:rFonts w:ascii="Times New Roman" w:eastAsia="Andale Sans UI" w:hAnsi="Times New Roman" w:cs="Times New Roman"/>
          <w:color w:val="000000"/>
          <w:kern w:val="3"/>
          <w:sz w:val="24"/>
          <w:szCs w:val="24"/>
          <w:lang w:eastAsia="ja-JP" w:bidi="fa-IR"/>
        </w:rPr>
      </w:pPr>
      <w:r w:rsidRPr="000B6965">
        <w:rPr>
          <w:rFonts w:ascii="Times New Roman" w:eastAsia="Andale Sans UI" w:hAnsi="Times New Roman" w:cs="Times New Roman"/>
          <w:color w:val="000000"/>
          <w:kern w:val="3"/>
          <w:sz w:val="24"/>
          <w:szCs w:val="24"/>
          <w:lang w:eastAsia="ja-JP" w:bidi="fa-IR"/>
        </w:rPr>
        <w:lastRenderedPageBreak/>
        <w:t xml:space="preserve">Codziennie, 50 uczestników z 3 powiatów (pułtuskiego, nowodworskiego, płońskiego) uczestniczy w procesie rehabilitacji społeczno – zawodowej. Zajęcia terapeutyczne odbywają się w </w:t>
      </w:r>
      <w:r w:rsidR="0001691A" w:rsidRPr="00181539">
        <w:rPr>
          <w:rFonts w:ascii="Times New Roman" w:eastAsia="Andale Sans UI" w:hAnsi="Times New Roman" w:cs="Times New Roman"/>
          <w:color w:val="000000"/>
          <w:kern w:val="3"/>
          <w:sz w:val="24"/>
          <w:szCs w:val="24"/>
          <w:lang w:eastAsia="ja-JP" w:bidi="fa-IR"/>
        </w:rPr>
        <w:t>na</w:t>
      </w:r>
      <w:r w:rsidR="00181539">
        <w:rPr>
          <w:rFonts w:ascii="Times New Roman" w:eastAsia="Andale Sans UI" w:hAnsi="Times New Roman" w:cs="Times New Roman"/>
          <w:color w:val="000000"/>
          <w:kern w:val="3"/>
          <w:sz w:val="24"/>
          <w:szCs w:val="24"/>
          <w:lang w:eastAsia="ja-JP" w:bidi="fa-IR"/>
        </w:rPr>
        <w:t>s</w:t>
      </w:r>
      <w:r w:rsidR="0001691A" w:rsidRPr="00181539">
        <w:rPr>
          <w:rFonts w:ascii="Times New Roman" w:eastAsia="Andale Sans UI" w:hAnsi="Times New Roman" w:cs="Times New Roman"/>
          <w:color w:val="000000"/>
          <w:kern w:val="3"/>
          <w:sz w:val="24"/>
          <w:szCs w:val="24"/>
          <w:lang w:eastAsia="ja-JP" w:bidi="fa-IR"/>
        </w:rPr>
        <w:t>tępujących</w:t>
      </w:r>
      <w:r w:rsidRPr="000B6965">
        <w:rPr>
          <w:rFonts w:ascii="Times New Roman" w:eastAsia="Andale Sans UI" w:hAnsi="Times New Roman" w:cs="Times New Roman"/>
          <w:color w:val="000000"/>
          <w:kern w:val="3"/>
          <w:sz w:val="24"/>
          <w:szCs w:val="24"/>
          <w:lang w:eastAsia="ja-JP" w:bidi="fa-IR"/>
        </w:rPr>
        <w:t xml:space="preserve"> pracowniach:</w:t>
      </w:r>
    </w:p>
    <w:p w14:paraId="5588E6E2" w14:textId="51040C83" w:rsidR="000B6965" w:rsidRPr="00181539" w:rsidRDefault="000B6965">
      <w:pPr>
        <w:pStyle w:val="Akapitzlist"/>
        <w:numPr>
          <w:ilvl w:val="0"/>
          <w:numId w:val="40"/>
        </w:numPr>
        <w:suppressAutoHyphens/>
        <w:autoSpaceDN w:val="0"/>
        <w:spacing w:after="150" w:line="360" w:lineRule="auto"/>
        <w:jc w:val="both"/>
        <w:textAlignment w:val="baseline"/>
        <w:rPr>
          <w:rFonts w:ascii="Times New Roman" w:eastAsia="Andale Sans UI" w:hAnsi="Times New Roman"/>
          <w:color w:val="000000"/>
          <w:kern w:val="3"/>
          <w:sz w:val="24"/>
          <w:szCs w:val="24"/>
          <w:lang w:eastAsia="ja-JP" w:bidi="fa-IR"/>
        </w:rPr>
      </w:pPr>
      <w:r w:rsidRPr="00181539">
        <w:rPr>
          <w:rFonts w:ascii="Times New Roman" w:eastAsia="Andale Sans UI" w:hAnsi="Times New Roman"/>
          <w:color w:val="000000"/>
          <w:kern w:val="3"/>
          <w:sz w:val="24"/>
          <w:szCs w:val="24"/>
          <w:lang w:eastAsia="ja-JP" w:bidi="fa-IR"/>
        </w:rPr>
        <w:t>krawieckiej</w:t>
      </w:r>
      <w:r w:rsidR="0001691A" w:rsidRPr="00181539">
        <w:rPr>
          <w:rFonts w:ascii="Times New Roman" w:eastAsia="Andale Sans UI" w:hAnsi="Times New Roman"/>
          <w:color w:val="000000"/>
          <w:kern w:val="3"/>
          <w:sz w:val="24"/>
          <w:szCs w:val="24"/>
          <w:lang w:eastAsia="ja-JP" w:bidi="fa-IR"/>
        </w:rPr>
        <w:t xml:space="preserve"> i rękodzieła artystycznego,</w:t>
      </w:r>
      <w:r w:rsidRPr="00181539">
        <w:rPr>
          <w:rFonts w:ascii="Times New Roman" w:eastAsia="Andale Sans UI" w:hAnsi="Times New Roman"/>
          <w:color w:val="000000"/>
          <w:kern w:val="3"/>
          <w:sz w:val="24"/>
          <w:szCs w:val="24"/>
          <w:lang w:eastAsia="ja-JP" w:bidi="fa-IR"/>
        </w:rPr>
        <w:t xml:space="preserve"> </w:t>
      </w:r>
    </w:p>
    <w:p w14:paraId="000E505C" w14:textId="77777777" w:rsidR="000B6965" w:rsidRPr="000B6965" w:rsidRDefault="000B6965">
      <w:pPr>
        <w:numPr>
          <w:ilvl w:val="0"/>
          <w:numId w:val="37"/>
        </w:numPr>
        <w:suppressAutoHyphens/>
        <w:autoSpaceDN w:val="0"/>
        <w:spacing w:after="150" w:line="360" w:lineRule="auto"/>
        <w:jc w:val="both"/>
        <w:textAlignment w:val="baseline"/>
        <w:rPr>
          <w:rFonts w:ascii="Times New Roman" w:eastAsia="Andale Sans UI" w:hAnsi="Times New Roman" w:cs="Times New Roman"/>
          <w:color w:val="000000"/>
          <w:kern w:val="3"/>
          <w:sz w:val="24"/>
          <w:szCs w:val="24"/>
          <w:lang w:eastAsia="ja-JP" w:bidi="fa-IR"/>
        </w:rPr>
      </w:pPr>
      <w:r w:rsidRPr="000B6965">
        <w:rPr>
          <w:rFonts w:ascii="Times New Roman" w:eastAsia="Andale Sans UI" w:hAnsi="Times New Roman" w:cs="Times New Roman"/>
          <w:color w:val="000000"/>
          <w:kern w:val="3"/>
          <w:sz w:val="24"/>
          <w:szCs w:val="24"/>
          <w:lang w:eastAsia="ja-JP" w:bidi="fa-IR"/>
        </w:rPr>
        <w:t xml:space="preserve">multimedialnej, </w:t>
      </w:r>
    </w:p>
    <w:p w14:paraId="402D8E3F" w14:textId="17E1DBE3" w:rsidR="000B6965" w:rsidRPr="000B6965" w:rsidRDefault="000B6965">
      <w:pPr>
        <w:numPr>
          <w:ilvl w:val="0"/>
          <w:numId w:val="37"/>
        </w:numPr>
        <w:suppressAutoHyphens/>
        <w:autoSpaceDN w:val="0"/>
        <w:spacing w:after="150" w:line="360" w:lineRule="auto"/>
        <w:jc w:val="both"/>
        <w:textAlignment w:val="baseline"/>
        <w:rPr>
          <w:rFonts w:ascii="Times New Roman" w:eastAsia="Andale Sans UI" w:hAnsi="Times New Roman" w:cs="Times New Roman"/>
          <w:color w:val="000000"/>
          <w:kern w:val="3"/>
          <w:sz w:val="24"/>
          <w:szCs w:val="24"/>
          <w:lang w:eastAsia="ja-JP" w:bidi="fa-IR"/>
        </w:rPr>
      </w:pPr>
      <w:proofErr w:type="spellStart"/>
      <w:r w:rsidRPr="000B6965">
        <w:rPr>
          <w:rFonts w:ascii="Times New Roman" w:eastAsia="Andale Sans UI" w:hAnsi="Times New Roman" w:cs="Times New Roman"/>
          <w:color w:val="000000"/>
          <w:kern w:val="3"/>
          <w:sz w:val="24"/>
          <w:szCs w:val="24"/>
          <w:lang w:eastAsia="ja-JP" w:bidi="fa-IR"/>
        </w:rPr>
        <w:t>muzyczno</w:t>
      </w:r>
      <w:proofErr w:type="spellEnd"/>
      <w:r w:rsidR="0001691A" w:rsidRPr="00181539">
        <w:rPr>
          <w:rFonts w:ascii="Times New Roman" w:eastAsia="Andale Sans UI" w:hAnsi="Times New Roman" w:cs="Times New Roman"/>
          <w:color w:val="000000"/>
          <w:kern w:val="3"/>
          <w:sz w:val="24"/>
          <w:szCs w:val="24"/>
          <w:lang w:eastAsia="ja-JP" w:bidi="fa-IR"/>
        </w:rPr>
        <w:t xml:space="preserve"> - </w:t>
      </w:r>
      <w:r w:rsidRPr="000B6965">
        <w:rPr>
          <w:rFonts w:ascii="Times New Roman" w:eastAsia="Andale Sans UI" w:hAnsi="Times New Roman" w:cs="Times New Roman"/>
          <w:color w:val="000000"/>
          <w:kern w:val="3"/>
          <w:sz w:val="24"/>
          <w:szCs w:val="24"/>
          <w:lang w:eastAsia="ja-JP" w:bidi="fa-IR"/>
        </w:rPr>
        <w:t xml:space="preserve">teatralnej, </w:t>
      </w:r>
    </w:p>
    <w:p w14:paraId="2EB6E2E7" w14:textId="69EFAA0D" w:rsidR="000B6965" w:rsidRPr="000B6965" w:rsidRDefault="000B6965">
      <w:pPr>
        <w:numPr>
          <w:ilvl w:val="0"/>
          <w:numId w:val="37"/>
        </w:numPr>
        <w:suppressAutoHyphens/>
        <w:autoSpaceDN w:val="0"/>
        <w:spacing w:after="150" w:line="360" w:lineRule="auto"/>
        <w:jc w:val="both"/>
        <w:textAlignment w:val="baseline"/>
        <w:rPr>
          <w:rFonts w:ascii="Times New Roman" w:eastAsia="Andale Sans UI" w:hAnsi="Times New Roman" w:cs="Times New Roman"/>
          <w:color w:val="000000"/>
          <w:kern w:val="3"/>
          <w:sz w:val="24"/>
          <w:szCs w:val="24"/>
          <w:lang w:eastAsia="ja-JP" w:bidi="fa-IR"/>
        </w:rPr>
      </w:pPr>
      <w:r w:rsidRPr="000B6965">
        <w:rPr>
          <w:rFonts w:ascii="Times New Roman" w:eastAsia="Andale Sans UI" w:hAnsi="Times New Roman" w:cs="Times New Roman"/>
          <w:color w:val="000000"/>
          <w:kern w:val="3"/>
          <w:sz w:val="24"/>
          <w:szCs w:val="24"/>
          <w:lang w:eastAsia="ja-JP" w:bidi="fa-IR"/>
        </w:rPr>
        <w:t>ogrodniczo-techniczn</w:t>
      </w:r>
      <w:r w:rsidR="0001691A" w:rsidRPr="00181539">
        <w:rPr>
          <w:rFonts w:ascii="Times New Roman" w:eastAsia="Andale Sans UI" w:hAnsi="Times New Roman" w:cs="Times New Roman"/>
          <w:color w:val="000000"/>
          <w:kern w:val="3"/>
          <w:sz w:val="24"/>
          <w:szCs w:val="24"/>
          <w:lang w:eastAsia="ja-JP" w:bidi="fa-IR"/>
        </w:rPr>
        <w:t>ej</w:t>
      </w:r>
      <w:r w:rsidRPr="000B6965">
        <w:rPr>
          <w:rFonts w:ascii="Times New Roman" w:eastAsia="Andale Sans UI" w:hAnsi="Times New Roman" w:cs="Times New Roman"/>
          <w:color w:val="000000"/>
          <w:kern w:val="3"/>
          <w:sz w:val="24"/>
          <w:szCs w:val="24"/>
          <w:lang w:eastAsia="ja-JP" w:bidi="fa-IR"/>
        </w:rPr>
        <w:t xml:space="preserve">, </w:t>
      </w:r>
    </w:p>
    <w:p w14:paraId="392B7B21" w14:textId="0489A32E" w:rsidR="000B6965" w:rsidRPr="000B6965" w:rsidRDefault="000B6965">
      <w:pPr>
        <w:numPr>
          <w:ilvl w:val="0"/>
          <w:numId w:val="37"/>
        </w:numPr>
        <w:suppressAutoHyphens/>
        <w:autoSpaceDN w:val="0"/>
        <w:spacing w:after="150" w:line="360" w:lineRule="auto"/>
        <w:jc w:val="both"/>
        <w:textAlignment w:val="baseline"/>
        <w:rPr>
          <w:rFonts w:ascii="Times New Roman" w:eastAsia="Andale Sans UI" w:hAnsi="Times New Roman" w:cs="Times New Roman"/>
          <w:color w:val="000000"/>
          <w:kern w:val="3"/>
          <w:sz w:val="24"/>
          <w:szCs w:val="24"/>
          <w:lang w:eastAsia="ja-JP" w:bidi="fa-IR"/>
        </w:rPr>
      </w:pPr>
      <w:r w:rsidRPr="000B6965">
        <w:rPr>
          <w:rFonts w:ascii="Times New Roman" w:eastAsia="Andale Sans UI" w:hAnsi="Times New Roman" w:cs="Times New Roman"/>
          <w:color w:val="000000"/>
          <w:kern w:val="3"/>
          <w:sz w:val="24"/>
          <w:szCs w:val="24"/>
          <w:lang w:eastAsia="ja-JP" w:bidi="fa-IR"/>
        </w:rPr>
        <w:t>plastyczn</w:t>
      </w:r>
      <w:r w:rsidR="0001691A" w:rsidRPr="00181539">
        <w:rPr>
          <w:rFonts w:ascii="Times New Roman" w:eastAsia="Andale Sans UI" w:hAnsi="Times New Roman" w:cs="Times New Roman"/>
          <w:color w:val="000000"/>
          <w:kern w:val="3"/>
          <w:sz w:val="24"/>
          <w:szCs w:val="24"/>
          <w:lang w:eastAsia="ja-JP" w:bidi="fa-IR"/>
        </w:rPr>
        <w:t>o</w:t>
      </w:r>
      <w:r w:rsidRPr="000B6965">
        <w:rPr>
          <w:rFonts w:ascii="Times New Roman" w:eastAsia="Andale Sans UI" w:hAnsi="Times New Roman" w:cs="Times New Roman"/>
          <w:color w:val="000000"/>
          <w:kern w:val="3"/>
          <w:sz w:val="24"/>
          <w:szCs w:val="24"/>
          <w:lang w:eastAsia="ja-JP" w:bidi="fa-IR"/>
        </w:rPr>
        <w:t>-florystyczn</w:t>
      </w:r>
      <w:r w:rsidR="0001691A" w:rsidRPr="00181539">
        <w:rPr>
          <w:rFonts w:ascii="Times New Roman" w:eastAsia="Andale Sans UI" w:hAnsi="Times New Roman" w:cs="Times New Roman"/>
          <w:color w:val="000000"/>
          <w:kern w:val="3"/>
          <w:sz w:val="24"/>
          <w:szCs w:val="24"/>
          <w:lang w:eastAsia="ja-JP" w:bidi="fa-IR"/>
        </w:rPr>
        <w:t>ej</w:t>
      </w:r>
      <w:r w:rsidRPr="000B6965">
        <w:rPr>
          <w:rFonts w:ascii="Times New Roman" w:eastAsia="Andale Sans UI" w:hAnsi="Times New Roman" w:cs="Times New Roman"/>
          <w:color w:val="000000"/>
          <w:kern w:val="3"/>
          <w:sz w:val="24"/>
          <w:szCs w:val="24"/>
          <w:lang w:eastAsia="ja-JP" w:bidi="fa-IR"/>
        </w:rPr>
        <w:t xml:space="preserve">, </w:t>
      </w:r>
    </w:p>
    <w:p w14:paraId="541F7834" w14:textId="77777777" w:rsidR="000B6965" w:rsidRPr="000B6965" w:rsidRDefault="000B6965">
      <w:pPr>
        <w:numPr>
          <w:ilvl w:val="0"/>
          <w:numId w:val="37"/>
        </w:numPr>
        <w:suppressAutoHyphens/>
        <w:autoSpaceDN w:val="0"/>
        <w:spacing w:after="150" w:line="360" w:lineRule="auto"/>
        <w:jc w:val="both"/>
        <w:textAlignment w:val="baseline"/>
        <w:rPr>
          <w:rFonts w:ascii="Times New Roman" w:eastAsia="Andale Sans UI" w:hAnsi="Times New Roman" w:cs="Times New Roman"/>
          <w:color w:val="000000"/>
          <w:kern w:val="3"/>
          <w:sz w:val="24"/>
          <w:szCs w:val="24"/>
          <w:lang w:eastAsia="ja-JP" w:bidi="fa-IR"/>
        </w:rPr>
      </w:pPr>
      <w:r w:rsidRPr="000B6965">
        <w:rPr>
          <w:rFonts w:ascii="Times New Roman" w:eastAsia="Andale Sans UI" w:hAnsi="Times New Roman" w:cs="Times New Roman"/>
          <w:color w:val="000000"/>
          <w:kern w:val="3"/>
          <w:sz w:val="24"/>
          <w:szCs w:val="24"/>
          <w:lang w:eastAsia="ja-JP" w:bidi="fa-IR"/>
        </w:rPr>
        <w:t xml:space="preserve">pracowni gospodarstwa domowego, </w:t>
      </w:r>
    </w:p>
    <w:p w14:paraId="56534D36" w14:textId="59856E48" w:rsidR="000B6965" w:rsidRPr="000B6965" w:rsidRDefault="000B6965">
      <w:pPr>
        <w:numPr>
          <w:ilvl w:val="0"/>
          <w:numId w:val="37"/>
        </w:numPr>
        <w:suppressAutoHyphens/>
        <w:autoSpaceDN w:val="0"/>
        <w:spacing w:after="150" w:line="360" w:lineRule="auto"/>
        <w:jc w:val="both"/>
        <w:textAlignment w:val="baseline"/>
        <w:rPr>
          <w:rFonts w:ascii="Times New Roman" w:eastAsia="Andale Sans UI" w:hAnsi="Times New Roman" w:cs="Times New Roman"/>
          <w:color w:val="000000"/>
          <w:kern w:val="3"/>
          <w:sz w:val="24"/>
          <w:szCs w:val="24"/>
          <w:lang w:eastAsia="ja-JP" w:bidi="fa-IR"/>
        </w:rPr>
      </w:pPr>
      <w:r w:rsidRPr="000B6965">
        <w:rPr>
          <w:rFonts w:ascii="Times New Roman" w:eastAsia="Andale Sans UI" w:hAnsi="Times New Roman" w:cs="Times New Roman"/>
          <w:color w:val="000000"/>
          <w:kern w:val="3"/>
          <w:sz w:val="24"/>
          <w:szCs w:val="24"/>
          <w:lang w:eastAsia="ja-JP" w:bidi="fa-IR"/>
        </w:rPr>
        <w:t>administracyjno-biurow</w:t>
      </w:r>
      <w:r w:rsidR="0001691A" w:rsidRPr="00181539">
        <w:rPr>
          <w:rFonts w:ascii="Times New Roman" w:eastAsia="Andale Sans UI" w:hAnsi="Times New Roman" w:cs="Times New Roman"/>
          <w:color w:val="000000"/>
          <w:kern w:val="3"/>
          <w:sz w:val="24"/>
          <w:szCs w:val="24"/>
          <w:lang w:eastAsia="ja-JP" w:bidi="fa-IR"/>
        </w:rPr>
        <w:t>ej</w:t>
      </w:r>
      <w:r w:rsidRPr="000B6965">
        <w:rPr>
          <w:rFonts w:ascii="Times New Roman" w:eastAsia="Andale Sans UI" w:hAnsi="Times New Roman" w:cs="Times New Roman"/>
          <w:color w:val="000000"/>
          <w:kern w:val="3"/>
          <w:sz w:val="24"/>
          <w:szCs w:val="24"/>
          <w:lang w:eastAsia="ja-JP" w:bidi="fa-IR"/>
        </w:rPr>
        <w:t xml:space="preserve">, </w:t>
      </w:r>
    </w:p>
    <w:p w14:paraId="54C60727" w14:textId="77777777" w:rsidR="000B6965" w:rsidRPr="000B6965" w:rsidRDefault="000B6965">
      <w:pPr>
        <w:numPr>
          <w:ilvl w:val="0"/>
          <w:numId w:val="37"/>
        </w:numPr>
        <w:suppressAutoHyphens/>
        <w:autoSpaceDN w:val="0"/>
        <w:spacing w:after="150" w:line="360" w:lineRule="auto"/>
        <w:jc w:val="both"/>
        <w:textAlignment w:val="baseline"/>
        <w:rPr>
          <w:rFonts w:ascii="Times New Roman" w:eastAsia="Andale Sans UI" w:hAnsi="Times New Roman" w:cs="Times New Roman"/>
          <w:color w:val="000000"/>
          <w:kern w:val="3"/>
          <w:sz w:val="24"/>
          <w:szCs w:val="24"/>
          <w:lang w:eastAsia="ja-JP" w:bidi="fa-IR"/>
        </w:rPr>
      </w:pPr>
      <w:r w:rsidRPr="000B6965">
        <w:rPr>
          <w:rFonts w:ascii="Times New Roman" w:eastAsia="Andale Sans UI" w:hAnsi="Times New Roman" w:cs="Times New Roman"/>
          <w:color w:val="000000"/>
          <w:kern w:val="3"/>
          <w:sz w:val="24"/>
          <w:szCs w:val="24"/>
          <w:lang w:eastAsia="ja-JP" w:bidi="fa-IR"/>
        </w:rPr>
        <w:t xml:space="preserve">reklamy,  </w:t>
      </w:r>
    </w:p>
    <w:p w14:paraId="4C0D4AA5" w14:textId="77777777" w:rsidR="000B6965" w:rsidRPr="000B6965" w:rsidRDefault="000B6965">
      <w:pPr>
        <w:numPr>
          <w:ilvl w:val="0"/>
          <w:numId w:val="37"/>
        </w:numPr>
        <w:suppressAutoHyphens/>
        <w:autoSpaceDN w:val="0"/>
        <w:spacing w:after="150" w:line="360" w:lineRule="auto"/>
        <w:jc w:val="both"/>
        <w:textAlignment w:val="baseline"/>
        <w:rPr>
          <w:rFonts w:ascii="Times New Roman" w:eastAsia="Andale Sans UI" w:hAnsi="Times New Roman" w:cs="Times New Roman"/>
          <w:color w:val="000000"/>
          <w:kern w:val="3"/>
          <w:sz w:val="24"/>
          <w:szCs w:val="24"/>
          <w:lang w:eastAsia="ja-JP" w:bidi="fa-IR"/>
        </w:rPr>
      </w:pPr>
      <w:r w:rsidRPr="000B6965">
        <w:rPr>
          <w:rFonts w:ascii="Times New Roman" w:eastAsia="Andale Sans UI" w:hAnsi="Times New Roman" w:cs="Times New Roman"/>
          <w:color w:val="000000"/>
          <w:kern w:val="3"/>
          <w:sz w:val="24"/>
          <w:szCs w:val="24"/>
          <w:lang w:eastAsia="ja-JP" w:bidi="fa-IR"/>
        </w:rPr>
        <w:t xml:space="preserve">technik artystycznych. </w:t>
      </w:r>
    </w:p>
    <w:p w14:paraId="34F56FDD" w14:textId="77777777" w:rsidR="000B6965" w:rsidRPr="000B6965" w:rsidRDefault="000B6965" w:rsidP="000B6965">
      <w:pPr>
        <w:suppressAutoHyphens/>
        <w:autoSpaceDN w:val="0"/>
        <w:spacing w:after="150" w:line="360" w:lineRule="auto"/>
        <w:jc w:val="both"/>
        <w:textAlignment w:val="baseline"/>
        <w:rPr>
          <w:rFonts w:ascii="Times New Roman" w:eastAsia="Andale Sans UI" w:hAnsi="Times New Roman" w:cs="Times New Roman"/>
          <w:color w:val="000000"/>
          <w:kern w:val="3"/>
          <w:sz w:val="24"/>
          <w:szCs w:val="24"/>
          <w:lang w:eastAsia="ja-JP" w:bidi="fa-IR"/>
        </w:rPr>
      </w:pPr>
      <w:r w:rsidRPr="000B6965">
        <w:rPr>
          <w:rFonts w:ascii="Times New Roman" w:eastAsia="Andale Sans UI" w:hAnsi="Times New Roman" w:cs="Times New Roman"/>
          <w:color w:val="000000"/>
          <w:kern w:val="3"/>
          <w:sz w:val="24"/>
          <w:szCs w:val="24"/>
          <w:lang w:eastAsia="ja-JP" w:bidi="fa-IR"/>
        </w:rPr>
        <w:t>Stosowane są również różne formy rehabilitacji m.in:</w:t>
      </w:r>
    </w:p>
    <w:p w14:paraId="46D1358B" w14:textId="24413514" w:rsidR="000B6965" w:rsidRPr="000B6965" w:rsidRDefault="000B6965">
      <w:pPr>
        <w:numPr>
          <w:ilvl w:val="0"/>
          <w:numId w:val="38"/>
        </w:numPr>
        <w:suppressAutoHyphens/>
        <w:autoSpaceDN w:val="0"/>
        <w:spacing w:after="150" w:line="360" w:lineRule="auto"/>
        <w:jc w:val="both"/>
        <w:textAlignment w:val="baseline"/>
        <w:rPr>
          <w:rFonts w:ascii="Times New Roman" w:eastAsia="Andale Sans UI" w:hAnsi="Times New Roman" w:cs="Times New Roman"/>
          <w:color w:val="000000"/>
          <w:kern w:val="3"/>
          <w:sz w:val="24"/>
          <w:szCs w:val="24"/>
          <w:lang w:eastAsia="ja-JP" w:bidi="fa-IR"/>
        </w:rPr>
      </w:pPr>
      <w:r w:rsidRPr="000B6965">
        <w:rPr>
          <w:rFonts w:ascii="Times New Roman" w:eastAsia="Andale Sans UI" w:hAnsi="Times New Roman" w:cs="Times New Roman"/>
          <w:color w:val="000000"/>
          <w:kern w:val="3"/>
          <w:sz w:val="24"/>
          <w:szCs w:val="24"/>
          <w:lang w:eastAsia="ja-JP" w:bidi="fa-IR"/>
        </w:rPr>
        <w:t>socjoterapi</w:t>
      </w:r>
      <w:r w:rsidR="0001691A" w:rsidRPr="00181539">
        <w:rPr>
          <w:rFonts w:ascii="Times New Roman" w:eastAsia="Andale Sans UI" w:hAnsi="Times New Roman" w:cs="Times New Roman"/>
          <w:color w:val="000000"/>
          <w:kern w:val="3"/>
          <w:sz w:val="24"/>
          <w:szCs w:val="24"/>
          <w:lang w:eastAsia="ja-JP" w:bidi="fa-IR"/>
        </w:rPr>
        <w:t>a</w:t>
      </w:r>
      <w:r w:rsidRPr="000B6965">
        <w:rPr>
          <w:rFonts w:ascii="Times New Roman" w:eastAsia="Andale Sans UI" w:hAnsi="Times New Roman" w:cs="Times New Roman"/>
          <w:color w:val="000000"/>
          <w:kern w:val="3"/>
          <w:sz w:val="24"/>
          <w:szCs w:val="24"/>
          <w:lang w:eastAsia="ja-JP" w:bidi="fa-IR"/>
        </w:rPr>
        <w:t xml:space="preserve">, </w:t>
      </w:r>
    </w:p>
    <w:p w14:paraId="6300018A" w14:textId="6B5A4928" w:rsidR="000B6965" w:rsidRPr="000B6965" w:rsidRDefault="000B6965">
      <w:pPr>
        <w:numPr>
          <w:ilvl w:val="0"/>
          <w:numId w:val="38"/>
        </w:numPr>
        <w:suppressAutoHyphens/>
        <w:autoSpaceDN w:val="0"/>
        <w:spacing w:after="150" w:line="360" w:lineRule="auto"/>
        <w:jc w:val="both"/>
        <w:textAlignment w:val="baseline"/>
        <w:rPr>
          <w:rFonts w:ascii="Times New Roman" w:eastAsia="Andale Sans UI" w:hAnsi="Times New Roman" w:cs="Times New Roman"/>
          <w:color w:val="000000"/>
          <w:kern w:val="3"/>
          <w:sz w:val="24"/>
          <w:szCs w:val="24"/>
          <w:lang w:eastAsia="ja-JP" w:bidi="fa-IR"/>
        </w:rPr>
      </w:pPr>
      <w:r w:rsidRPr="000B6965">
        <w:rPr>
          <w:rFonts w:ascii="Times New Roman" w:eastAsia="Andale Sans UI" w:hAnsi="Times New Roman" w:cs="Times New Roman"/>
          <w:color w:val="000000"/>
          <w:kern w:val="3"/>
          <w:sz w:val="24"/>
          <w:szCs w:val="24"/>
          <w:lang w:eastAsia="ja-JP" w:bidi="fa-IR"/>
        </w:rPr>
        <w:t>ergoterapi</w:t>
      </w:r>
      <w:r w:rsidR="0001691A" w:rsidRPr="00181539">
        <w:rPr>
          <w:rFonts w:ascii="Times New Roman" w:eastAsia="Andale Sans UI" w:hAnsi="Times New Roman" w:cs="Times New Roman"/>
          <w:color w:val="000000"/>
          <w:kern w:val="3"/>
          <w:sz w:val="24"/>
          <w:szCs w:val="24"/>
          <w:lang w:eastAsia="ja-JP" w:bidi="fa-IR"/>
        </w:rPr>
        <w:t>a</w:t>
      </w:r>
      <w:r w:rsidRPr="000B6965">
        <w:rPr>
          <w:rFonts w:ascii="Times New Roman" w:eastAsia="Andale Sans UI" w:hAnsi="Times New Roman" w:cs="Times New Roman"/>
          <w:color w:val="000000"/>
          <w:kern w:val="3"/>
          <w:sz w:val="24"/>
          <w:szCs w:val="24"/>
          <w:lang w:eastAsia="ja-JP" w:bidi="fa-IR"/>
        </w:rPr>
        <w:t xml:space="preserve">, </w:t>
      </w:r>
    </w:p>
    <w:p w14:paraId="1248087E" w14:textId="77777777" w:rsidR="000B6965" w:rsidRPr="000B6965" w:rsidRDefault="000B6965">
      <w:pPr>
        <w:numPr>
          <w:ilvl w:val="0"/>
          <w:numId w:val="38"/>
        </w:numPr>
        <w:suppressAutoHyphens/>
        <w:autoSpaceDN w:val="0"/>
        <w:spacing w:after="150" w:line="360" w:lineRule="auto"/>
        <w:jc w:val="both"/>
        <w:textAlignment w:val="baseline"/>
        <w:rPr>
          <w:rFonts w:ascii="Times New Roman" w:eastAsia="Andale Sans UI" w:hAnsi="Times New Roman" w:cs="Times New Roman"/>
          <w:color w:val="000000"/>
          <w:kern w:val="3"/>
          <w:sz w:val="24"/>
          <w:szCs w:val="24"/>
          <w:lang w:eastAsia="ja-JP" w:bidi="fa-IR"/>
        </w:rPr>
      </w:pPr>
      <w:r w:rsidRPr="000B6965">
        <w:rPr>
          <w:rFonts w:ascii="Times New Roman" w:eastAsia="Andale Sans UI" w:hAnsi="Times New Roman" w:cs="Times New Roman"/>
          <w:color w:val="000000"/>
          <w:kern w:val="3"/>
          <w:sz w:val="24"/>
          <w:szCs w:val="24"/>
          <w:lang w:eastAsia="ja-JP" w:bidi="fa-IR"/>
        </w:rPr>
        <w:t xml:space="preserve">uzawodowienie, </w:t>
      </w:r>
    </w:p>
    <w:p w14:paraId="707A78D3" w14:textId="77777777" w:rsidR="000B6965" w:rsidRPr="000B6965" w:rsidRDefault="000B6965">
      <w:pPr>
        <w:numPr>
          <w:ilvl w:val="0"/>
          <w:numId w:val="38"/>
        </w:numPr>
        <w:suppressAutoHyphens/>
        <w:autoSpaceDN w:val="0"/>
        <w:spacing w:after="150" w:line="360" w:lineRule="auto"/>
        <w:jc w:val="both"/>
        <w:textAlignment w:val="baseline"/>
        <w:rPr>
          <w:rFonts w:ascii="Times New Roman" w:eastAsia="Andale Sans UI" w:hAnsi="Times New Roman" w:cs="Times New Roman"/>
          <w:color w:val="000000"/>
          <w:kern w:val="3"/>
          <w:sz w:val="24"/>
          <w:szCs w:val="24"/>
          <w:lang w:eastAsia="ja-JP" w:bidi="fa-IR"/>
        </w:rPr>
      </w:pPr>
      <w:r w:rsidRPr="000B6965">
        <w:rPr>
          <w:rFonts w:ascii="Times New Roman" w:eastAsia="Andale Sans UI" w:hAnsi="Times New Roman" w:cs="Times New Roman"/>
          <w:color w:val="000000"/>
          <w:kern w:val="3"/>
          <w:sz w:val="24"/>
          <w:szCs w:val="24"/>
          <w:lang w:eastAsia="ja-JP" w:bidi="fa-IR"/>
        </w:rPr>
        <w:t xml:space="preserve">uspołecznienie, </w:t>
      </w:r>
    </w:p>
    <w:p w14:paraId="257A398E" w14:textId="2A42E644" w:rsidR="000B6965" w:rsidRPr="000B6965" w:rsidRDefault="000B6965">
      <w:pPr>
        <w:numPr>
          <w:ilvl w:val="0"/>
          <w:numId w:val="38"/>
        </w:numPr>
        <w:suppressAutoHyphens/>
        <w:autoSpaceDN w:val="0"/>
        <w:spacing w:after="150" w:line="360" w:lineRule="auto"/>
        <w:jc w:val="both"/>
        <w:textAlignment w:val="baseline"/>
        <w:rPr>
          <w:rFonts w:ascii="Times New Roman" w:eastAsia="Andale Sans UI" w:hAnsi="Times New Roman" w:cs="Times New Roman"/>
          <w:color w:val="000000"/>
          <w:kern w:val="3"/>
          <w:sz w:val="24"/>
          <w:szCs w:val="24"/>
          <w:lang w:eastAsia="ja-JP" w:bidi="fa-IR"/>
        </w:rPr>
      </w:pPr>
      <w:r w:rsidRPr="000B6965">
        <w:rPr>
          <w:rFonts w:ascii="Times New Roman" w:eastAsia="Andale Sans UI" w:hAnsi="Times New Roman" w:cs="Times New Roman"/>
          <w:color w:val="000000"/>
          <w:kern w:val="3"/>
          <w:sz w:val="24"/>
          <w:szCs w:val="24"/>
          <w:lang w:eastAsia="ja-JP" w:bidi="fa-IR"/>
        </w:rPr>
        <w:t>rewalidacj</w:t>
      </w:r>
      <w:r w:rsidR="00181539" w:rsidRPr="00181539">
        <w:rPr>
          <w:rFonts w:ascii="Times New Roman" w:eastAsia="Andale Sans UI" w:hAnsi="Times New Roman" w:cs="Times New Roman"/>
          <w:color w:val="000000"/>
          <w:kern w:val="3"/>
          <w:sz w:val="24"/>
          <w:szCs w:val="24"/>
          <w:lang w:eastAsia="ja-JP" w:bidi="fa-IR"/>
        </w:rPr>
        <w:t>a</w:t>
      </w:r>
      <w:r w:rsidRPr="000B6965">
        <w:rPr>
          <w:rFonts w:ascii="Times New Roman" w:eastAsia="Andale Sans UI" w:hAnsi="Times New Roman" w:cs="Times New Roman"/>
          <w:color w:val="000000"/>
          <w:kern w:val="3"/>
          <w:sz w:val="24"/>
          <w:szCs w:val="24"/>
          <w:lang w:eastAsia="ja-JP" w:bidi="fa-IR"/>
        </w:rPr>
        <w:t xml:space="preserve">, </w:t>
      </w:r>
    </w:p>
    <w:p w14:paraId="5CFEBCA6" w14:textId="05A513F9" w:rsidR="000B6965" w:rsidRPr="000B6965" w:rsidRDefault="000B6965">
      <w:pPr>
        <w:numPr>
          <w:ilvl w:val="0"/>
          <w:numId w:val="38"/>
        </w:numPr>
        <w:suppressAutoHyphens/>
        <w:autoSpaceDN w:val="0"/>
        <w:spacing w:after="150" w:line="360" w:lineRule="auto"/>
        <w:jc w:val="both"/>
        <w:textAlignment w:val="baseline"/>
        <w:rPr>
          <w:rFonts w:ascii="Times New Roman" w:eastAsia="Andale Sans UI" w:hAnsi="Times New Roman" w:cs="Times New Roman"/>
          <w:color w:val="000000"/>
          <w:kern w:val="3"/>
          <w:sz w:val="24"/>
          <w:szCs w:val="24"/>
          <w:lang w:eastAsia="ja-JP" w:bidi="fa-IR"/>
        </w:rPr>
      </w:pPr>
      <w:r w:rsidRPr="000B6965">
        <w:rPr>
          <w:rFonts w:ascii="Times New Roman" w:eastAsia="Andale Sans UI" w:hAnsi="Times New Roman" w:cs="Times New Roman"/>
          <w:color w:val="000000"/>
          <w:kern w:val="3"/>
          <w:sz w:val="24"/>
          <w:szCs w:val="24"/>
          <w:lang w:eastAsia="ja-JP" w:bidi="fa-IR"/>
        </w:rPr>
        <w:t>arteterapi</w:t>
      </w:r>
      <w:r w:rsidR="00181539" w:rsidRPr="00181539">
        <w:rPr>
          <w:rFonts w:ascii="Times New Roman" w:eastAsia="Andale Sans UI" w:hAnsi="Times New Roman" w:cs="Times New Roman"/>
          <w:color w:val="000000"/>
          <w:kern w:val="3"/>
          <w:sz w:val="24"/>
          <w:szCs w:val="24"/>
          <w:lang w:eastAsia="ja-JP" w:bidi="fa-IR"/>
        </w:rPr>
        <w:t>a</w:t>
      </w:r>
      <w:r w:rsidRPr="000B6965">
        <w:rPr>
          <w:rFonts w:ascii="Times New Roman" w:eastAsia="Andale Sans UI" w:hAnsi="Times New Roman" w:cs="Times New Roman"/>
          <w:color w:val="000000"/>
          <w:kern w:val="3"/>
          <w:sz w:val="24"/>
          <w:szCs w:val="24"/>
          <w:lang w:eastAsia="ja-JP" w:bidi="fa-IR"/>
        </w:rPr>
        <w:t xml:space="preserve">, </w:t>
      </w:r>
    </w:p>
    <w:p w14:paraId="339811C2" w14:textId="619379F6" w:rsidR="000B6965" w:rsidRPr="000B6965" w:rsidRDefault="000B6965">
      <w:pPr>
        <w:numPr>
          <w:ilvl w:val="0"/>
          <w:numId w:val="38"/>
        </w:numPr>
        <w:suppressAutoHyphens/>
        <w:autoSpaceDN w:val="0"/>
        <w:spacing w:after="150" w:line="360" w:lineRule="auto"/>
        <w:jc w:val="both"/>
        <w:textAlignment w:val="baseline"/>
        <w:rPr>
          <w:rFonts w:ascii="Times New Roman" w:eastAsia="Andale Sans UI" w:hAnsi="Times New Roman" w:cs="Times New Roman"/>
          <w:color w:val="000000"/>
          <w:kern w:val="3"/>
          <w:sz w:val="24"/>
          <w:szCs w:val="24"/>
          <w:lang w:eastAsia="ja-JP" w:bidi="fa-IR"/>
        </w:rPr>
      </w:pPr>
      <w:r w:rsidRPr="000B6965">
        <w:rPr>
          <w:rFonts w:ascii="Times New Roman" w:eastAsia="Andale Sans UI" w:hAnsi="Times New Roman" w:cs="Times New Roman"/>
          <w:color w:val="000000"/>
          <w:kern w:val="3"/>
          <w:sz w:val="24"/>
          <w:szCs w:val="24"/>
          <w:lang w:eastAsia="ja-JP" w:bidi="fa-IR"/>
        </w:rPr>
        <w:t>rehabilitację ruchow</w:t>
      </w:r>
      <w:r w:rsidR="00181539" w:rsidRPr="00181539">
        <w:rPr>
          <w:rFonts w:ascii="Times New Roman" w:eastAsia="Andale Sans UI" w:hAnsi="Times New Roman" w:cs="Times New Roman"/>
          <w:color w:val="000000"/>
          <w:kern w:val="3"/>
          <w:sz w:val="24"/>
          <w:szCs w:val="24"/>
          <w:lang w:eastAsia="ja-JP" w:bidi="fa-IR"/>
        </w:rPr>
        <w:t>a</w:t>
      </w:r>
      <w:r w:rsidRPr="000B6965">
        <w:rPr>
          <w:rFonts w:ascii="Times New Roman" w:eastAsia="Andale Sans UI" w:hAnsi="Times New Roman" w:cs="Times New Roman"/>
          <w:color w:val="000000"/>
          <w:kern w:val="3"/>
          <w:sz w:val="24"/>
          <w:szCs w:val="24"/>
          <w:lang w:eastAsia="ja-JP" w:bidi="fa-IR"/>
        </w:rPr>
        <w:t xml:space="preserve">, </w:t>
      </w:r>
    </w:p>
    <w:p w14:paraId="6BEE1711" w14:textId="33EB1037" w:rsidR="000B6965" w:rsidRPr="00181539" w:rsidRDefault="000B6965">
      <w:pPr>
        <w:numPr>
          <w:ilvl w:val="0"/>
          <w:numId w:val="38"/>
        </w:numPr>
        <w:suppressAutoHyphens/>
        <w:autoSpaceDN w:val="0"/>
        <w:spacing w:after="150" w:line="360" w:lineRule="auto"/>
        <w:jc w:val="both"/>
        <w:textAlignment w:val="baseline"/>
        <w:rPr>
          <w:rFonts w:ascii="Times New Roman" w:eastAsia="Andale Sans UI" w:hAnsi="Times New Roman" w:cs="Times New Roman"/>
          <w:color w:val="000000"/>
          <w:kern w:val="3"/>
          <w:sz w:val="24"/>
          <w:szCs w:val="24"/>
          <w:lang w:eastAsia="ja-JP" w:bidi="fa-IR"/>
        </w:rPr>
      </w:pPr>
      <w:r w:rsidRPr="000B6965">
        <w:rPr>
          <w:rFonts w:ascii="Times New Roman" w:eastAsia="Andale Sans UI" w:hAnsi="Times New Roman" w:cs="Times New Roman"/>
          <w:color w:val="000000"/>
          <w:kern w:val="3"/>
          <w:sz w:val="24"/>
          <w:szCs w:val="24"/>
          <w:lang w:eastAsia="ja-JP" w:bidi="fa-IR"/>
        </w:rPr>
        <w:t xml:space="preserve">oddziaływania psychoterapeutyczne. </w:t>
      </w:r>
    </w:p>
    <w:p w14:paraId="3422A6FF" w14:textId="2CB45504" w:rsidR="000B6965" w:rsidRPr="00181539" w:rsidRDefault="000B6965" w:rsidP="000B6965">
      <w:pPr>
        <w:autoSpaceDN w:val="0"/>
        <w:spacing w:after="150" w:line="360" w:lineRule="auto"/>
        <w:jc w:val="both"/>
        <w:rPr>
          <w:rFonts w:ascii="Times New Roman" w:eastAsia="Andale Sans UI" w:hAnsi="Times New Roman" w:cs="Times New Roman"/>
          <w:color w:val="000000"/>
          <w:kern w:val="3"/>
          <w:sz w:val="24"/>
          <w:szCs w:val="24"/>
          <w:lang w:eastAsia="ja-JP"/>
        </w:rPr>
      </w:pPr>
      <w:r w:rsidRPr="00181539">
        <w:rPr>
          <w:rFonts w:ascii="Times New Roman" w:eastAsia="Andale Sans UI" w:hAnsi="Times New Roman" w:cs="Times New Roman"/>
          <w:color w:val="000000"/>
          <w:kern w:val="3"/>
          <w:sz w:val="24"/>
          <w:szCs w:val="24"/>
          <w:lang w:eastAsia="ja-JP"/>
        </w:rPr>
        <w:t xml:space="preserve">Każdy z uczestników objęty jest Indywidualnym Programem Rehabilitacji </w:t>
      </w:r>
      <w:r w:rsidR="00434E7F" w:rsidRPr="00181539">
        <w:rPr>
          <w:rFonts w:ascii="Times New Roman" w:eastAsia="Andale Sans UI" w:hAnsi="Times New Roman" w:cs="Times New Roman"/>
          <w:color w:val="000000"/>
          <w:kern w:val="3"/>
          <w:sz w:val="24"/>
          <w:szCs w:val="24"/>
          <w:lang w:eastAsia="ja-JP"/>
        </w:rPr>
        <w:t xml:space="preserve"> </w:t>
      </w:r>
      <w:r w:rsidRPr="00181539">
        <w:rPr>
          <w:rFonts w:ascii="Times New Roman" w:eastAsia="Andale Sans UI" w:hAnsi="Times New Roman" w:cs="Times New Roman"/>
          <w:color w:val="000000"/>
          <w:kern w:val="3"/>
          <w:sz w:val="24"/>
          <w:szCs w:val="24"/>
          <w:lang w:eastAsia="ja-JP"/>
        </w:rPr>
        <w:t>i Terapii, opracowanym przez zespół specjalistów.</w:t>
      </w:r>
      <w:r w:rsidR="0041124C">
        <w:rPr>
          <w:rFonts w:ascii="Times New Roman" w:eastAsia="Andale Sans UI" w:hAnsi="Times New Roman" w:cs="Times New Roman"/>
          <w:color w:val="000000"/>
          <w:kern w:val="3"/>
          <w:sz w:val="24"/>
          <w:szCs w:val="24"/>
          <w:lang w:eastAsia="ja-JP"/>
        </w:rPr>
        <w:t xml:space="preserve"> W 2023r. liczba uczestników w WTZ została zwiększona na 55 osób.</w:t>
      </w:r>
    </w:p>
    <w:p w14:paraId="306D45AD" w14:textId="6AD4C07F" w:rsidR="000B6965" w:rsidRPr="00181539" w:rsidRDefault="000B6965" w:rsidP="00C1330D">
      <w:pPr>
        <w:autoSpaceDN w:val="0"/>
        <w:spacing w:after="0" w:line="360" w:lineRule="auto"/>
        <w:ind w:firstLine="708"/>
        <w:jc w:val="both"/>
        <w:rPr>
          <w:rFonts w:ascii="Times New Roman" w:eastAsia="Andale Sans UI" w:hAnsi="Times New Roman" w:cs="Times New Roman"/>
          <w:color w:val="000000"/>
          <w:kern w:val="3"/>
          <w:sz w:val="24"/>
          <w:szCs w:val="24"/>
          <w:lang w:eastAsia="ja-JP"/>
        </w:rPr>
      </w:pPr>
      <w:r w:rsidRPr="00181539">
        <w:rPr>
          <w:rFonts w:ascii="Times New Roman" w:eastAsia="Andale Sans UI" w:hAnsi="Times New Roman" w:cs="Times New Roman"/>
          <w:color w:val="000000"/>
          <w:kern w:val="3"/>
          <w:sz w:val="24"/>
          <w:szCs w:val="24"/>
          <w:lang w:eastAsia="ja-JP"/>
        </w:rPr>
        <w:t>Od 2 lipca 2018r. przy WTZ został powołany klub absolwenta, do którego przynależność zadeklarowało 36 osób. Są to byli uczestnicy Warsztatów, którzy podj</w:t>
      </w:r>
      <w:r w:rsidR="00434E7F" w:rsidRPr="00181539">
        <w:rPr>
          <w:rFonts w:ascii="Times New Roman" w:eastAsia="Andale Sans UI" w:hAnsi="Times New Roman" w:cs="Times New Roman"/>
          <w:color w:val="000000"/>
          <w:kern w:val="3"/>
          <w:sz w:val="24"/>
          <w:szCs w:val="24"/>
          <w:lang w:eastAsia="ja-JP"/>
        </w:rPr>
        <w:t>ę</w:t>
      </w:r>
      <w:r w:rsidRPr="00181539">
        <w:rPr>
          <w:rFonts w:ascii="Times New Roman" w:eastAsia="Andale Sans UI" w:hAnsi="Times New Roman" w:cs="Times New Roman"/>
          <w:color w:val="000000"/>
          <w:kern w:val="3"/>
          <w:sz w:val="24"/>
          <w:szCs w:val="24"/>
          <w:lang w:eastAsia="ja-JP"/>
        </w:rPr>
        <w:t>li zatrudnienie oraz osoby oczekujące na przyjęcie do WTZ.</w:t>
      </w:r>
    </w:p>
    <w:p w14:paraId="6B16CACC" w14:textId="2624889C" w:rsidR="000B6965" w:rsidRPr="00181539" w:rsidRDefault="000B6965" w:rsidP="00C1330D">
      <w:pPr>
        <w:autoSpaceDN w:val="0"/>
        <w:spacing w:after="0" w:line="360" w:lineRule="auto"/>
        <w:ind w:firstLine="708"/>
        <w:jc w:val="both"/>
        <w:rPr>
          <w:rFonts w:ascii="Times New Roman" w:eastAsia="Andale Sans UI" w:hAnsi="Times New Roman" w:cs="Times New Roman"/>
          <w:color w:val="000000"/>
          <w:kern w:val="3"/>
          <w:sz w:val="24"/>
          <w:szCs w:val="24"/>
          <w:lang w:eastAsia="ja-JP"/>
        </w:rPr>
      </w:pPr>
      <w:r w:rsidRPr="00181539">
        <w:rPr>
          <w:rFonts w:ascii="Times New Roman" w:eastAsia="Andale Sans UI" w:hAnsi="Times New Roman" w:cs="Times New Roman"/>
          <w:color w:val="000000"/>
          <w:kern w:val="3"/>
          <w:sz w:val="24"/>
          <w:szCs w:val="24"/>
          <w:lang w:eastAsia="ja-JP"/>
        </w:rPr>
        <w:lastRenderedPageBreak/>
        <w:t xml:space="preserve">Uzupełnieniem zajęć terapeutycznych jest pomoc świadczona zarówno przez psychologa, </w:t>
      </w:r>
      <w:r w:rsidRPr="00181539">
        <w:rPr>
          <w:rFonts w:ascii="Times New Roman" w:eastAsia="Andale Sans UI" w:hAnsi="Times New Roman" w:cs="Times New Roman"/>
          <w:color w:val="000000"/>
          <w:kern w:val="3"/>
          <w:sz w:val="24"/>
          <w:szCs w:val="24"/>
          <w:lang w:eastAsia="ja-JP"/>
        </w:rPr>
        <w:br/>
        <w:t>pracownika socjalnego oraz pielęgniarkę. Dbając o kondycję fizyczną uczestników prowadzone</w:t>
      </w:r>
      <w:r w:rsidR="00181539" w:rsidRPr="00181539">
        <w:rPr>
          <w:rFonts w:ascii="Times New Roman" w:eastAsia="Andale Sans UI" w:hAnsi="Times New Roman" w:cs="Times New Roman"/>
          <w:color w:val="000000"/>
          <w:kern w:val="3"/>
          <w:sz w:val="24"/>
          <w:szCs w:val="24"/>
          <w:lang w:eastAsia="ja-JP"/>
        </w:rPr>
        <w:br/>
      </w:r>
      <w:r w:rsidRPr="00181539">
        <w:rPr>
          <w:rFonts w:ascii="Times New Roman" w:eastAsia="Andale Sans UI" w:hAnsi="Times New Roman" w:cs="Times New Roman"/>
          <w:color w:val="000000"/>
          <w:kern w:val="3"/>
          <w:sz w:val="24"/>
          <w:szCs w:val="24"/>
          <w:lang w:eastAsia="ja-JP"/>
        </w:rPr>
        <w:t xml:space="preserve">są ćwiczenia pod kierunkiem rehabilitanta. Zapotrzebowanie na pomoc specjalistów jest bardzo duża </w:t>
      </w:r>
      <w:r w:rsidRPr="00181539">
        <w:rPr>
          <w:rFonts w:ascii="Times New Roman" w:eastAsia="Andale Sans UI" w:hAnsi="Times New Roman" w:cs="Times New Roman"/>
          <w:color w:val="000000"/>
          <w:kern w:val="3"/>
          <w:sz w:val="24"/>
          <w:szCs w:val="24"/>
          <w:lang w:eastAsia="ja-JP"/>
        </w:rPr>
        <w:br/>
        <w:t>i uzależniona od aktualnych potrzeb i sytuacji uczestników uczęszczających do warsztatu.  Celem tych działań jest diagnoza predyspozycji społeczno – zawodowych i określenie indywidualnej drogi rozwoju dla uczestników Warsztatów Terapii Zajęciowej.</w:t>
      </w:r>
    </w:p>
    <w:p w14:paraId="646EE2DA" w14:textId="6CB16514" w:rsidR="000B6965" w:rsidRPr="00181539" w:rsidRDefault="000B6965" w:rsidP="00C1330D">
      <w:pPr>
        <w:pStyle w:val="Bezodstpw"/>
        <w:spacing w:line="360" w:lineRule="auto"/>
        <w:ind w:firstLine="708"/>
        <w:jc w:val="both"/>
        <w:rPr>
          <w:rFonts w:ascii="Times New Roman" w:eastAsia="Andale Sans UI" w:hAnsi="Times New Roman" w:cs="Times New Roman"/>
          <w:color w:val="000000"/>
          <w:kern w:val="3"/>
          <w:sz w:val="24"/>
          <w:szCs w:val="24"/>
          <w:lang w:eastAsia="ja-JP" w:bidi="fa-IR"/>
        </w:rPr>
      </w:pPr>
      <w:r w:rsidRPr="00181539">
        <w:rPr>
          <w:rFonts w:ascii="Times New Roman" w:eastAsia="Andale Sans UI" w:hAnsi="Times New Roman" w:cs="Times New Roman"/>
          <w:color w:val="000000"/>
          <w:kern w:val="3"/>
          <w:sz w:val="24"/>
          <w:szCs w:val="24"/>
          <w:lang w:eastAsia="ja-JP" w:bidi="fa-IR"/>
        </w:rPr>
        <w:t xml:space="preserve">Wszelkie działania w WTZ są ukierunkowane na tworzenie warunków do fizycznego </w:t>
      </w:r>
      <w:r w:rsidRPr="00181539">
        <w:rPr>
          <w:rFonts w:ascii="Times New Roman" w:eastAsia="Andale Sans UI" w:hAnsi="Times New Roman" w:cs="Times New Roman"/>
          <w:color w:val="000000"/>
          <w:kern w:val="3"/>
          <w:sz w:val="24"/>
          <w:szCs w:val="24"/>
          <w:lang w:eastAsia="ja-JP" w:bidi="fa-IR"/>
        </w:rPr>
        <w:br/>
        <w:t>i osobowego rozwoju. Wyrównywania szans</w:t>
      </w:r>
      <w:r w:rsidR="00C1330D">
        <w:rPr>
          <w:rFonts w:ascii="Times New Roman" w:eastAsia="Andale Sans UI" w:hAnsi="Times New Roman" w:cs="Times New Roman"/>
          <w:color w:val="000000"/>
          <w:kern w:val="3"/>
          <w:sz w:val="24"/>
          <w:szCs w:val="24"/>
          <w:lang w:eastAsia="ja-JP" w:bidi="fa-IR"/>
        </w:rPr>
        <w:t xml:space="preserve">, </w:t>
      </w:r>
      <w:r w:rsidRPr="00181539">
        <w:rPr>
          <w:rFonts w:ascii="Times New Roman" w:eastAsia="Andale Sans UI" w:hAnsi="Times New Roman" w:cs="Times New Roman"/>
          <w:color w:val="000000"/>
          <w:kern w:val="3"/>
          <w:sz w:val="24"/>
          <w:szCs w:val="24"/>
          <w:lang w:eastAsia="ja-JP" w:bidi="fa-IR"/>
        </w:rPr>
        <w:t xml:space="preserve">a także zapewnienia godnego i należytego miejsca </w:t>
      </w:r>
      <w:r w:rsidRPr="00181539">
        <w:rPr>
          <w:rFonts w:ascii="Times New Roman" w:eastAsia="Andale Sans UI" w:hAnsi="Times New Roman" w:cs="Times New Roman"/>
          <w:color w:val="000000"/>
          <w:kern w:val="3"/>
          <w:sz w:val="24"/>
          <w:szCs w:val="24"/>
          <w:lang w:eastAsia="ja-JP" w:bidi="fa-IR"/>
        </w:rPr>
        <w:br/>
        <w:t>w społeczeństwie. Przekonywanie do zmiany, nastawienia do człowieka niepełnosprawnego, organizacja pracy, czasu wolnego, zainteresowań, nauka samodzielności i próba wejścia w nową rzeczywistość.</w:t>
      </w:r>
    </w:p>
    <w:p w14:paraId="0D01B105" w14:textId="77777777" w:rsidR="000B6965" w:rsidRPr="00181539" w:rsidRDefault="000B6965" w:rsidP="000B6965">
      <w:pPr>
        <w:pStyle w:val="Bezodstpw"/>
        <w:spacing w:line="360" w:lineRule="auto"/>
        <w:jc w:val="both"/>
        <w:rPr>
          <w:rFonts w:ascii="Times New Roman" w:eastAsia="Andale Sans UI" w:hAnsi="Times New Roman" w:cs="Times New Roman"/>
          <w:color w:val="000000"/>
          <w:kern w:val="3"/>
          <w:sz w:val="24"/>
          <w:szCs w:val="24"/>
          <w:lang w:eastAsia="ja-JP" w:bidi="fa-IR"/>
        </w:rPr>
      </w:pPr>
    </w:p>
    <w:p w14:paraId="048A7B08" w14:textId="027C70B3" w:rsidR="00434E7F" w:rsidRPr="00C1330D" w:rsidRDefault="00434E7F" w:rsidP="00434E7F">
      <w:pPr>
        <w:jc w:val="both"/>
        <w:rPr>
          <w:rFonts w:ascii="Times New Roman" w:hAnsi="Times New Roman"/>
          <w:b/>
          <w:bCs/>
        </w:rPr>
      </w:pPr>
      <w:r w:rsidRPr="00C1330D">
        <w:rPr>
          <w:rFonts w:ascii="Times New Roman" w:hAnsi="Times New Roman"/>
          <w:b/>
          <w:bCs/>
        </w:rPr>
        <w:t xml:space="preserve">Tabela nr </w:t>
      </w:r>
      <w:r w:rsidR="00C1330D" w:rsidRPr="00C1330D">
        <w:rPr>
          <w:rFonts w:ascii="Times New Roman" w:hAnsi="Times New Roman"/>
          <w:b/>
          <w:bCs/>
        </w:rPr>
        <w:t>3</w:t>
      </w:r>
      <w:r w:rsidR="00782A7A">
        <w:rPr>
          <w:rFonts w:ascii="Times New Roman" w:hAnsi="Times New Roman"/>
          <w:b/>
          <w:bCs/>
        </w:rPr>
        <w:t>2</w:t>
      </w:r>
      <w:r w:rsidR="00C1330D" w:rsidRPr="00C1330D">
        <w:rPr>
          <w:rFonts w:ascii="Times New Roman" w:hAnsi="Times New Roman"/>
          <w:b/>
          <w:bCs/>
        </w:rPr>
        <w:t>.</w:t>
      </w:r>
      <w:r w:rsidR="00C1330D">
        <w:rPr>
          <w:rFonts w:ascii="Times New Roman" w:hAnsi="Times New Roman"/>
          <w:b/>
          <w:bCs/>
        </w:rPr>
        <w:t xml:space="preserve"> </w:t>
      </w:r>
      <w:r w:rsidRPr="00181539">
        <w:rPr>
          <w:rFonts w:ascii="Times New Roman" w:hAnsi="Times New Roman"/>
        </w:rPr>
        <w:t>Liczba miejsc, jakimi dysponuje placówka oraz liczba uczestników na przestrzeni lat</w:t>
      </w:r>
      <w:r w:rsidR="00757539">
        <w:rPr>
          <w:rFonts w:ascii="Times New Roman" w:hAnsi="Times New Roman"/>
        </w:rPr>
        <w:br/>
      </w:r>
      <w:r w:rsidRPr="00181539">
        <w:rPr>
          <w:rFonts w:ascii="Times New Roman" w:hAnsi="Times New Roman"/>
        </w:rPr>
        <w:t>2019-2022 (I półrocze):</w:t>
      </w: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0"/>
        <w:gridCol w:w="935"/>
        <w:gridCol w:w="1067"/>
        <w:gridCol w:w="933"/>
        <w:gridCol w:w="1067"/>
        <w:gridCol w:w="924"/>
        <w:gridCol w:w="1153"/>
        <w:gridCol w:w="905"/>
        <w:gridCol w:w="987"/>
      </w:tblGrid>
      <w:tr w:rsidR="00434E7F" w:rsidRPr="00434E7F" w14:paraId="6245C728" w14:textId="77777777" w:rsidTr="00C1330D">
        <w:trPr>
          <w:trHeight w:val="280"/>
        </w:trPr>
        <w:tc>
          <w:tcPr>
            <w:tcW w:w="1600" w:type="dxa"/>
            <w:shd w:val="clear" w:color="auto" w:fill="auto"/>
          </w:tcPr>
          <w:p w14:paraId="4A950FB0" w14:textId="77777777" w:rsidR="00434E7F" w:rsidRPr="00C1330D" w:rsidRDefault="00434E7F" w:rsidP="00434E7F">
            <w:pPr>
              <w:suppressAutoHyphens/>
              <w:spacing w:after="0" w:line="240" w:lineRule="auto"/>
              <w:jc w:val="both"/>
              <w:textAlignment w:val="baseline"/>
              <w:rPr>
                <w:rFonts w:ascii="Times New Roman" w:eastAsia="Times New Roman" w:hAnsi="Times New Roman" w:cs="Times New Roman"/>
                <w:b/>
                <w:kern w:val="1"/>
                <w:sz w:val="20"/>
                <w:szCs w:val="20"/>
                <w:lang w:eastAsia="fa-IR" w:bidi="fa-IR"/>
              </w:rPr>
            </w:pPr>
            <w:r w:rsidRPr="00C1330D">
              <w:rPr>
                <w:rFonts w:ascii="Times New Roman" w:eastAsia="Times New Roman" w:hAnsi="Times New Roman" w:cs="Times New Roman"/>
                <w:b/>
                <w:kern w:val="1"/>
                <w:sz w:val="20"/>
                <w:szCs w:val="20"/>
                <w:lang w:eastAsia="fa-IR" w:bidi="fa-IR"/>
              </w:rPr>
              <w:t xml:space="preserve">Lata </w:t>
            </w:r>
          </w:p>
        </w:tc>
        <w:tc>
          <w:tcPr>
            <w:tcW w:w="2001" w:type="dxa"/>
            <w:gridSpan w:val="2"/>
            <w:shd w:val="clear" w:color="auto" w:fill="auto"/>
          </w:tcPr>
          <w:p w14:paraId="5387A50F" w14:textId="77777777" w:rsidR="00434E7F" w:rsidRPr="00C1330D" w:rsidRDefault="00434E7F" w:rsidP="00434E7F">
            <w:pPr>
              <w:suppressAutoHyphens/>
              <w:spacing w:after="0" w:line="240" w:lineRule="auto"/>
              <w:jc w:val="center"/>
              <w:textAlignment w:val="baseline"/>
              <w:rPr>
                <w:rFonts w:ascii="Times New Roman" w:eastAsia="Times New Roman" w:hAnsi="Times New Roman" w:cs="Times New Roman"/>
                <w:b/>
                <w:kern w:val="1"/>
                <w:sz w:val="20"/>
                <w:szCs w:val="20"/>
                <w:lang w:eastAsia="fa-IR" w:bidi="fa-IR"/>
              </w:rPr>
            </w:pPr>
            <w:r w:rsidRPr="00C1330D">
              <w:rPr>
                <w:rFonts w:ascii="Times New Roman" w:eastAsia="Times New Roman" w:hAnsi="Times New Roman" w:cs="Times New Roman"/>
                <w:b/>
                <w:kern w:val="1"/>
                <w:sz w:val="20"/>
                <w:szCs w:val="20"/>
                <w:lang w:eastAsia="fa-IR" w:bidi="fa-IR"/>
              </w:rPr>
              <w:t>2019</w:t>
            </w:r>
          </w:p>
        </w:tc>
        <w:tc>
          <w:tcPr>
            <w:tcW w:w="2000" w:type="dxa"/>
            <w:gridSpan w:val="2"/>
            <w:shd w:val="clear" w:color="auto" w:fill="auto"/>
          </w:tcPr>
          <w:p w14:paraId="15D40D4A" w14:textId="77777777" w:rsidR="00434E7F" w:rsidRPr="00C1330D" w:rsidRDefault="00434E7F" w:rsidP="00434E7F">
            <w:pPr>
              <w:suppressAutoHyphens/>
              <w:spacing w:after="0" w:line="240" w:lineRule="auto"/>
              <w:jc w:val="center"/>
              <w:textAlignment w:val="baseline"/>
              <w:rPr>
                <w:rFonts w:ascii="Times New Roman" w:eastAsia="Times New Roman" w:hAnsi="Times New Roman" w:cs="Times New Roman"/>
                <w:b/>
                <w:kern w:val="1"/>
                <w:sz w:val="20"/>
                <w:szCs w:val="20"/>
                <w:lang w:eastAsia="fa-IR" w:bidi="fa-IR"/>
              </w:rPr>
            </w:pPr>
            <w:r w:rsidRPr="00C1330D">
              <w:rPr>
                <w:rFonts w:ascii="Times New Roman" w:eastAsia="Times New Roman" w:hAnsi="Times New Roman" w:cs="Times New Roman"/>
                <w:b/>
                <w:kern w:val="1"/>
                <w:sz w:val="20"/>
                <w:szCs w:val="20"/>
                <w:lang w:eastAsia="fa-IR" w:bidi="fa-IR"/>
              </w:rPr>
              <w:t>2020</w:t>
            </w:r>
          </w:p>
        </w:tc>
        <w:tc>
          <w:tcPr>
            <w:tcW w:w="2077" w:type="dxa"/>
            <w:gridSpan w:val="2"/>
            <w:shd w:val="clear" w:color="auto" w:fill="auto"/>
          </w:tcPr>
          <w:p w14:paraId="030E8563" w14:textId="77777777" w:rsidR="00434E7F" w:rsidRPr="00C1330D" w:rsidRDefault="00434E7F" w:rsidP="00434E7F">
            <w:pPr>
              <w:suppressAutoHyphens/>
              <w:spacing w:after="0" w:line="240" w:lineRule="auto"/>
              <w:jc w:val="center"/>
              <w:textAlignment w:val="baseline"/>
              <w:rPr>
                <w:rFonts w:ascii="Times New Roman" w:eastAsia="Times New Roman" w:hAnsi="Times New Roman" w:cs="Times New Roman"/>
                <w:b/>
                <w:kern w:val="1"/>
                <w:sz w:val="20"/>
                <w:szCs w:val="20"/>
                <w:lang w:eastAsia="fa-IR" w:bidi="fa-IR"/>
              </w:rPr>
            </w:pPr>
            <w:r w:rsidRPr="00C1330D">
              <w:rPr>
                <w:rFonts w:ascii="Times New Roman" w:eastAsia="Times New Roman" w:hAnsi="Times New Roman" w:cs="Times New Roman"/>
                <w:b/>
                <w:kern w:val="1"/>
                <w:sz w:val="20"/>
                <w:szCs w:val="20"/>
                <w:lang w:eastAsia="fa-IR" w:bidi="fa-IR"/>
              </w:rPr>
              <w:t>2021</w:t>
            </w:r>
          </w:p>
        </w:tc>
        <w:tc>
          <w:tcPr>
            <w:tcW w:w="1892" w:type="dxa"/>
            <w:gridSpan w:val="2"/>
            <w:shd w:val="clear" w:color="auto" w:fill="auto"/>
          </w:tcPr>
          <w:p w14:paraId="5F1FCE9A" w14:textId="77777777" w:rsidR="00434E7F" w:rsidRPr="00C1330D" w:rsidRDefault="00434E7F" w:rsidP="00434E7F">
            <w:pPr>
              <w:suppressAutoHyphens/>
              <w:spacing w:after="0" w:line="240" w:lineRule="auto"/>
              <w:jc w:val="center"/>
              <w:textAlignment w:val="baseline"/>
              <w:rPr>
                <w:rFonts w:ascii="Times New Roman" w:eastAsia="Times New Roman" w:hAnsi="Times New Roman" w:cs="Times New Roman"/>
                <w:b/>
                <w:kern w:val="1"/>
                <w:sz w:val="20"/>
                <w:szCs w:val="20"/>
                <w:lang w:eastAsia="fa-IR" w:bidi="fa-IR"/>
              </w:rPr>
            </w:pPr>
            <w:r w:rsidRPr="00C1330D">
              <w:rPr>
                <w:rFonts w:ascii="Times New Roman" w:eastAsia="Times New Roman" w:hAnsi="Times New Roman" w:cs="Times New Roman"/>
                <w:b/>
                <w:kern w:val="1"/>
                <w:sz w:val="20"/>
                <w:szCs w:val="20"/>
                <w:lang w:eastAsia="fa-IR" w:bidi="fa-IR"/>
              </w:rPr>
              <w:t>2022 (I półrocze)</w:t>
            </w:r>
          </w:p>
        </w:tc>
      </w:tr>
      <w:tr w:rsidR="0091415A" w:rsidRPr="00181539" w14:paraId="1CDBCB26" w14:textId="77777777" w:rsidTr="00C1330D">
        <w:trPr>
          <w:trHeight w:val="550"/>
        </w:trPr>
        <w:tc>
          <w:tcPr>
            <w:tcW w:w="2535" w:type="dxa"/>
            <w:gridSpan w:val="2"/>
            <w:shd w:val="clear" w:color="auto" w:fill="auto"/>
          </w:tcPr>
          <w:p w14:paraId="29F638E0" w14:textId="77777777" w:rsidR="00434E7F" w:rsidRPr="00C1330D" w:rsidRDefault="00434E7F" w:rsidP="00C1330D">
            <w:pPr>
              <w:suppressAutoHyphens/>
              <w:spacing w:after="0" w:line="240" w:lineRule="auto"/>
              <w:jc w:val="both"/>
              <w:textAlignment w:val="baseline"/>
              <w:rPr>
                <w:rFonts w:ascii="Times New Roman" w:eastAsia="Times New Roman" w:hAnsi="Times New Roman" w:cs="Times New Roman"/>
                <w:b/>
                <w:kern w:val="1"/>
                <w:sz w:val="20"/>
                <w:szCs w:val="20"/>
                <w:lang w:eastAsia="fa-IR" w:bidi="fa-IR"/>
              </w:rPr>
            </w:pPr>
            <w:r w:rsidRPr="00C1330D">
              <w:rPr>
                <w:rFonts w:ascii="Times New Roman" w:eastAsia="Times New Roman" w:hAnsi="Times New Roman" w:cs="Times New Roman"/>
                <w:b/>
                <w:kern w:val="1"/>
                <w:sz w:val="20"/>
                <w:szCs w:val="20"/>
                <w:lang w:eastAsia="fa-IR" w:bidi="fa-IR"/>
              </w:rPr>
              <w:t xml:space="preserve">                             WTZ</w:t>
            </w:r>
          </w:p>
        </w:tc>
        <w:tc>
          <w:tcPr>
            <w:tcW w:w="1067" w:type="dxa"/>
            <w:shd w:val="clear" w:color="auto" w:fill="auto"/>
          </w:tcPr>
          <w:p w14:paraId="65F0C011" w14:textId="77777777" w:rsidR="00434E7F" w:rsidRPr="00C1330D" w:rsidRDefault="00434E7F" w:rsidP="00434E7F">
            <w:pPr>
              <w:suppressAutoHyphens/>
              <w:spacing w:after="0" w:line="240" w:lineRule="auto"/>
              <w:jc w:val="center"/>
              <w:textAlignment w:val="baseline"/>
              <w:rPr>
                <w:rFonts w:ascii="Times New Roman" w:eastAsia="Times New Roman" w:hAnsi="Times New Roman" w:cs="Times New Roman"/>
                <w:b/>
                <w:kern w:val="1"/>
                <w:sz w:val="20"/>
                <w:szCs w:val="20"/>
                <w:lang w:eastAsia="fa-IR" w:bidi="fa-IR"/>
              </w:rPr>
            </w:pPr>
            <w:r w:rsidRPr="00C1330D">
              <w:rPr>
                <w:rFonts w:ascii="Times New Roman" w:eastAsia="Times New Roman" w:hAnsi="Times New Roman" w:cs="Times New Roman"/>
                <w:b/>
                <w:kern w:val="1"/>
                <w:sz w:val="20"/>
                <w:szCs w:val="20"/>
                <w:lang w:eastAsia="fa-IR" w:bidi="fa-IR"/>
              </w:rPr>
              <w:t>Zajęcia klubowe</w:t>
            </w:r>
          </w:p>
        </w:tc>
        <w:tc>
          <w:tcPr>
            <w:tcW w:w="933" w:type="dxa"/>
            <w:shd w:val="clear" w:color="auto" w:fill="auto"/>
          </w:tcPr>
          <w:p w14:paraId="60052C15" w14:textId="77777777" w:rsidR="00434E7F" w:rsidRPr="00C1330D" w:rsidRDefault="00434E7F" w:rsidP="00434E7F">
            <w:pPr>
              <w:suppressAutoHyphens/>
              <w:spacing w:after="0" w:line="240" w:lineRule="auto"/>
              <w:textAlignment w:val="baseline"/>
              <w:rPr>
                <w:rFonts w:ascii="Times New Roman" w:eastAsia="Times New Roman" w:hAnsi="Times New Roman" w:cs="Tahoma"/>
                <w:b/>
                <w:kern w:val="1"/>
                <w:sz w:val="20"/>
                <w:szCs w:val="20"/>
                <w:lang w:eastAsia="fa-IR" w:bidi="fa-IR"/>
              </w:rPr>
            </w:pPr>
            <w:r w:rsidRPr="00C1330D">
              <w:rPr>
                <w:rFonts w:ascii="Times New Roman" w:eastAsia="Times New Roman" w:hAnsi="Times New Roman" w:cs="Tahoma"/>
                <w:b/>
                <w:kern w:val="1"/>
                <w:sz w:val="20"/>
                <w:szCs w:val="20"/>
                <w:lang w:eastAsia="fa-IR" w:bidi="fa-IR"/>
              </w:rPr>
              <w:t>WTZ</w:t>
            </w:r>
          </w:p>
        </w:tc>
        <w:tc>
          <w:tcPr>
            <w:tcW w:w="1067" w:type="dxa"/>
            <w:shd w:val="clear" w:color="auto" w:fill="auto"/>
          </w:tcPr>
          <w:p w14:paraId="41790EA6" w14:textId="77777777" w:rsidR="00434E7F" w:rsidRPr="00C1330D" w:rsidRDefault="00434E7F" w:rsidP="00434E7F">
            <w:pPr>
              <w:suppressAutoHyphens/>
              <w:spacing w:after="0" w:line="240" w:lineRule="auto"/>
              <w:textAlignment w:val="baseline"/>
              <w:rPr>
                <w:rFonts w:ascii="Times New Roman" w:eastAsia="Times New Roman" w:hAnsi="Times New Roman" w:cs="Tahoma"/>
                <w:b/>
                <w:kern w:val="1"/>
                <w:sz w:val="20"/>
                <w:szCs w:val="20"/>
                <w:lang w:eastAsia="fa-IR" w:bidi="fa-IR"/>
              </w:rPr>
            </w:pPr>
            <w:r w:rsidRPr="00C1330D">
              <w:rPr>
                <w:rFonts w:ascii="Times New Roman" w:eastAsia="Times New Roman" w:hAnsi="Times New Roman" w:cs="Tahoma"/>
                <w:b/>
                <w:kern w:val="1"/>
                <w:sz w:val="20"/>
                <w:szCs w:val="20"/>
                <w:lang w:eastAsia="fa-IR" w:bidi="fa-IR"/>
              </w:rPr>
              <w:t>Zajęcia klubowe</w:t>
            </w:r>
          </w:p>
        </w:tc>
        <w:tc>
          <w:tcPr>
            <w:tcW w:w="924" w:type="dxa"/>
            <w:shd w:val="clear" w:color="auto" w:fill="auto"/>
          </w:tcPr>
          <w:p w14:paraId="5C33DB28" w14:textId="77777777" w:rsidR="00434E7F" w:rsidRPr="00C1330D" w:rsidRDefault="00434E7F" w:rsidP="00434E7F">
            <w:pPr>
              <w:suppressAutoHyphens/>
              <w:spacing w:after="0" w:line="240" w:lineRule="auto"/>
              <w:jc w:val="center"/>
              <w:textAlignment w:val="baseline"/>
              <w:rPr>
                <w:rFonts w:ascii="Times New Roman" w:eastAsia="Times New Roman" w:hAnsi="Times New Roman" w:cs="Tahoma"/>
                <w:b/>
                <w:kern w:val="1"/>
                <w:sz w:val="20"/>
                <w:szCs w:val="20"/>
                <w:lang w:eastAsia="fa-IR" w:bidi="fa-IR"/>
              </w:rPr>
            </w:pPr>
            <w:r w:rsidRPr="00C1330D">
              <w:rPr>
                <w:rFonts w:ascii="Times New Roman" w:eastAsia="Times New Roman" w:hAnsi="Times New Roman" w:cs="Tahoma"/>
                <w:b/>
                <w:kern w:val="1"/>
                <w:sz w:val="20"/>
                <w:szCs w:val="20"/>
                <w:lang w:eastAsia="fa-IR" w:bidi="fa-IR"/>
              </w:rPr>
              <w:t>WTZ</w:t>
            </w:r>
          </w:p>
        </w:tc>
        <w:tc>
          <w:tcPr>
            <w:tcW w:w="1153" w:type="dxa"/>
            <w:shd w:val="clear" w:color="auto" w:fill="auto"/>
          </w:tcPr>
          <w:p w14:paraId="4C6B7A1A" w14:textId="77777777" w:rsidR="00434E7F" w:rsidRPr="00C1330D" w:rsidRDefault="00434E7F" w:rsidP="00434E7F">
            <w:pPr>
              <w:suppressAutoHyphens/>
              <w:spacing w:after="0" w:line="240" w:lineRule="auto"/>
              <w:jc w:val="center"/>
              <w:textAlignment w:val="baseline"/>
              <w:rPr>
                <w:rFonts w:ascii="Times New Roman" w:eastAsia="Times New Roman" w:hAnsi="Times New Roman" w:cs="Tahoma"/>
                <w:b/>
                <w:kern w:val="1"/>
                <w:sz w:val="20"/>
                <w:szCs w:val="20"/>
                <w:lang w:eastAsia="fa-IR" w:bidi="fa-IR"/>
              </w:rPr>
            </w:pPr>
            <w:r w:rsidRPr="00C1330D">
              <w:rPr>
                <w:rFonts w:ascii="Times New Roman" w:eastAsia="Times New Roman" w:hAnsi="Times New Roman" w:cs="Tahoma"/>
                <w:b/>
                <w:kern w:val="1"/>
                <w:sz w:val="20"/>
                <w:szCs w:val="20"/>
                <w:lang w:eastAsia="fa-IR" w:bidi="fa-IR"/>
              </w:rPr>
              <w:t>Zajęcia klubowe</w:t>
            </w:r>
          </w:p>
        </w:tc>
        <w:tc>
          <w:tcPr>
            <w:tcW w:w="905" w:type="dxa"/>
            <w:shd w:val="clear" w:color="auto" w:fill="auto"/>
          </w:tcPr>
          <w:p w14:paraId="523818DA" w14:textId="77777777" w:rsidR="00434E7F" w:rsidRPr="00C1330D" w:rsidRDefault="00434E7F" w:rsidP="00434E7F">
            <w:pPr>
              <w:suppressAutoHyphens/>
              <w:spacing w:after="0" w:line="240" w:lineRule="auto"/>
              <w:textAlignment w:val="baseline"/>
              <w:rPr>
                <w:rFonts w:ascii="Times New Roman" w:eastAsia="Times New Roman" w:hAnsi="Times New Roman" w:cs="Tahoma"/>
                <w:b/>
                <w:kern w:val="1"/>
                <w:sz w:val="20"/>
                <w:szCs w:val="20"/>
                <w:lang w:eastAsia="fa-IR" w:bidi="fa-IR"/>
              </w:rPr>
            </w:pPr>
            <w:r w:rsidRPr="00C1330D">
              <w:rPr>
                <w:rFonts w:ascii="Times New Roman" w:eastAsia="Times New Roman" w:hAnsi="Times New Roman" w:cs="Tahoma"/>
                <w:b/>
                <w:kern w:val="1"/>
                <w:sz w:val="20"/>
                <w:szCs w:val="20"/>
                <w:lang w:eastAsia="fa-IR" w:bidi="fa-IR"/>
              </w:rPr>
              <w:t>WTZ</w:t>
            </w:r>
          </w:p>
        </w:tc>
        <w:tc>
          <w:tcPr>
            <w:tcW w:w="987" w:type="dxa"/>
            <w:shd w:val="clear" w:color="auto" w:fill="auto"/>
          </w:tcPr>
          <w:p w14:paraId="4D1E4221" w14:textId="77777777" w:rsidR="00434E7F" w:rsidRPr="00C1330D" w:rsidRDefault="00434E7F" w:rsidP="00434E7F">
            <w:pPr>
              <w:suppressAutoHyphens/>
              <w:spacing w:after="0" w:line="240" w:lineRule="auto"/>
              <w:textAlignment w:val="baseline"/>
              <w:rPr>
                <w:rFonts w:ascii="Times New Roman" w:eastAsia="Times New Roman" w:hAnsi="Times New Roman" w:cs="Tahoma"/>
                <w:b/>
                <w:kern w:val="1"/>
                <w:sz w:val="20"/>
                <w:szCs w:val="20"/>
                <w:lang w:eastAsia="fa-IR" w:bidi="fa-IR"/>
              </w:rPr>
            </w:pPr>
            <w:r w:rsidRPr="00C1330D">
              <w:rPr>
                <w:rFonts w:ascii="Times New Roman" w:eastAsia="Times New Roman" w:hAnsi="Times New Roman" w:cs="Tahoma"/>
                <w:b/>
                <w:kern w:val="1"/>
                <w:sz w:val="20"/>
                <w:szCs w:val="20"/>
                <w:lang w:eastAsia="fa-IR" w:bidi="fa-IR"/>
              </w:rPr>
              <w:t>Zajęcia klubowe</w:t>
            </w:r>
          </w:p>
        </w:tc>
      </w:tr>
      <w:tr w:rsidR="0091415A" w:rsidRPr="00181539" w14:paraId="340FC06C" w14:textId="77777777" w:rsidTr="00C1330D">
        <w:trPr>
          <w:trHeight w:val="433"/>
        </w:trPr>
        <w:tc>
          <w:tcPr>
            <w:tcW w:w="1600" w:type="dxa"/>
            <w:shd w:val="clear" w:color="auto" w:fill="auto"/>
          </w:tcPr>
          <w:p w14:paraId="370D3E82" w14:textId="77777777" w:rsidR="00434E7F" w:rsidRPr="00C1330D" w:rsidRDefault="00434E7F" w:rsidP="00434E7F">
            <w:pPr>
              <w:suppressAutoHyphens/>
              <w:spacing w:after="0" w:line="240" w:lineRule="auto"/>
              <w:jc w:val="both"/>
              <w:textAlignment w:val="baseline"/>
              <w:rPr>
                <w:rFonts w:ascii="Times New Roman" w:eastAsia="Times New Roman" w:hAnsi="Times New Roman" w:cs="Times New Roman"/>
                <w:b/>
                <w:kern w:val="1"/>
                <w:sz w:val="20"/>
                <w:szCs w:val="20"/>
                <w:lang w:eastAsia="fa-IR" w:bidi="fa-IR"/>
              </w:rPr>
            </w:pPr>
            <w:r w:rsidRPr="00C1330D">
              <w:rPr>
                <w:rFonts w:ascii="Times New Roman" w:eastAsia="Times New Roman" w:hAnsi="Times New Roman" w:cs="Times New Roman"/>
                <w:b/>
                <w:kern w:val="1"/>
                <w:sz w:val="20"/>
                <w:szCs w:val="20"/>
                <w:lang w:eastAsia="fa-IR" w:bidi="fa-IR"/>
              </w:rPr>
              <w:t>Liczba miejsc</w:t>
            </w:r>
          </w:p>
        </w:tc>
        <w:tc>
          <w:tcPr>
            <w:tcW w:w="934" w:type="dxa"/>
            <w:shd w:val="clear" w:color="auto" w:fill="auto"/>
          </w:tcPr>
          <w:p w14:paraId="1223C291" w14:textId="77777777" w:rsidR="00434E7F" w:rsidRPr="00C1330D" w:rsidRDefault="00434E7F" w:rsidP="00434E7F">
            <w:pPr>
              <w:suppressAutoHyphens/>
              <w:spacing w:after="0" w:line="240" w:lineRule="auto"/>
              <w:jc w:val="center"/>
              <w:textAlignment w:val="baseline"/>
              <w:rPr>
                <w:rFonts w:ascii="Times New Roman" w:eastAsia="Times New Roman" w:hAnsi="Times New Roman" w:cs="Times New Roman"/>
                <w:b/>
                <w:kern w:val="1"/>
                <w:sz w:val="20"/>
                <w:szCs w:val="20"/>
                <w:lang w:eastAsia="fa-IR" w:bidi="fa-IR"/>
              </w:rPr>
            </w:pPr>
            <w:r w:rsidRPr="00C1330D">
              <w:rPr>
                <w:rFonts w:ascii="Times New Roman" w:eastAsia="Times New Roman" w:hAnsi="Times New Roman" w:cs="Times New Roman"/>
                <w:b/>
                <w:kern w:val="1"/>
                <w:sz w:val="20"/>
                <w:szCs w:val="20"/>
                <w:lang w:eastAsia="fa-IR" w:bidi="fa-IR"/>
              </w:rPr>
              <w:t>40</w:t>
            </w:r>
          </w:p>
        </w:tc>
        <w:tc>
          <w:tcPr>
            <w:tcW w:w="1067" w:type="dxa"/>
            <w:shd w:val="clear" w:color="auto" w:fill="auto"/>
          </w:tcPr>
          <w:p w14:paraId="00EBF724" w14:textId="77777777" w:rsidR="00434E7F" w:rsidRPr="00C1330D" w:rsidRDefault="00434E7F" w:rsidP="00434E7F">
            <w:pPr>
              <w:suppressAutoHyphens/>
              <w:spacing w:after="0" w:line="240" w:lineRule="auto"/>
              <w:jc w:val="center"/>
              <w:textAlignment w:val="baseline"/>
              <w:rPr>
                <w:rFonts w:ascii="Times New Roman" w:eastAsia="Times New Roman" w:hAnsi="Times New Roman" w:cs="Times New Roman"/>
                <w:b/>
                <w:kern w:val="1"/>
                <w:sz w:val="20"/>
                <w:szCs w:val="20"/>
                <w:lang w:eastAsia="fa-IR" w:bidi="fa-IR"/>
              </w:rPr>
            </w:pPr>
            <w:r w:rsidRPr="00C1330D">
              <w:rPr>
                <w:rFonts w:ascii="Times New Roman" w:eastAsia="Times New Roman" w:hAnsi="Times New Roman" w:cs="Times New Roman"/>
                <w:b/>
                <w:kern w:val="1"/>
                <w:sz w:val="20"/>
                <w:szCs w:val="20"/>
                <w:lang w:eastAsia="fa-IR" w:bidi="fa-IR"/>
              </w:rPr>
              <w:t>29</w:t>
            </w:r>
          </w:p>
        </w:tc>
        <w:tc>
          <w:tcPr>
            <w:tcW w:w="933" w:type="dxa"/>
            <w:shd w:val="clear" w:color="auto" w:fill="auto"/>
          </w:tcPr>
          <w:p w14:paraId="7774D7F9" w14:textId="77777777" w:rsidR="00434E7F" w:rsidRPr="00C1330D" w:rsidRDefault="00434E7F" w:rsidP="00434E7F">
            <w:pPr>
              <w:suppressAutoHyphens/>
              <w:spacing w:after="0" w:line="240" w:lineRule="auto"/>
              <w:jc w:val="center"/>
              <w:textAlignment w:val="baseline"/>
              <w:rPr>
                <w:rFonts w:ascii="Times New Roman" w:eastAsia="Times New Roman" w:hAnsi="Times New Roman" w:cs="Times New Roman"/>
                <w:b/>
                <w:kern w:val="1"/>
                <w:sz w:val="20"/>
                <w:szCs w:val="20"/>
                <w:lang w:eastAsia="fa-IR" w:bidi="fa-IR"/>
              </w:rPr>
            </w:pPr>
            <w:r w:rsidRPr="00C1330D">
              <w:rPr>
                <w:rFonts w:ascii="Times New Roman" w:eastAsia="Times New Roman" w:hAnsi="Times New Roman" w:cs="Times New Roman"/>
                <w:b/>
                <w:kern w:val="1"/>
                <w:sz w:val="20"/>
                <w:szCs w:val="20"/>
                <w:lang w:eastAsia="fa-IR" w:bidi="fa-IR"/>
              </w:rPr>
              <w:t>40</w:t>
            </w:r>
          </w:p>
        </w:tc>
        <w:tc>
          <w:tcPr>
            <w:tcW w:w="1067" w:type="dxa"/>
            <w:shd w:val="clear" w:color="auto" w:fill="auto"/>
          </w:tcPr>
          <w:p w14:paraId="588E58A1" w14:textId="77777777" w:rsidR="00434E7F" w:rsidRPr="00C1330D" w:rsidRDefault="00434E7F" w:rsidP="00434E7F">
            <w:pPr>
              <w:suppressAutoHyphens/>
              <w:spacing w:after="0" w:line="240" w:lineRule="auto"/>
              <w:jc w:val="center"/>
              <w:textAlignment w:val="baseline"/>
              <w:rPr>
                <w:rFonts w:ascii="Times New Roman" w:eastAsia="Times New Roman" w:hAnsi="Times New Roman" w:cs="Times New Roman"/>
                <w:b/>
                <w:kern w:val="1"/>
                <w:sz w:val="20"/>
                <w:szCs w:val="20"/>
                <w:lang w:eastAsia="fa-IR" w:bidi="fa-IR"/>
              </w:rPr>
            </w:pPr>
            <w:r w:rsidRPr="00C1330D">
              <w:rPr>
                <w:rFonts w:ascii="Times New Roman" w:eastAsia="Times New Roman" w:hAnsi="Times New Roman" w:cs="Times New Roman"/>
                <w:b/>
                <w:kern w:val="1"/>
                <w:sz w:val="20"/>
                <w:szCs w:val="20"/>
                <w:lang w:eastAsia="fa-IR" w:bidi="fa-IR"/>
              </w:rPr>
              <w:t>30</w:t>
            </w:r>
          </w:p>
        </w:tc>
        <w:tc>
          <w:tcPr>
            <w:tcW w:w="924" w:type="dxa"/>
            <w:shd w:val="clear" w:color="auto" w:fill="auto"/>
          </w:tcPr>
          <w:p w14:paraId="67EAF087" w14:textId="77777777" w:rsidR="00434E7F" w:rsidRPr="00C1330D" w:rsidRDefault="00434E7F" w:rsidP="00434E7F">
            <w:pPr>
              <w:suppressAutoHyphens/>
              <w:spacing w:after="0" w:line="240" w:lineRule="auto"/>
              <w:jc w:val="center"/>
              <w:textAlignment w:val="baseline"/>
              <w:rPr>
                <w:rFonts w:ascii="Times New Roman" w:eastAsia="Times New Roman" w:hAnsi="Times New Roman" w:cs="Times New Roman"/>
                <w:b/>
                <w:kern w:val="1"/>
                <w:sz w:val="20"/>
                <w:szCs w:val="20"/>
                <w:lang w:eastAsia="fa-IR" w:bidi="fa-IR"/>
              </w:rPr>
            </w:pPr>
            <w:r w:rsidRPr="00C1330D">
              <w:rPr>
                <w:rFonts w:ascii="Times New Roman" w:eastAsia="Times New Roman" w:hAnsi="Times New Roman" w:cs="Times New Roman"/>
                <w:b/>
                <w:kern w:val="1"/>
                <w:sz w:val="20"/>
                <w:szCs w:val="20"/>
                <w:lang w:eastAsia="fa-IR" w:bidi="fa-IR"/>
              </w:rPr>
              <w:t>50</w:t>
            </w:r>
          </w:p>
        </w:tc>
        <w:tc>
          <w:tcPr>
            <w:tcW w:w="1153" w:type="dxa"/>
            <w:shd w:val="clear" w:color="auto" w:fill="auto"/>
          </w:tcPr>
          <w:p w14:paraId="3B1A554B" w14:textId="77777777" w:rsidR="00434E7F" w:rsidRPr="00C1330D" w:rsidRDefault="00434E7F" w:rsidP="00434E7F">
            <w:pPr>
              <w:suppressAutoHyphens/>
              <w:spacing w:after="0" w:line="240" w:lineRule="auto"/>
              <w:jc w:val="center"/>
              <w:textAlignment w:val="baseline"/>
              <w:rPr>
                <w:rFonts w:ascii="Times New Roman" w:eastAsia="Times New Roman" w:hAnsi="Times New Roman" w:cs="Times New Roman"/>
                <w:b/>
                <w:kern w:val="1"/>
                <w:sz w:val="20"/>
                <w:szCs w:val="20"/>
                <w:lang w:eastAsia="fa-IR" w:bidi="fa-IR"/>
              </w:rPr>
            </w:pPr>
            <w:r w:rsidRPr="00C1330D">
              <w:rPr>
                <w:rFonts w:ascii="Times New Roman" w:eastAsia="Times New Roman" w:hAnsi="Times New Roman" w:cs="Times New Roman"/>
                <w:b/>
                <w:kern w:val="1"/>
                <w:sz w:val="20"/>
                <w:szCs w:val="20"/>
                <w:lang w:eastAsia="fa-IR" w:bidi="fa-IR"/>
              </w:rPr>
              <w:t>34</w:t>
            </w:r>
          </w:p>
        </w:tc>
        <w:tc>
          <w:tcPr>
            <w:tcW w:w="905" w:type="dxa"/>
            <w:shd w:val="clear" w:color="auto" w:fill="auto"/>
          </w:tcPr>
          <w:p w14:paraId="7C46E773" w14:textId="77777777" w:rsidR="00434E7F" w:rsidRPr="00C1330D" w:rsidRDefault="00434E7F" w:rsidP="00434E7F">
            <w:pPr>
              <w:suppressAutoHyphens/>
              <w:spacing w:after="0" w:line="240" w:lineRule="auto"/>
              <w:jc w:val="center"/>
              <w:textAlignment w:val="baseline"/>
              <w:rPr>
                <w:rFonts w:ascii="Times New Roman" w:eastAsia="Times New Roman" w:hAnsi="Times New Roman" w:cs="Times New Roman"/>
                <w:b/>
                <w:kern w:val="1"/>
                <w:sz w:val="20"/>
                <w:szCs w:val="20"/>
                <w:lang w:eastAsia="fa-IR" w:bidi="fa-IR"/>
              </w:rPr>
            </w:pPr>
            <w:r w:rsidRPr="00C1330D">
              <w:rPr>
                <w:rFonts w:ascii="Times New Roman" w:eastAsia="Times New Roman" w:hAnsi="Times New Roman" w:cs="Times New Roman"/>
                <w:b/>
                <w:kern w:val="1"/>
                <w:sz w:val="20"/>
                <w:szCs w:val="20"/>
                <w:lang w:eastAsia="fa-IR" w:bidi="fa-IR"/>
              </w:rPr>
              <w:t>50</w:t>
            </w:r>
          </w:p>
        </w:tc>
        <w:tc>
          <w:tcPr>
            <w:tcW w:w="987" w:type="dxa"/>
            <w:shd w:val="clear" w:color="auto" w:fill="auto"/>
          </w:tcPr>
          <w:p w14:paraId="472A1260" w14:textId="77777777" w:rsidR="00434E7F" w:rsidRPr="00C1330D" w:rsidRDefault="00434E7F" w:rsidP="00434E7F">
            <w:pPr>
              <w:suppressAutoHyphens/>
              <w:spacing w:after="0" w:line="240" w:lineRule="auto"/>
              <w:jc w:val="center"/>
              <w:textAlignment w:val="baseline"/>
              <w:rPr>
                <w:rFonts w:ascii="Times New Roman" w:eastAsia="Times New Roman" w:hAnsi="Times New Roman" w:cs="Times New Roman"/>
                <w:b/>
                <w:kern w:val="1"/>
                <w:sz w:val="20"/>
                <w:szCs w:val="20"/>
                <w:lang w:eastAsia="fa-IR" w:bidi="fa-IR"/>
              </w:rPr>
            </w:pPr>
            <w:r w:rsidRPr="00C1330D">
              <w:rPr>
                <w:rFonts w:ascii="Times New Roman" w:eastAsia="Times New Roman" w:hAnsi="Times New Roman" w:cs="Times New Roman"/>
                <w:b/>
                <w:kern w:val="1"/>
                <w:sz w:val="20"/>
                <w:szCs w:val="20"/>
                <w:lang w:eastAsia="fa-IR" w:bidi="fa-IR"/>
              </w:rPr>
              <w:t>36</w:t>
            </w:r>
          </w:p>
        </w:tc>
      </w:tr>
      <w:tr w:rsidR="0091415A" w:rsidRPr="00181539" w14:paraId="742C88A7" w14:textId="77777777" w:rsidTr="00C1330D">
        <w:trPr>
          <w:trHeight w:val="997"/>
        </w:trPr>
        <w:tc>
          <w:tcPr>
            <w:tcW w:w="1600" w:type="dxa"/>
            <w:shd w:val="clear" w:color="auto" w:fill="auto"/>
          </w:tcPr>
          <w:p w14:paraId="5B55B704" w14:textId="77777777" w:rsidR="00434E7F" w:rsidRPr="00C1330D" w:rsidRDefault="00434E7F" w:rsidP="00434E7F">
            <w:pPr>
              <w:suppressAutoHyphens/>
              <w:spacing w:after="0" w:line="240" w:lineRule="auto"/>
              <w:jc w:val="both"/>
              <w:textAlignment w:val="baseline"/>
              <w:rPr>
                <w:rFonts w:ascii="Times New Roman" w:eastAsia="Times New Roman" w:hAnsi="Times New Roman" w:cs="Times New Roman"/>
                <w:b/>
                <w:kern w:val="1"/>
                <w:sz w:val="20"/>
                <w:szCs w:val="20"/>
                <w:lang w:eastAsia="fa-IR" w:bidi="fa-IR"/>
              </w:rPr>
            </w:pPr>
            <w:r w:rsidRPr="00C1330D">
              <w:rPr>
                <w:rFonts w:ascii="Times New Roman" w:eastAsia="Times New Roman" w:hAnsi="Times New Roman" w:cs="Times New Roman"/>
                <w:b/>
                <w:kern w:val="1"/>
                <w:sz w:val="20"/>
                <w:szCs w:val="20"/>
                <w:lang w:eastAsia="fa-IR" w:bidi="fa-IR"/>
              </w:rPr>
              <w:t>Liczba uczestników</w:t>
            </w:r>
          </w:p>
        </w:tc>
        <w:tc>
          <w:tcPr>
            <w:tcW w:w="934" w:type="dxa"/>
            <w:shd w:val="clear" w:color="auto" w:fill="auto"/>
          </w:tcPr>
          <w:p w14:paraId="025AEEBF" w14:textId="77777777" w:rsidR="00434E7F" w:rsidRPr="00C1330D" w:rsidRDefault="00434E7F" w:rsidP="00434E7F">
            <w:pPr>
              <w:suppressAutoHyphens/>
              <w:spacing w:after="0" w:line="240" w:lineRule="auto"/>
              <w:jc w:val="center"/>
              <w:textAlignment w:val="baseline"/>
              <w:rPr>
                <w:rFonts w:ascii="Times New Roman" w:eastAsia="Times New Roman" w:hAnsi="Times New Roman" w:cs="Times New Roman"/>
                <w:b/>
                <w:kern w:val="1"/>
                <w:sz w:val="20"/>
                <w:szCs w:val="20"/>
                <w:lang w:eastAsia="fa-IR" w:bidi="fa-IR"/>
              </w:rPr>
            </w:pPr>
            <w:r w:rsidRPr="00C1330D">
              <w:rPr>
                <w:rFonts w:ascii="Times New Roman" w:eastAsia="Times New Roman" w:hAnsi="Times New Roman" w:cs="Times New Roman"/>
                <w:b/>
                <w:kern w:val="1"/>
                <w:sz w:val="20"/>
                <w:szCs w:val="20"/>
                <w:lang w:eastAsia="fa-IR" w:bidi="fa-IR"/>
              </w:rPr>
              <w:t>40</w:t>
            </w:r>
          </w:p>
        </w:tc>
        <w:tc>
          <w:tcPr>
            <w:tcW w:w="1067" w:type="dxa"/>
            <w:shd w:val="clear" w:color="auto" w:fill="auto"/>
          </w:tcPr>
          <w:p w14:paraId="7585C424" w14:textId="77777777" w:rsidR="00434E7F" w:rsidRPr="00C1330D" w:rsidRDefault="00434E7F" w:rsidP="00434E7F">
            <w:pPr>
              <w:suppressAutoHyphens/>
              <w:spacing w:after="0" w:line="240" w:lineRule="auto"/>
              <w:jc w:val="center"/>
              <w:textAlignment w:val="baseline"/>
              <w:rPr>
                <w:rFonts w:ascii="Times New Roman" w:eastAsia="Times New Roman" w:hAnsi="Times New Roman" w:cs="Times New Roman"/>
                <w:b/>
                <w:kern w:val="1"/>
                <w:sz w:val="20"/>
                <w:szCs w:val="20"/>
                <w:lang w:eastAsia="fa-IR" w:bidi="fa-IR"/>
              </w:rPr>
            </w:pPr>
            <w:r w:rsidRPr="00C1330D">
              <w:rPr>
                <w:rFonts w:ascii="Times New Roman" w:eastAsia="Times New Roman" w:hAnsi="Times New Roman" w:cs="Times New Roman"/>
                <w:b/>
                <w:kern w:val="1"/>
                <w:sz w:val="20"/>
                <w:szCs w:val="20"/>
                <w:lang w:eastAsia="fa-IR" w:bidi="fa-IR"/>
              </w:rPr>
              <w:t>29</w:t>
            </w:r>
          </w:p>
        </w:tc>
        <w:tc>
          <w:tcPr>
            <w:tcW w:w="933" w:type="dxa"/>
            <w:shd w:val="clear" w:color="auto" w:fill="auto"/>
          </w:tcPr>
          <w:p w14:paraId="27C2801C" w14:textId="77777777" w:rsidR="00434E7F" w:rsidRPr="00C1330D" w:rsidRDefault="00434E7F" w:rsidP="00434E7F">
            <w:pPr>
              <w:suppressAutoHyphens/>
              <w:spacing w:after="0" w:line="240" w:lineRule="auto"/>
              <w:jc w:val="center"/>
              <w:textAlignment w:val="baseline"/>
              <w:rPr>
                <w:rFonts w:ascii="Times New Roman" w:eastAsia="Times New Roman" w:hAnsi="Times New Roman" w:cs="Times New Roman"/>
                <w:b/>
                <w:kern w:val="1"/>
                <w:sz w:val="20"/>
                <w:szCs w:val="20"/>
                <w:lang w:eastAsia="fa-IR" w:bidi="fa-IR"/>
              </w:rPr>
            </w:pPr>
            <w:r w:rsidRPr="00C1330D">
              <w:rPr>
                <w:rFonts w:ascii="Times New Roman" w:eastAsia="Times New Roman" w:hAnsi="Times New Roman" w:cs="Times New Roman"/>
                <w:b/>
                <w:kern w:val="1"/>
                <w:sz w:val="20"/>
                <w:szCs w:val="20"/>
                <w:lang w:eastAsia="fa-IR" w:bidi="fa-IR"/>
              </w:rPr>
              <w:t>40</w:t>
            </w:r>
          </w:p>
        </w:tc>
        <w:tc>
          <w:tcPr>
            <w:tcW w:w="1067" w:type="dxa"/>
            <w:shd w:val="clear" w:color="auto" w:fill="auto"/>
          </w:tcPr>
          <w:p w14:paraId="6BB97348" w14:textId="77777777" w:rsidR="00434E7F" w:rsidRPr="00C1330D" w:rsidRDefault="00434E7F" w:rsidP="00434E7F">
            <w:pPr>
              <w:suppressAutoHyphens/>
              <w:spacing w:after="0" w:line="240" w:lineRule="auto"/>
              <w:jc w:val="center"/>
              <w:textAlignment w:val="baseline"/>
              <w:rPr>
                <w:rFonts w:ascii="Times New Roman" w:eastAsia="Times New Roman" w:hAnsi="Times New Roman" w:cs="Times New Roman"/>
                <w:b/>
                <w:kern w:val="1"/>
                <w:sz w:val="20"/>
                <w:szCs w:val="20"/>
                <w:lang w:eastAsia="fa-IR" w:bidi="fa-IR"/>
              </w:rPr>
            </w:pPr>
            <w:r w:rsidRPr="00C1330D">
              <w:rPr>
                <w:rFonts w:ascii="Times New Roman" w:eastAsia="Times New Roman" w:hAnsi="Times New Roman" w:cs="Times New Roman"/>
                <w:b/>
                <w:kern w:val="1"/>
                <w:sz w:val="20"/>
                <w:szCs w:val="20"/>
                <w:lang w:eastAsia="fa-IR" w:bidi="fa-IR"/>
              </w:rPr>
              <w:t>30</w:t>
            </w:r>
          </w:p>
        </w:tc>
        <w:tc>
          <w:tcPr>
            <w:tcW w:w="924" w:type="dxa"/>
            <w:shd w:val="clear" w:color="auto" w:fill="auto"/>
          </w:tcPr>
          <w:p w14:paraId="44888B70" w14:textId="77777777" w:rsidR="00434E7F" w:rsidRPr="00C1330D" w:rsidRDefault="00434E7F" w:rsidP="00434E7F">
            <w:pPr>
              <w:suppressAutoHyphens/>
              <w:spacing w:after="0" w:line="240" w:lineRule="auto"/>
              <w:jc w:val="center"/>
              <w:textAlignment w:val="baseline"/>
              <w:rPr>
                <w:rFonts w:ascii="Times New Roman" w:eastAsia="Times New Roman" w:hAnsi="Times New Roman" w:cs="Times New Roman"/>
                <w:b/>
                <w:kern w:val="1"/>
                <w:sz w:val="20"/>
                <w:szCs w:val="20"/>
                <w:lang w:eastAsia="fa-IR" w:bidi="fa-IR"/>
              </w:rPr>
            </w:pPr>
            <w:r w:rsidRPr="00C1330D">
              <w:rPr>
                <w:rFonts w:ascii="Times New Roman" w:eastAsia="Times New Roman" w:hAnsi="Times New Roman" w:cs="Times New Roman"/>
                <w:b/>
                <w:kern w:val="1"/>
                <w:sz w:val="20"/>
                <w:szCs w:val="20"/>
                <w:lang w:eastAsia="fa-IR" w:bidi="fa-IR"/>
              </w:rPr>
              <w:t>50</w:t>
            </w:r>
          </w:p>
        </w:tc>
        <w:tc>
          <w:tcPr>
            <w:tcW w:w="1153" w:type="dxa"/>
            <w:shd w:val="clear" w:color="auto" w:fill="auto"/>
          </w:tcPr>
          <w:p w14:paraId="455A324F" w14:textId="77777777" w:rsidR="00434E7F" w:rsidRPr="00C1330D" w:rsidRDefault="00434E7F" w:rsidP="00434E7F">
            <w:pPr>
              <w:suppressAutoHyphens/>
              <w:spacing w:after="0" w:line="240" w:lineRule="auto"/>
              <w:jc w:val="center"/>
              <w:textAlignment w:val="baseline"/>
              <w:rPr>
                <w:rFonts w:ascii="Times New Roman" w:eastAsia="Times New Roman" w:hAnsi="Times New Roman" w:cs="Times New Roman"/>
                <w:b/>
                <w:kern w:val="1"/>
                <w:sz w:val="20"/>
                <w:szCs w:val="20"/>
                <w:lang w:eastAsia="fa-IR" w:bidi="fa-IR"/>
              </w:rPr>
            </w:pPr>
            <w:r w:rsidRPr="00C1330D">
              <w:rPr>
                <w:rFonts w:ascii="Times New Roman" w:eastAsia="Times New Roman" w:hAnsi="Times New Roman" w:cs="Times New Roman"/>
                <w:b/>
                <w:kern w:val="1"/>
                <w:sz w:val="20"/>
                <w:szCs w:val="20"/>
                <w:lang w:eastAsia="fa-IR" w:bidi="fa-IR"/>
              </w:rPr>
              <w:t>34</w:t>
            </w:r>
          </w:p>
        </w:tc>
        <w:tc>
          <w:tcPr>
            <w:tcW w:w="905" w:type="dxa"/>
            <w:shd w:val="clear" w:color="auto" w:fill="auto"/>
          </w:tcPr>
          <w:p w14:paraId="3048ECBF" w14:textId="77777777" w:rsidR="00434E7F" w:rsidRPr="00C1330D" w:rsidRDefault="00434E7F" w:rsidP="00434E7F">
            <w:pPr>
              <w:suppressAutoHyphens/>
              <w:spacing w:after="0" w:line="240" w:lineRule="auto"/>
              <w:jc w:val="center"/>
              <w:textAlignment w:val="baseline"/>
              <w:rPr>
                <w:rFonts w:ascii="Times New Roman" w:eastAsia="Times New Roman" w:hAnsi="Times New Roman" w:cs="Times New Roman"/>
                <w:b/>
                <w:kern w:val="1"/>
                <w:sz w:val="20"/>
                <w:szCs w:val="20"/>
                <w:lang w:eastAsia="fa-IR" w:bidi="fa-IR"/>
              </w:rPr>
            </w:pPr>
            <w:r w:rsidRPr="00C1330D">
              <w:rPr>
                <w:rFonts w:ascii="Times New Roman" w:eastAsia="Times New Roman" w:hAnsi="Times New Roman" w:cs="Times New Roman"/>
                <w:b/>
                <w:kern w:val="1"/>
                <w:sz w:val="20"/>
                <w:szCs w:val="20"/>
                <w:lang w:eastAsia="fa-IR" w:bidi="fa-IR"/>
              </w:rPr>
              <w:t>50</w:t>
            </w:r>
          </w:p>
        </w:tc>
        <w:tc>
          <w:tcPr>
            <w:tcW w:w="987" w:type="dxa"/>
            <w:shd w:val="clear" w:color="auto" w:fill="auto"/>
          </w:tcPr>
          <w:p w14:paraId="78AF3260" w14:textId="77777777" w:rsidR="00434E7F" w:rsidRPr="00C1330D" w:rsidRDefault="00434E7F" w:rsidP="00434E7F">
            <w:pPr>
              <w:suppressAutoHyphens/>
              <w:spacing w:after="0" w:line="240" w:lineRule="auto"/>
              <w:jc w:val="center"/>
              <w:textAlignment w:val="baseline"/>
              <w:rPr>
                <w:rFonts w:ascii="Times New Roman" w:eastAsia="Times New Roman" w:hAnsi="Times New Roman" w:cs="Times New Roman"/>
                <w:b/>
                <w:kern w:val="1"/>
                <w:sz w:val="20"/>
                <w:szCs w:val="20"/>
                <w:lang w:eastAsia="fa-IR" w:bidi="fa-IR"/>
              </w:rPr>
            </w:pPr>
            <w:r w:rsidRPr="00C1330D">
              <w:rPr>
                <w:rFonts w:ascii="Times New Roman" w:eastAsia="Times New Roman" w:hAnsi="Times New Roman" w:cs="Times New Roman"/>
                <w:b/>
                <w:kern w:val="1"/>
                <w:sz w:val="20"/>
                <w:szCs w:val="20"/>
                <w:lang w:eastAsia="fa-IR" w:bidi="fa-IR"/>
              </w:rPr>
              <w:t>36</w:t>
            </w:r>
          </w:p>
        </w:tc>
      </w:tr>
    </w:tbl>
    <w:p w14:paraId="6B837191" w14:textId="323BC6E6" w:rsidR="00434E7F" w:rsidRDefault="00434E7F" w:rsidP="00C1330D">
      <w:pPr>
        <w:spacing w:after="0" w:line="360" w:lineRule="auto"/>
        <w:jc w:val="both"/>
        <w:rPr>
          <w:rFonts w:ascii="Times New Roman" w:eastAsia="Times New Roman" w:hAnsi="Times New Roman" w:cs="Times New Roman"/>
          <w:i/>
          <w:sz w:val="16"/>
          <w:lang w:eastAsia="pl-PL"/>
        </w:rPr>
      </w:pPr>
      <w:r w:rsidRPr="00434E7F">
        <w:rPr>
          <w:rFonts w:ascii="Times New Roman" w:eastAsia="Times New Roman" w:hAnsi="Times New Roman" w:cs="Times New Roman"/>
          <w:i/>
          <w:sz w:val="16"/>
          <w:lang w:eastAsia="pl-PL"/>
        </w:rPr>
        <w:t>Źródło: opracowanie własne na podstawie danych z WTZ w Świeszewie</w:t>
      </w:r>
      <w:r w:rsidR="00757539">
        <w:rPr>
          <w:rFonts w:ascii="Times New Roman" w:eastAsia="Times New Roman" w:hAnsi="Times New Roman" w:cs="Times New Roman"/>
          <w:i/>
          <w:sz w:val="16"/>
          <w:lang w:eastAsia="pl-PL"/>
        </w:rPr>
        <w:t>.</w:t>
      </w:r>
    </w:p>
    <w:p w14:paraId="4EB7DEDE" w14:textId="39F77792" w:rsidR="00434E7F" w:rsidRPr="00181539" w:rsidRDefault="00434E7F" w:rsidP="00434E7F">
      <w:pPr>
        <w:jc w:val="both"/>
        <w:rPr>
          <w:rFonts w:ascii="Times New Roman" w:hAnsi="Times New Roman"/>
        </w:rPr>
      </w:pPr>
    </w:p>
    <w:p w14:paraId="588D22C4" w14:textId="3332EBE1" w:rsidR="009032C0" w:rsidRPr="00F71149" w:rsidRDefault="00757539" w:rsidP="0059250E">
      <w:pPr>
        <w:suppressAutoHyphens/>
        <w:spacing w:after="0" w:line="360" w:lineRule="auto"/>
        <w:jc w:val="both"/>
        <w:textAlignment w:val="baseline"/>
        <w:rPr>
          <w:rFonts w:ascii="Times New Roman" w:eastAsia="Times New Roman" w:hAnsi="Times New Roman" w:cs="Times New Roman"/>
          <w:b/>
          <w:bCs/>
          <w:kern w:val="1"/>
          <w:lang w:eastAsia="fa-IR" w:bidi="fa-IR"/>
        </w:rPr>
      </w:pPr>
      <w:r w:rsidRPr="00F71149">
        <w:rPr>
          <w:rFonts w:ascii="Times New Roman" w:eastAsia="Times New Roman" w:hAnsi="Times New Roman" w:cs="Times New Roman"/>
          <w:b/>
          <w:bCs/>
          <w:kern w:val="1"/>
          <w:lang w:eastAsia="fa-IR" w:bidi="fa-IR"/>
        </w:rPr>
        <w:t>Wykres 27.</w:t>
      </w:r>
    </w:p>
    <w:p w14:paraId="438FD767" w14:textId="3C08A5EE" w:rsidR="00757539" w:rsidRPr="00757539" w:rsidRDefault="00757539" w:rsidP="0059250E">
      <w:pPr>
        <w:suppressAutoHyphens/>
        <w:spacing w:after="0" w:line="360" w:lineRule="auto"/>
        <w:jc w:val="both"/>
        <w:textAlignment w:val="baseline"/>
        <w:rPr>
          <w:rFonts w:ascii="Times New Roman" w:eastAsia="Times New Roman" w:hAnsi="Times New Roman" w:cs="Times New Roman"/>
          <w:b/>
          <w:bCs/>
          <w:kern w:val="1"/>
          <w:sz w:val="24"/>
          <w:szCs w:val="24"/>
          <w:lang w:eastAsia="fa-IR" w:bidi="fa-IR"/>
        </w:rPr>
      </w:pPr>
      <w:r>
        <w:rPr>
          <w:rFonts w:ascii="Times New Roman" w:eastAsia="Times New Roman" w:hAnsi="Times New Roman" w:cs="Times New Roman"/>
          <w:b/>
          <w:bCs/>
          <w:noProof/>
          <w:kern w:val="1"/>
          <w:sz w:val="24"/>
          <w:szCs w:val="24"/>
          <w:lang w:eastAsia="fa-IR" w:bidi="fa-IR"/>
        </w:rPr>
        <w:drawing>
          <wp:inline distT="0" distB="0" distL="0" distR="0" wp14:anchorId="32D274A1" wp14:editId="71314EB5">
            <wp:extent cx="6048375" cy="2543175"/>
            <wp:effectExtent l="0" t="0" r="9525" b="9525"/>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5BA11D92" w14:textId="03EEA4C5" w:rsidR="009032C0" w:rsidRPr="00F71149" w:rsidRDefault="009032C0" w:rsidP="00F71149">
      <w:pPr>
        <w:spacing w:after="0" w:line="360" w:lineRule="auto"/>
        <w:jc w:val="both"/>
        <w:rPr>
          <w:rFonts w:ascii="Times New Roman" w:eastAsia="Times New Roman" w:hAnsi="Times New Roman" w:cs="Times New Roman"/>
          <w:i/>
          <w:sz w:val="18"/>
          <w:lang w:eastAsia="pl-PL"/>
        </w:rPr>
      </w:pPr>
      <w:r w:rsidRPr="009032C0">
        <w:rPr>
          <w:rFonts w:ascii="Times New Roman" w:eastAsia="Times New Roman" w:hAnsi="Times New Roman" w:cs="Times New Roman"/>
          <w:i/>
          <w:sz w:val="16"/>
          <w:lang w:eastAsia="pl-PL"/>
        </w:rPr>
        <w:t>Źródło: opracowanie własne na podstawie danych z WTZ w Świeszewie</w:t>
      </w:r>
      <w:r w:rsidR="00757539">
        <w:rPr>
          <w:rFonts w:ascii="Times New Roman" w:eastAsia="Times New Roman" w:hAnsi="Times New Roman" w:cs="Times New Roman"/>
          <w:i/>
          <w:sz w:val="16"/>
          <w:lang w:eastAsia="pl-PL"/>
        </w:rPr>
        <w:t>.</w:t>
      </w:r>
    </w:p>
    <w:p w14:paraId="5953EA29" w14:textId="009B4D64" w:rsidR="009032C0" w:rsidRDefault="009032C0" w:rsidP="0059250E">
      <w:pPr>
        <w:suppressAutoHyphens/>
        <w:spacing w:after="0" w:line="360" w:lineRule="auto"/>
        <w:jc w:val="both"/>
        <w:textAlignment w:val="baseline"/>
        <w:rPr>
          <w:rFonts w:ascii="Times New Roman" w:eastAsia="Times New Roman" w:hAnsi="Times New Roman" w:cs="Times New Roman"/>
          <w:b/>
          <w:bCs/>
          <w:kern w:val="1"/>
          <w:sz w:val="24"/>
          <w:szCs w:val="24"/>
          <w:u w:val="single"/>
          <w:lang w:eastAsia="fa-IR" w:bidi="fa-IR"/>
        </w:rPr>
      </w:pPr>
    </w:p>
    <w:p w14:paraId="60F4B89D" w14:textId="275B3D39" w:rsidR="00B7118D" w:rsidRDefault="00B7118D" w:rsidP="0059250E">
      <w:pPr>
        <w:suppressAutoHyphens/>
        <w:spacing w:after="0" w:line="360" w:lineRule="auto"/>
        <w:jc w:val="both"/>
        <w:textAlignment w:val="baseline"/>
        <w:rPr>
          <w:rFonts w:ascii="Times New Roman" w:eastAsia="Times New Roman" w:hAnsi="Times New Roman" w:cs="Times New Roman"/>
          <w:b/>
          <w:bCs/>
          <w:kern w:val="1"/>
          <w:sz w:val="24"/>
          <w:szCs w:val="24"/>
          <w:u w:val="single"/>
          <w:lang w:eastAsia="fa-IR" w:bidi="fa-IR"/>
        </w:rPr>
      </w:pPr>
    </w:p>
    <w:p w14:paraId="72487F02" w14:textId="77777777" w:rsidR="00B7118D" w:rsidRPr="00181539" w:rsidRDefault="00B7118D" w:rsidP="0059250E">
      <w:pPr>
        <w:suppressAutoHyphens/>
        <w:spacing w:after="0" w:line="360" w:lineRule="auto"/>
        <w:jc w:val="both"/>
        <w:textAlignment w:val="baseline"/>
        <w:rPr>
          <w:rFonts w:ascii="Times New Roman" w:eastAsia="Times New Roman" w:hAnsi="Times New Roman" w:cs="Times New Roman"/>
          <w:b/>
          <w:bCs/>
          <w:kern w:val="1"/>
          <w:sz w:val="24"/>
          <w:szCs w:val="24"/>
          <w:u w:val="single"/>
          <w:lang w:eastAsia="fa-IR" w:bidi="fa-IR"/>
        </w:rPr>
      </w:pPr>
    </w:p>
    <w:p w14:paraId="6A6D3F5B" w14:textId="6763CD01" w:rsidR="009032C0" w:rsidRPr="009032C0" w:rsidRDefault="009032C0" w:rsidP="009032C0">
      <w:pPr>
        <w:suppressAutoHyphens/>
        <w:spacing w:after="0" w:line="240" w:lineRule="auto"/>
        <w:contextualSpacing/>
        <w:textAlignment w:val="baseline"/>
        <w:rPr>
          <w:rFonts w:ascii="Times New Roman" w:eastAsia="Times New Roman" w:hAnsi="Times New Roman" w:cs="Times New Roman"/>
        </w:rPr>
      </w:pPr>
      <w:r w:rsidRPr="00D05299">
        <w:rPr>
          <w:rFonts w:ascii="Times New Roman" w:eastAsia="Times New Roman" w:hAnsi="Times New Roman" w:cs="Times New Roman"/>
          <w:b/>
          <w:bCs/>
        </w:rPr>
        <w:t>Tabela nr</w:t>
      </w:r>
      <w:r w:rsidR="00D05299" w:rsidRPr="00D05299">
        <w:rPr>
          <w:rFonts w:ascii="Times New Roman" w:eastAsia="Times New Roman" w:hAnsi="Times New Roman" w:cs="Times New Roman"/>
          <w:b/>
          <w:bCs/>
        </w:rPr>
        <w:t xml:space="preserve"> 3</w:t>
      </w:r>
      <w:r w:rsidR="00B7118D">
        <w:rPr>
          <w:rFonts w:ascii="Times New Roman" w:eastAsia="Times New Roman" w:hAnsi="Times New Roman" w:cs="Times New Roman"/>
          <w:b/>
          <w:bCs/>
        </w:rPr>
        <w:t>3</w:t>
      </w:r>
      <w:r w:rsidR="00D05299" w:rsidRPr="00D05299">
        <w:rPr>
          <w:rFonts w:ascii="Times New Roman" w:eastAsia="Times New Roman" w:hAnsi="Times New Roman" w:cs="Times New Roman"/>
          <w:b/>
          <w:bCs/>
        </w:rPr>
        <w:t>.</w:t>
      </w:r>
      <w:r w:rsidRPr="00D05299">
        <w:rPr>
          <w:rFonts w:ascii="Times New Roman" w:eastAsia="Times New Roman" w:hAnsi="Times New Roman" w:cs="Times New Roman"/>
        </w:rPr>
        <w:t xml:space="preserve"> </w:t>
      </w:r>
      <w:r w:rsidRPr="009032C0">
        <w:rPr>
          <w:rFonts w:ascii="Times New Roman" w:eastAsia="Times New Roman" w:hAnsi="Times New Roman" w:cs="Times New Roman"/>
        </w:rPr>
        <w:t>Liczba uczestników z podziałem na</w:t>
      </w:r>
      <w:r w:rsidR="00D05299">
        <w:rPr>
          <w:rFonts w:ascii="Times New Roman" w:eastAsia="Times New Roman" w:hAnsi="Times New Roman" w:cs="Times New Roman"/>
        </w:rPr>
        <w:t xml:space="preserve"> płeć</w:t>
      </w:r>
      <w:r w:rsidRPr="009032C0">
        <w:rPr>
          <w:rFonts w:ascii="Times New Roman" w:eastAsia="Times New Roman" w:hAnsi="Times New Roman" w:cs="Times New Roman"/>
        </w:rPr>
        <w:t xml:space="preserve"> w latach 2019-2022 (I półrocze):</w:t>
      </w:r>
    </w:p>
    <w:tbl>
      <w:tblPr>
        <w:tblW w:w="94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8"/>
        <w:gridCol w:w="1692"/>
        <w:gridCol w:w="1688"/>
        <w:gridCol w:w="1688"/>
        <w:gridCol w:w="2682"/>
      </w:tblGrid>
      <w:tr w:rsidR="009032C0" w:rsidRPr="009032C0" w14:paraId="5C25782C" w14:textId="77777777" w:rsidTr="008D161E">
        <w:trPr>
          <w:trHeight w:val="518"/>
        </w:trPr>
        <w:tc>
          <w:tcPr>
            <w:tcW w:w="1688" w:type="dxa"/>
            <w:shd w:val="clear" w:color="auto" w:fill="auto"/>
          </w:tcPr>
          <w:p w14:paraId="7C2483DC" w14:textId="77777777" w:rsidR="009032C0" w:rsidRPr="009032C0" w:rsidRDefault="009032C0" w:rsidP="009032C0">
            <w:pPr>
              <w:suppressAutoHyphens/>
              <w:spacing w:after="0" w:line="240" w:lineRule="auto"/>
              <w:jc w:val="center"/>
              <w:textAlignment w:val="baseline"/>
              <w:rPr>
                <w:rFonts w:ascii="Times New Roman" w:eastAsia="Times New Roman" w:hAnsi="Times New Roman" w:cs="Times New Roman"/>
                <w:b/>
                <w:kern w:val="1"/>
                <w:sz w:val="24"/>
                <w:szCs w:val="24"/>
                <w:lang w:eastAsia="fa-IR" w:bidi="fa-IR"/>
              </w:rPr>
            </w:pPr>
            <w:r w:rsidRPr="009032C0">
              <w:rPr>
                <w:rFonts w:ascii="Times New Roman" w:eastAsia="Times New Roman" w:hAnsi="Times New Roman" w:cs="Times New Roman"/>
                <w:b/>
                <w:kern w:val="1"/>
                <w:sz w:val="24"/>
                <w:szCs w:val="24"/>
                <w:lang w:eastAsia="fa-IR" w:bidi="fa-IR"/>
              </w:rPr>
              <w:t>Lata</w:t>
            </w:r>
          </w:p>
        </w:tc>
        <w:tc>
          <w:tcPr>
            <w:tcW w:w="1691" w:type="dxa"/>
            <w:shd w:val="clear" w:color="auto" w:fill="auto"/>
          </w:tcPr>
          <w:p w14:paraId="1FE38E27" w14:textId="77777777" w:rsidR="009032C0" w:rsidRPr="009032C0" w:rsidRDefault="009032C0" w:rsidP="009032C0">
            <w:pPr>
              <w:suppressAutoHyphens/>
              <w:spacing w:after="0" w:line="240" w:lineRule="auto"/>
              <w:jc w:val="center"/>
              <w:textAlignment w:val="baseline"/>
              <w:rPr>
                <w:rFonts w:ascii="Times New Roman" w:eastAsia="Times New Roman" w:hAnsi="Times New Roman" w:cs="Times New Roman"/>
                <w:b/>
                <w:kern w:val="1"/>
                <w:sz w:val="24"/>
                <w:szCs w:val="24"/>
                <w:lang w:eastAsia="fa-IR" w:bidi="fa-IR"/>
              </w:rPr>
            </w:pPr>
            <w:r w:rsidRPr="009032C0">
              <w:rPr>
                <w:rFonts w:ascii="Times New Roman" w:eastAsia="Times New Roman" w:hAnsi="Times New Roman" w:cs="Times New Roman"/>
                <w:b/>
                <w:kern w:val="1"/>
                <w:sz w:val="24"/>
                <w:szCs w:val="24"/>
                <w:lang w:eastAsia="fa-IR" w:bidi="fa-IR"/>
              </w:rPr>
              <w:t>2019</w:t>
            </w:r>
          </w:p>
        </w:tc>
        <w:tc>
          <w:tcPr>
            <w:tcW w:w="1688" w:type="dxa"/>
            <w:shd w:val="clear" w:color="auto" w:fill="auto"/>
          </w:tcPr>
          <w:p w14:paraId="77D13220" w14:textId="77777777" w:rsidR="009032C0" w:rsidRPr="009032C0" w:rsidRDefault="009032C0" w:rsidP="009032C0">
            <w:pPr>
              <w:suppressAutoHyphens/>
              <w:spacing w:after="0" w:line="240" w:lineRule="auto"/>
              <w:jc w:val="center"/>
              <w:textAlignment w:val="baseline"/>
              <w:rPr>
                <w:rFonts w:ascii="Times New Roman" w:eastAsia="Times New Roman" w:hAnsi="Times New Roman" w:cs="Times New Roman"/>
                <w:b/>
                <w:kern w:val="1"/>
                <w:sz w:val="24"/>
                <w:szCs w:val="24"/>
                <w:lang w:eastAsia="fa-IR" w:bidi="fa-IR"/>
              </w:rPr>
            </w:pPr>
            <w:r w:rsidRPr="009032C0">
              <w:rPr>
                <w:rFonts w:ascii="Times New Roman" w:eastAsia="Times New Roman" w:hAnsi="Times New Roman" w:cs="Times New Roman"/>
                <w:b/>
                <w:kern w:val="1"/>
                <w:sz w:val="24"/>
                <w:szCs w:val="24"/>
                <w:lang w:eastAsia="fa-IR" w:bidi="fa-IR"/>
              </w:rPr>
              <w:t>2020</w:t>
            </w:r>
          </w:p>
        </w:tc>
        <w:tc>
          <w:tcPr>
            <w:tcW w:w="1688" w:type="dxa"/>
            <w:shd w:val="clear" w:color="auto" w:fill="auto"/>
          </w:tcPr>
          <w:p w14:paraId="2F7CEC2A" w14:textId="77777777" w:rsidR="009032C0" w:rsidRPr="009032C0" w:rsidRDefault="009032C0" w:rsidP="009032C0">
            <w:pPr>
              <w:suppressAutoHyphens/>
              <w:spacing w:after="0" w:line="240" w:lineRule="auto"/>
              <w:jc w:val="center"/>
              <w:textAlignment w:val="baseline"/>
              <w:rPr>
                <w:rFonts w:ascii="Times New Roman" w:eastAsia="Times New Roman" w:hAnsi="Times New Roman" w:cs="Times New Roman"/>
                <w:b/>
                <w:kern w:val="1"/>
                <w:sz w:val="24"/>
                <w:szCs w:val="24"/>
                <w:lang w:eastAsia="fa-IR" w:bidi="fa-IR"/>
              </w:rPr>
            </w:pPr>
            <w:r w:rsidRPr="009032C0">
              <w:rPr>
                <w:rFonts w:ascii="Times New Roman" w:eastAsia="Times New Roman" w:hAnsi="Times New Roman" w:cs="Times New Roman"/>
                <w:b/>
                <w:kern w:val="1"/>
                <w:sz w:val="24"/>
                <w:szCs w:val="24"/>
                <w:lang w:eastAsia="fa-IR" w:bidi="fa-IR"/>
              </w:rPr>
              <w:t>2021</w:t>
            </w:r>
          </w:p>
        </w:tc>
        <w:tc>
          <w:tcPr>
            <w:tcW w:w="2682" w:type="dxa"/>
            <w:shd w:val="clear" w:color="auto" w:fill="auto"/>
          </w:tcPr>
          <w:p w14:paraId="667CC885" w14:textId="77777777" w:rsidR="009032C0" w:rsidRPr="009032C0" w:rsidRDefault="009032C0" w:rsidP="009032C0">
            <w:pPr>
              <w:suppressAutoHyphens/>
              <w:spacing w:after="0" w:line="240" w:lineRule="auto"/>
              <w:jc w:val="center"/>
              <w:textAlignment w:val="baseline"/>
              <w:rPr>
                <w:rFonts w:ascii="Times New Roman" w:eastAsia="Times New Roman" w:hAnsi="Times New Roman" w:cs="Times New Roman"/>
                <w:b/>
                <w:kern w:val="1"/>
                <w:sz w:val="24"/>
                <w:szCs w:val="24"/>
                <w:lang w:eastAsia="fa-IR" w:bidi="fa-IR"/>
              </w:rPr>
            </w:pPr>
            <w:r w:rsidRPr="009032C0">
              <w:rPr>
                <w:rFonts w:ascii="Times New Roman" w:eastAsia="Times New Roman" w:hAnsi="Times New Roman" w:cs="Times New Roman"/>
                <w:b/>
                <w:kern w:val="1"/>
                <w:sz w:val="24"/>
                <w:szCs w:val="24"/>
                <w:lang w:eastAsia="fa-IR" w:bidi="fa-IR"/>
              </w:rPr>
              <w:t>2022 (I półrocze)</w:t>
            </w:r>
          </w:p>
        </w:tc>
      </w:tr>
      <w:tr w:rsidR="009032C0" w:rsidRPr="009032C0" w14:paraId="50502106" w14:textId="77777777" w:rsidTr="008D161E">
        <w:trPr>
          <w:trHeight w:val="518"/>
        </w:trPr>
        <w:tc>
          <w:tcPr>
            <w:tcW w:w="3380" w:type="dxa"/>
            <w:gridSpan w:val="2"/>
            <w:shd w:val="clear" w:color="auto" w:fill="auto"/>
          </w:tcPr>
          <w:p w14:paraId="2480125E" w14:textId="77777777" w:rsidR="009032C0" w:rsidRPr="009032C0" w:rsidRDefault="009032C0" w:rsidP="009032C0">
            <w:pPr>
              <w:suppressAutoHyphens/>
              <w:spacing w:after="0" w:line="240" w:lineRule="auto"/>
              <w:jc w:val="center"/>
              <w:textAlignment w:val="baseline"/>
              <w:rPr>
                <w:rFonts w:ascii="Times New Roman" w:eastAsia="Times New Roman" w:hAnsi="Times New Roman" w:cs="Times New Roman"/>
                <w:b/>
                <w:kern w:val="1"/>
                <w:sz w:val="24"/>
                <w:szCs w:val="24"/>
                <w:lang w:eastAsia="fa-IR" w:bidi="fa-IR"/>
              </w:rPr>
            </w:pPr>
            <w:r w:rsidRPr="009032C0">
              <w:rPr>
                <w:rFonts w:ascii="Times New Roman" w:eastAsia="Times New Roman" w:hAnsi="Times New Roman" w:cs="Times New Roman"/>
                <w:b/>
                <w:kern w:val="1"/>
                <w:sz w:val="24"/>
                <w:szCs w:val="24"/>
                <w:lang w:eastAsia="fa-IR" w:bidi="fa-IR"/>
              </w:rPr>
              <w:t xml:space="preserve">                         WTZ</w:t>
            </w:r>
          </w:p>
        </w:tc>
        <w:tc>
          <w:tcPr>
            <w:tcW w:w="1688" w:type="dxa"/>
            <w:shd w:val="clear" w:color="auto" w:fill="auto"/>
          </w:tcPr>
          <w:p w14:paraId="604D6694" w14:textId="77777777" w:rsidR="009032C0" w:rsidRPr="009032C0" w:rsidRDefault="009032C0" w:rsidP="009032C0">
            <w:pPr>
              <w:suppressAutoHyphens/>
              <w:spacing w:after="0" w:line="240" w:lineRule="auto"/>
              <w:jc w:val="center"/>
              <w:textAlignment w:val="baseline"/>
              <w:rPr>
                <w:rFonts w:ascii="Times New Roman" w:eastAsia="Times New Roman" w:hAnsi="Times New Roman" w:cs="Times New Roman"/>
                <w:b/>
                <w:kern w:val="1"/>
                <w:sz w:val="24"/>
                <w:szCs w:val="24"/>
                <w:lang w:eastAsia="fa-IR" w:bidi="fa-IR"/>
              </w:rPr>
            </w:pPr>
            <w:r w:rsidRPr="009032C0">
              <w:rPr>
                <w:rFonts w:ascii="Times New Roman" w:eastAsia="Times New Roman" w:hAnsi="Times New Roman" w:cs="Times New Roman"/>
                <w:b/>
                <w:kern w:val="1"/>
                <w:sz w:val="24"/>
                <w:szCs w:val="24"/>
                <w:lang w:eastAsia="fa-IR" w:bidi="fa-IR"/>
              </w:rPr>
              <w:t>WTZ</w:t>
            </w:r>
          </w:p>
        </w:tc>
        <w:tc>
          <w:tcPr>
            <w:tcW w:w="1688" w:type="dxa"/>
            <w:shd w:val="clear" w:color="auto" w:fill="auto"/>
          </w:tcPr>
          <w:p w14:paraId="14653215" w14:textId="77777777" w:rsidR="009032C0" w:rsidRPr="009032C0" w:rsidRDefault="009032C0" w:rsidP="009032C0">
            <w:pPr>
              <w:suppressAutoHyphens/>
              <w:spacing w:after="0" w:line="240" w:lineRule="auto"/>
              <w:jc w:val="center"/>
              <w:textAlignment w:val="baseline"/>
              <w:rPr>
                <w:rFonts w:ascii="Times New Roman" w:eastAsia="Times New Roman" w:hAnsi="Times New Roman" w:cs="Times New Roman"/>
                <w:b/>
                <w:kern w:val="1"/>
                <w:sz w:val="24"/>
                <w:szCs w:val="24"/>
                <w:lang w:eastAsia="fa-IR" w:bidi="fa-IR"/>
              </w:rPr>
            </w:pPr>
            <w:r w:rsidRPr="009032C0">
              <w:rPr>
                <w:rFonts w:ascii="Times New Roman" w:eastAsia="Times New Roman" w:hAnsi="Times New Roman" w:cs="Times New Roman"/>
                <w:b/>
                <w:kern w:val="1"/>
                <w:sz w:val="24"/>
                <w:szCs w:val="24"/>
                <w:lang w:eastAsia="fa-IR" w:bidi="fa-IR"/>
              </w:rPr>
              <w:t>WTZ</w:t>
            </w:r>
          </w:p>
        </w:tc>
        <w:tc>
          <w:tcPr>
            <w:tcW w:w="2682" w:type="dxa"/>
            <w:shd w:val="clear" w:color="auto" w:fill="auto"/>
          </w:tcPr>
          <w:p w14:paraId="093EFBD7" w14:textId="77777777" w:rsidR="009032C0" w:rsidRPr="009032C0" w:rsidRDefault="009032C0" w:rsidP="009032C0">
            <w:pPr>
              <w:suppressAutoHyphens/>
              <w:spacing w:after="0" w:line="240" w:lineRule="auto"/>
              <w:jc w:val="center"/>
              <w:textAlignment w:val="baseline"/>
              <w:rPr>
                <w:rFonts w:ascii="Times New Roman" w:eastAsia="Times New Roman" w:hAnsi="Times New Roman" w:cs="Times New Roman"/>
                <w:b/>
                <w:kern w:val="1"/>
                <w:sz w:val="24"/>
                <w:szCs w:val="24"/>
                <w:lang w:eastAsia="fa-IR" w:bidi="fa-IR"/>
              </w:rPr>
            </w:pPr>
            <w:r w:rsidRPr="009032C0">
              <w:rPr>
                <w:rFonts w:ascii="Times New Roman" w:eastAsia="Times New Roman" w:hAnsi="Times New Roman" w:cs="Times New Roman"/>
                <w:b/>
                <w:kern w:val="1"/>
                <w:sz w:val="24"/>
                <w:szCs w:val="24"/>
                <w:lang w:eastAsia="fa-IR" w:bidi="fa-IR"/>
              </w:rPr>
              <w:t>WTZ</w:t>
            </w:r>
          </w:p>
        </w:tc>
      </w:tr>
      <w:tr w:rsidR="009032C0" w:rsidRPr="009032C0" w14:paraId="7DA31DF2" w14:textId="77777777" w:rsidTr="008D161E">
        <w:trPr>
          <w:trHeight w:val="522"/>
        </w:trPr>
        <w:tc>
          <w:tcPr>
            <w:tcW w:w="1688" w:type="dxa"/>
            <w:shd w:val="clear" w:color="auto" w:fill="auto"/>
          </w:tcPr>
          <w:p w14:paraId="2D0FCCAE" w14:textId="77777777" w:rsidR="009032C0" w:rsidRPr="009032C0" w:rsidRDefault="009032C0" w:rsidP="009032C0">
            <w:pPr>
              <w:suppressAutoHyphens/>
              <w:spacing w:after="0" w:line="240" w:lineRule="auto"/>
              <w:jc w:val="center"/>
              <w:textAlignment w:val="baseline"/>
              <w:rPr>
                <w:rFonts w:ascii="Times New Roman" w:eastAsia="Times New Roman" w:hAnsi="Times New Roman" w:cs="Times New Roman"/>
                <w:b/>
                <w:kern w:val="1"/>
                <w:sz w:val="24"/>
                <w:szCs w:val="24"/>
                <w:lang w:eastAsia="fa-IR" w:bidi="fa-IR"/>
              </w:rPr>
            </w:pPr>
            <w:r w:rsidRPr="009032C0">
              <w:rPr>
                <w:rFonts w:ascii="Times New Roman" w:eastAsia="Times New Roman" w:hAnsi="Times New Roman" w:cs="Times New Roman"/>
                <w:b/>
                <w:kern w:val="1"/>
                <w:sz w:val="24"/>
                <w:szCs w:val="24"/>
                <w:lang w:eastAsia="fa-IR" w:bidi="fa-IR"/>
              </w:rPr>
              <w:t>Kobiety</w:t>
            </w:r>
          </w:p>
        </w:tc>
        <w:tc>
          <w:tcPr>
            <w:tcW w:w="1691" w:type="dxa"/>
            <w:shd w:val="clear" w:color="auto" w:fill="auto"/>
          </w:tcPr>
          <w:p w14:paraId="522BFF75" w14:textId="77777777" w:rsidR="009032C0" w:rsidRPr="009032C0" w:rsidRDefault="009032C0" w:rsidP="009032C0">
            <w:pPr>
              <w:suppressAutoHyphens/>
              <w:spacing w:after="0" w:line="240" w:lineRule="auto"/>
              <w:jc w:val="center"/>
              <w:textAlignment w:val="baseline"/>
              <w:rPr>
                <w:rFonts w:ascii="Times New Roman" w:eastAsia="Times New Roman" w:hAnsi="Times New Roman" w:cs="Times New Roman"/>
                <w:kern w:val="1"/>
                <w:sz w:val="24"/>
                <w:szCs w:val="24"/>
                <w:lang w:eastAsia="fa-IR" w:bidi="fa-IR"/>
              </w:rPr>
            </w:pPr>
            <w:r w:rsidRPr="009032C0">
              <w:rPr>
                <w:rFonts w:ascii="Times New Roman" w:eastAsia="Times New Roman" w:hAnsi="Times New Roman" w:cs="Times New Roman"/>
                <w:kern w:val="1"/>
                <w:sz w:val="24"/>
                <w:szCs w:val="24"/>
                <w:lang w:eastAsia="fa-IR" w:bidi="fa-IR"/>
              </w:rPr>
              <w:t>19</w:t>
            </w:r>
          </w:p>
        </w:tc>
        <w:tc>
          <w:tcPr>
            <w:tcW w:w="1688" w:type="dxa"/>
            <w:shd w:val="clear" w:color="auto" w:fill="auto"/>
          </w:tcPr>
          <w:p w14:paraId="7CF419F2" w14:textId="77777777" w:rsidR="009032C0" w:rsidRPr="009032C0" w:rsidRDefault="009032C0" w:rsidP="009032C0">
            <w:pPr>
              <w:suppressAutoHyphens/>
              <w:spacing w:after="0" w:line="240" w:lineRule="auto"/>
              <w:jc w:val="center"/>
              <w:textAlignment w:val="baseline"/>
              <w:rPr>
                <w:rFonts w:ascii="Times New Roman" w:eastAsia="Times New Roman" w:hAnsi="Times New Roman" w:cs="Times New Roman"/>
                <w:kern w:val="1"/>
                <w:sz w:val="24"/>
                <w:szCs w:val="24"/>
                <w:lang w:eastAsia="fa-IR" w:bidi="fa-IR"/>
              </w:rPr>
            </w:pPr>
            <w:r w:rsidRPr="009032C0">
              <w:rPr>
                <w:rFonts w:ascii="Times New Roman" w:eastAsia="Times New Roman" w:hAnsi="Times New Roman" w:cs="Times New Roman"/>
                <w:kern w:val="1"/>
                <w:sz w:val="24"/>
                <w:szCs w:val="24"/>
                <w:lang w:eastAsia="fa-IR" w:bidi="fa-IR"/>
              </w:rPr>
              <w:t>18</w:t>
            </w:r>
          </w:p>
        </w:tc>
        <w:tc>
          <w:tcPr>
            <w:tcW w:w="1688" w:type="dxa"/>
            <w:shd w:val="clear" w:color="auto" w:fill="auto"/>
          </w:tcPr>
          <w:p w14:paraId="3B944F14" w14:textId="77777777" w:rsidR="009032C0" w:rsidRPr="009032C0" w:rsidRDefault="009032C0" w:rsidP="009032C0">
            <w:pPr>
              <w:suppressAutoHyphens/>
              <w:spacing w:after="0" w:line="240" w:lineRule="auto"/>
              <w:jc w:val="center"/>
              <w:textAlignment w:val="baseline"/>
              <w:rPr>
                <w:rFonts w:ascii="Times New Roman" w:eastAsia="Times New Roman" w:hAnsi="Times New Roman" w:cs="Times New Roman"/>
                <w:kern w:val="1"/>
                <w:sz w:val="24"/>
                <w:szCs w:val="24"/>
                <w:lang w:eastAsia="fa-IR" w:bidi="fa-IR"/>
              </w:rPr>
            </w:pPr>
            <w:r w:rsidRPr="009032C0">
              <w:rPr>
                <w:rFonts w:ascii="Times New Roman" w:eastAsia="Times New Roman" w:hAnsi="Times New Roman" w:cs="Times New Roman"/>
                <w:kern w:val="1"/>
                <w:sz w:val="24"/>
                <w:szCs w:val="24"/>
                <w:lang w:eastAsia="fa-IR" w:bidi="fa-IR"/>
              </w:rPr>
              <w:t>17</w:t>
            </w:r>
          </w:p>
        </w:tc>
        <w:tc>
          <w:tcPr>
            <w:tcW w:w="2682" w:type="dxa"/>
            <w:shd w:val="clear" w:color="auto" w:fill="auto"/>
          </w:tcPr>
          <w:p w14:paraId="43AA76FA" w14:textId="77777777" w:rsidR="009032C0" w:rsidRPr="009032C0" w:rsidRDefault="009032C0" w:rsidP="009032C0">
            <w:pPr>
              <w:suppressAutoHyphens/>
              <w:spacing w:after="0" w:line="240" w:lineRule="auto"/>
              <w:jc w:val="center"/>
              <w:textAlignment w:val="baseline"/>
              <w:rPr>
                <w:rFonts w:ascii="Times New Roman" w:eastAsia="Times New Roman" w:hAnsi="Times New Roman" w:cs="Times New Roman"/>
                <w:kern w:val="1"/>
                <w:sz w:val="24"/>
                <w:szCs w:val="24"/>
                <w:lang w:eastAsia="fa-IR" w:bidi="fa-IR"/>
              </w:rPr>
            </w:pPr>
            <w:r w:rsidRPr="009032C0">
              <w:rPr>
                <w:rFonts w:ascii="Times New Roman" w:eastAsia="Times New Roman" w:hAnsi="Times New Roman" w:cs="Times New Roman"/>
                <w:kern w:val="1"/>
                <w:sz w:val="24"/>
                <w:szCs w:val="24"/>
                <w:lang w:eastAsia="fa-IR" w:bidi="fa-IR"/>
              </w:rPr>
              <w:t>17</w:t>
            </w:r>
          </w:p>
        </w:tc>
      </w:tr>
      <w:tr w:rsidR="009032C0" w:rsidRPr="009032C0" w14:paraId="46C5242D" w14:textId="77777777" w:rsidTr="008D161E">
        <w:trPr>
          <w:trHeight w:val="512"/>
        </w:trPr>
        <w:tc>
          <w:tcPr>
            <w:tcW w:w="1688" w:type="dxa"/>
            <w:shd w:val="clear" w:color="auto" w:fill="auto"/>
          </w:tcPr>
          <w:p w14:paraId="75C0D7E7" w14:textId="77777777" w:rsidR="009032C0" w:rsidRPr="009032C0" w:rsidRDefault="009032C0" w:rsidP="009032C0">
            <w:pPr>
              <w:suppressAutoHyphens/>
              <w:spacing w:after="0" w:line="240" w:lineRule="auto"/>
              <w:jc w:val="center"/>
              <w:textAlignment w:val="baseline"/>
              <w:rPr>
                <w:rFonts w:ascii="Times New Roman" w:eastAsia="Times New Roman" w:hAnsi="Times New Roman" w:cs="Times New Roman"/>
                <w:b/>
                <w:kern w:val="1"/>
                <w:sz w:val="24"/>
                <w:szCs w:val="24"/>
                <w:lang w:eastAsia="fa-IR" w:bidi="fa-IR"/>
              </w:rPr>
            </w:pPr>
            <w:r w:rsidRPr="009032C0">
              <w:rPr>
                <w:rFonts w:ascii="Times New Roman" w:eastAsia="Times New Roman" w:hAnsi="Times New Roman" w:cs="Times New Roman"/>
                <w:b/>
                <w:kern w:val="1"/>
                <w:sz w:val="24"/>
                <w:szCs w:val="24"/>
                <w:lang w:eastAsia="fa-IR" w:bidi="fa-IR"/>
              </w:rPr>
              <w:t>Mężczyźni</w:t>
            </w:r>
          </w:p>
        </w:tc>
        <w:tc>
          <w:tcPr>
            <w:tcW w:w="1691" w:type="dxa"/>
            <w:shd w:val="clear" w:color="auto" w:fill="auto"/>
          </w:tcPr>
          <w:p w14:paraId="0227B707" w14:textId="77777777" w:rsidR="009032C0" w:rsidRPr="009032C0" w:rsidRDefault="009032C0" w:rsidP="009032C0">
            <w:pPr>
              <w:suppressAutoHyphens/>
              <w:spacing w:after="0" w:line="240" w:lineRule="auto"/>
              <w:jc w:val="center"/>
              <w:textAlignment w:val="baseline"/>
              <w:rPr>
                <w:rFonts w:ascii="Times New Roman" w:eastAsia="Times New Roman" w:hAnsi="Times New Roman" w:cs="Times New Roman"/>
                <w:kern w:val="1"/>
                <w:sz w:val="24"/>
                <w:szCs w:val="24"/>
                <w:lang w:eastAsia="fa-IR" w:bidi="fa-IR"/>
              </w:rPr>
            </w:pPr>
            <w:r w:rsidRPr="009032C0">
              <w:rPr>
                <w:rFonts w:ascii="Times New Roman" w:eastAsia="Times New Roman" w:hAnsi="Times New Roman" w:cs="Times New Roman"/>
                <w:kern w:val="1"/>
                <w:sz w:val="24"/>
                <w:szCs w:val="24"/>
                <w:lang w:eastAsia="fa-IR" w:bidi="fa-IR"/>
              </w:rPr>
              <w:t>21</w:t>
            </w:r>
          </w:p>
        </w:tc>
        <w:tc>
          <w:tcPr>
            <w:tcW w:w="1688" w:type="dxa"/>
            <w:shd w:val="clear" w:color="auto" w:fill="auto"/>
          </w:tcPr>
          <w:p w14:paraId="48A52FA1" w14:textId="77777777" w:rsidR="009032C0" w:rsidRPr="009032C0" w:rsidRDefault="009032C0" w:rsidP="009032C0">
            <w:pPr>
              <w:suppressAutoHyphens/>
              <w:spacing w:after="0" w:line="240" w:lineRule="auto"/>
              <w:jc w:val="center"/>
              <w:textAlignment w:val="baseline"/>
              <w:rPr>
                <w:rFonts w:ascii="Times New Roman" w:eastAsia="Times New Roman" w:hAnsi="Times New Roman" w:cs="Times New Roman"/>
                <w:kern w:val="1"/>
                <w:sz w:val="24"/>
                <w:szCs w:val="24"/>
                <w:lang w:eastAsia="fa-IR" w:bidi="fa-IR"/>
              </w:rPr>
            </w:pPr>
            <w:r w:rsidRPr="009032C0">
              <w:rPr>
                <w:rFonts w:ascii="Times New Roman" w:eastAsia="Times New Roman" w:hAnsi="Times New Roman" w:cs="Times New Roman"/>
                <w:kern w:val="1"/>
                <w:sz w:val="24"/>
                <w:szCs w:val="24"/>
                <w:lang w:eastAsia="fa-IR" w:bidi="fa-IR"/>
              </w:rPr>
              <w:t>22</w:t>
            </w:r>
          </w:p>
        </w:tc>
        <w:tc>
          <w:tcPr>
            <w:tcW w:w="1688" w:type="dxa"/>
            <w:shd w:val="clear" w:color="auto" w:fill="auto"/>
          </w:tcPr>
          <w:p w14:paraId="04211427" w14:textId="77777777" w:rsidR="009032C0" w:rsidRPr="009032C0" w:rsidRDefault="009032C0" w:rsidP="009032C0">
            <w:pPr>
              <w:suppressAutoHyphens/>
              <w:spacing w:after="0" w:line="240" w:lineRule="auto"/>
              <w:jc w:val="center"/>
              <w:textAlignment w:val="baseline"/>
              <w:rPr>
                <w:rFonts w:ascii="Times New Roman" w:eastAsia="Times New Roman" w:hAnsi="Times New Roman" w:cs="Times New Roman"/>
                <w:kern w:val="1"/>
                <w:sz w:val="24"/>
                <w:szCs w:val="24"/>
                <w:lang w:eastAsia="fa-IR" w:bidi="fa-IR"/>
              </w:rPr>
            </w:pPr>
            <w:r w:rsidRPr="009032C0">
              <w:rPr>
                <w:rFonts w:ascii="Times New Roman" w:eastAsia="Times New Roman" w:hAnsi="Times New Roman" w:cs="Times New Roman"/>
                <w:kern w:val="1"/>
                <w:sz w:val="24"/>
                <w:szCs w:val="24"/>
                <w:lang w:eastAsia="fa-IR" w:bidi="fa-IR"/>
              </w:rPr>
              <w:t>33</w:t>
            </w:r>
          </w:p>
        </w:tc>
        <w:tc>
          <w:tcPr>
            <w:tcW w:w="2682" w:type="dxa"/>
            <w:shd w:val="clear" w:color="auto" w:fill="auto"/>
          </w:tcPr>
          <w:p w14:paraId="040ECC6D" w14:textId="77777777" w:rsidR="009032C0" w:rsidRPr="009032C0" w:rsidRDefault="009032C0" w:rsidP="009032C0">
            <w:pPr>
              <w:suppressAutoHyphens/>
              <w:spacing w:after="0" w:line="240" w:lineRule="auto"/>
              <w:jc w:val="center"/>
              <w:textAlignment w:val="baseline"/>
              <w:rPr>
                <w:rFonts w:ascii="Times New Roman" w:eastAsia="Times New Roman" w:hAnsi="Times New Roman" w:cs="Times New Roman"/>
                <w:kern w:val="1"/>
                <w:sz w:val="24"/>
                <w:szCs w:val="24"/>
                <w:lang w:eastAsia="fa-IR" w:bidi="fa-IR"/>
              </w:rPr>
            </w:pPr>
            <w:r w:rsidRPr="009032C0">
              <w:rPr>
                <w:rFonts w:ascii="Times New Roman" w:eastAsia="Times New Roman" w:hAnsi="Times New Roman" w:cs="Times New Roman"/>
                <w:kern w:val="1"/>
                <w:sz w:val="24"/>
                <w:szCs w:val="24"/>
                <w:lang w:eastAsia="fa-IR" w:bidi="fa-IR"/>
              </w:rPr>
              <w:t>33</w:t>
            </w:r>
          </w:p>
        </w:tc>
      </w:tr>
    </w:tbl>
    <w:p w14:paraId="14099D21" w14:textId="58B561F5" w:rsidR="009032C0" w:rsidRDefault="00D05299" w:rsidP="00D05299">
      <w:pPr>
        <w:spacing w:after="0" w:line="360" w:lineRule="auto"/>
        <w:jc w:val="both"/>
        <w:rPr>
          <w:rFonts w:ascii="Times New Roman" w:eastAsia="Times New Roman" w:hAnsi="Times New Roman" w:cs="Times New Roman"/>
          <w:i/>
          <w:sz w:val="16"/>
          <w:lang w:eastAsia="pl-PL"/>
        </w:rPr>
      </w:pPr>
      <w:r>
        <w:rPr>
          <w:rFonts w:ascii="Times New Roman" w:eastAsia="Times New Roman" w:hAnsi="Times New Roman" w:cs="Times New Roman"/>
          <w:i/>
          <w:sz w:val="16"/>
          <w:lang w:eastAsia="pl-PL"/>
        </w:rPr>
        <w:t xml:space="preserve"> </w:t>
      </w:r>
      <w:r w:rsidR="009032C0" w:rsidRPr="009032C0">
        <w:rPr>
          <w:rFonts w:ascii="Times New Roman" w:eastAsia="Times New Roman" w:hAnsi="Times New Roman" w:cs="Times New Roman"/>
          <w:i/>
          <w:sz w:val="16"/>
          <w:lang w:eastAsia="pl-PL"/>
        </w:rPr>
        <w:t>Źródło: opracowanie własne na podstawie danych z WTZ w Świeszewie</w:t>
      </w:r>
      <w:r w:rsidR="00F71149">
        <w:rPr>
          <w:rFonts w:ascii="Times New Roman" w:eastAsia="Times New Roman" w:hAnsi="Times New Roman" w:cs="Times New Roman"/>
          <w:i/>
          <w:sz w:val="16"/>
          <w:lang w:eastAsia="pl-PL"/>
        </w:rPr>
        <w:t>.</w:t>
      </w:r>
    </w:p>
    <w:p w14:paraId="6D64B799" w14:textId="77777777" w:rsidR="00F71149" w:rsidRPr="009032C0" w:rsidRDefault="00F71149" w:rsidP="00D05299">
      <w:pPr>
        <w:spacing w:after="0" w:line="360" w:lineRule="auto"/>
        <w:jc w:val="both"/>
        <w:rPr>
          <w:rFonts w:ascii="Times New Roman" w:eastAsia="Times New Roman" w:hAnsi="Times New Roman" w:cs="Times New Roman"/>
          <w:i/>
          <w:sz w:val="16"/>
          <w:lang w:eastAsia="pl-PL"/>
        </w:rPr>
      </w:pPr>
    </w:p>
    <w:p w14:paraId="22992D8F" w14:textId="1980F974" w:rsidR="009032C0" w:rsidRPr="00F71149" w:rsidRDefault="00D05299" w:rsidP="0059250E">
      <w:pPr>
        <w:suppressAutoHyphens/>
        <w:spacing w:after="0" w:line="360" w:lineRule="auto"/>
        <w:jc w:val="both"/>
        <w:textAlignment w:val="baseline"/>
        <w:rPr>
          <w:rFonts w:ascii="Times New Roman" w:eastAsia="Times New Roman" w:hAnsi="Times New Roman" w:cs="Times New Roman"/>
          <w:b/>
          <w:bCs/>
          <w:kern w:val="1"/>
          <w:lang w:eastAsia="fa-IR" w:bidi="fa-IR"/>
        </w:rPr>
      </w:pPr>
      <w:r w:rsidRPr="00F71149">
        <w:rPr>
          <w:rFonts w:ascii="Times New Roman" w:eastAsia="Times New Roman" w:hAnsi="Times New Roman" w:cs="Times New Roman"/>
          <w:b/>
          <w:bCs/>
          <w:kern w:val="1"/>
          <w:lang w:eastAsia="fa-IR" w:bidi="fa-IR"/>
        </w:rPr>
        <w:t>Wykres nr</w:t>
      </w:r>
      <w:r w:rsidR="00F71149">
        <w:rPr>
          <w:rFonts w:ascii="Times New Roman" w:eastAsia="Times New Roman" w:hAnsi="Times New Roman" w:cs="Times New Roman"/>
          <w:b/>
          <w:bCs/>
          <w:kern w:val="1"/>
          <w:lang w:eastAsia="fa-IR" w:bidi="fa-IR"/>
        </w:rPr>
        <w:t xml:space="preserve"> </w:t>
      </w:r>
      <w:r w:rsidRPr="00F71149">
        <w:rPr>
          <w:rFonts w:ascii="Times New Roman" w:eastAsia="Times New Roman" w:hAnsi="Times New Roman" w:cs="Times New Roman"/>
          <w:b/>
          <w:bCs/>
          <w:kern w:val="1"/>
          <w:lang w:eastAsia="fa-IR" w:bidi="fa-IR"/>
        </w:rPr>
        <w:t>28.</w:t>
      </w:r>
    </w:p>
    <w:p w14:paraId="69B1DE3B" w14:textId="15856CFD" w:rsidR="009032C0" w:rsidRPr="00181539" w:rsidRDefault="00F71149" w:rsidP="009032C0">
      <w:pPr>
        <w:pStyle w:val="Bezodstpw"/>
        <w:spacing w:line="360" w:lineRule="auto"/>
        <w:ind w:firstLine="708"/>
        <w:jc w:val="both"/>
        <w:rPr>
          <w:rFonts w:ascii="Times New Roman" w:eastAsia="Andale Sans UI" w:hAnsi="Times New Roman" w:cs="Tahoma"/>
          <w:color w:val="000000"/>
          <w:kern w:val="3"/>
          <w:sz w:val="24"/>
          <w:szCs w:val="24"/>
          <w:lang w:eastAsia="ja-JP" w:bidi="fa-IR"/>
        </w:rPr>
      </w:pPr>
      <w:r>
        <w:rPr>
          <w:rFonts w:ascii="Times New Roman" w:eastAsia="Andale Sans UI" w:hAnsi="Times New Roman" w:cs="Tahoma"/>
          <w:noProof/>
          <w:color w:val="000000"/>
          <w:kern w:val="3"/>
          <w:sz w:val="24"/>
          <w:szCs w:val="24"/>
          <w:lang w:eastAsia="ja-JP" w:bidi="fa-IR"/>
        </w:rPr>
        <w:drawing>
          <wp:inline distT="0" distB="0" distL="0" distR="0" wp14:anchorId="3AB2D6B0" wp14:editId="4F65C10A">
            <wp:extent cx="5524500" cy="2381250"/>
            <wp:effectExtent l="0" t="0" r="0" b="0"/>
            <wp:docPr id="7" name="Wykres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696C1BBA" w14:textId="18F81AD3" w:rsidR="00F77162" w:rsidRDefault="009032C0" w:rsidP="00F77162">
      <w:pPr>
        <w:pStyle w:val="Bezodstpw"/>
        <w:spacing w:line="360" w:lineRule="auto"/>
        <w:ind w:firstLine="708"/>
        <w:jc w:val="both"/>
        <w:rPr>
          <w:rFonts w:ascii="Times New Roman" w:hAnsi="Times New Roman" w:cs="Times New Roman"/>
          <w:i/>
          <w:sz w:val="16"/>
        </w:rPr>
      </w:pPr>
      <w:r w:rsidRPr="00181539">
        <w:rPr>
          <w:rFonts w:ascii="Times New Roman" w:hAnsi="Times New Roman" w:cs="Times New Roman"/>
          <w:i/>
          <w:sz w:val="16"/>
        </w:rPr>
        <w:t>Źródło: opracowanie własne na podstawie danych z WTZ w Świeszewie</w:t>
      </w:r>
      <w:r w:rsidR="00F77162">
        <w:rPr>
          <w:rFonts w:ascii="Times New Roman" w:hAnsi="Times New Roman" w:cs="Times New Roman"/>
          <w:i/>
          <w:sz w:val="16"/>
        </w:rPr>
        <w:t>.</w:t>
      </w:r>
    </w:p>
    <w:p w14:paraId="0129C3E8" w14:textId="77777777" w:rsidR="00F77162" w:rsidRPr="00F77162" w:rsidRDefault="00F77162" w:rsidP="00F77162">
      <w:pPr>
        <w:pStyle w:val="Bezodstpw"/>
        <w:spacing w:line="360" w:lineRule="auto"/>
        <w:ind w:firstLine="708"/>
        <w:jc w:val="both"/>
        <w:rPr>
          <w:rFonts w:ascii="Times New Roman" w:hAnsi="Times New Roman" w:cs="Times New Roman"/>
          <w:i/>
          <w:sz w:val="16"/>
        </w:rPr>
      </w:pPr>
    </w:p>
    <w:p w14:paraId="456DFAF1" w14:textId="2D398F86" w:rsidR="009032C0" w:rsidRDefault="009032C0" w:rsidP="00F77162">
      <w:pPr>
        <w:pStyle w:val="Bezodstpw"/>
        <w:spacing w:line="360" w:lineRule="auto"/>
        <w:ind w:firstLine="708"/>
        <w:jc w:val="both"/>
        <w:rPr>
          <w:rFonts w:ascii="Times New Roman" w:eastAsia="Andale Sans UI" w:hAnsi="Times New Roman" w:cs="Tahoma"/>
          <w:color w:val="000000"/>
          <w:kern w:val="3"/>
          <w:sz w:val="24"/>
          <w:szCs w:val="24"/>
          <w:lang w:eastAsia="ja-JP" w:bidi="fa-IR"/>
        </w:rPr>
      </w:pPr>
      <w:r w:rsidRPr="00181539">
        <w:rPr>
          <w:rFonts w:ascii="Times New Roman" w:eastAsia="Andale Sans UI" w:hAnsi="Times New Roman" w:cs="Tahoma"/>
          <w:color w:val="000000"/>
          <w:kern w:val="3"/>
          <w:sz w:val="24"/>
          <w:szCs w:val="24"/>
          <w:lang w:eastAsia="ja-JP" w:bidi="fa-IR"/>
        </w:rPr>
        <w:t>Z powyższych danych wynika, że liczba miejsc w placówce równa się liczbie uczestników. Oznacza to pełne oblężenie warsztatów. Widoczn</w:t>
      </w:r>
      <w:r w:rsidR="00181539">
        <w:rPr>
          <w:rFonts w:ascii="Times New Roman" w:eastAsia="Andale Sans UI" w:hAnsi="Times New Roman" w:cs="Tahoma"/>
          <w:color w:val="000000"/>
          <w:kern w:val="3"/>
          <w:sz w:val="24"/>
          <w:szCs w:val="24"/>
          <w:lang w:eastAsia="ja-JP" w:bidi="fa-IR"/>
        </w:rPr>
        <w:t xml:space="preserve">e </w:t>
      </w:r>
      <w:r w:rsidRPr="00181539">
        <w:rPr>
          <w:rFonts w:ascii="Times New Roman" w:eastAsia="Andale Sans UI" w:hAnsi="Times New Roman" w:cs="Tahoma"/>
          <w:color w:val="000000"/>
          <w:kern w:val="3"/>
          <w:sz w:val="24"/>
          <w:szCs w:val="24"/>
          <w:lang w:eastAsia="ja-JP" w:bidi="fa-IR"/>
        </w:rPr>
        <w:t>jest również to,</w:t>
      </w:r>
      <w:r w:rsidR="00325D76">
        <w:rPr>
          <w:rFonts w:ascii="Times New Roman" w:eastAsia="Andale Sans UI" w:hAnsi="Times New Roman" w:cs="Tahoma"/>
          <w:color w:val="000000"/>
          <w:kern w:val="3"/>
          <w:sz w:val="24"/>
          <w:szCs w:val="24"/>
          <w:lang w:eastAsia="ja-JP" w:bidi="fa-IR"/>
        </w:rPr>
        <w:t xml:space="preserve"> że </w:t>
      </w:r>
      <w:r w:rsidRPr="00181539">
        <w:rPr>
          <w:rFonts w:ascii="Times New Roman" w:eastAsia="Andale Sans UI" w:hAnsi="Times New Roman" w:cs="Tahoma"/>
          <w:color w:val="000000"/>
          <w:kern w:val="3"/>
          <w:sz w:val="24"/>
          <w:szCs w:val="24"/>
          <w:lang w:eastAsia="ja-JP" w:bidi="fa-IR"/>
        </w:rPr>
        <w:t>dominują mężczyźni</w:t>
      </w:r>
      <w:r w:rsidR="000615A6">
        <w:rPr>
          <w:rFonts w:ascii="Times New Roman" w:eastAsia="Andale Sans UI" w:hAnsi="Times New Roman" w:cs="Tahoma"/>
          <w:color w:val="000000"/>
          <w:kern w:val="3"/>
          <w:sz w:val="24"/>
          <w:szCs w:val="24"/>
          <w:lang w:eastAsia="ja-JP" w:bidi="fa-IR"/>
        </w:rPr>
        <w:t>.</w:t>
      </w:r>
      <w:r w:rsidRPr="00181539">
        <w:rPr>
          <w:rFonts w:ascii="Times New Roman" w:eastAsia="Andale Sans UI" w:hAnsi="Times New Roman" w:cs="Tahoma"/>
          <w:color w:val="000000"/>
          <w:kern w:val="3"/>
          <w:sz w:val="24"/>
          <w:szCs w:val="24"/>
          <w:lang w:eastAsia="ja-JP" w:bidi="fa-IR"/>
        </w:rPr>
        <w:t xml:space="preserve"> </w:t>
      </w:r>
      <w:r w:rsidR="000615A6">
        <w:rPr>
          <w:rFonts w:ascii="Times New Roman" w:eastAsia="Andale Sans UI" w:hAnsi="Times New Roman" w:cs="Tahoma"/>
          <w:color w:val="000000"/>
          <w:kern w:val="3"/>
          <w:sz w:val="24"/>
          <w:szCs w:val="24"/>
          <w:lang w:eastAsia="ja-JP" w:bidi="fa-IR"/>
        </w:rPr>
        <w:t>W</w:t>
      </w:r>
      <w:r w:rsidRPr="00181539">
        <w:rPr>
          <w:rFonts w:ascii="Times New Roman" w:eastAsia="Andale Sans UI" w:hAnsi="Times New Roman" w:cs="Tahoma"/>
          <w:color w:val="000000"/>
          <w:kern w:val="3"/>
          <w:sz w:val="24"/>
          <w:szCs w:val="24"/>
          <w:lang w:eastAsia="ja-JP" w:bidi="fa-IR"/>
        </w:rPr>
        <w:t xml:space="preserve"> 2020 r</w:t>
      </w:r>
      <w:r w:rsidR="00325D76">
        <w:rPr>
          <w:rFonts w:ascii="Times New Roman" w:eastAsia="Andale Sans UI" w:hAnsi="Times New Roman" w:cs="Tahoma"/>
          <w:color w:val="000000"/>
          <w:kern w:val="3"/>
          <w:sz w:val="24"/>
          <w:szCs w:val="24"/>
          <w:lang w:eastAsia="ja-JP" w:bidi="fa-IR"/>
        </w:rPr>
        <w:t>.</w:t>
      </w:r>
      <w:r w:rsidRPr="00181539">
        <w:rPr>
          <w:rFonts w:ascii="Times New Roman" w:eastAsia="Andale Sans UI" w:hAnsi="Times New Roman" w:cs="Tahoma"/>
          <w:color w:val="000000"/>
          <w:kern w:val="3"/>
          <w:sz w:val="24"/>
          <w:szCs w:val="24"/>
          <w:lang w:eastAsia="ja-JP" w:bidi="fa-IR"/>
        </w:rPr>
        <w:t xml:space="preserve"> liczb</w:t>
      </w:r>
      <w:r w:rsidR="00325D76">
        <w:rPr>
          <w:rFonts w:ascii="Times New Roman" w:eastAsia="Andale Sans UI" w:hAnsi="Times New Roman" w:cs="Tahoma"/>
          <w:color w:val="000000"/>
          <w:kern w:val="3"/>
          <w:sz w:val="24"/>
          <w:szCs w:val="24"/>
          <w:lang w:eastAsia="ja-JP" w:bidi="fa-IR"/>
        </w:rPr>
        <w:t>a</w:t>
      </w:r>
      <w:r w:rsidRPr="00181539">
        <w:rPr>
          <w:rFonts w:ascii="Times New Roman" w:eastAsia="Andale Sans UI" w:hAnsi="Times New Roman" w:cs="Tahoma"/>
          <w:color w:val="000000"/>
          <w:kern w:val="3"/>
          <w:sz w:val="24"/>
          <w:szCs w:val="24"/>
          <w:lang w:eastAsia="ja-JP" w:bidi="fa-IR"/>
        </w:rPr>
        <w:t xml:space="preserve"> uczestników zwiększyła się o 10 nowych osób.  </w:t>
      </w:r>
    </w:p>
    <w:p w14:paraId="1443D442" w14:textId="77777777" w:rsidR="0041124C" w:rsidRPr="00181539" w:rsidRDefault="0041124C" w:rsidP="00F77162">
      <w:pPr>
        <w:pStyle w:val="Bezodstpw"/>
        <w:spacing w:line="360" w:lineRule="auto"/>
        <w:ind w:firstLine="708"/>
        <w:jc w:val="both"/>
        <w:rPr>
          <w:rFonts w:ascii="Times New Roman" w:eastAsia="Andale Sans UI" w:hAnsi="Times New Roman" w:cs="Tahoma"/>
          <w:color w:val="000000"/>
          <w:kern w:val="3"/>
          <w:sz w:val="24"/>
          <w:szCs w:val="24"/>
          <w:lang w:eastAsia="ja-JP" w:bidi="fa-IR"/>
        </w:rPr>
      </w:pPr>
    </w:p>
    <w:p w14:paraId="6167A889" w14:textId="5167070B" w:rsidR="009032C0" w:rsidRPr="009032C0" w:rsidRDefault="009032C0" w:rsidP="009032C0">
      <w:pPr>
        <w:suppressAutoHyphens/>
        <w:spacing w:after="0" w:line="240" w:lineRule="auto"/>
        <w:contextualSpacing/>
        <w:jc w:val="both"/>
        <w:textAlignment w:val="baseline"/>
        <w:rPr>
          <w:rFonts w:ascii="Times New Roman" w:eastAsia="Times New Roman" w:hAnsi="Times New Roman" w:cs="Times New Roman"/>
        </w:rPr>
      </w:pPr>
      <w:r w:rsidRPr="00F77162">
        <w:rPr>
          <w:rFonts w:ascii="Times New Roman" w:eastAsia="Times New Roman" w:hAnsi="Times New Roman" w:cs="Times New Roman"/>
          <w:b/>
          <w:bCs/>
        </w:rPr>
        <w:t>Tabela nr</w:t>
      </w:r>
      <w:r w:rsidR="00F77162" w:rsidRPr="00F77162">
        <w:rPr>
          <w:rFonts w:ascii="Times New Roman" w:eastAsia="Times New Roman" w:hAnsi="Times New Roman" w:cs="Times New Roman"/>
          <w:b/>
          <w:bCs/>
        </w:rPr>
        <w:t xml:space="preserve"> 3</w:t>
      </w:r>
      <w:r w:rsidR="0041124C">
        <w:rPr>
          <w:rFonts w:ascii="Times New Roman" w:eastAsia="Times New Roman" w:hAnsi="Times New Roman" w:cs="Times New Roman"/>
          <w:b/>
          <w:bCs/>
        </w:rPr>
        <w:t>4</w:t>
      </w:r>
      <w:r w:rsidR="00F77162" w:rsidRPr="00F77162">
        <w:rPr>
          <w:rFonts w:ascii="Times New Roman" w:eastAsia="Times New Roman" w:hAnsi="Times New Roman" w:cs="Times New Roman"/>
          <w:b/>
          <w:bCs/>
        </w:rPr>
        <w:t>.</w:t>
      </w:r>
      <w:r w:rsidRPr="00F77162">
        <w:rPr>
          <w:rFonts w:ascii="Times New Roman" w:eastAsia="Times New Roman" w:hAnsi="Times New Roman" w:cs="Times New Roman"/>
        </w:rPr>
        <w:t xml:space="preserve"> </w:t>
      </w:r>
      <w:r w:rsidRPr="009032C0">
        <w:rPr>
          <w:rFonts w:ascii="Times New Roman" w:eastAsia="Times New Roman" w:hAnsi="Times New Roman" w:cs="Times New Roman"/>
        </w:rPr>
        <w:t xml:space="preserve">Liczba </w:t>
      </w:r>
      <w:r w:rsidR="00F77162">
        <w:rPr>
          <w:rFonts w:ascii="Times New Roman" w:eastAsia="Times New Roman" w:hAnsi="Times New Roman" w:cs="Times New Roman"/>
        </w:rPr>
        <w:t>uczestników</w:t>
      </w:r>
      <w:r w:rsidRPr="009032C0">
        <w:rPr>
          <w:rFonts w:ascii="Times New Roman" w:eastAsia="Times New Roman" w:hAnsi="Times New Roman" w:cs="Times New Roman"/>
        </w:rPr>
        <w:t xml:space="preserve"> WTZ z uwzględnieniem stopnia niepełnosprawności w latach 2019-2022</w:t>
      </w:r>
      <w:r w:rsidRPr="009032C0">
        <w:rPr>
          <w:rFonts w:ascii="Times New Roman" w:eastAsia="Times New Roman" w:hAnsi="Times New Roman" w:cs="Times New Roman"/>
        </w:rPr>
        <w:br/>
        <w:t xml:space="preserve"> (I półrocze):</w:t>
      </w:r>
    </w:p>
    <w:tbl>
      <w:tblPr>
        <w:tblW w:w="95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5"/>
        <w:gridCol w:w="1480"/>
        <w:gridCol w:w="1483"/>
        <w:gridCol w:w="1483"/>
        <w:gridCol w:w="2771"/>
      </w:tblGrid>
      <w:tr w:rsidR="009032C0" w:rsidRPr="009032C0" w14:paraId="2DC7BAC5" w14:textId="77777777" w:rsidTr="000A6C64">
        <w:trPr>
          <w:trHeight w:val="718"/>
        </w:trPr>
        <w:tc>
          <w:tcPr>
            <w:tcW w:w="2355" w:type="dxa"/>
            <w:shd w:val="clear" w:color="auto" w:fill="auto"/>
          </w:tcPr>
          <w:p w14:paraId="60B97A3E" w14:textId="77777777" w:rsidR="009032C0" w:rsidRPr="009032C0" w:rsidRDefault="009032C0" w:rsidP="009032C0">
            <w:pPr>
              <w:suppressAutoHyphens/>
              <w:spacing w:after="0" w:line="240" w:lineRule="auto"/>
              <w:jc w:val="center"/>
              <w:textAlignment w:val="baseline"/>
              <w:rPr>
                <w:rFonts w:ascii="Times New Roman" w:eastAsia="Times New Roman" w:hAnsi="Times New Roman" w:cs="Times New Roman"/>
                <w:b/>
                <w:kern w:val="1"/>
                <w:sz w:val="24"/>
                <w:szCs w:val="24"/>
                <w:lang w:eastAsia="fa-IR" w:bidi="fa-IR"/>
              </w:rPr>
            </w:pPr>
            <w:r w:rsidRPr="009032C0">
              <w:rPr>
                <w:rFonts w:ascii="Times New Roman" w:eastAsia="Times New Roman" w:hAnsi="Times New Roman" w:cs="Times New Roman"/>
                <w:b/>
                <w:kern w:val="1"/>
                <w:sz w:val="24"/>
                <w:szCs w:val="24"/>
                <w:lang w:eastAsia="fa-IR" w:bidi="fa-IR"/>
              </w:rPr>
              <w:t>Stopień niepełnosprawności</w:t>
            </w:r>
          </w:p>
        </w:tc>
        <w:tc>
          <w:tcPr>
            <w:tcW w:w="1480" w:type="dxa"/>
            <w:shd w:val="clear" w:color="auto" w:fill="auto"/>
          </w:tcPr>
          <w:p w14:paraId="46937AA2" w14:textId="77777777" w:rsidR="009032C0" w:rsidRPr="009032C0" w:rsidRDefault="009032C0" w:rsidP="009032C0">
            <w:pPr>
              <w:suppressAutoHyphens/>
              <w:spacing w:after="0" w:line="240" w:lineRule="auto"/>
              <w:jc w:val="center"/>
              <w:textAlignment w:val="baseline"/>
              <w:rPr>
                <w:rFonts w:ascii="Times New Roman" w:eastAsia="Times New Roman" w:hAnsi="Times New Roman" w:cs="Times New Roman"/>
                <w:b/>
                <w:kern w:val="1"/>
                <w:sz w:val="24"/>
                <w:szCs w:val="24"/>
                <w:lang w:eastAsia="fa-IR" w:bidi="fa-IR"/>
              </w:rPr>
            </w:pPr>
            <w:r w:rsidRPr="009032C0">
              <w:rPr>
                <w:rFonts w:ascii="Times New Roman" w:eastAsia="Times New Roman" w:hAnsi="Times New Roman" w:cs="Times New Roman"/>
                <w:b/>
                <w:kern w:val="1"/>
                <w:sz w:val="24"/>
                <w:szCs w:val="24"/>
                <w:lang w:eastAsia="fa-IR" w:bidi="fa-IR"/>
              </w:rPr>
              <w:t>2019</w:t>
            </w:r>
          </w:p>
        </w:tc>
        <w:tc>
          <w:tcPr>
            <w:tcW w:w="1483" w:type="dxa"/>
            <w:shd w:val="clear" w:color="auto" w:fill="auto"/>
          </w:tcPr>
          <w:p w14:paraId="22D47816" w14:textId="77777777" w:rsidR="009032C0" w:rsidRPr="009032C0" w:rsidRDefault="009032C0" w:rsidP="009032C0">
            <w:pPr>
              <w:suppressAutoHyphens/>
              <w:spacing w:after="0" w:line="240" w:lineRule="auto"/>
              <w:jc w:val="center"/>
              <w:textAlignment w:val="baseline"/>
              <w:rPr>
                <w:rFonts w:ascii="Times New Roman" w:eastAsia="Times New Roman" w:hAnsi="Times New Roman" w:cs="Times New Roman"/>
                <w:b/>
                <w:kern w:val="1"/>
                <w:sz w:val="24"/>
                <w:szCs w:val="24"/>
                <w:lang w:eastAsia="fa-IR" w:bidi="fa-IR"/>
              </w:rPr>
            </w:pPr>
            <w:r w:rsidRPr="009032C0">
              <w:rPr>
                <w:rFonts w:ascii="Times New Roman" w:eastAsia="Times New Roman" w:hAnsi="Times New Roman" w:cs="Times New Roman"/>
                <w:b/>
                <w:kern w:val="1"/>
                <w:sz w:val="24"/>
                <w:szCs w:val="24"/>
                <w:lang w:eastAsia="fa-IR" w:bidi="fa-IR"/>
              </w:rPr>
              <w:t>2020</w:t>
            </w:r>
          </w:p>
        </w:tc>
        <w:tc>
          <w:tcPr>
            <w:tcW w:w="1483" w:type="dxa"/>
            <w:shd w:val="clear" w:color="auto" w:fill="auto"/>
          </w:tcPr>
          <w:p w14:paraId="4C0FB8A9" w14:textId="77777777" w:rsidR="009032C0" w:rsidRPr="009032C0" w:rsidRDefault="009032C0" w:rsidP="009032C0">
            <w:pPr>
              <w:suppressAutoHyphens/>
              <w:spacing w:after="0" w:line="240" w:lineRule="auto"/>
              <w:jc w:val="center"/>
              <w:textAlignment w:val="baseline"/>
              <w:rPr>
                <w:rFonts w:ascii="Times New Roman" w:eastAsia="Times New Roman" w:hAnsi="Times New Roman" w:cs="Times New Roman"/>
                <w:b/>
                <w:kern w:val="1"/>
                <w:sz w:val="24"/>
                <w:szCs w:val="24"/>
                <w:lang w:eastAsia="fa-IR" w:bidi="fa-IR"/>
              </w:rPr>
            </w:pPr>
            <w:r w:rsidRPr="009032C0">
              <w:rPr>
                <w:rFonts w:ascii="Times New Roman" w:eastAsia="Times New Roman" w:hAnsi="Times New Roman" w:cs="Times New Roman"/>
                <w:b/>
                <w:kern w:val="1"/>
                <w:sz w:val="24"/>
                <w:szCs w:val="24"/>
                <w:lang w:eastAsia="fa-IR" w:bidi="fa-IR"/>
              </w:rPr>
              <w:t>2021</w:t>
            </w:r>
          </w:p>
        </w:tc>
        <w:tc>
          <w:tcPr>
            <w:tcW w:w="2771" w:type="dxa"/>
            <w:shd w:val="clear" w:color="auto" w:fill="auto"/>
          </w:tcPr>
          <w:p w14:paraId="122C0EFA" w14:textId="77777777" w:rsidR="009032C0" w:rsidRPr="009032C0" w:rsidRDefault="009032C0" w:rsidP="009032C0">
            <w:pPr>
              <w:suppressAutoHyphens/>
              <w:spacing w:after="0" w:line="240" w:lineRule="auto"/>
              <w:jc w:val="center"/>
              <w:textAlignment w:val="baseline"/>
              <w:rPr>
                <w:rFonts w:ascii="Times New Roman" w:eastAsia="Times New Roman" w:hAnsi="Times New Roman" w:cs="Times New Roman"/>
                <w:b/>
                <w:kern w:val="1"/>
                <w:sz w:val="24"/>
                <w:szCs w:val="24"/>
                <w:lang w:eastAsia="fa-IR" w:bidi="fa-IR"/>
              </w:rPr>
            </w:pPr>
            <w:r w:rsidRPr="009032C0">
              <w:rPr>
                <w:rFonts w:ascii="Times New Roman" w:eastAsia="Times New Roman" w:hAnsi="Times New Roman" w:cs="Times New Roman"/>
                <w:b/>
                <w:kern w:val="1"/>
                <w:sz w:val="24"/>
                <w:szCs w:val="24"/>
                <w:lang w:eastAsia="fa-IR" w:bidi="fa-IR"/>
              </w:rPr>
              <w:t>2022</w:t>
            </w:r>
          </w:p>
          <w:p w14:paraId="3F474FA8" w14:textId="77777777" w:rsidR="009032C0" w:rsidRPr="009032C0" w:rsidRDefault="009032C0" w:rsidP="009032C0">
            <w:pPr>
              <w:suppressAutoHyphens/>
              <w:spacing w:after="0" w:line="240" w:lineRule="auto"/>
              <w:jc w:val="center"/>
              <w:textAlignment w:val="baseline"/>
              <w:rPr>
                <w:rFonts w:ascii="Times New Roman" w:eastAsia="Times New Roman" w:hAnsi="Times New Roman" w:cs="Times New Roman"/>
                <w:b/>
                <w:kern w:val="1"/>
                <w:sz w:val="24"/>
                <w:szCs w:val="24"/>
                <w:lang w:eastAsia="fa-IR" w:bidi="fa-IR"/>
              </w:rPr>
            </w:pPr>
            <w:r w:rsidRPr="009032C0">
              <w:rPr>
                <w:rFonts w:ascii="Times New Roman" w:eastAsia="Times New Roman" w:hAnsi="Times New Roman" w:cs="Times New Roman"/>
                <w:b/>
                <w:kern w:val="1"/>
                <w:sz w:val="24"/>
                <w:szCs w:val="24"/>
                <w:lang w:eastAsia="fa-IR" w:bidi="fa-IR"/>
              </w:rPr>
              <w:t>(I półrocze)</w:t>
            </w:r>
          </w:p>
        </w:tc>
      </w:tr>
      <w:tr w:rsidR="009032C0" w:rsidRPr="009032C0" w14:paraId="752D60E0" w14:textId="77777777" w:rsidTr="000A6C64">
        <w:trPr>
          <w:trHeight w:val="571"/>
        </w:trPr>
        <w:tc>
          <w:tcPr>
            <w:tcW w:w="2355" w:type="dxa"/>
            <w:shd w:val="clear" w:color="auto" w:fill="auto"/>
          </w:tcPr>
          <w:p w14:paraId="6254F021" w14:textId="77777777" w:rsidR="009032C0" w:rsidRPr="009032C0" w:rsidRDefault="009032C0" w:rsidP="009032C0">
            <w:pPr>
              <w:suppressAutoHyphens/>
              <w:spacing w:after="0" w:line="240" w:lineRule="auto"/>
              <w:jc w:val="center"/>
              <w:textAlignment w:val="baseline"/>
              <w:rPr>
                <w:rFonts w:ascii="Times New Roman" w:eastAsia="Times New Roman" w:hAnsi="Times New Roman" w:cs="Times New Roman"/>
                <w:b/>
                <w:kern w:val="1"/>
                <w:sz w:val="24"/>
                <w:szCs w:val="24"/>
                <w:lang w:eastAsia="fa-IR" w:bidi="fa-IR"/>
              </w:rPr>
            </w:pPr>
            <w:r w:rsidRPr="009032C0">
              <w:rPr>
                <w:rFonts w:ascii="Times New Roman" w:eastAsia="Times New Roman" w:hAnsi="Times New Roman" w:cs="Times New Roman"/>
                <w:b/>
                <w:kern w:val="1"/>
                <w:sz w:val="24"/>
                <w:szCs w:val="24"/>
                <w:lang w:eastAsia="fa-IR" w:bidi="fa-IR"/>
              </w:rPr>
              <w:t>Umiarkowany</w:t>
            </w:r>
          </w:p>
        </w:tc>
        <w:tc>
          <w:tcPr>
            <w:tcW w:w="1480" w:type="dxa"/>
            <w:shd w:val="clear" w:color="auto" w:fill="auto"/>
          </w:tcPr>
          <w:p w14:paraId="6F8D16A6" w14:textId="77777777" w:rsidR="009032C0" w:rsidRPr="009032C0" w:rsidRDefault="009032C0" w:rsidP="009032C0">
            <w:pPr>
              <w:suppressAutoHyphens/>
              <w:spacing w:after="0" w:line="240" w:lineRule="auto"/>
              <w:jc w:val="center"/>
              <w:textAlignment w:val="baseline"/>
              <w:rPr>
                <w:rFonts w:ascii="Times New Roman" w:eastAsia="Times New Roman" w:hAnsi="Times New Roman" w:cs="Times New Roman"/>
                <w:kern w:val="1"/>
                <w:sz w:val="24"/>
                <w:szCs w:val="24"/>
                <w:lang w:eastAsia="fa-IR" w:bidi="fa-IR"/>
              </w:rPr>
            </w:pPr>
            <w:r w:rsidRPr="009032C0">
              <w:rPr>
                <w:rFonts w:ascii="Times New Roman" w:eastAsia="Times New Roman" w:hAnsi="Times New Roman" w:cs="Times New Roman"/>
                <w:kern w:val="1"/>
                <w:sz w:val="24"/>
                <w:szCs w:val="24"/>
                <w:lang w:eastAsia="fa-IR" w:bidi="fa-IR"/>
              </w:rPr>
              <w:t>18</w:t>
            </w:r>
          </w:p>
        </w:tc>
        <w:tc>
          <w:tcPr>
            <w:tcW w:w="1483" w:type="dxa"/>
            <w:shd w:val="clear" w:color="auto" w:fill="auto"/>
          </w:tcPr>
          <w:p w14:paraId="12AAD764" w14:textId="77777777" w:rsidR="009032C0" w:rsidRPr="009032C0" w:rsidRDefault="009032C0" w:rsidP="009032C0">
            <w:pPr>
              <w:suppressAutoHyphens/>
              <w:spacing w:after="0" w:line="240" w:lineRule="auto"/>
              <w:jc w:val="center"/>
              <w:textAlignment w:val="baseline"/>
              <w:rPr>
                <w:rFonts w:ascii="Times New Roman" w:eastAsia="Times New Roman" w:hAnsi="Times New Roman" w:cs="Times New Roman"/>
                <w:kern w:val="1"/>
                <w:sz w:val="24"/>
                <w:szCs w:val="24"/>
                <w:lang w:eastAsia="fa-IR" w:bidi="fa-IR"/>
              </w:rPr>
            </w:pPr>
            <w:r w:rsidRPr="009032C0">
              <w:rPr>
                <w:rFonts w:ascii="Times New Roman" w:eastAsia="Times New Roman" w:hAnsi="Times New Roman" w:cs="Times New Roman"/>
                <w:kern w:val="1"/>
                <w:sz w:val="24"/>
                <w:szCs w:val="24"/>
                <w:lang w:eastAsia="fa-IR" w:bidi="fa-IR"/>
              </w:rPr>
              <w:t>27</w:t>
            </w:r>
          </w:p>
        </w:tc>
        <w:tc>
          <w:tcPr>
            <w:tcW w:w="1483" w:type="dxa"/>
            <w:shd w:val="clear" w:color="auto" w:fill="auto"/>
          </w:tcPr>
          <w:p w14:paraId="3F15DF2F" w14:textId="77777777" w:rsidR="009032C0" w:rsidRPr="009032C0" w:rsidRDefault="009032C0" w:rsidP="009032C0">
            <w:pPr>
              <w:suppressAutoHyphens/>
              <w:spacing w:after="0" w:line="240" w:lineRule="auto"/>
              <w:jc w:val="center"/>
              <w:textAlignment w:val="baseline"/>
              <w:rPr>
                <w:rFonts w:ascii="Times New Roman" w:eastAsia="Times New Roman" w:hAnsi="Times New Roman" w:cs="Times New Roman"/>
                <w:kern w:val="1"/>
                <w:sz w:val="24"/>
                <w:szCs w:val="24"/>
                <w:lang w:eastAsia="fa-IR" w:bidi="fa-IR"/>
              </w:rPr>
            </w:pPr>
            <w:r w:rsidRPr="009032C0">
              <w:rPr>
                <w:rFonts w:ascii="Times New Roman" w:eastAsia="Times New Roman" w:hAnsi="Times New Roman" w:cs="Times New Roman"/>
                <w:kern w:val="1"/>
                <w:sz w:val="24"/>
                <w:szCs w:val="24"/>
                <w:lang w:eastAsia="fa-IR" w:bidi="fa-IR"/>
              </w:rPr>
              <w:t>19</w:t>
            </w:r>
          </w:p>
        </w:tc>
        <w:tc>
          <w:tcPr>
            <w:tcW w:w="2771" w:type="dxa"/>
            <w:shd w:val="clear" w:color="auto" w:fill="auto"/>
          </w:tcPr>
          <w:p w14:paraId="451FEF55" w14:textId="77777777" w:rsidR="009032C0" w:rsidRPr="009032C0" w:rsidRDefault="009032C0" w:rsidP="009032C0">
            <w:pPr>
              <w:suppressAutoHyphens/>
              <w:spacing w:after="0" w:line="240" w:lineRule="auto"/>
              <w:jc w:val="center"/>
              <w:textAlignment w:val="baseline"/>
              <w:rPr>
                <w:rFonts w:ascii="Times New Roman" w:eastAsia="Times New Roman" w:hAnsi="Times New Roman" w:cs="Times New Roman"/>
                <w:kern w:val="1"/>
                <w:sz w:val="24"/>
                <w:szCs w:val="24"/>
                <w:lang w:eastAsia="fa-IR" w:bidi="fa-IR"/>
              </w:rPr>
            </w:pPr>
            <w:r w:rsidRPr="009032C0">
              <w:rPr>
                <w:rFonts w:ascii="Times New Roman" w:eastAsia="Times New Roman" w:hAnsi="Times New Roman" w:cs="Times New Roman"/>
                <w:kern w:val="1"/>
                <w:sz w:val="24"/>
                <w:szCs w:val="24"/>
                <w:lang w:eastAsia="fa-IR" w:bidi="fa-IR"/>
              </w:rPr>
              <w:t>22</w:t>
            </w:r>
          </w:p>
        </w:tc>
      </w:tr>
      <w:tr w:rsidR="009032C0" w:rsidRPr="009032C0" w14:paraId="55E71533" w14:textId="77777777" w:rsidTr="000A6C64">
        <w:trPr>
          <w:trHeight w:val="525"/>
        </w:trPr>
        <w:tc>
          <w:tcPr>
            <w:tcW w:w="2355" w:type="dxa"/>
            <w:shd w:val="clear" w:color="auto" w:fill="auto"/>
          </w:tcPr>
          <w:p w14:paraId="68EA58C6" w14:textId="77777777" w:rsidR="009032C0" w:rsidRPr="009032C0" w:rsidRDefault="009032C0" w:rsidP="009032C0">
            <w:pPr>
              <w:suppressAutoHyphens/>
              <w:spacing w:after="0" w:line="240" w:lineRule="auto"/>
              <w:jc w:val="center"/>
              <w:textAlignment w:val="baseline"/>
              <w:rPr>
                <w:rFonts w:ascii="Times New Roman" w:eastAsia="Times New Roman" w:hAnsi="Times New Roman" w:cs="Times New Roman"/>
                <w:b/>
                <w:kern w:val="1"/>
                <w:sz w:val="24"/>
                <w:szCs w:val="24"/>
                <w:lang w:eastAsia="fa-IR" w:bidi="fa-IR"/>
              </w:rPr>
            </w:pPr>
            <w:r w:rsidRPr="009032C0">
              <w:rPr>
                <w:rFonts w:ascii="Times New Roman" w:eastAsia="Times New Roman" w:hAnsi="Times New Roman" w:cs="Times New Roman"/>
                <w:b/>
                <w:kern w:val="1"/>
                <w:sz w:val="24"/>
                <w:szCs w:val="24"/>
                <w:lang w:eastAsia="fa-IR" w:bidi="fa-IR"/>
              </w:rPr>
              <w:t>Znaczny</w:t>
            </w:r>
          </w:p>
        </w:tc>
        <w:tc>
          <w:tcPr>
            <w:tcW w:w="1480" w:type="dxa"/>
            <w:shd w:val="clear" w:color="auto" w:fill="auto"/>
          </w:tcPr>
          <w:p w14:paraId="015C9740" w14:textId="77777777" w:rsidR="009032C0" w:rsidRPr="009032C0" w:rsidRDefault="009032C0" w:rsidP="009032C0">
            <w:pPr>
              <w:suppressAutoHyphens/>
              <w:spacing w:after="0" w:line="240" w:lineRule="auto"/>
              <w:jc w:val="center"/>
              <w:textAlignment w:val="baseline"/>
              <w:rPr>
                <w:rFonts w:ascii="Times New Roman" w:eastAsia="Times New Roman" w:hAnsi="Times New Roman" w:cs="Times New Roman"/>
                <w:kern w:val="1"/>
                <w:sz w:val="24"/>
                <w:szCs w:val="24"/>
                <w:lang w:eastAsia="fa-IR" w:bidi="fa-IR"/>
              </w:rPr>
            </w:pPr>
            <w:r w:rsidRPr="009032C0">
              <w:rPr>
                <w:rFonts w:ascii="Times New Roman" w:eastAsia="Times New Roman" w:hAnsi="Times New Roman" w:cs="Times New Roman"/>
                <w:kern w:val="1"/>
                <w:sz w:val="24"/>
                <w:szCs w:val="24"/>
                <w:lang w:eastAsia="fa-IR" w:bidi="fa-IR"/>
              </w:rPr>
              <w:t>22</w:t>
            </w:r>
          </w:p>
        </w:tc>
        <w:tc>
          <w:tcPr>
            <w:tcW w:w="1483" w:type="dxa"/>
            <w:shd w:val="clear" w:color="auto" w:fill="auto"/>
          </w:tcPr>
          <w:p w14:paraId="58231444" w14:textId="77777777" w:rsidR="009032C0" w:rsidRPr="009032C0" w:rsidRDefault="009032C0" w:rsidP="009032C0">
            <w:pPr>
              <w:suppressAutoHyphens/>
              <w:spacing w:after="0" w:line="240" w:lineRule="auto"/>
              <w:jc w:val="center"/>
              <w:textAlignment w:val="baseline"/>
              <w:rPr>
                <w:rFonts w:ascii="Times New Roman" w:eastAsia="Times New Roman" w:hAnsi="Times New Roman" w:cs="Times New Roman"/>
                <w:kern w:val="1"/>
                <w:sz w:val="24"/>
                <w:szCs w:val="24"/>
                <w:lang w:eastAsia="fa-IR" w:bidi="fa-IR"/>
              </w:rPr>
            </w:pPr>
            <w:r w:rsidRPr="009032C0">
              <w:rPr>
                <w:rFonts w:ascii="Times New Roman" w:eastAsia="Times New Roman" w:hAnsi="Times New Roman" w:cs="Times New Roman"/>
                <w:kern w:val="1"/>
                <w:sz w:val="24"/>
                <w:szCs w:val="24"/>
                <w:lang w:eastAsia="fa-IR" w:bidi="fa-IR"/>
              </w:rPr>
              <w:t>13</w:t>
            </w:r>
          </w:p>
        </w:tc>
        <w:tc>
          <w:tcPr>
            <w:tcW w:w="1483" w:type="dxa"/>
            <w:shd w:val="clear" w:color="auto" w:fill="auto"/>
          </w:tcPr>
          <w:p w14:paraId="54CD6060" w14:textId="77777777" w:rsidR="009032C0" w:rsidRPr="009032C0" w:rsidRDefault="009032C0" w:rsidP="009032C0">
            <w:pPr>
              <w:suppressAutoHyphens/>
              <w:spacing w:after="0" w:line="240" w:lineRule="auto"/>
              <w:jc w:val="center"/>
              <w:textAlignment w:val="baseline"/>
              <w:rPr>
                <w:rFonts w:ascii="Times New Roman" w:eastAsia="Times New Roman" w:hAnsi="Times New Roman" w:cs="Times New Roman"/>
                <w:kern w:val="1"/>
                <w:sz w:val="24"/>
                <w:szCs w:val="24"/>
                <w:lang w:eastAsia="fa-IR" w:bidi="fa-IR"/>
              </w:rPr>
            </w:pPr>
            <w:r w:rsidRPr="009032C0">
              <w:rPr>
                <w:rFonts w:ascii="Times New Roman" w:eastAsia="Times New Roman" w:hAnsi="Times New Roman" w:cs="Times New Roman"/>
                <w:kern w:val="1"/>
                <w:sz w:val="24"/>
                <w:szCs w:val="24"/>
                <w:lang w:eastAsia="fa-IR" w:bidi="fa-IR"/>
              </w:rPr>
              <w:t>31</w:t>
            </w:r>
          </w:p>
        </w:tc>
        <w:tc>
          <w:tcPr>
            <w:tcW w:w="2771" w:type="dxa"/>
            <w:shd w:val="clear" w:color="auto" w:fill="auto"/>
          </w:tcPr>
          <w:p w14:paraId="65F728DA" w14:textId="77777777" w:rsidR="009032C0" w:rsidRPr="009032C0" w:rsidRDefault="009032C0" w:rsidP="009032C0">
            <w:pPr>
              <w:suppressAutoHyphens/>
              <w:spacing w:after="0" w:line="240" w:lineRule="auto"/>
              <w:jc w:val="center"/>
              <w:textAlignment w:val="baseline"/>
              <w:rPr>
                <w:rFonts w:ascii="Times New Roman" w:eastAsia="Times New Roman" w:hAnsi="Times New Roman" w:cs="Times New Roman"/>
                <w:kern w:val="1"/>
                <w:sz w:val="24"/>
                <w:szCs w:val="24"/>
                <w:lang w:eastAsia="fa-IR" w:bidi="fa-IR"/>
              </w:rPr>
            </w:pPr>
            <w:r w:rsidRPr="009032C0">
              <w:rPr>
                <w:rFonts w:ascii="Times New Roman" w:eastAsia="Times New Roman" w:hAnsi="Times New Roman" w:cs="Times New Roman"/>
                <w:kern w:val="1"/>
                <w:sz w:val="24"/>
                <w:szCs w:val="24"/>
                <w:lang w:eastAsia="fa-IR" w:bidi="fa-IR"/>
              </w:rPr>
              <w:t>28</w:t>
            </w:r>
          </w:p>
        </w:tc>
      </w:tr>
    </w:tbl>
    <w:p w14:paraId="1AFE6E1A" w14:textId="77777777" w:rsidR="009032C0" w:rsidRPr="00181539" w:rsidRDefault="009032C0" w:rsidP="00EC3F39">
      <w:pPr>
        <w:pStyle w:val="Bezodstpw"/>
        <w:spacing w:line="360" w:lineRule="auto"/>
        <w:jc w:val="both"/>
        <w:rPr>
          <w:rFonts w:ascii="Times New Roman" w:eastAsia="Andale Sans UI" w:hAnsi="Times New Roman" w:cs="Tahoma"/>
          <w:color w:val="000000"/>
          <w:kern w:val="3"/>
          <w:sz w:val="24"/>
          <w:szCs w:val="24"/>
          <w:lang w:eastAsia="ja-JP" w:bidi="fa-IR"/>
        </w:rPr>
      </w:pPr>
      <w:bookmarkStart w:id="38" w:name="_Hlk123548093"/>
      <w:r w:rsidRPr="00181539">
        <w:rPr>
          <w:rFonts w:ascii="Times New Roman" w:hAnsi="Times New Roman" w:cs="Times New Roman"/>
          <w:i/>
          <w:sz w:val="16"/>
        </w:rPr>
        <w:t>Źródło: opracowanie własne na podstawie danych z WTZ w Świeszewie</w:t>
      </w:r>
    </w:p>
    <w:bookmarkEnd w:id="38"/>
    <w:p w14:paraId="1777AD02" w14:textId="77777777" w:rsidR="009032C0" w:rsidRPr="009032C0" w:rsidRDefault="009032C0" w:rsidP="00325D76">
      <w:pPr>
        <w:spacing w:after="0" w:line="360" w:lineRule="auto"/>
        <w:jc w:val="both"/>
        <w:rPr>
          <w:rFonts w:ascii="Times New Roman" w:eastAsia="Andale Sans UI" w:hAnsi="Times New Roman" w:cs="Tahoma"/>
          <w:color w:val="000000"/>
          <w:kern w:val="3"/>
          <w:sz w:val="24"/>
          <w:szCs w:val="24"/>
          <w:lang w:eastAsia="ja-JP" w:bidi="fa-IR"/>
        </w:rPr>
      </w:pPr>
    </w:p>
    <w:p w14:paraId="792B98A6" w14:textId="38FF41DA" w:rsidR="0041124C" w:rsidRPr="009032C0" w:rsidRDefault="00EC3F39" w:rsidP="00325D76">
      <w:pPr>
        <w:spacing w:after="0" w:line="360" w:lineRule="auto"/>
        <w:jc w:val="both"/>
        <w:rPr>
          <w:rFonts w:ascii="Times New Roman" w:eastAsia="Andale Sans UI" w:hAnsi="Times New Roman" w:cs="Tahoma"/>
          <w:color w:val="000000"/>
          <w:kern w:val="3"/>
          <w:sz w:val="24"/>
          <w:szCs w:val="24"/>
          <w:lang w:eastAsia="ja-JP" w:bidi="fa-IR"/>
        </w:rPr>
      </w:pPr>
      <w:r>
        <w:rPr>
          <w:rFonts w:ascii="Times New Roman" w:eastAsia="Andale Sans UI" w:hAnsi="Times New Roman" w:cs="Tahoma"/>
          <w:color w:val="000000"/>
          <w:kern w:val="3"/>
          <w:sz w:val="24"/>
          <w:szCs w:val="24"/>
          <w:lang w:eastAsia="ja-JP" w:bidi="fa-IR"/>
        </w:rPr>
        <w:t>Od 2019 roku W</w:t>
      </w:r>
      <w:r w:rsidR="009032C0" w:rsidRPr="00181539">
        <w:rPr>
          <w:rFonts w:ascii="Times New Roman" w:eastAsia="Andale Sans UI" w:hAnsi="Times New Roman" w:cs="Tahoma"/>
          <w:color w:val="000000"/>
          <w:kern w:val="3"/>
          <w:sz w:val="24"/>
          <w:szCs w:val="24"/>
          <w:lang w:eastAsia="ja-JP" w:bidi="fa-IR"/>
        </w:rPr>
        <w:t xml:space="preserve">arsztat dysponuje dwoma samochodami do przewozu niepełnosprawnych uczestników. </w:t>
      </w:r>
      <w:r>
        <w:rPr>
          <w:rFonts w:ascii="Times New Roman" w:eastAsia="Andale Sans UI" w:hAnsi="Times New Roman" w:cs="Tahoma"/>
          <w:color w:val="000000"/>
          <w:kern w:val="3"/>
          <w:sz w:val="24"/>
          <w:szCs w:val="24"/>
          <w:lang w:eastAsia="ja-JP" w:bidi="fa-IR"/>
        </w:rPr>
        <w:t>N</w:t>
      </w:r>
      <w:r w:rsidR="009032C0" w:rsidRPr="00181539">
        <w:rPr>
          <w:rFonts w:ascii="Times New Roman" w:eastAsia="Andale Sans UI" w:hAnsi="Times New Roman" w:cs="Tahoma"/>
          <w:color w:val="000000"/>
          <w:kern w:val="3"/>
          <w:sz w:val="24"/>
          <w:szCs w:val="24"/>
          <w:lang w:eastAsia="ja-JP" w:bidi="fa-IR"/>
        </w:rPr>
        <w:t>ależy zazn</w:t>
      </w:r>
      <w:r w:rsidR="00325D76">
        <w:rPr>
          <w:rFonts w:ascii="Times New Roman" w:eastAsia="Andale Sans UI" w:hAnsi="Times New Roman" w:cs="Tahoma"/>
          <w:color w:val="000000"/>
          <w:kern w:val="3"/>
          <w:sz w:val="24"/>
          <w:szCs w:val="24"/>
          <w:lang w:eastAsia="ja-JP" w:bidi="fa-IR"/>
        </w:rPr>
        <w:t>a</w:t>
      </w:r>
      <w:r w:rsidR="009032C0" w:rsidRPr="00181539">
        <w:rPr>
          <w:rFonts w:ascii="Times New Roman" w:eastAsia="Andale Sans UI" w:hAnsi="Times New Roman" w:cs="Tahoma"/>
          <w:color w:val="000000"/>
          <w:kern w:val="3"/>
          <w:sz w:val="24"/>
          <w:szCs w:val="24"/>
          <w:lang w:eastAsia="ja-JP" w:bidi="fa-IR"/>
        </w:rPr>
        <w:t>czyć, iż posiadane samochody nie są na tyle</w:t>
      </w:r>
      <w:r w:rsidR="00325D76">
        <w:rPr>
          <w:rFonts w:ascii="Times New Roman" w:eastAsia="Andale Sans UI" w:hAnsi="Times New Roman" w:cs="Tahoma"/>
          <w:color w:val="000000"/>
          <w:kern w:val="3"/>
          <w:sz w:val="24"/>
          <w:szCs w:val="24"/>
          <w:lang w:eastAsia="ja-JP" w:bidi="fa-IR"/>
        </w:rPr>
        <w:t xml:space="preserve"> </w:t>
      </w:r>
      <w:r w:rsidR="009032C0" w:rsidRPr="009032C0">
        <w:rPr>
          <w:rFonts w:ascii="Times New Roman" w:eastAsia="Andale Sans UI" w:hAnsi="Times New Roman" w:cs="Tahoma"/>
          <w:color w:val="000000"/>
          <w:kern w:val="3"/>
          <w:sz w:val="24"/>
          <w:szCs w:val="24"/>
          <w:lang w:eastAsia="ja-JP" w:bidi="fa-IR"/>
        </w:rPr>
        <w:t xml:space="preserve">sprawne, aby mogły służyć </w:t>
      </w:r>
      <w:r w:rsidR="009032C0" w:rsidRPr="009032C0">
        <w:rPr>
          <w:rFonts w:ascii="Times New Roman" w:eastAsia="Andale Sans UI" w:hAnsi="Times New Roman" w:cs="Tahoma"/>
          <w:color w:val="000000"/>
          <w:kern w:val="3"/>
          <w:sz w:val="24"/>
          <w:szCs w:val="24"/>
          <w:lang w:eastAsia="ja-JP" w:bidi="fa-IR"/>
        </w:rPr>
        <w:lastRenderedPageBreak/>
        <w:t xml:space="preserve">na </w:t>
      </w:r>
      <w:r w:rsidR="00325D76" w:rsidRPr="009032C0">
        <w:rPr>
          <w:rFonts w:ascii="Times New Roman" w:eastAsia="Andale Sans UI" w:hAnsi="Times New Roman" w:cs="Tahoma"/>
          <w:color w:val="000000"/>
          <w:kern w:val="3"/>
          <w:sz w:val="24"/>
          <w:szCs w:val="24"/>
          <w:lang w:eastAsia="ja-JP" w:bidi="fa-IR"/>
        </w:rPr>
        <w:t>co dzień</w:t>
      </w:r>
      <w:r w:rsidR="009032C0" w:rsidRPr="009032C0">
        <w:rPr>
          <w:rFonts w:ascii="Times New Roman" w:eastAsia="Andale Sans UI" w:hAnsi="Times New Roman" w:cs="Tahoma"/>
          <w:color w:val="000000"/>
          <w:kern w:val="3"/>
          <w:sz w:val="24"/>
          <w:szCs w:val="24"/>
          <w:lang w:eastAsia="ja-JP" w:bidi="fa-IR"/>
        </w:rPr>
        <w:t xml:space="preserve">. Jeden z samochodów jest już bardzo </w:t>
      </w:r>
      <w:r w:rsidR="00325D76" w:rsidRPr="009032C0">
        <w:rPr>
          <w:rFonts w:ascii="Times New Roman" w:eastAsia="Andale Sans UI" w:hAnsi="Times New Roman" w:cs="Tahoma"/>
          <w:color w:val="000000"/>
          <w:kern w:val="3"/>
          <w:sz w:val="24"/>
          <w:szCs w:val="24"/>
          <w:lang w:eastAsia="ja-JP" w:bidi="fa-IR"/>
        </w:rPr>
        <w:t>wyeksploatowany</w:t>
      </w:r>
      <w:r w:rsidR="009032C0" w:rsidRPr="009032C0">
        <w:rPr>
          <w:rFonts w:ascii="Times New Roman" w:eastAsia="Andale Sans UI" w:hAnsi="Times New Roman" w:cs="Tahoma"/>
          <w:color w:val="000000"/>
          <w:kern w:val="3"/>
          <w:sz w:val="24"/>
          <w:szCs w:val="24"/>
          <w:lang w:eastAsia="ja-JP" w:bidi="fa-IR"/>
        </w:rPr>
        <w:t xml:space="preserve"> (rok produkcji 2004) dlatego też, planowany jest </w:t>
      </w:r>
      <w:r w:rsidR="00325D76" w:rsidRPr="009032C0">
        <w:rPr>
          <w:rFonts w:ascii="Times New Roman" w:eastAsia="Andale Sans UI" w:hAnsi="Times New Roman" w:cs="Tahoma"/>
          <w:color w:val="000000"/>
          <w:kern w:val="3"/>
          <w:sz w:val="24"/>
          <w:szCs w:val="24"/>
          <w:lang w:eastAsia="ja-JP" w:bidi="fa-IR"/>
        </w:rPr>
        <w:t>zakup</w:t>
      </w:r>
      <w:r w:rsidR="009032C0" w:rsidRPr="009032C0">
        <w:rPr>
          <w:rFonts w:ascii="Times New Roman" w:eastAsia="Andale Sans UI" w:hAnsi="Times New Roman" w:cs="Tahoma"/>
          <w:color w:val="000000"/>
          <w:kern w:val="3"/>
          <w:sz w:val="24"/>
          <w:szCs w:val="24"/>
          <w:lang w:eastAsia="ja-JP" w:bidi="fa-IR"/>
        </w:rPr>
        <w:t xml:space="preserve"> nowego auta w roku 2023.</w:t>
      </w:r>
    </w:p>
    <w:p w14:paraId="0E235653" w14:textId="48B6ACC9" w:rsidR="009032C0" w:rsidRPr="009032C0" w:rsidRDefault="00325D76" w:rsidP="00EC3F39">
      <w:pPr>
        <w:suppressAutoHyphens/>
        <w:spacing w:after="0" w:line="360" w:lineRule="auto"/>
        <w:jc w:val="both"/>
        <w:textAlignment w:val="baseline"/>
        <w:rPr>
          <w:rFonts w:ascii="Times New Roman" w:eastAsia="Andale Sans UI" w:hAnsi="Times New Roman" w:cs="Tahoma"/>
          <w:color w:val="000000"/>
          <w:kern w:val="3"/>
          <w:sz w:val="24"/>
          <w:szCs w:val="24"/>
          <w:lang w:eastAsia="ja-JP" w:bidi="fa-IR"/>
        </w:rPr>
      </w:pPr>
      <w:r w:rsidRPr="00EC3F39">
        <w:rPr>
          <w:rFonts w:ascii="Times New Roman" w:eastAsia="Andale Sans UI" w:hAnsi="Times New Roman" w:cs="Tahoma"/>
          <w:b/>
          <w:bCs/>
          <w:kern w:val="3"/>
          <w:sz w:val="24"/>
          <w:szCs w:val="24"/>
          <w:lang w:eastAsia="ja-JP" w:bidi="fa-IR"/>
        </w:rPr>
        <w:t>Tabela nr</w:t>
      </w:r>
      <w:r w:rsidR="00EC3F39" w:rsidRPr="00EC3F39">
        <w:rPr>
          <w:rFonts w:ascii="Times New Roman" w:eastAsia="Andale Sans UI" w:hAnsi="Times New Roman" w:cs="Tahoma"/>
          <w:b/>
          <w:bCs/>
          <w:kern w:val="3"/>
          <w:sz w:val="24"/>
          <w:szCs w:val="24"/>
          <w:lang w:eastAsia="ja-JP" w:bidi="fa-IR"/>
        </w:rPr>
        <w:t xml:space="preserve"> 3</w:t>
      </w:r>
      <w:r w:rsidR="0041124C">
        <w:rPr>
          <w:rFonts w:ascii="Times New Roman" w:eastAsia="Andale Sans UI" w:hAnsi="Times New Roman" w:cs="Tahoma"/>
          <w:b/>
          <w:bCs/>
          <w:kern w:val="3"/>
          <w:sz w:val="24"/>
          <w:szCs w:val="24"/>
          <w:lang w:eastAsia="ja-JP" w:bidi="fa-IR"/>
        </w:rPr>
        <w:t>5</w:t>
      </w:r>
      <w:r w:rsidR="00EC3F39" w:rsidRPr="00EC3F39">
        <w:rPr>
          <w:rFonts w:ascii="Times New Roman" w:eastAsia="Andale Sans UI" w:hAnsi="Times New Roman" w:cs="Tahoma"/>
          <w:b/>
          <w:bCs/>
          <w:kern w:val="3"/>
          <w:sz w:val="24"/>
          <w:szCs w:val="24"/>
          <w:lang w:eastAsia="ja-JP" w:bidi="fa-IR"/>
        </w:rPr>
        <w:t>.</w:t>
      </w:r>
      <w:r w:rsidRPr="00EC3F39">
        <w:rPr>
          <w:rFonts w:ascii="Times New Roman" w:eastAsia="Andale Sans UI" w:hAnsi="Times New Roman" w:cs="Tahoma"/>
          <w:kern w:val="3"/>
          <w:sz w:val="24"/>
          <w:szCs w:val="24"/>
          <w:lang w:eastAsia="ja-JP" w:bidi="fa-IR"/>
        </w:rPr>
        <w:t xml:space="preserve"> </w:t>
      </w:r>
      <w:r w:rsidR="009032C0" w:rsidRPr="009032C0">
        <w:rPr>
          <w:rFonts w:ascii="Times New Roman" w:eastAsia="Andale Sans UI" w:hAnsi="Times New Roman" w:cs="Tahoma"/>
          <w:color w:val="000000"/>
          <w:kern w:val="3"/>
          <w:sz w:val="24"/>
          <w:szCs w:val="24"/>
          <w:lang w:eastAsia="ja-JP" w:bidi="fa-IR"/>
        </w:rPr>
        <w:t xml:space="preserve">Kadra zatrudniona </w:t>
      </w:r>
      <w:r w:rsidR="009032C0" w:rsidRPr="009032C0">
        <w:rPr>
          <w:rFonts w:ascii="Times New Roman" w:eastAsia="Times New Roman" w:hAnsi="Times New Roman" w:cs="Times New Roman"/>
          <w:lang w:eastAsia="pl-PL"/>
        </w:rPr>
        <w:t>w WTZ w latach 2019-2022 (I półrocze):</w:t>
      </w:r>
    </w:p>
    <w:tbl>
      <w:tblPr>
        <w:tblW w:w="95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3"/>
        <w:gridCol w:w="1745"/>
        <w:gridCol w:w="1673"/>
        <w:gridCol w:w="1673"/>
        <w:gridCol w:w="2498"/>
      </w:tblGrid>
      <w:tr w:rsidR="009032C0" w:rsidRPr="009032C0" w14:paraId="73249F73" w14:textId="77777777" w:rsidTr="008D161E">
        <w:trPr>
          <w:trHeight w:val="175"/>
        </w:trPr>
        <w:tc>
          <w:tcPr>
            <w:tcW w:w="1963" w:type="dxa"/>
            <w:shd w:val="clear" w:color="auto" w:fill="auto"/>
          </w:tcPr>
          <w:p w14:paraId="7CB373AF" w14:textId="77777777" w:rsidR="009032C0" w:rsidRPr="008D161E" w:rsidRDefault="009032C0" w:rsidP="009032C0">
            <w:pPr>
              <w:suppressAutoHyphens/>
              <w:spacing w:after="0" w:line="240" w:lineRule="auto"/>
              <w:jc w:val="center"/>
              <w:textAlignment w:val="baseline"/>
              <w:rPr>
                <w:rFonts w:ascii="Times New Roman" w:eastAsia="Times New Roman" w:hAnsi="Times New Roman" w:cs="Times New Roman"/>
                <w:b/>
                <w:kern w:val="1"/>
                <w:lang w:eastAsia="fa-IR" w:bidi="fa-IR"/>
              </w:rPr>
            </w:pPr>
            <w:r w:rsidRPr="008D161E">
              <w:rPr>
                <w:rFonts w:ascii="Times New Roman" w:eastAsia="Times New Roman" w:hAnsi="Times New Roman" w:cs="Times New Roman"/>
                <w:b/>
                <w:kern w:val="1"/>
                <w:lang w:eastAsia="fa-IR" w:bidi="fa-IR"/>
              </w:rPr>
              <w:t>Lata</w:t>
            </w:r>
          </w:p>
        </w:tc>
        <w:tc>
          <w:tcPr>
            <w:tcW w:w="1745" w:type="dxa"/>
            <w:shd w:val="clear" w:color="auto" w:fill="auto"/>
          </w:tcPr>
          <w:p w14:paraId="0B69EFFF" w14:textId="77777777" w:rsidR="009032C0" w:rsidRPr="008D161E" w:rsidRDefault="009032C0" w:rsidP="009032C0">
            <w:pPr>
              <w:suppressAutoHyphens/>
              <w:spacing w:after="0" w:line="240" w:lineRule="auto"/>
              <w:jc w:val="center"/>
              <w:textAlignment w:val="baseline"/>
              <w:rPr>
                <w:rFonts w:ascii="Times New Roman" w:eastAsia="Times New Roman" w:hAnsi="Times New Roman" w:cs="Times New Roman"/>
                <w:b/>
                <w:kern w:val="1"/>
                <w:lang w:eastAsia="fa-IR" w:bidi="fa-IR"/>
              </w:rPr>
            </w:pPr>
            <w:r w:rsidRPr="008D161E">
              <w:rPr>
                <w:rFonts w:ascii="Times New Roman" w:eastAsia="Times New Roman" w:hAnsi="Times New Roman" w:cs="Times New Roman"/>
                <w:b/>
                <w:kern w:val="1"/>
                <w:lang w:eastAsia="fa-IR" w:bidi="fa-IR"/>
              </w:rPr>
              <w:t>2019</w:t>
            </w:r>
          </w:p>
        </w:tc>
        <w:tc>
          <w:tcPr>
            <w:tcW w:w="1673" w:type="dxa"/>
            <w:shd w:val="clear" w:color="auto" w:fill="auto"/>
          </w:tcPr>
          <w:p w14:paraId="7A28C101" w14:textId="77777777" w:rsidR="009032C0" w:rsidRPr="008D161E" w:rsidRDefault="009032C0" w:rsidP="009032C0">
            <w:pPr>
              <w:suppressAutoHyphens/>
              <w:spacing w:after="0" w:line="240" w:lineRule="auto"/>
              <w:jc w:val="center"/>
              <w:textAlignment w:val="baseline"/>
              <w:rPr>
                <w:rFonts w:ascii="Times New Roman" w:eastAsia="Times New Roman" w:hAnsi="Times New Roman" w:cs="Times New Roman"/>
                <w:b/>
                <w:kern w:val="1"/>
                <w:lang w:eastAsia="fa-IR" w:bidi="fa-IR"/>
              </w:rPr>
            </w:pPr>
            <w:r w:rsidRPr="008D161E">
              <w:rPr>
                <w:rFonts w:ascii="Times New Roman" w:eastAsia="Times New Roman" w:hAnsi="Times New Roman" w:cs="Times New Roman"/>
                <w:b/>
                <w:kern w:val="1"/>
                <w:lang w:eastAsia="fa-IR" w:bidi="fa-IR"/>
              </w:rPr>
              <w:t>2020</w:t>
            </w:r>
          </w:p>
        </w:tc>
        <w:tc>
          <w:tcPr>
            <w:tcW w:w="1673" w:type="dxa"/>
            <w:shd w:val="clear" w:color="auto" w:fill="auto"/>
          </w:tcPr>
          <w:p w14:paraId="08814C7C" w14:textId="77777777" w:rsidR="009032C0" w:rsidRPr="008D161E" w:rsidRDefault="009032C0" w:rsidP="009032C0">
            <w:pPr>
              <w:suppressAutoHyphens/>
              <w:spacing w:after="0" w:line="240" w:lineRule="auto"/>
              <w:jc w:val="center"/>
              <w:textAlignment w:val="baseline"/>
              <w:rPr>
                <w:rFonts w:ascii="Times New Roman" w:eastAsia="Times New Roman" w:hAnsi="Times New Roman" w:cs="Times New Roman"/>
                <w:b/>
                <w:kern w:val="1"/>
                <w:lang w:eastAsia="fa-IR" w:bidi="fa-IR"/>
              </w:rPr>
            </w:pPr>
            <w:r w:rsidRPr="008D161E">
              <w:rPr>
                <w:rFonts w:ascii="Times New Roman" w:eastAsia="Times New Roman" w:hAnsi="Times New Roman" w:cs="Times New Roman"/>
                <w:b/>
                <w:kern w:val="1"/>
                <w:lang w:eastAsia="fa-IR" w:bidi="fa-IR"/>
              </w:rPr>
              <w:t>2021</w:t>
            </w:r>
          </w:p>
        </w:tc>
        <w:tc>
          <w:tcPr>
            <w:tcW w:w="2498" w:type="dxa"/>
            <w:shd w:val="clear" w:color="auto" w:fill="auto"/>
          </w:tcPr>
          <w:p w14:paraId="635FF41B" w14:textId="77777777" w:rsidR="009032C0" w:rsidRPr="008D161E" w:rsidRDefault="009032C0" w:rsidP="009032C0">
            <w:pPr>
              <w:suppressAutoHyphens/>
              <w:spacing w:after="0" w:line="240" w:lineRule="auto"/>
              <w:jc w:val="center"/>
              <w:textAlignment w:val="baseline"/>
              <w:rPr>
                <w:rFonts w:ascii="Times New Roman" w:eastAsia="Times New Roman" w:hAnsi="Times New Roman" w:cs="Times New Roman"/>
                <w:b/>
                <w:kern w:val="1"/>
                <w:lang w:eastAsia="fa-IR" w:bidi="fa-IR"/>
              </w:rPr>
            </w:pPr>
            <w:r w:rsidRPr="008D161E">
              <w:rPr>
                <w:rFonts w:ascii="Times New Roman" w:eastAsia="Times New Roman" w:hAnsi="Times New Roman" w:cs="Times New Roman"/>
                <w:b/>
                <w:kern w:val="1"/>
                <w:lang w:eastAsia="fa-IR" w:bidi="fa-IR"/>
              </w:rPr>
              <w:t>2022 (I półrocze)</w:t>
            </w:r>
          </w:p>
        </w:tc>
      </w:tr>
      <w:tr w:rsidR="009032C0" w:rsidRPr="009032C0" w14:paraId="58231611" w14:textId="77777777" w:rsidTr="008D161E">
        <w:trPr>
          <w:trHeight w:val="290"/>
        </w:trPr>
        <w:tc>
          <w:tcPr>
            <w:tcW w:w="1963" w:type="dxa"/>
            <w:shd w:val="clear" w:color="auto" w:fill="auto"/>
          </w:tcPr>
          <w:p w14:paraId="5F05F157" w14:textId="77777777" w:rsidR="009032C0" w:rsidRPr="008D161E" w:rsidRDefault="009032C0" w:rsidP="009032C0">
            <w:pPr>
              <w:suppressAutoHyphens/>
              <w:spacing w:after="0" w:line="240" w:lineRule="auto"/>
              <w:jc w:val="center"/>
              <w:textAlignment w:val="baseline"/>
              <w:rPr>
                <w:rFonts w:ascii="Times New Roman" w:eastAsia="Times New Roman" w:hAnsi="Times New Roman" w:cs="Times New Roman"/>
                <w:b/>
                <w:kern w:val="1"/>
                <w:lang w:eastAsia="fa-IR" w:bidi="fa-IR"/>
              </w:rPr>
            </w:pPr>
            <w:r w:rsidRPr="008D161E">
              <w:rPr>
                <w:rFonts w:ascii="Times New Roman" w:eastAsia="Times New Roman" w:hAnsi="Times New Roman" w:cs="Times New Roman"/>
                <w:b/>
                <w:kern w:val="1"/>
                <w:lang w:eastAsia="fa-IR" w:bidi="fa-IR"/>
              </w:rPr>
              <w:t xml:space="preserve">Kadra ogółem,   </w:t>
            </w:r>
            <w:r w:rsidRPr="008D161E">
              <w:rPr>
                <w:rFonts w:ascii="Times New Roman" w:eastAsia="Times New Roman" w:hAnsi="Times New Roman" w:cs="Times New Roman"/>
                <w:b/>
                <w:kern w:val="1"/>
                <w:lang w:eastAsia="fa-IR" w:bidi="fa-IR"/>
              </w:rPr>
              <w:br/>
              <w:t>w tym:</w:t>
            </w:r>
          </w:p>
        </w:tc>
        <w:tc>
          <w:tcPr>
            <w:tcW w:w="1745" w:type="dxa"/>
            <w:shd w:val="clear" w:color="auto" w:fill="auto"/>
          </w:tcPr>
          <w:p w14:paraId="02088C79" w14:textId="77777777" w:rsidR="009032C0" w:rsidRPr="008D161E" w:rsidRDefault="009032C0" w:rsidP="009032C0">
            <w:pPr>
              <w:suppressAutoHyphens/>
              <w:spacing w:after="0" w:line="240" w:lineRule="auto"/>
              <w:jc w:val="center"/>
              <w:textAlignment w:val="baseline"/>
              <w:rPr>
                <w:rFonts w:ascii="Times New Roman" w:eastAsia="Times New Roman" w:hAnsi="Times New Roman" w:cs="Times New Roman"/>
                <w:kern w:val="1"/>
                <w:lang w:eastAsia="fa-IR" w:bidi="fa-IR"/>
              </w:rPr>
            </w:pPr>
            <w:r w:rsidRPr="008D161E">
              <w:rPr>
                <w:rFonts w:ascii="Times New Roman" w:eastAsia="Times New Roman" w:hAnsi="Times New Roman" w:cs="Times New Roman"/>
                <w:kern w:val="1"/>
                <w:lang w:eastAsia="fa-IR" w:bidi="fa-IR"/>
              </w:rPr>
              <w:t>11 ¾ etatu</w:t>
            </w:r>
          </w:p>
        </w:tc>
        <w:tc>
          <w:tcPr>
            <w:tcW w:w="1673" w:type="dxa"/>
            <w:shd w:val="clear" w:color="auto" w:fill="auto"/>
          </w:tcPr>
          <w:p w14:paraId="1D01A6B8" w14:textId="77777777" w:rsidR="009032C0" w:rsidRPr="008D161E" w:rsidRDefault="009032C0" w:rsidP="009032C0">
            <w:pPr>
              <w:suppressAutoHyphens/>
              <w:spacing w:after="0" w:line="240" w:lineRule="auto"/>
              <w:jc w:val="center"/>
              <w:textAlignment w:val="baseline"/>
              <w:rPr>
                <w:rFonts w:ascii="Times New Roman" w:eastAsia="Times New Roman" w:hAnsi="Times New Roman" w:cs="Times New Roman"/>
                <w:kern w:val="1"/>
                <w:lang w:eastAsia="fa-IR" w:bidi="fa-IR"/>
              </w:rPr>
            </w:pPr>
            <w:r w:rsidRPr="008D161E">
              <w:rPr>
                <w:rFonts w:ascii="Times New Roman" w:eastAsia="Times New Roman" w:hAnsi="Times New Roman" w:cs="Times New Roman"/>
                <w:kern w:val="1"/>
                <w:lang w:eastAsia="fa-IR" w:bidi="fa-IR"/>
              </w:rPr>
              <w:t>12</w:t>
            </w:r>
          </w:p>
        </w:tc>
        <w:tc>
          <w:tcPr>
            <w:tcW w:w="1673" w:type="dxa"/>
            <w:shd w:val="clear" w:color="auto" w:fill="auto"/>
          </w:tcPr>
          <w:p w14:paraId="6365B37D" w14:textId="77777777" w:rsidR="009032C0" w:rsidRPr="008D161E" w:rsidRDefault="009032C0" w:rsidP="009032C0">
            <w:pPr>
              <w:suppressAutoHyphens/>
              <w:spacing w:after="0" w:line="240" w:lineRule="auto"/>
              <w:jc w:val="center"/>
              <w:textAlignment w:val="baseline"/>
              <w:rPr>
                <w:rFonts w:ascii="Times New Roman" w:eastAsia="Times New Roman" w:hAnsi="Times New Roman" w:cs="Times New Roman"/>
                <w:kern w:val="1"/>
                <w:lang w:eastAsia="fa-IR" w:bidi="fa-IR"/>
              </w:rPr>
            </w:pPr>
            <w:r w:rsidRPr="008D161E">
              <w:rPr>
                <w:rFonts w:ascii="Times New Roman" w:eastAsia="Times New Roman" w:hAnsi="Times New Roman" w:cs="Times New Roman"/>
                <w:kern w:val="1"/>
                <w:lang w:eastAsia="fa-IR" w:bidi="fa-IR"/>
              </w:rPr>
              <w:t>14</w:t>
            </w:r>
          </w:p>
        </w:tc>
        <w:tc>
          <w:tcPr>
            <w:tcW w:w="2498" w:type="dxa"/>
            <w:shd w:val="clear" w:color="auto" w:fill="auto"/>
          </w:tcPr>
          <w:p w14:paraId="4FA3C0AA" w14:textId="77777777" w:rsidR="009032C0" w:rsidRPr="008D161E" w:rsidRDefault="009032C0" w:rsidP="009032C0">
            <w:pPr>
              <w:suppressAutoHyphens/>
              <w:spacing w:after="0" w:line="240" w:lineRule="auto"/>
              <w:jc w:val="center"/>
              <w:textAlignment w:val="baseline"/>
              <w:rPr>
                <w:rFonts w:ascii="Times New Roman" w:eastAsia="Times New Roman" w:hAnsi="Times New Roman" w:cs="Times New Roman"/>
                <w:kern w:val="1"/>
                <w:lang w:eastAsia="fa-IR" w:bidi="fa-IR"/>
              </w:rPr>
            </w:pPr>
            <w:r w:rsidRPr="008D161E">
              <w:rPr>
                <w:rFonts w:ascii="Times New Roman" w:eastAsia="Times New Roman" w:hAnsi="Times New Roman" w:cs="Times New Roman"/>
                <w:kern w:val="1"/>
                <w:lang w:eastAsia="fa-IR" w:bidi="fa-IR"/>
              </w:rPr>
              <w:t>14</w:t>
            </w:r>
          </w:p>
        </w:tc>
      </w:tr>
      <w:tr w:rsidR="009032C0" w:rsidRPr="009032C0" w14:paraId="3F560749" w14:textId="77777777" w:rsidTr="008D161E">
        <w:trPr>
          <w:trHeight w:val="564"/>
        </w:trPr>
        <w:tc>
          <w:tcPr>
            <w:tcW w:w="1963" w:type="dxa"/>
            <w:shd w:val="clear" w:color="auto" w:fill="auto"/>
          </w:tcPr>
          <w:p w14:paraId="551281FC" w14:textId="77777777" w:rsidR="009032C0" w:rsidRPr="008D161E" w:rsidRDefault="009032C0" w:rsidP="009032C0">
            <w:pPr>
              <w:suppressAutoHyphens/>
              <w:spacing w:after="0" w:line="240" w:lineRule="auto"/>
              <w:jc w:val="center"/>
              <w:textAlignment w:val="baseline"/>
              <w:rPr>
                <w:rFonts w:ascii="Times New Roman" w:eastAsia="Times New Roman" w:hAnsi="Times New Roman" w:cs="Times New Roman"/>
                <w:b/>
                <w:kern w:val="1"/>
                <w:lang w:eastAsia="fa-IR" w:bidi="fa-IR"/>
              </w:rPr>
            </w:pPr>
            <w:r w:rsidRPr="008D161E">
              <w:rPr>
                <w:rFonts w:ascii="Times New Roman" w:eastAsia="Times New Roman" w:hAnsi="Times New Roman" w:cs="Times New Roman"/>
                <w:b/>
                <w:kern w:val="1"/>
                <w:lang w:eastAsia="fa-IR" w:bidi="fa-IR"/>
              </w:rPr>
              <w:t>Dodatkowe umowy cywilno-prawne</w:t>
            </w:r>
          </w:p>
        </w:tc>
        <w:tc>
          <w:tcPr>
            <w:tcW w:w="1745" w:type="dxa"/>
            <w:shd w:val="clear" w:color="auto" w:fill="auto"/>
          </w:tcPr>
          <w:p w14:paraId="42118B65" w14:textId="77777777" w:rsidR="009032C0" w:rsidRPr="008D161E" w:rsidRDefault="009032C0" w:rsidP="009032C0">
            <w:pPr>
              <w:suppressAutoHyphens/>
              <w:spacing w:after="0" w:line="240" w:lineRule="auto"/>
              <w:jc w:val="center"/>
              <w:textAlignment w:val="baseline"/>
              <w:rPr>
                <w:rFonts w:ascii="Times New Roman" w:eastAsia="Times New Roman" w:hAnsi="Times New Roman" w:cs="Times New Roman"/>
                <w:kern w:val="1"/>
                <w:lang w:eastAsia="fa-IR" w:bidi="fa-IR"/>
              </w:rPr>
            </w:pPr>
            <w:r w:rsidRPr="008D161E">
              <w:rPr>
                <w:rFonts w:ascii="Times New Roman" w:eastAsia="Times New Roman" w:hAnsi="Times New Roman" w:cs="Times New Roman"/>
                <w:kern w:val="1"/>
                <w:lang w:eastAsia="fa-IR" w:bidi="fa-IR"/>
              </w:rPr>
              <w:t>3</w:t>
            </w:r>
          </w:p>
        </w:tc>
        <w:tc>
          <w:tcPr>
            <w:tcW w:w="1673" w:type="dxa"/>
            <w:shd w:val="clear" w:color="auto" w:fill="auto"/>
          </w:tcPr>
          <w:p w14:paraId="361D7C48" w14:textId="77777777" w:rsidR="009032C0" w:rsidRPr="008D161E" w:rsidRDefault="009032C0" w:rsidP="009032C0">
            <w:pPr>
              <w:suppressAutoHyphens/>
              <w:spacing w:after="0" w:line="240" w:lineRule="auto"/>
              <w:jc w:val="center"/>
              <w:textAlignment w:val="baseline"/>
              <w:rPr>
                <w:rFonts w:ascii="Times New Roman" w:eastAsia="Times New Roman" w:hAnsi="Times New Roman" w:cs="Times New Roman"/>
                <w:kern w:val="1"/>
                <w:lang w:eastAsia="fa-IR" w:bidi="fa-IR"/>
              </w:rPr>
            </w:pPr>
            <w:r w:rsidRPr="008D161E">
              <w:rPr>
                <w:rFonts w:ascii="Times New Roman" w:eastAsia="Times New Roman" w:hAnsi="Times New Roman" w:cs="Times New Roman"/>
                <w:kern w:val="1"/>
                <w:lang w:eastAsia="fa-IR" w:bidi="fa-IR"/>
              </w:rPr>
              <w:t>3</w:t>
            </w:r>
          </w:p>
        </w:tc>
        <w:tc>
          <w:tcPr>
            <w:tcW w:w="1673" w:type="dxa"/>
            <w:shd w:val="clear" w:color="auto" w:fill="auto"/>
          </w:tcPr>
          <w:p w14:paraId="2435A0C9" w14:textId="77777777" w:rsidR="009032C0" w:rsidRPr="008D161E" w:rsidRDefault="009032C0" w:rsidP="009032C0">
            <w:pPr>
              <w:suppressAutoHyphens/>
              <w:spacing w:after="0" w:line="240" w:lineRule="auto"/>
              <w:jc w:val="center"/>
              <w:textAlignment w:val="baseline"/>
              <w:rPr>
                <w:rFonts w:ascii="Times New Roman" w:eastAsia="Times New Roman" w:hAnsi="Times New Roman" w:cs="Times New Roman"/>
                <w:kern w:val="1"/>
                <w:lang w:eastAsia="fa-IR" w:bidi="fa-IR"/>
              </w:rPr>
            </w:pPr>
            <w:r w:rsidRPr="008D161E">
              <w:rPr>
                <w:rFonts w:ascii="Times New Roman" w:eastAsia="Times New Roman" w:hAnsi="Times New Roman" w:cs="Times New Roman"/>
                <w:kern w:val="1"/>
                <w:lang w:eastAsia="fa-IR" w:bidi="fa-IR"/>
              </w:rPr>
              <w:t>3</w:t>
            </w:r>
          </w:p>
        </w:tc>
        <w:tc>
          <w:tcPr>
            <w:tcW w:w="2498" w:type="dxa"/>
            <w:shd w:val="clear" w:color="auto" w:fill="auto"/>
          </w:tcPr>
          <w:p w14:paraId="38661590" w14:textId="77777777" w:rsidR="009032C0" w:rsidRPr="008D161E" w:rsidRDefault="009032C0" w:rsidP="009032C0">
            <w:pPr>
              <w:suppressAutoHyphens/>
              <w:spacing w:after="0" w:line="240" w:lineRule="auto"/>
              <w:jc w:val="center"/>
              <w:textAlignment w:val="baseline"/>
              <w:rPr>
                <w:rFonts w:ascii="Times New Roman" w:eastAsia="Times New Roman" w:hAnsi="Times New Roman" w:cs="Times New Roman"/>
                <w:kern w:val="1"/>
                <w:lang w:eastAsia="fa-IR" w:bidi="fa-IR"/>
              </w:rPr>
            </w:pPr>
            <w:r w:rsidRPr="008D161E">
              <w:rPr>
                <w:rFonts w:ascii="Times New Roman" w:eastAsia="Times New Roman" w:hAnsi="Times New Roman" w:cs="Times New Roman"/>
                <w:kern w:val="1"/>
                <w:lang w:eastAsia="fa-IR" w:bidi="fa-IR"/>
              </w:rPr>
              <w:t>3</w:t>
            </w:r>
          </w:p>
        </w:tc>
      </w:tr>
      <w:tr w:rsidR="009032C0" w:rsidRPr="009032C0" w14:paraId="270AD7E2" w14:textId="77777777" w:rsidTr="008D161E">
        <w:trPr>
          <w:trHeight w:val="346"/>
        </w:trPr>
        <w:tc>
          <w:tcPr>
            <w:tcW w:w="1963" w:type="dxa"/>
            <w:shd w:val="clear" w:color="auto" w:fill="auto"/>
          </w:tcPr>
          <w:p w14:paraId="62624A6B" w14:textId="77777777" w:rsidR="009032C0" w:rsidRPr="008D161E" w:rsidRDefault="009032C0" w:rsidP="009032C0">
            <w:pPr>
              <w:suppressAutoHyphens/>
              <w:spacing w:after="0" w:line="240" w:lineRule="auto"/>
              <w:jc w:val="center"/>
              <w:textAlignment w:val="baseline"/>
              <w:rPr>
                <w:rFonts w:ascii="Times New Roman" w:eastAsia="Times New Roman" w:hAnsi="Times New Roman" w:cs="Times New Roman"/>
                <w:b/>
                <w:kern w:val="1"/>
                <w:lang w:eastAsia="fa-IR" w:bidi="fa-IR"/>
              </w:rPr>
            </w:pPr>
            <w:r w:rsidRPr="008D161E">
              <w:rPr>
                <w:rFonts w:ascii="Times New Roman" w:eastAsia="Times New Roman" w:hAnsi="Times New Roman" w:cs="Times New Roman"/>
                <w:b/>
                <w:kern w:val="1"/>
                <w:lang w:eastAsia="fa-IR" w:bidi="fa-IR"/>
              </w:rPr>
              <w:t xml:space="preserve"> Zajęcia klubowe</w:t>
            </w:r>
          </w:p>
          <w:p w14:paraId="6FCDCEF9" w14:textId="77777777" w:rsidR="009032C0" w:rsidRPr="008D161E" w:rsidRDefault="009032C0" w:rsidP="009032C0">
            <w:pPr>
              <w:suppressAutoHyphens/>
              <w:spacing w:after="0" w:line="240" w:lineRule="auto"/>
              <w:jc w:val="center"/>
              <w:textAlignment w:val="baseline"/>
              <w:rPr>
                <w:rFonts w:ascii="Times New Roman" w:eastAsia="Times New Roman" w:hAnsi="Times New Roman" w:cs="Times New Roman"/>
                <w:b/>
                <w:kern w:val="1"/>
                <w:lang w:eastAsia="fa-IR" w:bidi="fa-IR"/>
              </w:rPr>
            </w:pPr>
          </w:p>
        </w:tc>
        <w:tc>
          <w:tcPr>
            <w:tcW w:w="1745" w:type="dxa"/>
            <w:shd w:val="clear" w:color="auto" w:fill="auto"/>
          </w:tcPr>
          <w:p w14:paraId="458A1A12" w14:textId="77777777" w:rsidR="009032C0" w:rsidRPr="008D161E" w:rsidRDefault="009032C0" w:rsidP="009032C0">
            <w:pPr>
              <w:suppressAutoHyphens/>
              <w:spacing w:after="0" w:line="240" w:lineRule="auto"/>
              <w:jc w:val="center"/>
              <w:textAlignment w:val="baseline"/>
              <w:rPr>
                <w:rFonts w:ascii="Times New Roman" w:eastAsia="Times New Roman" w:hAnsi="Times New Roman" w:cs="Times New Roman"/>
                <w:kern w:val="1"/>
                <w:lang w:eastAsia="fa-IR" w:bidi="fa-IR"/>
              </w:rPr>
            </w:pPr>
            <w:r w:rsidRPr="008D161E">
              <w:rPr>
                <w:rFonts w:ascii="Times New Roman" w:eastAsia="Times New Roman" w:hAnsi="Times New Roman" w:cs="Times New Roman"/>
                <w:kern w:val="1"/>
                <w:lang w:eastAsia="fa-IR" w:bidi="fa-IR"/>
              </w:rPr>
              <w:t>1</w:t>
            </w:r>
          </w:p>
        </w:tc>
        <w:tc>
          <w:tcPr>
            <w:tcW w:w="1673" w:type="dxa"/>
            <w:shd w:val="clear" w:color="auto" w:fill="auto"/>
          </w:tcPr>
          <w:p w14:paraId="5E1708DE" w14:textId="77777777" w:rsidR="009032C0" w:rsidRPr="008D161E" w:rsidRDefault="009032C0" w:rsidP="009032C0">
            <w:pPr>
              <w:suppressAutoHyphens/>
              <w:spacing w:after="0" w:line="240" w:lineRule="auto"/>
              <w:jc w:val="center"/>
              <w:textAlignment w:val="baseline"/>
              <w:rPr>
                <w:rFonts w:ascii="Times New Roman" w:eastAsia="Times New Roman" w:hAnsi="Times New Roman" w:cs="Times New Roman"/>
                <w:kern w:val="1"/>
                <w:lang w:eastAsia="fa-IR" w:bidi="fa-IR"/>
              </w:rPr>
            </w:pPr>
            <w:r w:rsidRPr="008D161E">
              <w:rPr>
                <w:rFonts w:ascii="Times New Roman" w:eastAsia="Times New Roman" w:hAnsi="Times New Roman" w:cs="Times New Roman"/>
                <w:kern w:val="1"/>
                <w:lang w:eastAsia="fa-IR" w:bidi="fa-IR"/>
              </w:rPr>
              <w:t>1</w:t>
            </w:r>
          </w:p>
        </w:tc>
        <w:tc>
          <w:tcPr>
            <w:tcW w:w="1673" w:type="dxa"/>
            <w:shd w:val="clear" w:color="auto" w:fill="auto"/>
          </w:tcPr>
          <w:p w14:paraId="34BC0ECE" w14:textId="77777777" w:rsidR="009032C0" w:rsidRPr="008D161E" w:rsidRDefault="009032C0" w:rsidP="009032C0">
            <w:pPr>
              <w:suppressAutoHyphens/>
              <w:spacing w:after="0" w:line="240" w:lineRule="auto"/>
              <w:jc w:val="center"/>
              <w:textAlignment w:val="baseline"/>
              <w:rPr>
                <w:rFonts w:ascii="Times New Roman" w:eastAsia="Times New Roman" w:hAnsi="Times New Roman" w:cs="Times New Roman"/>
                <w:kern w:val="1"/>
                <w:lang w:eastAsia="fa-IR" w:bidi="fa-IR"/>
              </w:rPr>
            </w:pPr>
            <w:r w:rsidRPr="008D161E">
              <w:rPr>
                <w:rFonts w:ascii="Times New Roman" w:eastAsia="Times New Roman" w:hAnsi="Times New Roman" w:cs="Times New Roman"/>
                <w:kern w:val="1"/>
                <w:lang w:eastAsia="fa-IR" w:bidi="fa-IR"/>
              </w:rPr>
              <w:t>1</w:t>
            </w:r>
          </w:p>
        </w:tc>
        <w:tc>
          <w:tcPr>
            <w:tcW w:w="2498" w:type="dxa"/>
            <w:shd w:val="clear" w:color="auto" w:fill="auto"/>
          </w:tcPr>
          <w:p w14:paraId="2D90CCBA" w14:textId="77777777" w:rsidR="009032C0" w:rsidRPr="008D161E" w:rsidRDefault="009032C0" w:rsidP="009032C0">
            <w:pPr>
              <w:suppressAutoHyphens/>
              <w:spacing w:after="0" w:line="240" w:lineRule="auto"/>
              <w:jc w:val="center"/>
              <w:textAlignment w:val="baseline"/>
              <w:rPr>
                <w:rFonts w:ascii="Times New Roman" w:eastAsia="Times New Roman" w:hAnsi="Times New Roman" w:cs="Times New Roman"/>
                <w:kern w:val="1"/>
                <w:lang w:eastAsia="fa-IR" w:bidi="fa-IR"/>
              </w:rPr>
            </w:pPr>
            <w:r w:rsidRPr="008D161E">
              <w:rPr>
                <w:rFonts w:ascii="Times New Roman" w:eastAsia="Times New Roman" w:hAnsi="Times New Roman" w:cs="Times New Roman"/>
                <w:kern w:val="1"/>
                <w:lang w:eastAsia="fa-IR" w:bidi="fa-IR"/>
              </w:rPr>
              <w:t>1</w:t>
            </w:r>
          </w:p>
        </w:tc>
      </w:tr>
      <w:tr w:rsidR="009032C0" w:rsidRPr="009032C0" w14:paraId="1B80B0B0" w14:textId="77777777" w:rsidTr="008D161E">
        <w:trPr>
          <w:trHeight w:val="41"/>
        </w:trPr>
        <w:tc>
          <w:tcPr>
            <w:tcW w:w="1963" w:type="dxa"/>
            <w:shd w:val="clear" w:color="auto" w:fill="auto"/>
          </w:tcPr>
          <w:p w14:paraId="6608CA8C" w14:textId="77777777" w:rsidR="009032C0" w:rsidRPr="008D161E" w:rsidRDefault="009032C0" w:rsidP="009032C0">
            <w:pPr>
              <w:suppressAutoHyphens/>
              <w:spacing w:after="0" w:line="240" w:lineRule="auto"/>
              <w:jc w:val="center"/>
              <w:textAlignment w:val="baseline"/>
              <w:rPr>
                <w:rFonts w:ascii="Times New Roman" w:eastAsia="Times New Roman" w:hAnsi="Times New Roman" w:cs="Times New Roman"/>
                <w:b/>
                <w:kern w:val="1"/>
                <w:lang w:eastAsia="fa-IR" w:bidi="fa-IR"/>
              </w:rPr>
            </w:pPr>
            <w:r w:rsidRPr="008D161E">
              <w:rPr>
                <w:rFonts w:ascii="Times New Roman" w:eastAsia="Times New Roman" w:hAnsi="Times New Roman" w:cs="Times New Roman"/>
                <w:b/>
                <w:kern w:val="1"/>
                <w:lang w:eastAsia="fa-IR" w:bidi="fa-IR"/>
              </w:rPr>
              <w:t>WTZ</w:t>
            </w:r>
          </w:p>
          <w:p w14:paraId="7A4F47B4" w14:textId="77777777" w:rsidR="009032C0" w:rsidRPr="008D161E" w:rsidRDefault="009032C0" w:rsidP="009032C0">
            <w:pPr>
              <w:suppressAutoHyphens/>
              <w:spacing w:after="0" w:line="240" w:lineRule="auto"/>
              <w:jc w:val="center"/>
              <w:textAlignment w:val="baseline"/>
              <w:rPr>
                <w:rFonts w:ascii="Times New Roman" w:eastAsia="Times New Roman" w:hAnsi="Times New Roman" w:cs="Times New Roman"/>
                <w:b/>
                <w:kern w:val="1"/>
                <w:lang w:eastAsia="fa-IR" w:bidi="fa-IR"/>
              </w:rPr>
            </w:pPr>
          </w:p>
        </w:tc>
        <w:tc>
          <w:tcPr>
            <w:tcW w:w="1745" w:type="dxa"/>
            <w:shd w:val="clear" w:color="auto" w:fill="auto"/>
          </w:tcPr>
          <w:p w14:paraId="4E7EC557" w14:textId="77777777" w:rsidR="009032C0" w:rsidRPr="008D161E" w:rsidRDefault="009032C0" w:rsidP="009032C0">
            <w:pPr>
              <w:suppressAutoHyphens/>
              <w:spacing w:after="0" w:line="240" w:lineRule="auto"/>
              <w:jc w:val="center"/>
              <w:textAlignment w:val="baseline"/>
              <w:rPr>
                <w:rFonts w:ascii="Times New Roman" w:eastAsia="Times New Roman" w:hAnsi="Times New Roman" w:cs="Times New Roman"/>
                <w:kern w:val="1"/>
                <w:lang w:eastAsia="fa-IR" w:bidi="fa-IR"/>
              </w:rPr>
            </w:pPr>
            <w:r w:rsidRPr="008D161E">
              <w:rPr>
                <w:rFonts w:ascii="Times New Roman" w:eastAsia="Times New Roman" w:hAnsi="Times New Roman" w:cs="Times New Roman"/>
                <w:kern w:val="1"/>
                <w:lang w:eastAsia="fa-IR" w:bidi="fa-IR"/>
              </w:rPr>
              <w:t>10 3/4</w:t>
            </w:r>
          </w:p>
        </w:tc>
        <w:tc>
          <w:tcPr>
            <w:tcW w:w="1673" w:type="dxa"/>
            <w:shd w:val="clear" w:color="auto" w:fill="auto"/>
          </w:tcPr>
          <w:p w14:paraId="70658BAB" w14:textId="77777777" w:rsidR="009032C0" w:rsidRPr="008D161E" w:rsidRDefault="009032C0" w:rsidP="009032C0">
            <w:pPr>
              <w:suppressAutoHyphens/>
              <w:spacing w:after="0" w:line="240" w:lineRule="auto"/>
              <w:jc w:val="center"/>
              <w:textAlignment w:val="baseline"/>
              <w:rPr>
                <w:rFonts w:ascii="Times New Roman" w:eastAsia="Times New Roman" w:hAnsi="Times New Roman" w:cs="Times New Roman"/>
                <w:kern w:val="1"/>
                <w:lang w:eastAsia="fa-IR" w:bidi="fa-IR"/>
              </w:rPr>
            </w:pPr>
            <w:r w:rsidRPr="008D161E">
              <w:rPr>
                <w:rFonts w:ascii="Times New Roman" w:eastAsia="Times New Roman" w:hAnsi="Times New Roman" w:cs="Times New Roman"/>
                <w:kern w:val="1"/>
                <w:lang w:eastAsia="fa-IR" w:bidi="fa-IR"/>
              </w:rPr>
              <w:t>11</w:t>
            </w:r>
          </w:p>
        </w:tc>
        <w:tc>
          <w:tcPr>
            <w:tcW w:w="1673" w:type="dxa"/>
            <w:shd w:val="clear" w:color="auto" w:fill="auto"/>
          </w:tcPr>
          <w:p w14:paraId="02AC2300" w14:textId="77777777" w:rsidR="009032C0" w:rsidRPr="008D161E" w:rsidRDefault="009032C0" w:rsidP="009032C0">
            <w:pPr>
              <w:suppressAutoHyphens/>
              <w:spacing w:after="0" w:line="240" w:lineRule="auto"/>
              <w:jc w:val="center"/>
              <w:textAlignment w:val="baseline"/>
              <w:rPr>
                <w:rFonts w:ascii="Times New Roman" w:eastAsia="Times New Roman" w:hAnsi="Times New Roman" w:cs="Times New Roman"/>
                <w:kern w:val="1"/>
                <w:lang w:eastAsia="fa-IR" w:bidi="fa-IR"/>
              </w:rPr>
            </w:pPr>
            <w:r w:rsidRPr="008D161E">
              <w:rPr>
                <w:rFonts w:ascii="Times New Roman" w:eastAsia="Times New Roman" w:hAnsi="Times New Roman" w:cs="Times New Roman"/>
                <w:kern w:val="1"/>
                <w:lang w:eastAsia="fa-IR" w:bidi="fa-IR"/>
              </w:rPr>
              <w:t>13</w:t>
            </w:r>
          </w:p>
        </w:tc>
        <w:tc>
          <w:tcPr>
            <w:tcW w:w="2498" w:type="dxa"/>
            <w:shd w:val="clear" w:color="auto" w:fill="auto"/>
          </w:tcPr>
          <w:p w14:paraId="20C75E7D" w14:textId="77777777" w:rsidR="009032C0" w:rsidRPr="008D161E" w:rsidRDefault="009032C0" w:rsidP="009032C0">
            <w:pPr>
              <w:suppressAutoHyphens/>
              <w:spacing w:after="0" w:line="240" w:lineRule="auto"/>
              <w:jc w:val="center"/>
              <w:textAlignment w:val="baseline"/>
              <w:rPr>
                <w:rFonts w:ascii="Times New Roman" w:eastAsia="Times New Roman" w:hAnsi="Times New Roman" w:cs="Times New Roman"/>
                <w:kern w:val="1"/>
                <w:lang w:eastAsia="fa-IR" w:bidi="fa-IR"/>
              </w:rPr>
            </w:pPr>
            <w:r w:rsidRPr="008D161E">
              <w:rPr>
                <w:rFonts w:ascii="Times New Roman" w:eastAsia="Times New Roman" w:hAnsi="Times New Roman" w:cs="Times New Roman"/>
                <w:kern w:val="1"/>
                <w:lang w:eastAsia="fa-IR" w:bidi="fa-IR"/>
              </w:rPr>
              <w:t>13</w:t>
            </w:r>
          </w:p>
        </w:tc>
      </w:tr>
    </w:tbl>
    <w:p w14:paraId="65BB9506" w14:textId="77777777" w:rsidR="0001691A" w:rsidRPr="00181539" w:rsidRDefault="0001691A" w:rsidP="00325D76">
      <w:pPr>
        <w:pStyle w:val="Bezodstpw"/>
        <w:spacing w:line="360" w:lineRule="auto"/>
        <w:jc w:val="both"/>
        <w:rPr>
          <w:rFonts w:ascii="Times New Roman" w:eastAsia="Andale Sans UI" w:hAnsi="Times New Roman" w:cs="Tahoma"/>
          <w:color w:val="000000"/>
          <w:kern w:val="3"/>
          <w:sz w:val="24"/>
          <w:szCs w:val="24"/>
          <w:lang w:eastAsia="ja-JP" w:bidi="fa-IR"/>
        </w:rPr>
      </w:pPr>
      <w:r w:rsidRPr="00181539">
        <w:rPr>
          <w:rFonts w:ascii="Times New Roman" w:hAnsi="Times New Roman" w:cs="Times New Roman"/>
          <w:i/>
          <w:sz w:val="16"/>
        </w:rPr>
        <w:t>Źródło: opracowanie własne na podstawie danych z WTZ w Świeszewie</w:t>
      </w:r>
    </w:p>
    <w:p w14:paraId="33072129" w14:textId="77777777" w:rsidR="009032C0" w:rsidRPr="009032C0" w:rsidRDefault="009032C0" w:rsidP="009032C0">
      <w:pPr>
        <w:ind w:left="360"/>
        <w:contextualSpacing/>
        <w:rPr>
          <w:rFonts w:ascii="Times New Roman" w:eastAsia="Times New Roman" w:hAnsi="Times New Roman" w:cs="Times New Roman"/>
        </w:rPr>
      </w:pPr>
    </w:p>
    <w:p w14:paraId="338FF7D7" w14:textId="77777777" w:rsidR="009032C0" w:rsidRPr="009032C0" w:rsidRDefault="009032C0" w:rsidP="009032C0">
      <w:pPr>
        <w:spacing w:after="0" w:line="360" w:lineRule="auto"/>
        <w:ind w:firstLine="708"/>
        <w:jc w:val="both"/>
        <w:rPr>
          <w:rFonts w:ascii="Times New Roman" w:eastAsia="Times New Roman" w:hAnsi="Times New Roman" w:cs="Times New Roman"/>
          <w:color w:val="000000"/>
          <w:sz w:val="24"/>
          <w:szCs w:val="24"/>
          <w:shd w:val="clear" w:color="auto" w:fill="FFFFFF"/>
          <w:lang w:eastAsia="pl-PL"/>
        </w:rPr>
      </w:pPr>
    </w:p>
    <w:p w14:paraId="3523B3B2" w14:textId="77777777" w:rsidR="009032C0" w:rsidRPr="009032C0" w:rsidRDefault="009032C0" w:rsidP="009032C0">
      <w:pPr>
        <w:suppressAutoHyphens/>
        <w:spacing w:after="0" w:line="360" w:lineRule="auto"/>
        <w:ind w:firstLine="708"/>
        <w:jc w:val="both"/>
        <w:textAlignment w:val="baseline"/>
        <w:rPr>
          <w:rFonts w:ascii="Times New Roman" w:eastAsia="Times New Roman" w:hAnsi="Times New Roman" w:cs="Times New Roman"/>
          <w:kern w:val="1"/>
          <w:sz w:val="24"/>
          <w:szCs w:val="24"/>
          <w:lang w:eastAsia="fa-IR" w:bidi="fa-IR"/>
        </w:rPr>
      </w:pPr>
      <w:r w:rsidRPr="009032C0">
        <w:rPr>
          <w:rFonts w:ascii="Times New Roman" w:eastAsia="Times New Roman" w:hAnsi="Times New Roman" w:cs="Times New Roman"/>
          <w:kern w:val="1"/>
          <w:sz w:val="24"/>
          <w:szCs w:val="24"/>
          <w:lang w:eastAsia="fa-IR" w:bidi="fa-IR"/>
        </w:rPr>
        <w:t xml:space="preserve">Zatrudniona w WTZ kadra posiada wykształcenie niezbędne do pracy z osobami niepełnosprawnymi. </w:t>
      </w:r>
      <w:r w:rsidRPr="009032C0">
        <w:rPr>
          <w:rFonts w:ascii="Times New Roman" w:eastAsia="Times New Roman" w:hAnsi="Times New Roman" w:cs="Times New Roman"/>
          <w:color w:val="000000"/>
          <w:kern w:val="1"/>
          <w:sz w:val="24"/>
          <w:szCs w:val="24"/>
          <w:shd w:val="clear" w:color="auto" w:fill="FFFFFF"/>
          <w:lang w:eastAsia="fa-IR" w:bidi="fa-IR"/>
        </w:rPr>
        <w:t xml:space="preserve">Systematycznie podnosząc swoje kwalifikacje, </w:t>
      </w:r>
      <w:r w:rsidRPr="009032C0">
        <w:rPr>
          <w:rFonts w:ascii="Times New Roman" w:eastAsia="Times New Roman" w:hAnsi="Times New Roman" w:cs="Times New Roman"/>
          <w:kern w:val="1"/>
          <w:sz w:val="24"/>
          <w:szCs w:val="24"/>
          <w:lang w:eastAsia="fa-IR" w:bidi="fa-IR"/>
        </w:rPr>
        <w:t xml:space="preserve">uczestniczą zarówno </w:t>
      </w:r>
      <w:r w:rsidRPr="009032C0">
        <w:rPr>
          <w:rFonts w:ascii="Times New Roman" w:eastAsia="Times New Roman" w:hAnsi="Times New Roman" w:cs="Times New Roman"/>
          <w:kern w:val="1"/>
          <w:sz w:val="24"/>
          <w:szCs w:val="24"/>
          <w:lang w:eastAsia="fa-IR" w:bidi="fa-IR"/>
        </w:rPr>
        <w:br/>
        <w:t>w płatnych jak i bezpłatnych szkoleniach organizowanych przez jednostki szkolące.</w:t>
      </w:r>
    </w:p>
    <w:p w14:paraId="751BBBBA" w14:textId="2088FE37" w:rsidR="009032C0" w:rsidRPr="009032C0" w:rsidRDefault="009032C0" w:rsidP="009032C0">
      <w:pPr>
        <w:spacing w:after="0" w:line="360" w:lineRule="auto"/>
        <w:jc w:val="both"/>
        <w:rPr>
          <w:rFonts w:ascii="Times New Roman" w:eastAsia="Times New Roman" w:hAnsi="Times New Roman" w:cs="Times New Roman"/>
          <w:color w:val="000000"/>
          <w:sz w:val="24"/>
          <w:szCs w:val="24"/>
          <w:shd w:val="clear" w:color="auto" w:fill="FFFFFF"/>
          <w:lang w:eastAsia="pl-PL"/>
        </w:rPr>
      </w:pPr>
      <w:r w:rsidRPr="009032C0">
        <w:rPr>
          <w:rFonts w:ascii="Times New Roman" w:eastAsia="Times New Roman" w:hAnsi="Times New Roman" w:cs="Times New Roman"/>
          <w:color w:val="000000"/>
          <w:sz w:val="24"/>
          <w:szCs w:val="24"/>
          <w:shd w:val="clear" w:color="auto" w:fill="FFFFFF"/>
          <w:lang w:eastAsia="pl-PL"/>
        </w:rPr>
        <w:t xml:space="preserve"> Od stycznia 2021 r. zostało zatrudnionych dwóch instruktorów terapii zajęciowej w związku</w:t>
      </w:r>
      <w:r w:rsidR="00325D76">
        <w:rPr>
          <w:rFonts w:ascii="Times New Roman" w:eastAsia="Times New Roman" w:hAnsi="Times New Roman" w:cs="Times New Roman"/>
          <w:color w:val="000000"/>
          <w:sz w:val="24"/>
          <w:szCs w:val="24"/>
          <w:shd w:val="clear" w:color="auto" w:fill="FFFFFF"/>
          <w:lang w:eastAsia="pl-PL"/>
        </w:rPr>
        <w:br/>
      </w:r>
      <w:r w:rsidRPr="009032C0">
        <w:rPr>
          <w:rFonts w:ascii="Times New Roman" w:eastAsia="Times New Roman" w:hAnsi="Times New Roman" w:cs="Times New Roman"/>
          <w:color w:val="000000"/>
          <w:sz w:val="24"/>
          <w:szCs w:val="24"/>
          <w:shd w:val="clear" w:color="auto" w:fill="FFFFFF"/>
          <w:lang w:eastAsia="pl-PL"/>
        </w:rPr>
        <w:t>ze zwiększeniem liczby uczestników. W zespole dwóch pracowników i kierownik ukończyli kursy języka migowego.</w:t>
      </w:r>
    </w:p>
    <w:p w14:paraId="43FDB7FF" w14:textId="5D7DF379" w:rsidR="009032C0" w:rsidRPr="009032C0" w:rsidRDefault="00325D76" w:rsidP="00EC3F39">
      <w:pPr>
        <w:suppressAutoHyphens/>
        <w:spacing w:after="0" w:line="360" w:lineRule="auto"/>
        <w:ind w:firstLine="708"/>
        <w:jc w:val="both"/>
        <w:textAlignment w:val="baseline"/>
        <w:rPr>
          <w:rFonts w:ascii="Times New Roman" w:eastAsia="Times New Roman" w:hAnsi="Times New Roman" w:cs="Times New Roman"/>
          <w:kern w:val="1"/>
          <w:sz w:val="24"/>
          <w:szCs w:val="24"/>
          <w:lang w:eastAsia="fa-IR" w:bidi="fa-IR"/>
        </w:rPr>
      </w:pPr>
      <w:r>
        <w:rPr>
          <w:rFonts w:ascii="Times New Roman" w:eastAsia="Times New Roman" w:hAnsi="Times New Roman" w:cs="Times New Roman"/>
          <w:kern w:val="1"/>
          <w:sz w:val="24"/>
          <w:szCs w:val="24"/>
          <w:lang w:eastAsia="fa-IR" w:bidi="fa-IR"/>
        </w:rPr>
        <w:t xml:space="preserve">Uczestnicy WTZ </w:t>
      </w:r>
      <w:r w:rsidR="009032C0" w:rsidRPr="009032C0">
        <w:rPr>
          <w:rFonts w:ascii="Times New Roman" w:eastAsia="Times New Roman" w:hAnsi="Times New Roman" w:cs="Times New Roman"/>
          <w:kern w:val="1"/>
          <w:sz w:val="24"/>
          <w:szCs w:val="24"/>
          <w:lang w:eastAsia="fa-IR" w:bidi="fa-IR"/>
        </w:rPr>
        <w:t xml:space="preserve"> w latach 2019-2022 (I półrocze)</w:t>
      </w:r>
      <w:r>
        <w:rPr>
          <w:rFonts w:ascii="Times New Roman" w:eastAsia="Times New Roman" w:hAnsi="Times New Roman" w:cs="Times New Roman"/>
          <w:kern w:val="1"/>
          <w:sz w:val="24"/>
          <w:szCs w:val="24"/>
          <w:lang w:eastAsia="fa-IR" w:bidi="fa-IR"/>
        </w:rPr>
        <w:t xml:space="preserve"> brały udział w następujących wydarzeniach kulturalno </w:t>
      </w:r>
      <w:r w:rsidR="00246950">
        <w:rPr>
          <w:rFonts w:ascii="Times New Roman" w:eastAsia="Times New Roman" w:hAnsi="Times New Roman" w:cs="Times New Roman"/>
          <w:kern w:val="1"/>
          <w:sz w:val="24"/>
          <w:szCs w:val="24"/>
          <w:lang w:eastAsia="fa-IR" w:bidi="fa-IR"/>
        </w:rPr>
        <w:t>–</w:t>
      </w:r>
      <w:r>
        <w:rPr>
          <w:rFonts w:ascii="Times New Roman" w:eastAsia="Times New Roman" w:hAnsi="Times New Roman" w:cs="Times New Roman"/>
          <w:kern w:val="1"/>
          <w:sz w:val="24"/>
          <w:szCs w:val="24"/>
          <w:lang w:eastAsia="fa-IR" w:bidi="fa-IR"/>
        </w:rPr>
        <w:t xml:space="preserve"> rekreacyjnych</w:t>
      </w:r>
      <w:r w:rsidR="00246950">
        <w:rPr>
          <w:rFonts w:ascii="Times New Roman" w:eastAsia="Times New Roman" w:hAnsi="Times New Roman" w:cs="Times New Roman"/>
          <w:kern w:val="1"/>
          <w:sz w:val="24"/>
          <w:szCs w:val="24"/>
          <w:lang w:eastAsia="fa-IR" w:bidi="fa-IR"/>
        </w:rPr>
        <w:t>:</w:t>
      </w:r>
    </w:p>
    <w:p w14:paraId="77887AFD" w14:textId="39E4B8F6" w:rsidR="009032C0" w:rsidRPr="00EC3F39" w:rsidRDefault="00246950" w:rsidP="00EC3F39">
      <w:pPr>
        <w:pStyle w:val="Akapitzlist"/>
        <w:numPr>
          <w:ilvl w:val="0"/>
          <w:numId w:val="39"/>
        </w:numPr>
        <w:suppressAutoHyphens/>
        <w:spacing w:after="0" w:line="360" w:lineRule="auto"/>
        <w:jc w:val="both"/>
        <w:textAlignment w:val="baseline"/>
        <w:rPr>
          <w:rFonts w:ascii="Times New Roman" w:hAnsi="Times New Roman"/>
          <w:kern w:val="1"/>
          <w:sz w:val="24"/>
          <w:szCs w:val="24"/>
          <w:lang w:eastAsia="fa-IR" w:bidi="fa-IR"/>
        </w:rPr>
      </w:pPr>
      <w:r w:rsidRPr="00EC3F39">
        <w:rPr>
          <w:rFonts w:ascii="Times New Roman" w:hAnsi="Times New Roman"/>
          <w:kern w:val="1"/>
          <w:sz w:val="24"/>
          <w:szCs w:val="24"/>
          <w:lang w:eastAsia="fa-IR" w:bidi="fa-IR"/>
        </w:rPr>
        <w:t>t</w:t>
      </w:r>
      <w:r w:rsidR="009032C0" w:rsidRPr="00EC3F39">
        <w:rPr>
          <w:rFonts w:ascii="Times New Roman" w:hAnsi="Times New Roman"/>
          <w:kern w:val="1"/>
          <w:sz w:val="24"/>
          <w:szCs w:val="24"/>
          <w:lang w:eastAsia="fa-IR" w:bidi="fa-IR"/>
        </w:rPr>
        <w:t>urnusy rehabilitacyjne: w Darłówku i Jarosławcu.</w:t>
      </w:r>
    </w:p>
    <w:p w14:paraId="49E33572" w14:textId="48886959" w:rsidR="009032C0" w:rsidRPr="009032C0" w:rsidRDefault="00246950">
      <w:pPr>
        <w:numPr>
          <w:ilvl w:val="0"/>
          <w:numId w:val="39"/>
        </w:numPr>
        <w:suppressAutoHyphens/>
        <w:spacing w:after="0" w:line="360" w:lineRule="auto"/>
        <w:jc w:val="both"/>
        <w:textAlignment w:val="baseline"/>
        <w:rPr>
          <w:rFonts w:ascii="Times New Roman" w:eastAsia="Times New Roman" w:hAnsi="Times New Roman" w:cs="Times New Roman"/>
          <w:kern w:val="1"/>
          <w:sz w:val="24"/>
          <w:szCs w:val="24"/>
          <w:lang w:eastAsia="fa-IR" w:bidi="fa-IR"/>
        </w:rPr>
      </w:pPr>
      <w:r>
        <w:rPr>
          <w:rFonts w:ascii="Times New Roman" w:eastAsia="Times New Roman" w:hAnsi="Times New Roman" w:cs="Times New Roman"/>
          <w:kern w:val="1"/>
          <w:sz w:val="24"/>
          <w:szCs w:val="24"/>
          <w:lang w:eastAsia="fa-IR" w:bidi="fa-IR"/>
        </w:rPr>
        <w:t>w</w:t>
      </w:r>
      <w:r w:rsidR="009032C0" w:rsidRPr="009032C0">
        <w:rPr>
          <w:rFonts w:ascii="Times New Roman" w:eastAsia="Times New Roman" w:hAnsi="Times New Roman" w:cs="Times New Roman"/>
          <w:kern w:val="1"/>
          <w:sz w:val="24"/>
          <w:szCs w:val="24"/>
          <w:lang w:eastAsia="fa-IR" w:bidi="fa-IR"/>
        </w:rPr>
        <w:t>yjazdy kulturalno-rekreacyjne: spływy kajakowe, w góry Świętokrzyskie,</w:t>
      </w:r>
      <w:r>
        <w:rPr>
          <w:rFonts w:ascii="Times New Roman" w:eastAsia="Times New Roman" w:hAnsi="Times New Roman" w:cs="Times New Roman"/>
          <w:kern w:val="1"/>
          <w:sz w:val="24"/>
          <w:szCs w:val="24"/>
          <w:lang w:eastAsia="fa-IR" w:bidi="fa-IR"/>
        </w:rPr>
        <w:br/>
      </w:r>
      <w:r w:rsidR="009032C0" w:rsidRPr="009032C0">
        <w:rPr>
          <w:rFonts w:ascii="Times New Roman" w:eastAsia="Times New Roman" w:hAnsi="Times New Roman" w:cs="Times New Roman"/>
          <w:kern w:val="1"/>
          <w:sz w:val="24"/>
          <w:szCs w:val="24"/>
          <w:lang w:eastAsia="fa-IR" w:bidi="fa-IR"/>
        </w:rPr>
        <w:t>do Częstochowy, na Podlasie, do Wilanowa, do Warszawy</w:t>
      </w:r>
    </w:p>
    <w:p w14:paraId="2C8621DE" w14:textId="77777777" w:rsidR="009032C0" w:rsidRPr="009032C0" w:rsidRDefault="009032C0">
      <w:pPr>
        <w:numPr>
          <w:ilvl w:val="0"/>
          <w:numId w:val="39"/>
        </w:numPr>
        <w:suppressAutoHyphens/>
        <w:spacing w:after="0" w:line="360" w:lineRule="auto"/>
        <w:jc w:val="both"/>
        <w:textAlignment w:val="baseline"/>
        <w:rPr>
          <w:rFonts w:ascii="Times New Roman" w:eastAsia="Times New Roman" w:hAnsi="Times New Roman" w:cs="Times New Roman"/>
          <w:kern w:val="1"/>
          <w:sz w:val="24"/>
          <w:szCs w:val="24"/>
          <w:lang w:eastAsia="fa-IR" w:bidi="fa-IR"/>
        </w:rPr>
      </w:pPr>
      <w:r w:rsidRPr="009032C0">
        <w:rPr>
          <w:rFonts w:ascii="Times New Roman" w:eastAsia="Times New Roman" w:hAnsi="Times New Roman" w:cs="Times New Roman"/>
          <w:kern w:val="1"/>
          <w:sz w:val="24"/>
          <w:szCs w:val="24"/>
          <w:lang w:eastAsia="fa-IR" w:bidi="fa-IR"/>
        </w:rPr>
        <w:t>Kiermasze, Warsztaty, przeglądy, występy podczas których prezentowana jest szeroko rozumiana twórczość osób z niepełnosprawnościami.</w:t>
      </w:r>
    </w:p>
    <w:p w14:paraId="7782646E" w14:textId="343E4C1B" w:rsidR="0001691A" w:rsidRPr="00181539" w:rsidRDefault="009032C0" w:rsidP="0001691A">
      <w:pPr>
        <w:spacing w:line="360" w:lineRule="auto"/>
        <w:jc w:val="both"/>
        <w:rPr>
          <w:rFonts w:ascii="Times New Roman" w:eastAsia="Times New Roman" w:hAnsi="Times New Roman" w:cs="Times New Roman"/>
          <w:kern w:val="1"/>
          <w:sz w:val="24"/>
          <w:szCs w:val="24"/>
          <w:lang w:eastAsia="fa-IR" w:bidi="fa-IR"/>
        </w:rPr>
      </w:pPr>
      <w:r w:rsidRPr="009032C0">
        <w:rPr>
          <w:rFonts w:ascii="Times New Roman" w:eastAsia="Times New Roman" w:hAnsi="Times New Roman" w:cs="Times New Roman"/>
          <w:kern w:val="1"/>
          <w:sz w:val="24"/>
          <w:szCs w:val="24"/>
          <w:lang w:eastAsia="fa-IR" w:bidi="fa-IR"/>
        </w:rPr>
        <w:t xml:space="preserve">Ponadto, warsztat jest organizatorem cyklicznych ,,Między powiatowych spotkań integracyjnych” </w:t>
      </w:r>
      <w:r w:rsidRPr="009032C0">
        <w:rPr>
          <w:rFonts w:ascii="Times New Roman" w:eastAsia="Times New Roman" w:hAnsi="Times New Roman" w:cs="Times New Roman"/>
          <w:kern w:val="1"/>
          <w:sz w:val="24"/>
          <w:szCs w:val="24"/>
          <w:lang w:eastAsia="fa-IR" w:bidi="fa-IR"/>
        </w:rPr>
        <w:br/>
        <w:t>w Zagrodzie Edukacyjnej w Winnikach.</w:t>
      </w:r>
    </w:p>
    <w:p w14:paraId="11D7FBCE" w14:textId="397BB177" w:rsidR="0059250E" w:rsidRDefault="0059250E" w:rsidP="0059250E">
      <w:pPr>
        <w:suppressAutoHyphens/>
        <w:spacing w:after="0" w:line="360" w:lineRule="auto"/>
        <w:jc w:val="both"/>
        <w:textAlignment w:val="baseline"/>
        <w:rPr>
          <w:rFonts w:ascii="Times New Roman" w:eastAsia="Times New Roman" w:hAnsi="Times New Roman" w:cs="Times New Roman"/>
          <w:b/>
          <w:bCs/>
          <w:kern w:val="1"/>
          <w:sz w:val="24"/>
          <w:szCs w:val="24"/>
          <w:u w:val="single"/>
          <w:lang w:eastAsia="fa-IR" w:bidi="fa-IR"/>
        </w:rPr>
      </w:pPr>
      <w:r>
        <w:rPr>
          <w:rFonts w:ascii="Times New Roman" w:eastAsia="Times New Roman" w:hAnsi="Times New Roman" w:cs="Times New Roman"/>
          <w:b/>
          <w:bCs/>
          <w:kern w:val="1"/>
          <w:sz w:val="24"/>
          <w:szCs w:val="24"/>
          <w:u w:val="single"/>
          <w:lang w:eastAsia="fa-IR" w:bidi="fa-IR"/>
        </w:rPr>
        <w:t xml:space="preserve">Centrum Opiekuńczo – Mieszkalne </w:t>
      </w:r>
    </w:p>
    <w:p w14:paraId="5392F701" w14:textId="0E2A46DB" w:rsidR="0059250E" w:rsidRDefault="003D37B4" w:rsidP="0059250E">
      <w:pPr>
        <w:suppressAutoHyphens/>
        <w:spacing w:after="0" w:line="360" w:lineRule="auto"/>
        <w:jc w:val="both"/>
        <w:textAlignment w:val="baseline"/>
        <w:rPr>
          <w:rFonts w:ascii="Times New Roman" w:eastAsia="Times New Roman" w:hAnsi="Times New Roman" w:cs="Times New Roman"/>
          <w:kern w:val="1"/>
          <w:sz w:val="24"/>
          <w:szCs w:val="24"/>
          <w:lang w:eastAsia="fa-IR" w:bidi="fa-IR"/>
        </w:rPr>
      </w:pPr>
      <w:r w:rsidRPr="003D37B4">
        <w:rPr>
          <w:rFonts w:ascii="Times New Roman" w:eastAsia="Times New Roman" w:hAnsi="Times New Roman" w:cs="Times New Roman"/>
          <w:kern w:val="1"/>
          <w:sz w:val="24"/>
          <w:szCs w:val="24"/>
          <w:lang w:eastAsia="fa-IR" w:bidi="fa-IR"/>
        </w:rPr>
        <w:t>Centrum Opiekuńczo – Mieszkalne w</w:t>
      </w:r>
      <w:r>
        <w:rPr>
          <w:rFonts w:ascii="Times New Roman" w:eastAsia="Times New Roman" w:hAnsi="Times New Roman" w:cs="Times New Roman"/>
          <w:kern w:val="1"/>
          <w:sz w:val="24"/>
          <w:szCs w:val="24"/>
          <w:lang w:eastAsia="fa-IR" w:bidi="fa-IR"/>
        </w:rPr>
        <w:t xml:space="preserve"> Pułtusku z siedzibą przy ul. Białowiejskiej 5 rozpoczęło swoje funkcjonowanie od 1 września 2022r. Centrum przeznaczone jest dla dorosłych osób</w:t>
      </w:r>
      <w:r w:rsidR="00246950">
        <w:rPr>
          <w:rFonts w:ascii="Times New Roman" w:eastAsia="Times New Roman" w:hAnsi="Times New Roman" w:cs="Times New Roman"/>
          <w:kern w:val="1"/>
          <w:sz w:val="24"/>
          <w:szCs w:val="24"/>
          <w:lang w:eastAsia="fa-IR" w:bidi="fa-IR"/>
        </w:rPr>
        <w:br/>
      </w:r>
      <w:r>
        <w:rPr>
          <w:rFonts w:ascii="Times New Roman" w:eastAsia="Times New Roman" w:hAnsi="Times New Roman" w:cs="Times New Roman"/>
          <w:kern w:val="1"/>
          <w:sz w:val="24"/>
          <w:szCs w:val="24"/>
          <w:lang w:eastAsia="fa-IR" w:bidi="fa-IR"/>
        </w:rPr>
        <w:t>z niepełnosprawnością – znacznym lub umiarkowanym stopniem niepełnosprawności, o których mowa w ustawie o rehabilitacji zawodowej i społecznej oraz zatrudnianiu osób niepełnosprawnych</w:t>
      </w:r>
      <w:r w:rsidR="00246950">
        <w:rPr>
          <w:rFonts w:ascii="Times New Roman" w:eastAsia="Times New Roman" w:hAnsi="Times New Roman" w:cs="Times New Roman"/>
          <w:kern w:val="1"/>
          <w:sz w:val="24"/>
          <w:szCs w:val="24"/>
          <w:lang w:eastAsia="fa-IR" w:bidi="fa-IR"/>
        </w:rPr>
        <w:br/>
      </w:r>
      <w:r>
        <w:rPr>
          <w:rFonts w:ascii="Times New Roman" w:eastAsia="Times New Roman" w:hAnsi="Times New Roman" w:cs="Times New Roman"/>
          <w:kern w:val="1"/>
          <w:sz w:val="24"/>
          <w:szCs w:val="24"/>
          <w:lang w:eastAsia="fa-IR" w:bidi="fa-IR"/>
        </w:rPr>
        <w:t xml:space="preserve">i świadczy usługi w ramach pobytu dziennego i całodobowego. Głównym </w:t>
      </w:r>
      <w:r w:rsidR="00E81A7E">
        <w:rPr>
          <w:rFonts w:ascii="Times New Roman" w:eastAsia="Times New Roman" w:hAnsi="Times New Roman" w:cs="Times New Roman"/>
          <w:kern w:val="1"/>
          <w:sz w:val="24"/>
          <w:szCs w:val="24"/>
          <w:lang w:eastAsia="fa-IR" w:bidi="fa-IR"/>
        </w:rPr>
        <w:t xml:space="preserve">celem działania Centrum jest świadczenie usług osobom, które ze względu na wiek, chorobę lub niepełnosprawność wymagają </w:t>
      </w:r>
      <w:r w:rsidR="00E81A7E">
        <w:rPr>
          <w:rFonts w:ascii="Times New Roman" w:eastAsia="Times New Roman" w:hAnsi="Times New Roman" w:cs="Times New Roman"/>
          <w:kern w:val="1"/>
          <w:sz w:val="24"/>
          <w:szCs w:val="24"/>
          <w:lang w:eastAsia="fa-IR" w:bidi="fa-IR"/>
        </w:rPr>
        <w:lastRenderedPageBreak/>
        <w:t>częściowej opieki i pomocy w zaspokajaniu niezbędnych potrzeb życiowych poprzez wsparcie,</w:t>
      </w:r>
      <w:r w:rsidR="00246950">
        <w:rPr>
          <w:rFonts w:ascii="Times New Roman" w:eastAsia="Times New Roman" w:hAnsi="Times New Roman" w:cs="Times New Roman"/>
          <w:kern w:val="1"/>
          <w:sz w:val="24"/>
          <w:szCs w:val="24"/>
          <w:lang w:eastAsia="fa-IR" w:bidi="fa-IR"/>
        </w:rPr>
        <w:br/>
      </w:r>
      <w:r w:rsidR="00E81A7E">
        <w:rPr>
          <w:rFonts w:ascii="Times New Roman" w:eastAsia="Times New Roman" w:hAnsi="Times New Roman" w:cs="Times New Roman"/>
          <w:kern w:val="1"/>
          <w:sz w:val="24"/>
          <w:szCs w:val="24"/>
          <w:lang w:eastAsia="fa-IR" w:bidi="fa-IR"/>
        </w:rPr>
        <w:t>w tym: w zakresie potrzeb zdrowotnych, pielęgnacyjnych, zapobiegania wtórnym powikłaniom, stymulowania i rozwijania sprawności ruchowej, kompetencji poznawczych oraz społecznych.</w:t>
      </w:r>
    </w:p>
    <w:p w14:paraId="728AED59" w14:textId="05A4F4DE" w:rsidR="00E81A7E" w:rsidRDefault="00E81A7E" w:rsidP="0059250E">
      <w:pPr>
        <w:suppressAutoHyphens/>
        <w:spacing w:after="0" w:line="360" w:lineRule="auto"/>
        <w:jc w:val="both"/>
        <w:textAlignment w:val="baseline"/>
        <w:rPr>
          <w:rFonts w:ascii="Times New Roman" w:eastAsia="Times New Roman" w:hAnsi="Times New Roman" w:cs="Times New Roman"/>
          <w:kern w:val="1"/>
          <w:sz w:val="24"/>
          <w:szCs w:val="24"/>
          <w:lang w:eastAsia="fa-IR" w:bidi="fa-IR"/>
        </w:rPr>
      </w:pPr>
      <w:r>
        <w:rPr>
          <w:rFonts w:ascii="Times New Roman" w:eastAsia="Times New Roman" w:hAnsi="Times New Roman" w:cs="Times New Roman"/>
          <w:kern w:val="1"/>
          <w:sz w:val="24"/>
          <w:szCs w:val="24"/>
          <w:lang w:eastAsia="fa-IR" w:bidi="fa-IR"/>
        </w:rPr>
        <w:tab/>
        <w:t>Nowoczesna placówka zapewnia możliwość dziennego pobytu dla 18 osób</w:t>
      </w:r>
      <w:r w:rsidR="000A6C64">
        <w:rPr>
          <w:rFonts w:ascii="Times New Roman" w:eastAsia="Times New Roman" w:hAnsi="Times New Roman" w:cs="Times New Roman"/>
          <w:kern w:val="1"/>
          <w:sz w:val="24"/>
          <w:szCs w:val="24"/>
          <w:lang w:eastAsia="fa-IR" w:bidi="fa-IR"/>
        </w:rPr>
        <w:br/>
      </w:r>
      <w:r>
        <w:rPr>
          <w:rFonts w:ascii="Times New Roman" w:eastAsia="Times New Roman" w:hAnsi="Times New Roman" w:cs="Times New Roman"/>
          <w:kern w:val="1"/>
          <w:sz w:val="24"/>
          <w:szCs w:val="24"/>
          <w:lang w:eastAsia="fa-IR" w:bidi="fa-IR"/>
        </w:rPr>
        <w:t>oraz całodobowego dla 3 uczestników. Centrum ma na uwadze stopień psychofizycznej sprawności uczestników, uwzględnia ich prawo do intymnego, godnego życia, ochrony dóbr osobistych  oraz możliwości zachowania samodzielności i wyboru stylu życia dostosowanego do indywidualnych potrzeb. Zapewnia możliwość dalszego funkcjonowania we własnej rodzinie i środowisku lokalnym, najbliższym otoczeniu, bez konieczności umieszczenia osoby niepełnosprawnej w placówce</w:t>
      </w:r>
      <w:r w:rsidR="00246950">
        <w:rPr>
          <w:rFonts w:ascii="Times New Roman" w:eastAsia="Times New Roman" w:hAnsi="Times New Roman" w:cs="Times New Roman"/>
          <w:kern w:val="1"/>
          <w:sz w:val="24"/>
          <w:szCs w:val="24"/>
          <w:lang w:eastAsia="fa-IR" w:bidi="fa-IR"/>
        </w:rPr>
        <w:br/>
      </w:r>
      <w:r>
        <w:rPr>
          <w:rFonts w:ascii="Times New Roman" w:eastAsia="Times New Roman" w:hAnsi="Times New Roman" w:cs="Times New Roman"/>
          <w:kern w:val="1"/>
          <w:sz w:val="24"/>
          <w:szCs w:val="24"/>
          <w:lang w:eastAsia="fa-IR" w:bidi="fa-IR"/>
        </w:rPr>
        <w:t>o charakterze całodobowym stacjonarnym, jak również wpływ na ograniczenie izolacji społecznej. W Centrum prowadzone są zajęcia integracyjne, zajęcia rozwijające sprawności poznawcze, zainteresowania, zgodnie z przeprowadzoną diagnozą potrzeb i możliwości każdego uczestnika,</w:t>
      </w:r>
      <w:r w:rsidR="00246950">
        <w:rPr>
          <w:rFonts w:ascii="Times New Roman" w:eastAsia="Times New Roman" w:hAnsi="Times New Roman" w:cs="Times New Roman"/>
          <w:kern w:val="1"/>
          <w:sz w:val="24"/>
          <w:szCs w:val="24"/>
          <w:lang w:eastAsia="fa-IR" w:bidi="fa-IR"/>
        </w:rPr>
        <w:br/>
      </w:r>
      <w:r>
        <w:rPr>
          <w:rFonts w:ascii="Times New Roman" w:eastAsia="Times New Roman" w:hAnsi="Times New Roman" w:cs="Times New Roman"/>
          <w:kern w:val="1"/>
          <w:sz w:val="24"/>
          <w:szCs w:val="24"/>
          <w:lang w:eastAsia="fa-IR" w:bidi="fa-IR"/>
        </w:rPr>
        <w:t>na podstawie Indywidualnego Planu Wsparcia.</w:t>
      </w:r>
    </w:p>
    <w:p w14:paraId="4D2EADD3" w14:textId="64C7AD35" w:rsidR="00E81A7E" w:rsidRDefault="00E81A7E" w:rsidP="0059250E">
      <w:pPr>
        <w:suppressAutoHyphens/>
        <w:spacing w:after="0" w:line="360" w:lineRule="auto"/>
        <w:jc w:val="both"/>
        <w:textAlignment w:val="baseline"/>
        <w:rPr>
          <w:rFonts w:ascii="Times New Roman" w:eastAsia="Times New Roman" w:hAnsi="Times New Roman" w:cs="Times New Roman"/>
          <w:kern w:val="1"/>
          <w:sz w:val="24"/>
          <w:szCs w:val="24"/>
          <w:lang w:eastAsia="fa-IR" w:bidi="fa-IR"/>
        </w:rPr>
      </w:pPr>
      <w:r>
        <w:rPr>
          <w:rFonts w:ascii="Times New Roman" w:eastAsia="Times New Roman" w:hAnsi="Times New Roman" w:cs="Times New Roman"/>
          <w:kern w:val="1"/>
          <w:sz w:val="24"/>
          <w:szCs w:val="24"/>
          <w:lang w:eastAsia="fa-IR" w:bidi="fa-IR"/>
        </w:rPr>
        <w:tab/>
        <w:t>W COM dorosłe osoby niepełnosprawne mogą skorzystać z opieki, zajęć terapeutycznych</w:t>
      </w:r>
      <w:r w:rsidR="00724B8B">
        <w:rPr>
          <w:rFonts w:ascii="Times New Roman" w:eastAsia="Times New Roman" w:hAnsi="Times New Roman" w:cs="Times New Roman"/>
          <w:kern w:val="1"/>
          <w:sz w:val="24"/>
          <w:szCs w:val="24"/>
          <w:lang w:eastAsia="fa-IR" w:bidi="fa-IR"/>
        </w:rPr>
        <w:t xml:space="preserve"> oraz usług dostosowanych do ich indywidualnych potrzeb. Do dyspozycji uczestników dostępne</w:t>
      </w:r>
      <w:r w:rsidR="0089193C">
        <w:rPr>
          <w:rFonts w:ascii="Times New Roman" w:eastAsia="Times New Roman" w:hAnsi="Times New Roman" w:cs="Times New Roman"/>
          <w:kern w:val="1"/>
          <w:sz w:val="24"/>
          <w:szCs w:val="24"/>
          <w:lang w:eastAsia="fa-IR" w:bidi="fa-IR"/>
        </w:rPr>
        <w:br/>
      </w:r>
      <w:r w:rsidR="00724B8B">
        <w:rPr>
          <w:rFonts w:ascii="Times New Roman" w:eastAsia="Times New Roman" w:hAnsi="Times New Roman" w:cs="Times New Roman"/>
          <w:kern w:val="1"/>
          <w:sz w:val="24"/>
          <w:szCs w:val="24"/>
          <w:lang w:eastAsia="fa-IR" w:bidi="fa-IR"/>
        </w:rPr>
        <w:t>są pomieszczenia Centrum: sala terapii ruchowej, sala terapii psychologicznej, sala terapii komputerowej, pracownia kulinarna oraz świetlica. Korzystający z usług Centrum mogą osiągnąć różnorodne korzyści: kontakty z innymi ludźmi, możliwość samorealizacji, wzrost poczucia własnej wartości, poczucie przynależności i bezpieczeństwa.</w:t>
      </w:r>
    </w:p>
    <w:p w14:paraId="20764F60" w14:textId="5B4CC5BC" w:rsidR="00724B8B" w:rsidRDefault="00724B8B" w:rsidP="0059250E">
      <w:pPr>
        <w:suppressAutoHyphens/>
        <w:spacing w:after="0" w:line="360" w:lineRule="auto"/>
        <w:jc w:val="both"/>
        <w:textAlignment w:val="baseline"/>
        <w:rPr>
          <w:rFonts w:ascii="Times New Roman" w:eastAsia="Times New Roman" w:hAnsi="Times New Roman" w:cs="Times New Roman"/>
          <w:kern w:val="1"/>
          <w:sz w:val="24"/>
          <w:szCs w:val="24"/>
          <w:lang w:eastAsia="fa-IR" w:bidi="fa-IR"/>
        </w:rPr>
      </w:pPr>
      <w:r>
        <w:rPr>
          <w:rFonts w:ascii="Times New Roman" w:eastAsia="Times New Roman" w:hAnsi="Times New Roman" w:cs="Times New Roman"/>
          <w:kern w:val="1"/>
          <w:sz w:val="24"/>
          <w:szCs w:val="24"/>
          <w:lang w:eastAsia="fa-IR" w:bidi="fa-IR"/>
        </w:rPr>
        <w:tab/>
        <w:t>Centrum Opiekuńczo – Mieszkalne w Pułtusku jest odpowiedzią na potrzeby dorosłych osób z niepełnosprawnościami wynikającymi z wieku i stanu zdrowia jak też stanowi wsparcie w ramach opieki dziennej i całodobowej – czasowej.</w:t>
      </w:r>
    </w:p>
    <w:p w14:paraId="0451CA3E" w14:textId="77777777" w:rsidR="0089193C" w:rsidRPr="003D37B4" w:rsidRDefault="0089193C" w:rsidP="0059250E">
      <w:pPr>
        <w:suppressAutoHyphens/>
        <w:spacing w:after="0" w:line="360" w:lineRule="auto"/>
        <w:jc w:val="both"/>
        <w:textAlignment w:val="baseline"/>
        <w:rPr>
          <w:rFonts w:ascii="Times New Roman" w:eastAsia="Times New Roman" w:hAnsi="Times New Roman" w:cs="Times New Roman"/>
          <w:kern w:val="1"/>
          <w:sz w:val="24"/>
          <w:szCs w:val="24"/>
          <w:lang w:eastAsia="fa-IR" w:bidi="fa-IR"/>
        </w:rPr>
      </w:pPr>
    </w:p>
    <w:p w14:paraId="5F997215" w14:textId="77777777" w:rsidR="00965A9B" w:rsidRPr="00906BE1" w:rsidRDefault="00965A9B" w:rsidP="00965A9B">
      <w:pPr>
        <w:keepNext/>
        <w:suppressAutoHyphens/>
        <w:spacing w:before="240" w:after="60" w:line="240" w:lineRule="auto"/>
        <w:textAlignment w:val="baseline"/>
        <w:outlineLvl w:val="1"/>
        <w:rPr>
          <w:rFonts w:ascii="Cambria" w:eastAsia="Times New Roman" w:hAnsi="Cambria" w:cs="Times New Roman"/>
          <w:b/>
          <w:bCs/>
          <w:iCs/>
          <w:kern w:val="1"/>
          <w:sz w:val="28"/>
          <w:szCs w:val="28"/>
          <w:lang w:eastAsia="fa-IR" w:bidi="fa-IR"/>
        </w:rPr>
      </w:pPr>
      <w:bookmarkStart w:id="39" w:name="_Toc402180771"/>
      <w:bookmarkStart w:id="40" w:name="_Toc408826825"/>
      <w:bookmarkStart w:id="41" w:name="_Toc124857888"/>
      <w:r w:rsidRPr="00906BE1">
        <w:rPr>
          <w:rFonts w:ascii="Cambria" w:eastAsia="Times New Roman" w:hAnsi="Cambria" w:cs="Times New Roman"/>
          <w:b/>
          <w:bCs/>
          <w:iCs/>
          <w:kern w:val="1"/>
          <w:sz w:val="28"/>
          <w:szCs w:val="28"/>
          <w:lang w:eastAsia="fa-IR" w:bidi="fa-IR"/>
        </w:rPr>
        <w:t xml:space="preserve">II.7. </w:t>
      </w:r>
      <w:bookmarkEnd w:id="39"/>
      <w:bookmarkEnd w:id="40"/>
      <w:r w:rsidRPr="00906BE1">
        <w:rPr>
          <w:rFonts w:ascii="Cambria" w:eastAsia="Times New Roman" w:hAnsi="Cambria" w:cs="Times New Roman"/>
          <w:b/>
          <w:bCs/>
          <w:iCs/>
          <w:kern w:val="1"/>
          <w:sz w:val="28"/>
          <w:szCs w:val="28"/>
          <w:lang w:eastAsia="fa-IR" w:bidi="fa-IR"/>
        </w:rPr>
        <w:t xml:space="preserve"> Służba zdrowia na terenie Powiatu Pułtuskiego</w:t>
      </w:r>
      <w:bookmarkEnd w:id="41"/>
      <w:r w:rsidRPr="00906BE1">
        <w:rPr>
          <w:rFonts w:ascii="Cambria" w:eastAsia="Times New Roman" w:hAnsi="Cambria" w:cs="Times New Roman"/>
          <w:b/>
          <w:bCs/>
          <w:iCs/>
          <w:kern w:val="1"/>
          <w:sz w:val="28"/>
          <w:szCs w:val="28"/>
          <w:lang w:eastAsia="fa-IR" w:bidi="fa-IR"/>
        </w:rPr>
        <w:t xml:space="preserve"> </w:t>
      </w:r>
    </w:p>
    <w:p w14:paraId="1CBA8B90" w14:textId="77777777" w:rsidR="00965A9B" w:rsidRPr="00906BE1" w:rsidRDefault="00965A9B" w:rsidP="00965A9B">
      <w:pPr>
        <w:suppressAutoHyphens/>
        <w:spacing w:after="0" w:line="240" w:lineRule="auto"/>
        <w:textAlignment w:val="baseline"/>
        <w:rPr>
          <w:rFonts w:ascii="Times New Roman" w:eastAsia="Times New Roman" w:hAnsi="Times New Roman" w:cs="Tahoma"/>
          <w:kern w:val="1"/>
          <w:sz w:val="24"/>
          <w:szCs w:val="24"/>
          <w:lang w:eastAsia="fa-IR" w:bidi="fa-IR"/>
        </w:rPr>
      </w:pPr>
    </w:p>
    <w:p w14:paraId="3B88D76C" w14:textId="77777777" w:rsidR="00965A9B" w:rsidRPr="00906BE1" w:rsidRDefault="00965A9B" w:rsidP="00965A9B">
      <w:pPr>
        <w:autoSpaceDE w:val="0"/>
        <w:autoSpaceDN w:val="0"/>
        <w:adjustRightInd w:val="0"/>
        <w:spacing w:after="0" w:line="360" w:lineRule="auto"/>
        <w:ind w:firstLine="708"/>
        <w:rPr>
          <w:rFonts w:ascii="Times New Roman" w:eastAsia="Times New Roman" w:hAnsi="Times New Roman" w:cs="Times New Roman"/>
          <w:color w:val="000000"/>
          <w:sz w:val="24"/>
          <w:szCs w:val="23"/>
          <w:lang w:eastAsia="pl-PL"/>
        </w:rPr>
      </w:pPr>
      <w:r w:rsidRPr="00906BE1">
        <w:rPr>
          <w:rFonts w:ascii="Times New Roman" w:eastAsia="Times New Roman" w:hAnsi="Times New Roman" w:cs="Times New Roman"/>
          <w:color w:val="000000"/>
          <w:sz w:val="24"/>
          <w:szCs w:val="23"/>
          <w:lang w:eastAsia="pl-PL"/>
        </w:rPr>
        <w:t xml:space="preserve">Na terenie Powiatu Pułtuskiego działają następujące placówki realizujące zadania z zakresu opieki zdrowotnej, z których mogą korzystać osoby niepełnosprawne: </w:t>
      </w:r>
    </w:p>
    <w:p w14:paraId="0BBD2859" w14:textId="77777777" w:rsidR="00965A9B" w:rsidRPr="00906BE1" w:rsidRDefault="00965A9B" w:rsidP="00965A9B">
      <w:pPr>
        <w:autoSpaceDE w:val="0"/>
        <w:autoSpaceDN w:val="0"/>
        <w:adjustRightInd w:val="0"/>
        <w:spacing w:after="68" w:line="240" w:lineRule="auto"/>
        <w:rPr>
          <w:rFonts w:ascii="Times New Roman" w:eastAsia="Times New Roman" w:hAnsi="Times New Roman" w:cs="Times New Roman"/>
          <w:color w:val="000000"/>
          <w:sz w:val="24"/>
          <w:szCs w:val="24"/>
          <w:lang w:eastAsia="pl-PL"/>
        </w:rPr>
      </w:pPr>
      <w:r w:rsidRPr="00906BE1">
        <w:rPr>
          <w:rFonts w:ascii="Times New Roman" w:eastAsia="Times New Roman" w:hAnsi="Times New Roman" w:cs="Times New Roman"/>
          <w:color w:val="000000"/>
          <w:sz w:val="24"/>
          <w:szCs w:val="24"/>
          <w:lang w:eastAsia="pl-PL"/>
        </w:rPr>
        <w:t xml:space="preserve">1) Przychodnia Rejonowa SPZOZ w Pułtusku, </w:t>
      </w:r>
    </w:p>
    <w:p w14:paraId="72C19733" w14:textId="77777777" w:rsidR="00965A9B" w:rsidRPr="00906BE1" w:rsidRDefault="00965A9B" w:rsidP="00965A9B">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906BE1">
        <w:rPr>
          <w:rFonts w:ascii="Times New Roman" w:eastAsia="Times New Roman" w:hAnsi="Times New Roman" w:cs="Times New Roman"/>
          <w:color w:val="000000"/>
          <w:sz w:val="24"/>
          <w:szCs w:val="24"/>
          <w:lang w:eastAsia="pl-PL"/>
        </w:rPr>
        <w:t>2) Centrum Medyczne „Gajda-</w:t>
      </w:r>
      <w:proofErr w:type="spellStart"/>
      <w:r w:rsidRPr="00906BE1">
        <w:rPr>
          <w:rFonts w:ascii="Times New Roman" w:eastAsia="Times New Roman" w:hAnsi="Times New Roman" w:cs="Times New Roman"/>
          <w:color w:val="000000"/>
          <w:sz w:val="24"/>
          <w:szCs w:val="24"/>
          <w:lang w:eastAsia="pl-PL"/>
        </w:rPr>
        <w:t>Med</w:t>
      </w:r>
      <w:proofErr w:type="spellEnd"/>
      <w:r w:rsidRPr="00906BE1">
        <w:rPr>
          <w:rFonts w:ascii="Times New Roman" w:eastAsia="Times New Roman" w:hAnsi="Times New Roman" w:cs="Times New Roman"/>
          <w:color w:val="000000"/>
          <w:sz w:val="24"/>
          <w:szCs w:val="24"/>
          <w:lang w:eastAsia="pl-PL"/>
        </w:rPr>
        <w:t xml:space="preserve">” w Pułtusku, </w:t>
      </w:r>
    </w:p>
    <w:p w14:paraId="07D27A90" w14:textId="77777777" w:rsidR="00965A9B" w:rsidRPr="00906BE1" w:rsidRDefault="00965A9B" w:rsidP="00965A9B">
      <w:pPr>
        <w:autoSpaceDE w:val="0"/>
        <w:autoSpaceDN w:val="0"/>
        <w:adjustRightInd w:val="0"/>
        <w:spacing w:after="69" w:line="240" w:lineRule="auto"/>
        <w:rPr>
          <w:rFonts w:ascii="Times New Roman" w:eastAsia="Times New Roman" w:hAnsi="Times New Roman" w:cs="Times New Roman"/>
          <w:sz w:val="24"/>
          <w:szCs w:val="24"/>
          <w:lang w:eastAsia="pl-PL"/>
        </w:rPr>
      </w:pPr>
      <w:r w:rsidRPr="00906BE1">
        <w:rPr>
          <w:rFonts w:ascii="Times New Roman" w:eastAsia="Times New Roman" w:hAnsi="Times New Roman" w:cs="Times New Roman"/>
          <w:sz w:val="24"/>
          <w:szCs w:val="24"/>
          <w:lang w:eastAsia="pl-PL"/>
        </w:rPr>
        <w:t>3) NZOZ „Nova-</w:t>
      </w:r>
      <w:proofErr w:type="spellStart"/>
      <w:r w:rsidRPr="00906BE1">
        <w:rPr>
          <w:rFonts w:ascii="Times New Roman" w:eastAsia="Times New Roman" w:hAnsi="Times New Roman" w:cs="Times New Roman"/>
          <w:sz w:val="24"/>
          <w:szCs w:val="24"/>
          <w:lang w:eastAsia="pl-PL"/>
        </w:rPr>
        <w:t>Med</w:t>
      </w:r>
      <w:proofErr w:type="spellEnd"/>
      <w:r w:rsidRPr="00906BE1">
        <w:rPr>
          <w:rFonts w:ascii="Times New Roman" w:eastAsia="Times New Roman" w:hAnsi="Times New Roman" w:cs="Times New Roman"/>
          <w:sz w:val="24"/>
          <w:szCs w:val="24"/>
          <w:lang w:eastAsia="pl-PL"/>
        </w:rPr>
        <w:t xml:space="preserve">” w Pułtusku, </w:t>
      </w:r>
    </w:p>
    <w:p w14:paraId="30B4A3AE" w14:textId="77777777" w:rsidR="00965A9B" w:rsidRPr="00906BE1" w:rsidRDefault="00965A9B" w:rsidP="00965A9B">
      <w:pPr>
        <w:autoSpaceDE w:val="0"/>
        <w:autoSpaceDN w:val="0"/>
        <w:adjustRightInd w:val="0"/>
        <w:spacing w:after="69" w:line="240" w:lineRule="auto"/>
        <w:rPr>
          <w:rFonts w:ascii="Times New Roman" w:eastAsia="Times New Roman" w:hAnsi="Times New Roman" w:cs="Times New Roman"/>
          <w:sz w:val="24"/>
          <w:szCs w:val="24"/>
          <w:lang w:eastAsia="pl-PL"/>
        </w:rPr>
      </w:pPr>
      <w:r w:rsidRPr="00906BE1">
        <w:rPr>
          <w:rFonts w:ascii="Times New Roman" w:eastAsia="Times New Roman" w:hAnsi="Times New Roman" w:cs="Times New Roman"/>
          <w:sz w:val="24"/>
          <w:szCs w:val="24"/>
          <w:lang w:eastAsia="pl-PL"/>
        </w:rPr>
        <w:t xml:space="preserve">4) NZOZ „Pod Różą” w Pułtusku, </w:t>
      </w:r>
    </w:p>
    <w:p w14:paraId="1CF81AFC" w14:textId="77777777" w:rsidR="00965A9B" w:rsidRPr="00906BE1" w:rsidRDefault="00965A9B" w:rsidP="00965A9B">
      <w:pPr>
        <w:autoSpaceDE w:val="0"/>
        <w:autoSpaceDN w:val="0"/>
        <w:adjustRightInd w:val="0"/>
        <w:spacing w:after="69" w:line="240" w:lineRule="auto"/>
        <w:rPr>
          <w:rFonts w:ascii="Times New Roman" w:eastAsia="Times New Roman" w:hAnsi="Times New Roman" w:cs="Times New Roman"/>
          <w:sz w:val="24"/>
          <w:szCs w:val="24"/>
          <w:lang w:eastAsia="pl-PL"/>
        </w:rPr>
      </w:pPr>
      <w:r w:rsidRPr="00906BE1">
        <w:rPr>
          <w:rFonts w:ascii="Times New Roman" w:eastAsia="Times New Roman" w:hAnsi="Times New Roman" w:cs="Times New Roman"/>
          <w:sz w:val="24"/>
          <w:szCs w:val="24"/>
          <w:lang w:eastAsia="pl-PL"/>
        </w:rPr>
        <w:t>5) NZOZ „</w:t>
      </w:r>
      <w:proofErr w:type="spellStart"/>
      <w:r w:rsidRPr="00906BE1">
        <w:rPr>
          <w:rFonts w:ascii="Times New Roman" w:eastAsia="Times New Roman" w:hAnsi="Times New Roman" w:cs="Times New Roman"/>
          <w:sz w:val="24"/>
          <w:szCs w:val="24"/>
          <w:lang w:eastAsia="pl-PL"/>
        </w:rPr>
        <w:t>Krol-Med</w:t>
      </w:r>
      <w:proofErr w:type="spellEnd"/>
      <w:r w:rsidRPr="00906BE1">
        <w:rPr>
          <w:rFonts w:ascii="Times New Roman" w:eastAsia="Times New Roman" w:hAnsi="Times New Roman" w:cs="Times New Roman"/>
          <w:sz w:val="24"/>
          <w:szCs w:val="24"/>
          <w:lang w:eastAsia="pl-PL"/>
        </w:rPr>
        <w:t xml:space="preserve">” w Pułtusku, </w:t>
      </w:r>
    </w:p>
    <w:p w14:paraId="7530080A" w14:textId="77777777" w:rsidR="00965A9B" w:rsidRPr="00906BE1" w:rsidRDefault="00965A9B" w:rsidP="00965A9B">
      <w:pPr>
        <w:autoSpaceDE w:val="0"/>
        <w:autoSpaceDN w:val="0"/>
        <w:adjustRightInd w:val="0"/>
        <w:spacing w:after="69" w:line="240" w:lineRule="auto"/>
        <w:rPr>
          <w:rFonts w:ascii="Times New Roman" w:eastAsia="Times New Roman" w:hAnsi="Times New Roman" w:cs="Times New Roman"/>
          <w:sz w:val="24"/>
          <w:szCs w:val="24"/>
          <w:lang w:eastAsia="pl-PL"/>
        </w:rPr>
      </w:pPr>
      <w:r w:rsidRPr="00906BE1">
        <w:rPr>
          <w:rFonts w:ascii="Times New Roman" w:eastAsia="Times New Roman" w:hAnsi="Times New Roman" w:cs="Times New Roman"/>
          <w:sz w:val="24"/>
          <w:szCs w:val="24"/>
          <w:lang w:eastAsia="pl-PL"/>
        </w:rPr>
        <w:t xml:space="preserve">6) NZOZ „Eskulap” w Pułtusku, </w:t>
      </w:r>
    </w:p>
    <w:p w14:paraId="4EB1674F" w14:textId="77777777" w:rsidR="00965A9B" w:rsidRPr="00906BE1" w:rsidRDefault="00965A9B" w:rsidP="00965A9B">
      <w:pPr>
        <w:autoSpaceDE w:val="0"/>
        <w:autoSpaceDN w:val="0"/>
        <w:adjustRightInd w:val="0"/>
        <w:spacing w:after="69" w:line="240" w:lineRule="auto"/>
        <w:rPr>
          <w:rFonts w:ascii="Times New Roman" w:eastAsia="Times New Roman" w:hAnsi="Times New Roman" w:cs="Times New Roman"/>
          <w:sz w:val="24"/>
          <w:szCs w:val="24"/>
          <w:lang w:eastAsia="pl-PL"/>
        </w:rPr>
      </w:pPr>
      <w:r w:rsidRPr="00906BE1">
        <w:rPr>
          <w:rFonts w:ascii="Times New Roman" w:eastAsia="Times New Roman" w:hAnsi="Times New Roman" w:cs="Times New Roman"/>
          <w:sz w:val="24"/>
          <w:szCs w:val="24"/>
          <w:lang w:eastAsia="pl-PL"/>
        </w:rPr>
        <w:t>7) NZOZ „</w:t>
      </w:r>
      <w:proofErr w:type="spellStart"/>
      <w:r w:rsidRPr="00906BE1">
        <w:rPr>
          <w:rFonts w:ascii="Times New Roman" w:eastAsia="Times New Roman" w:hAnsi="Times New Roman" w:cs="Times New Roman"/>
          <w:sz w:val="24"/>
          <w:szCs w:val="24"/>
          <w:lang w:eastAsia="pl-PL"/>
        </w:rPr>
        <w:t>Medica</w:t>
      </w:r>
      <w:proofErr w:type="spellEnd"/>
      <w:r w:rsidRPr="00906BE1">
        <w:rPr>
          <w:rFonts w:ascii="Times New Roman" w:eastAsia="Times New Roman" w:hAnsi="Times New Roman" w:cs="Times New Roman"/>
          <w:sz w:val="24"/>
          <w:szCs w:val="24"/>
          <w:lang w:eastAsia="pl-PL"/>
        </w:rPr>
        <w:t xml:space="preserve">” w Pułtusku, </w:t>
      </w:r>
    </w:p>
    <w:p w14:paraId="06D52F53" w14:textId="77777777" w:rsidR="00965A9B" w:rsidRPr="00906BE1" w:rsidRDefault="00965A9B" w:rsidP="00965A9B">
      <w:pPr>
        <w:autoSpaceDE w:val="0"/>
        <w:autoSpaceDN w:val="0"/>
        <w:adjustRightInd w:val="0"/>
        <w:spacing w:after="69" w:line="240" w:lineRule="auto"/>
        <w:rPr>
          <w:rFonts w:ascii="Times New Roman" w:eastAsia="Times New Roman" w:hAnsi="Times New Roman" w:cs="Times New Roman"/>
          <w:sz w:val="24"/>
          <w:szCs w:val="24"/>
          <w:lang w:eastAsia="pl-PL"/>
        </w:rPr>
      </w:pPr>
      <w:r w:rsidRPr="00906BE1">
        <w:rPr>
          <w:rFonts w:ascii="Times New Roman" w:eastAsia="Times New Roman" w:hAnsi="Times New Roman" w:cs="Times New Roman"/>
          <w:sz w:val="24"/>
          <w:szCs w:val="24"/>
          <w:lang w:eastAsia="pl-PL"/>
        </w:rPr>
        <w:t>8) NZOZ „Dar-</w:t>
      </w:r>
      <w:proofErr w:type="spellStart"/>
      <w:r w:rsidRPr="00906BE1">
        <w:rPr>
          <w:rFonts w:ascii="Times New Roman" w:eastAsia="Times New Roman" w:hAnsi="Times New Roman" w:cs="Times New Roman"/>
          <w:sz w:val="24"/>
          <w:szCs w:val="24"/>
          <w:lang w:eastAsia="pl-PL"/>
        </w:rPr>
        <w:t>Med</w:t>
      </w:r>
      <w:proofErr w:type="spellEnd"/>
      <w:r w:rsidRPr="00906BE1">
        <w:rPr>
          <w:rFonts w:ascii="Times New Roman" w:eastAsia="Times New Roman" w:hAnsi="Times New Roman" w:cs="Times New Roman"/>
          <w:sz w:val="24"/>
          <w:szCs w:val="24"/>
          <w:lang w:eastAsia="pl-PL"/>
        </w:rPr>
        <w:t xml:space="preserve">” w Przewodowie Poduchownym, </w:t>
      </w:r>
    </w:p>
    <w:p w14:paraId="3B852CAA" w14:textId="77777777" w:rsidR="00965A9B" w:rsidRPr="00906BE1" w:rsidRDefault="00965A9B" w:rsidP="00965A9B">
      <w:pPr>
        <w:autoSpaceDE w:val="0"/>
        <w:autoSpaceDN w:val="0"/>
        <w:adjustRightInd w:val="0"/>
        <w:spacing w:after="69" w:line="240" w:lineRule="auto"/>
        <w:rPr>
          <w:rFonts w:ascii="Times New Roman" w:eastAsia="Times New Roman" w:hAnsi="Times New Roman" w:cs="Times New Roman"/>
          <w:sz w:val="24"/>
          <w:szCs w:val="24"/>
          <w:lang w:eastAsia="pl-PL"/>
        </w:rPr>
      </w:pPr>
      <w:r w:rsidRPr="00906BE1">
        <w:rPr>
          <w:rFonts w:ascii="Times New Roman" w:eastAsia="Times New Roman" w:hAnsi="Times New Roman" w:cs="Times New Roman"/>
          <w:sz w:val="24"/>
          <w:szCs w:val="24"/>
          <w:lang w:eastAsia="pl-PL"/>
        </w:rPr>
        <w:t>9) NZOZ „Dar-</w:t>
      </w:r>
      <w:proofErr w:type="spellStart"/>
      <w:r w:rsidRPr="00906BE1">
        <w:rPr>
          <w:rFonts w:ascii="Times New Roman" w:eastAsia="Times New Roman" w:hAnsi="Times New Roman" w:cs="Times New Roman"/>
          <w:sz w:val="24"/>
          <w:szCs w:val="24"/>
          <w:lang w:eastAsia="pl-PL"/>
        </w:rPr>
        <w:t>Med</w:t>
      </w:r>
      <w:proofErr w:type="spellEnd"/>
      <w:r w:rsidRPr="00906BE1">
        <w:rPr>
          <w:rFonts w:ascii="Times New Roman" w:eastAsia="Times New Roman" w:hAnsi="Times New Roman" w:cs="Times New Roman"/>
          <w:sz w:val="24"/>
          <w:szCs w:val="24"/>
          <w:lang w:eastAsia="pl-PL"/>
        </w:rPr>
        <w:t xml:space="preserve">” w Szyszkach, </w:t>
      </w:r>
    </w:p>
    <w:p w14:paraId="7F0F415B" w14:textId="77777777" w:rsidR="00965A9B" w:rsidRPr="00906BE1" w:rsidRDefault="00965A9B" w:rsidP="00965A9B">
      <w:pPr>
        <w:autoSpaceDE w:val="0"/>
        <w:autoSpaceDN w:val="0"/>
        <w:adjustRightInd w:val="0"/>
        <w:spacing w:after="69" w:line="240" w:lineRule="auto"/>
        <w:rPr>
          <w:rFonts w:ascii="Times New Roman" w:eastAsia="Times New Roman" w:hAnsi="Times New Roman" w:cs="Times New Roman"/>
          <w:sz w:val="24"/>
          <w:szCs w:val="24"/>
          <w:lang w:eastAsia="pl-PL"/>
        </w:rPr>
      </w:pPr>
      <w:r w:rsidRPr="00906BE1">
        <w:rPr>
          <w:rFonts w:ascii="Times New Roman" w:eastAsia="Times New Roman" w:hAnsi="Times New Roman" w:cs="Times New Roman"/>
          <w:sz w:val="24"/>
          <w:szCs w:val="24"/>
          <w:lang w:eastAsia="pl-PL"/>
        </w:rPr>
        <w:lastRenderedPageBreak/>
        <w:t>10) NZOZ „Dar-</w:t>
      </w:r>
      <w:proofErr w:type="spellStart"/>
      <w:r w:rsidRPr="00906BE1">
        <w:rPr>
          <w:rFonts w:ascii="Times New Roman" w:eastAsia="Times New Roman" w:hAnsi="Times New Roman" w:cs="Times New Roman"/>
          <w:sz w:val="24"/>
          <w:szCs w:val="24"/>
          <w:lang w:eastAsia="pl-PL"/>
        </w:rPr>
        <w:t>Med</w:t>
      </w:r>
      <w:proofErr w:type="spellEnd"/>
      <w:r w:rsidRPr="00906BE1">
        <w:rPr>
          <w:rFonts w:ascii="Times New Roman" w:eastAsia="Times New Roman" w:hAnsi="Times New Roman" w:cs="Times New Roman"/>
          <w:sz w:val="24"/>
          <w:szCs w:val="24"/>
          <w:lang w:eastAsia="pl-PL"/>
        </w:rPr>
        <w:t xml:space="preserve">” w Obrytem, </w:t>
      </w:r>
    </w:p>
    <w:p w14:paraId="074B4AD4" w14:textId="77777777" w:rsidR="00965A9B" w:rsidRPr="00906BE1" w:rsidRDefault="00965A9B" w:rsidP="00965A9B">
      <w:pPr>
        <w:autoSpaceDE w:val="0"/>
        <w:autoSpaceDN w:val="0"/>
        <w:adjustRightInd w:val="0"/>
        <w:spacing w:after="69" w:line="240" w:lineRule="auto"/>
        <w:rPr>
          <w:rFonts w:ascii="Times New Roman" w:eastAsia="Times New Roman" w:hAnsi="Times New Roman" w:cs="Times New Roman"/>
          <w:sz w:val="24"/>
          <w:szCs w:val="24"/>
          <w:lang w:eastAsia="pl-PL"/>
        </w:rPr>
      </w:pPr>
      <w:r w:rsidRPr="00906BE1">
        <w:rPr>
          <w:rFonts w:ascii="Times New Roman" w:eastAsia="Times New Roman" w:hAnsi="Times New Roman" w:cs="Times New Roman"/>
          <w:sz w:val="24"/>
          <w:szCs w:val="24"/>
          <w:lang w:eastAsia="pl-PL"/>
        </w:rPr>
        <w:t xml:space="preserve">11) NZOZ „Eskulap” w Obrytem, </w:t>
      </w:r>
    </w:p>
    <w:p w14:paraId="6E8269C6" w14:textId="77777777" w:rsidR="00965A9B" w:rsidRPr="00906BE1" w:rsidRDefault="00965A9B" w:rsidP="00965A9B">
      <w:pPr>
        <w:autoSpaceDE w:val="0"/>
        <w:autoSpaceDN w:val="0"/>
        <w:adjustRightInd w:val="0"/>
        <w:spacing w:after="69" w:line="240" w:lineRule="auto"/>
        <w:rPr>
          <w:rFonts w:ascii="Times New Roman" w:eastAsia="Times New Roman" w:hAnsi="Times New Roman" w:cs="Times New Roman"/>
          <w:sz w:val="24"/>
          <w:szCs w:val="24"/>
          <w:lang w:eastAsia="pl-PL"/>
        </w:rPr>
      </w:pPr>
      <w:r w:rsidRPr="00906BE1">
        <w:rPr>
          <w:rFonts w:ascii="Times New Roman" w:eastAsia="Times New Roman" w:hAnsi="Times New Roman" w:cs="Times New Roman"/>
          <w:sz w:val="24"/>
          <w:szCs w:val="24"/>
          <w:lang w:eastAsia="pl-PL"/>
        </w:rPr>
        <w:t xml:space="preserve">12) NZOZ „Eskulap” w Pokrzywnicy, </w:t>
      </w:r>
    </w:p>
    <w:p w14:paraId="1C20CB11" w14:textId="77777777" w:rsidR="00965A9B" w:rsidRPr="00906BE1" w:rsidRDefault="00965A9B" w:rsidP="00965A9B">
      <w:pPr>
        <w:autoSpaceDE w:val="0"/>
        <w:autoSpaceDN w:val="0"/>
        <w:adjustRightInd w:val="0"/>
        <w:spacing w:after="69" w:line="240" w:lineRule="auto"/>
        <w:rPr>
          <w:rFonts w:ascii="Times New Roman" w:eastAsia="Times New Roman" w:hAnsi="Times New Roman" w:cs="Times New Roman"/>
          <w:sz w:val="24"/>
          <w:szCs w:val="24"/>
          <w:lang w:eastAsia="pl-PL"/>
        </w:rPr>
      </w:pPr>
      <w:r w:rsidRPr="00906BE1">
        <w:rPr>
          <w:rFonts w:ascii="Times New Roman" w:eastAsia="Times New Roman" w:hAnsi="Times New Roman" w:cs="Times New Roman"/>
          <w:sz w:val="24"/>
          <w:szCs w:val="24"/>
          <w:lang w:eastAsia="pl-PL"/>
        </w:rPr>
        <w:t xml:space="preserve">13) NZOZ „Eskulap” w Dzierżeninie, </w:t>
      </w:r>
    </w:p>
    <w:p w14:paraId="311B01A6" w14:textId="77777777" w:rsidR="00965A9B" w:rsidRPr="00906BE1" w:rsidRDefault="00965A9B" w:rsidP="00965A9B">
      <w:pPr>
        <w:autoSpaceDE w:val="0"/>
        <w:autoSpaceDN w:val="0"/>
        <w:adjustRightInd w:val="0"/>
        <w:spacing w:after="69" w:line="240" w:lineRule="auto"/>
        <w:rPr>
          <w:rFonts w:ascii="Times New Roman" w:eastAsia="Times New Roman" w:hAnsi="Times New Roman" w:cs="Times New Roman"/>
          <w:sz w:val="24"/>
          <w:szCs w:val="24"/>
          <w:lang w:eastAsia="pl-PL"/>
        </w:rPr>
      </w:pPr>
      <w:r w:rsidRPr="00906BE1">
        <w:rPr>
          <w:rFonts w:ascii="Times New Roman" w:eastAsia="Times New Roman" w:hAnsi="Times New Roman" w:cs="Times New Roman"/>
          <w:sz w:val="24"/>
          <w:szCs w:val="24"/>
          <w:lang w:eastAsia="pl-PL"/>
        </w:rPr>
        <w:t>14) NZOZ „</w:t>
      </w:r>
      <w:proofErr w:type="spellStart"/>
      <w:r w:rsidRPr="00906BE1">
        <w:rPr>
          <w:rFonts w:ascii="Times New Roman" w:eastAsia="Times New Roman" w:hAnsi="Times New Roman" w:cs="Times New Roman"/>
          <w:sz w:val="24"/>
          <w:szCs w:val="24"/>
          <w:lang w:eastAsia="pl-PL"/>
        </w:rPr>
        <w:t>Medical</w:t>
      </w:r>
      <w:proofErr w:type="spellEnd"/>
      <w:r w:rsidRPr="00906BE1">
        <w:rPr>
          <w:rFonts w:ascii="Times New Roman" w:eastAsia="Times New Roman" w:hAnsi="Times New Roman" w:cs="Times New Roman"/>
          <w:sz w:val="24"/>
          <w:szCs w:val="24"/>
          <w:lang w:eastAsia="pl-PL"/>
        </w:rPr>
        <w:t xml:space="preserve">-West” w Świerczach, </w:t>
      </w:r>
    </w:p>
    <w:p w14:paraId="741B192A" w14:textId="51EEC8C1" w:rsidR="00965A9B" w:rsidRPr="00906BE1" w:rsidRDefault="00965A9B" w:rsidP="00965A9B">
      <w:pPr>
        <w:autoSpaceDE w:val="0"/>
        <w:autoSpaceDN w:val="0"/>
        <w:adjustRightInd w:val="0"/>
        <w:spacing w:after="69" w:line="240" w:lineRule="auto"/>
        <w:rPr>
          <w:rFonts w:ascii="Times New Roman" w:eastAsia="Times New Roman" w:hAnsi="Times New Roman" w:cs="Times New Roman"/>
          <w:sz w:val="24"/>
          <w:szCs w:val="24"/>
          <w:lang w:eastAsia="pl-PL"/>
        </w:rPr>
      </w:pPr>
      <w:r w:rsidRPr="00906BE1">
        <w:rPr>
          <w:rFonts w:ascii="Times New Roman" w:eastAsia="Times New Roman" w:hAnsi="Times New Roman" w:cs="Times New Roman"/>
          <w:sz w:val="24"/>
          <w:szCs w:val="24"/>
          <w:lang w:eastAsia="pl-PL"/>
        </w:rPr>
        <w:t>15) NZOZ „</w:t>
      </w:r>
      <w:proofErr w:type="spellStart"/>
      <w:r w:rsidRPr="00906BE1">
        <w:rPr>
          <w:rFonts w:ascii="Times New Roman" w:eastAsia="Times New Roman" w:hAnsi="Times New Roman" w:cs="Times New Roman"/>
          <w:sz w:val="24"/>
          <w:szCs w:val="24"/>
          <w:lang w:eastAsia="pl-PL"/>
        </w:rPr>
        <w:t>Medical</w:t>
      </w:r>
      <w:proofErr w:type="spellEnd"/>
      <w:r w:rsidRPr="00906BE1">
        <w:rPr>
          <w:rFonts w:ascii="Times New Roman" w:eastAsia="Times New Roman" w:hAnsi="Times New Roman" w:cs="Times New Roman"/>
          <w:sz w:val="24"/>
          <w:szCs w:val="24"/>
          <w:lang w:eastAsia="pl-PL"/>
        </w:rPr>
        <w:t xml:space="preserve">-West” w </w:t>
      </w:r>
      <w:r w:rsidR="00072A1D">
        <w:rPr>
          <w:rFonts w:ascii="Times New Roman" w:eastAsia="Times New Roman" w:hAnsi="Times New Roman" w:cs="Times New Roman"/>
          <w:sz w:val="24"/>
          <w:szCs w:val="24"/>
          <w:lang w:eastAsia="pl-PL"/>
        </w:rPr>
        <w:t>Świerczach</w:t>
      </w:r>
      <w:r w:rsidRPr="00906BE1">
        <w:rPr>
          <w:rFonts w:ascii="Times New Roman" w:eastAsia="Times New Roman" w:hAnsi="Times New Roman" w:cs="Times New Roman"/>
          <w:sz w:val="24"/>
          <w:szCs w:val="24"/>
          <w:lang w:eastAsia="pl-PL"/>
        </w:rPr>
        <w:t xml:space="preserve"> –Poradnia Rehabilitacyjna, </w:t>
      </w:r>
    </w:p>
    <w:p w14:paraId="4EA1549F" w14:textId="78350B58" w:rsidR="00965A9B" w:rsidRPr="00906BE1" w:rsidRDefault="00965A9B" w:rsidP="00965A9B">
      <w:pPr>
        <w:autoSpaceDE w:val="0"/>
        <w:autoSpaceDN w:val="0"/>
        <w:adjustRightInd w:val="0"/>
        <w:spacing w:after="69" w:line="240" w:lineRule="auto"/>
        <w:rPr>
          <w:rFonts w:ascii="Times New Roman" w:eastAsia="Times New Roman" w:hAnsi="Times New Roman" w:cs="Times New Roman"/>
          <w:sz w:val="24"/>
          <w:szCs w:val="24"/>
          <w:lang w:eastAsia="pl-PL"/>
        </w:rPr>
      </w:pPr>
      <w:r w:rsidRPr="00906BE1">
        <w:rPr>
          <w:rFonts w:ascii="Times New Roman" w:eastAsia="Times New Roman" w:hAnsi="Times New Roman" w:cs="Times New Roman"/>
          <w:sz w:val="24"/>
          <w:szCs w:val="24"/>
          <w:lang w:eastAsia="pl-PL"/>
        </w:rPr>
        <w:t>16) NZOZ „</w:t>
      </w:r>
      <w:proofErr w:type="spellStart"/>
      <w:r w:rsidR="00B03414">
        <w:rPr>
          <w:rFonts w:ascii="Times New Roman" w:eastAsia="Times New Roman" w:hAnsi="Times New Roman" w:cs="Times New Roman"/>
          <w:sz w:val="24"/>
          <w:szCs w:val="24"/>
          <w:lang w:eastAsia="pl-PL"/>
        </w:rPr>
        <w:t>Medical</w:t>
      </w:r>
      <w:proofErr w:type="spellEnd"/>
      <w:r w:rsidR="00B03414">
        <w:rPr>
          <w:rFonts w:ascii="Times New Roman" w:eastAsia="Times New Roman" w:hAnsi="Times New Roman" w:cs="Times New Roman"/>
          <w:sz w:val="24"/>
          <w:szCs w:val="24"/>
          <w:lang w:eastAsia="pl-PL"/>
        </w:rPr>
        <w:t xml:space="preserve"> - West</w:t>
      </w:r>
      <w:r w:rsidRPr="00906BE1">
        <w:rPr>
          <w:rFonts w:ascii="Times New Roman" w:eastAsia="Times New Roman" w:hAnsi="Times New Roman" w:cs="Times New Roman"/>
          <w:sz w:val="24"/>
          <w:szCs w:val="24"/>
          <w:lang w:eastAsia="pl-PL"/>
        </w:rPr>
        <w:t xml:space="preserve">” w Strzegocinie, </w:t>
      </w:r>
    </w:p>
    <w:p w14:paraId="1E38350D" w14:textId="77777777" w:rsidR="00965A9B" w:rsidRPr="00906BE1" w:rsidRDefault="00965A9B" w:rsidP="00965A9B">
      <w:pPr>
        <w:autoSpaceDE w:val="0"/>
        <w:autoSpaceDN w:val="0"/>
        <w:adjustRightInd w:val="0"/>
        <w:spacing w:after="69" w:line="240" w:lineRule="auto"/>
        <w:rPr>
          <w:rFonts w:ascii="Times New Roman" w:eastAsia="Times New Roman" w:hAnsi="Times New Roman" w:cs="Times New Roman"/>
          <w:sz w:val="24"/>
          <w:szCs w:val="24"/>
          <w:lang w:eastAsia="pl-PL"/>
        </w:rPr>
      </w:pPr>
      <w:r w:rsidRPr="00906BE1">
        <w:rPr>
          <w:rFonts w:ascii="Times New Roman" w:eastAsia="Times New Roman" w:hAnsi="Times New Roman" w:cs="Times New Roman"/>
          <w:sz w:val="24"/>
          <w:szCs w:val="24"/>
          <w:lang w:eastAsia="pl-PL"/>
        </w:rPr>
        <w:t>17) NZOZ „Dar-</w:t>
      </w:r>
      <w:proofErr w:type="spellStart"/>
      <w:r w:rsidRPr="00906BE1">
        <w:rPr>
          <w:rFonts w:ascii="Times New Roman" w:eastAsia="Times New Roman" w:hAnsi="Times New Roman" w:cs="Times New Roman"/>
          <w:sz w:val="24"/>
          <w:szCs w:val="24"/>
          <w:lang w:eastAsia="pl-PL"/>
        </w:rPr>
        <w:t>Med</w:t>
      </w:r>
      <w:proofErr w:type="spellEnd"/>
      <w:r w:rsidRPr="00906BE1">
        <w:rPr>
          <w:rFonts w:ascii="Times New Roman" w:eastAsia="Times New Roman" w:hAnsi="Times New Roman" w:cs="Times New Roman"/>
          <w:sz w:val="24"/>
          <w:szCs w:val="24"/>
          <w:lang w:eastAsia="pl-PL"/>
        </w:rPr>
        <w:t xml:space="preserve">” w Winnicy, </w:t>
      </w:r>
    </w:p>
    <w:p w14:paraId="6D57ECAA" w14:textId="7E4FD7C0" w:rsidR="00965A9B" w:rsidRPr="00906BE1" w:rsidRDefault="00965A9B" w:rsidP="00965A9B">
      <w:pPr>
        <w:autoSpaceDE w:val="0"/>
        <w:autoSpaceDN w:val="0"/>
        <w:adjustRightInd w:val="0"/>
        <w:spacing w:after="69" w:line="240" w:lineRule="auto"/>
        <w:rPr>
          <w:rFonts w:ascii="Times New Roman" w:eastAsia="Times New Roman" w:hAnsi="Times New Roman" w:cs="Times New Roman"/>
          <w:sz w:val="24"/>
          <w:szCs w:val="24"/>
          <w:lang w:eastAsia="pl-PL"/>
        </w:rPr>
      </w:pPr>
      <w:r w:rsidRPr="00906BE1">
        <w:rPr>
          <w:rFonts w:ascii="Times New Roman" w:eastAsia="Times New Roman" w:hAnsi="Times New Roman" w:cs="Times New Roman"/>
          <w:sz w:val="24"/>
          <w:szCs w:val="24"/>
          <w:lang w:eastAsia="pl-PL"/>
        </w:rPr>
        <w:t>18) Zespół Lekarza Rodzinnego „</w:t>
      </w:r>
      <w:proofErr w:type="spellStart"/>
      <w:r w:rsidRPr="00906BE1">
        <w:rPr>
          <w:rFonts w:ascii="Times New Roman" w:eastAsia="Times New Roman" w:hAnsi="Times New Roman" w:cs="Times New Roman"/>
          <w:sz w:val="24"/>
          <w:szCs w:val="24"/>
          <w:lang w:eastAsia="pl-PL"/>
        </w:rPr>
        <w:t>Agmed</w:t>
      </w:r>
      <w:proofErr w:type="spellEnd"/>
      <w:r w:rsidRPr="00906BE1">
        <w:rPr>
          <w:rFonts w:ascii="Times New Roman" w:eastAsia="Times New Roman" w:hAnsi="Times New Roman" w:cs="Times New Roman"/>
          <w:sz w:val="24"/>
          <w:szCs w:val="24"/>
          <w:lang w:eastAsia="pl-PL"/>
        </w:rPr>
        <w:t xml:space="preserve">” w </w:t>
      </w:r>
      <w:r w:rsidR="00FD6DC1">
        <w:rPr>
          <w:rFonts w:ascii="Times New Roman" w:eastAsia="Times New Roman" w:hAnsi="Times New Roman" w:cs="Times New Roman"/>
          <w:sz w:val="24"/>
          <w:szCs w:val="24"/>
          <w:lang w:eastAsia="pl-PL"/>
        </w:rPr>
        <w:t>Winnicy</w:t>
      </w:r>
      <w:r w:rsidRPr="00906BE1">
        <w:rPr>
          <w:rFonts w:ascii="Times New Roman" w:eastAsia="Times New Roman" w:hAnsi="Times New Roman" w:cs="Times New Roman"/>
          <w:sz w:val="24"/>
          <w:szCs w:val="24"/>
          <w:lang w:eastAsia="pl-PL"/>
        </w:rPr>
        <w:t xml:space="preserve">, </w:t>
      </w:r>
    </w:p>
    <w:p w14:paraId="611F37C2" w14:textId="77777777" w:rsidR="00965A9B" w:rsidRPr="00906BE1" w:rsidRDefault="00965A9B" w:rsidP="00965A9B">
      <w:pPr>
        <w:autoSpaceDE w:val="0"/>
        <w:autoSpaceDN w:val="0"/>
        <w:adjustRightInd w:val="0"/>
        <w:spacing w:after="69" w:line="240" w:lineRule="auto"/>
        <w:rPr>
          <w:rFonts w:ascii="Times New Roman" w:eastAsia="Times New Roman" w:hAnsi="Times New Roman" w:cs="Times New Roman"/>
          <w:sz w:val="24"/>
          <w:szCs w:val="24"/>
          <w:lang w:eastAsia="pl-PL"/>
        </w:rPr>
      </w:pPr>
      <w:r w:rsidRPr="00906BE1">
        <w:rPr>
          <w:rFonts w:ascii="Times New Roman" w:eastAsia="Times New Roman" w:hAnsi="Times New Roman" w:cs="Times New Roman"/>
          <w:sz w:val="24"/>
          <w:szCs w:val="24"/>
          <w:lang w:eastAsia="pl-PL"/>
        </w:rPr>
        <w:t>19) NZOZ „</w:t>
      </w:r>
      <w:proofErr w:type="spellStart"/>
      <w:r w:rsidRPr="00906BE1">
        <w:rPr>
          <w:rFonts w:ascii="Times New Roman" w:eastAsia="Times New Roman" w:hAnsi="Times New Roman" w:cs="Times New Roman"/>
          <w:sz w:val="24"/>
          <w:szCs w:val="24"/>
          <w:lang w:eastAsia="pl-PL"/>
        </w:rPr>
        <w:t>Meditel</w:t>
      </w:r>
      <w:proofErr w:type="spellEnd"/>
      <w:r w:rsidRPr="00906BE1">
        <w:rPr>
          <w:rFonts w:ascii="Times New Roman" w:eastAsia="Times New Roman" w:hAnsi="Times New Roman" w:cs="Times New Roman"/>
          <w:sz w:val="24"/>
          <w:szCs w:val="24"/>
          <w:lang w:eastAsia="pl-PL"/>
        </w:rPr>
        <w:t xml:space="preserve">” w Zatorach, </w:t>
      </w:r>
    </w:p>
    <w:p w14:paraId="05AAED04" w14:textId="0ED2495A" w:rsidR="00965A9B" w:rsidRPr="00906BE1" w:rsidRDefault="00965A9B" w:rsidP="00B03414">
      <w:pPr>
        <w:autoSpaceDE w:val="0"/>
        <w:autoSpaceDN w:val="0"/>
        <w:adjustRightInd w:val="0"/>
        <w:spacing w:after="69" w:line="276" w:lineRule="auto"/>
        <w:rPr>
          <w:rFonts w:ascii="Times New Roman" w:eastAsia="Times New Roman" w:hAnsi="Times New Roman" w:cs="Times New Roman"/>
          <w:sz w:val="24"/>
          <w:szCs w:val="24"/>
          <w:lang w:eastAsia="pl-PL"/>
        </w:rPr>
      </w:pPr>
      <w:r w:rsidRPr="00906BE1">
        <w:rPr>
          <w:rFonts w:ascii="Times New Roman" w:eastAsia="Times New Roman" w:hAnsi="Times New Roman" w:cs="Times New Roman"/>
          <w:sz w:val="24"/>
          <w:szCs w:val="24"/>
          <w:lang w:eastAsia="pl-PL"/>
        </w:rPr>
        <w:t xml:space="preserve">20) </w:t>
      </w:r>
      <w:r w:rsidR="00B03414">
        <w:rPr>
          <w:rFonts w:ascii="Times New Roman" w:eastAsia="Times New Roman" w:hAnsi="Times New Roman" w:cs="Times New Roman"/>
          <w:sz w:val="24"/>
          <w:szCs w:val="24"/>
          <w:lang w:eastAsia="pl-PL"/>
        </w:rPr>
        <w:t xml:space="preserve">Ośrodek Zdrowia w </w:t>
      </w:r>
      <w:proofErr w:type="spellStart"/>
      <w:r w:rsidR="00B03414">
        <w:rPr>
          <w:rFonts w:ascii="Times New Roman" w:eastAsia="Times New Roman" w:hAnsi="Times New Roman" w:cs="Times New Roman"/>
          <w:sz w:val="24"/>
          <w:szCs w:val="24"/>
          <w:lang w:eastAsia="pl-PL"/>
        </w:rPr>
        <w:t>Pniewie,</w:t>
      </w:r>
      <w:r w:rsidRPr="00906BE1">
        <w:rPr>
          <w:rFonts w:ascii="Times New Roman" w:eastAsia="Times New Roman" w:hAnsi="Times New Roman" w:cs="Times New Roman"/>
          <w:sz w:val="24"/>
          <w:szCs w:val="24"/>
          <w:lang w:eastAsia="pl-PL"/>
        </w:rPr>
        <w:t>Centrum</w:t>
      </w:r>
      <w:proofErr w:type="spellEnd"/>
      <w:r w:rsidRPr="00906BE1">
        <w:rPr>
          <w:rFonts w:ascii="Times New Roman" w:eastAsia="Times New Roman" w:hAnsi="Times New Roman" w:cs="Times New Roman"/>
          <w:sz w:val="24"/>
          <w:szCs w:val="24"/>
          <w:lang w:eastAsia="pl-PL"/>
        </w:rPr>
        <w:t xml:space="preserve"> Medyczne „Gajda-</w:t>
      </w:r>
      <w:proofErr w:type="spellStart"/>
      <w:r w:rsidRPr="00906BE1">
        <w:rPr>
          <w:rFonts w:ascii="Times New Roman" w:eastAsia="Times New Roman" w:hAnsi="Times New Roman" w:cs="Times New Roman"/>
          <w:sz w:val="24"/>
          <w:szCs w:val="24"/>
          <w:lang w:eastAsia="pl-PL"/>
        </w:rPr>
        <w:t>Med</w:t>
      </w:r>
      <w:proofErr w:type="spellEnd"/>
      <w:r w:rsidRPr="00906BE1">
        <w:rPr>
          <w:rFonts w:ascii="Times New Roman" w:eastAsia="Times New Roman" w:hAnsi="Times New Roman" w:cs="Times New Roman"/>
          <w:sz w:val="24"/>
          <w:szCs w:val="24"/>
          <w:lang w:eastAsia="pl-PL"/>
        </w:rPr>
        <w:t xml:space="preserve">” w Zatorach –filia w Pniewie, </w:t>
      </w:r>
    </w:p>
    <w:p w14:paraId="09535646" w14:textId="26013624" w:rsidR="00965A9B" w:rsidRDefault="00965A9B" w:rsidP="00B03414">
      <w:pPr>
        <w:autoSpaceDE w:val="0"/>
        <w:autoSpaceDN w:val="0"/>
        <w:adjustRightInd w:val="0"/>
        <w:spacing w:after="0" w:line="276" w:lineRule="auto"/>
        <w:rPr>
          <w:rFonts w:ascii="Times New Roman" w:eastAsia="Times New Roman" w:hAnsi="Times New Roman" w:cs="Times New Roman"/>
          <w:sz w:val="24"/>
          <w:szCs w:val="24"/>
          <w:lang w:eastAsia="pl-PL"/>
        </w:rPr>
      </w:pPr>
      <w:r w:rsidRPr="00906BE1">
        <w:rPr>
          <w:rFonts w:ascii="Times New Roman" w:eastAsia="Times New Roman" w:hAnsi="Times New Roman" w:cs="Times New Roman"/>
          <w:sz w:val="24"/>
          <w:szCs w:val="24"/>
          <w:lang w:eastAsia="pl-PL"/>
        </w:rPr>
        <w:t xml:space="preserve">21) Szpital Powiatowy w Pułtusku Sp. z o.o. </w:t>
      </w:r>
    </w:p>
    <w:p w14:paraId="1786D0A2" w14:textId="14B3B71F" w:rsidR="00B03414" w:rsidRDefault="00B03414" w:rsidP="00B03414">
      <w:pPr>
        <w:autoSpaceDE w:val="0"/>
        <w:autoSpaceDN w:val="0"/>
        <w:adjustRightInd w:val="0"/>
        <w:spacing w:after="0" w:line="276"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22) NZOZ Vita – </w:t>
      </w:r>
      <w:proofErr w:type="spellStart"/>
      <w:r>
        <w:rPr>
          <w:rFonts w:ascii="Times New Roman" w:eastAsia="Times New Roman" w:hAnsi="Times New Roman" w:cs="Times New Roman"/>
          <w:sz w:val="24"/>
          <w:szCs w:val="24"/>
          <w:lang w:eastAsia="pl-PL"/>
        </w:rPr>
        <w:t>Med</w:t>
      </w:r>
      <w:proofErr w:type="spellEnd"/>
      <w:r>
        <w:rPr>
          <w:rFonts w:ascii="Times New Roman" w:eastAsia="Times New Roman" w:hAnsi="Times New Roman" w:cs="Times New Roman"/>
          <w:sz w:val="24"/>
          <w:szCs w:val="24"/>
          <w:lang w:eastAsia="pl-PL"/>
        </w:rPr>
        <w:t xml:space="preserve">  Zespół Lekarzy Rodzinnych w Świerczach</w:t>
      </w:r>
    </w:p>
    <w:p w14:paraId="2D02D782" w14:textId="1D9A1904" w:rsidR="00B03414" w:rsidRPr="00906BE1" w:rsidRDefault="00B03414" w:rsidP="00B03414">
      <w:pPr>
        <w:autoSpaceDE w:val="0"/>
        <w:autoSpaceDN w:val="0"/>
        <w:adjustRightInd w:val="0"/>
        <w:spacing w:after="0" w:line="276"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23) Przychodnia Lekarska ,,AL Med.” W Pułtusku</w:t>
      </w:r>
    </w:p>
    <w:p w14:paraId="5D216829" w14:textId="77777777" w:rsidR="00965A9B" w:rsidRPr="00906BE1" w:rsidRDefault="00965A9B" w:rsidP="00B03414">
      <w:pPr>
        <w:autoSpaceDE w:val="0"/>
        <w:autoSpaceDN w:val="0"/>
        <w:adjustRightInd w:val="0"/>
        <w:spacing w:after="0" w:line="360" w:lineRule="auto"/>
        <w:rPr>
          <w:rFonts w:ascii="Times New Roman" w:eastAsia="Times New Roman" w:hAnsi="Times New Roman" w:cs="Times New Roman"/>
          <w:sz w:val="24"/>
          <w:szCs w:val="24"/>
          <w:lang w:eastAsia="pl-PL"/>
        </w:rPr>
      </w:pPr>
    </w:p>
    <w:p w14:paraId="65A5D797" w14:textId="77777777" w:rsidR="00965A9B" w:rsidRPr="00906BE1" w:rsidRDefault="00965A9B" w:rsidP="00965A9B">
      <w:pPr>
        <w:autoSpaceDE w:val="0"/>
        <w:autoSpaceDN w:val="0"/>
        <w:adjustRightInd w:val="0"/>
        <w:spacing w:after="0" w:line="360" w:lineRule="auto"/>
        <w:ind w:firstLine="708"/>
        <w:jc w:val="both"/>
        <w:rPr>
          <w:rFonts w:ascii="Times New Roman" w:eastAsia="Times New Roman" w:hAnsi="Times New Roman" w:cs="Times New Roman"/>
          <w:sz w:val="24"/>
          <w:szCs w:val="24"/>
          <w:lang w:eastAsia="pl-PL"/>
        </w:rPr>
      </w:pPr>
      <w:r w:rsidRPr="00906BE1">
        <w:rPr>
          <w:rFonts w:ascii="Times New Roman" w:eastAsia="Times New Roman" w:hAnsi="Times New Roman" w:cs="Times New Roman"/>
          <w:kern w:val="1"/>
          <w:sz w:val="24"/>
          <w:szCs w:val="24"/>
          <w:lang w:eastAsia="fa-IR" w:bidi="fa-IR"/>
        </w:rPr>
        <w:t xml:space="preserve">Na terenie Powiatu Pułtuskiego funkcjonuje 20 aptek. </w:t>
      </w:r>
      <w:r w:rsidRPr="00906BE1">
        <w:rPr>
          <w:rFonts w:ascii="Times New Roman" w:eastAsia="Times New Roman" w:hAnsi="Times New Roman" w:cs="Times New Roman"/>
          <w:sz w:val="24"/>
          <w:szCs w:val="24"/>
          <w:lang w:eastAsia="pl-PL"/>
        </w:rPr>
        <w:t>Mieszka</w:t>
      </w:r>
      <w:r w:rsidRPr="00906BE1">
        <w:rPr>
          <w:rFonts w:ascii="Times New Roman" w:eastAsia="TimesNewRoman" w:hAnsi="Times New Roman" w:cs="Times New Roman"/>
          <w:sz w:val="24"/>
          <w:szCs w:val="24"/>
          <w:lang w:eastAsia="pl-PL"/>
        </w:rPr>
        <w:t>ń</w:t>
      </w:r>
      <w:r w:rsidRPr="00906BE1">
        <w:rPr>
          <w:rFonts w:ascii="Times New Roman" w:eastAsia="Times New Roman" w:hAnsi="Times New Roman" w:cs="Times New Roman"/>
          <w:sz w:val="24"/>
          <w:szCs w:val="24"/>
          <w:lang w:eastAsia="pl-PL"/>
        </w:rPr>
        <w:t>cy powiatu, w tym osoby niepełnosprawne korzystaj</w:t>
      </w:r>
      <w:r w:rsidRPr="00906BE1">
        <w:rPr>
          <w:rFonts w:ascii="Times New Roman" w:eastAsia="TimesNewRoman" w:hAnsi="Times New Roman" w:cs="Times New Roman"/>
          <w:sz w:val="24"/>
          <w:szCs w:val="24"/>
          <w:lang w:eastAsia="pl-PL"/>
        </w:rPr>
        <w:t xml:space="preserve">ą </w:t>
      </w:r>
      <w:r w:rsidRPr="00906BE1">
        <w:rPr>
          <w:rFonts w:ascii="Times New Roman" w:eastAsia="Times New Roman" w:hAnsi="Times New Roman" w:cs="Times New Roman"/>
          <w:sz w:val="24"/>
          <w:szCs w:val="24"/>
          <w:lang w:eastAsia="pl-PL"/>
        </w:rPr>
        <w:t>z pomocy Szpitala Powiatowego w Pułtusku w zakresie:</w:t>
      </w:r>
    </w:p>
    <w:p w14:paraId="264CAEDF" w14:textId="6E0435A8" w:rsidR="00965A9B" w:rsidRPr="00906BE1" w:rsidRDefault="00965A9B" w:rsidP="00965A9B">
      <w:p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906BE1">
        <w:rPr>
          <w:rFonts w:ascii="Times New Roman" w:eastAsia="Times New Roman" w:hAnsi="Times New Roman" w:cs="Times New Roman"/>
          <w:sz w:val="24"/>
          <w:szCs w:val="24"/>
          <w:lang w:eastAsia="pl-PL"/>
        </w:rPr>
        <w:t xml:space="preserve">- podstawowej opieki zdrowotnej (szczególnie lekarza rodzinnego </w:t>
      </w:r>
      <w:r w:rsidR="00F80F6E">
        <w:rPr>
          <w:rFonts w:ascii="Times New Roman" w:eastAsia="Times New Roman" w:hAnsi="Times New Roman" w:cs="Times New Roman"/>
          <w:sz w:val="24"/>
          <w:szCs w:val="24"/>
          <w:lang w:eastAsia="pl-PL"/>
        </w:rPr>
        <w:t>i</w:t>
      </w:r>
      <w:r w:rsidRPr="00906BE1">
        <w:rPr>
          <w:rFonts w:ascii="Times New Roman" w:eastAsia="Times New Roman" w:hAnsi="Times New Roman" w:cs="Times New Roman"/>
          <w:sz w:val="24"/>
          <w:szCs w:val="24"/>
          <w:lang w:eastAsia="pl-PL"/>
        </w:rPr>
        <w:t xml:space="preserve"> piel</w:t>
      </w:r>
      <w:r w:rsidRPr="00906BE1">
        <w:rPr>
          <w:rFonts w:ascii="Times New Roman" w:eastAsia="TimesNewRoman" w:hAnsi="Times New Roman" w:cs="Times New Roman"/>
          <w:sz w:val="24"/>
          <w:szCs w:val="24"/>
          <w:lang w:eastAsia="pl-PL"/>
        </w:rPr>
        <w:t>ę</w:t>
      </w:r>
      <w:r w:rsidRPr="00906BE1">
        <w:rPr>
          <w:rFonts w:ascii="Times New Roman" w:eastAsia="Times New Roman" w:hAnsi="Times New Roman" w:cs="Times New Roman"/>
          <w:sz w:val="24"/>
          <w:szCs w:val="24"/>
          <w:lang w:eastAsia="pl-PL"/>
        </w:rPr>
        <w:t xml:space="preserve">gniarki) i </w:t>
      </w:r>
      <w:r w:rsidRPr="00906BE1">
        <w:rPr>
          <w:rFonts w:ascii="Times New Roman" w:eastAsia="TimesNewRoman" w:hAnsi="Times New Roman" w:cs="Times New Roman"/>
          <w:sz w:val="24"/>
          <w:szCs w:val="24"/>
          <w:lang w:eastAsia="pl-PL"/>
        </w:rPr>
        <w:t>ś</w:t>
      </w:r>
      <w:r w:rsidRPr="00906BE1">
        <w:rPr>
          <w:rFonts w:ascii="Times New Roman" w:eastAsia="Times New Roman" w:hAnsi="Times New Roman" w:cs="Times New Roman"/>
          <w:sz w:val="24"/>
          <w:szCs w:val="24"/>
          <w:lang w:eastAsia="pl-PL"/>
        </w:rPr>
        <w:t>rodowiskowej (poprzez pomoc w o</w:t>
      </w:r>
      <w:r w:rsidRPr="00906BE1">
        <w:rPr>
          <w:rFonts w:ascii="Times New Roman" w:eastAsia="TimesNewRoman" w:hAnsi="Times New Roman" w:cs="Times New Roman"/>
          <w:sz w:val="24"/>
          <w:szCs w:val="24"/>
          <w:lang w:eastAsia="pl-PL"/>
        </w:rPr>
        <w:t>ś</w:t>
      </w:r>
      <w:r w:rsidRPr="00906BE1">
        <w:rPr>
          <w:rFonts w:ascii="Times New Roman" w:eastAsia="Times New Roman" w:hAnsi="Times New Roman" w:cs="Times New Roman"/>
          <w:sz w:val="24"/>
          <w:szCs w:val="24"/>
          <w:lang w:eastAsia="pl-PL"/>
        </w:rPr>
        <w:t xml:space="preserve">rodkach zdrowia, przychodniach i </w:t>
      </w:r>
      <w:r w:rsidRPr="00906BE1">
        <w:rPr>
          <w:rFonts w:ascii="Times New Roman" w:eastAsia="TimesNewRoman" w:hAnsi="Times New Roman" w:cs="Times New Roman"/>
          <w:sz w:val="24"/>
          <w:szCs w:val="24"/>
          <w:lang w:eastAsia="pl-PL"/>
        </w:rPr>
        <w:t>ś</w:t>
      </w:r>
      <w:r w:rsidRPr="00906BE1">
        <w:rPr>
          <w:rFonts w:ascii="Times New Roman" w:eastAsia="Times New Roman" w:hAnsi="Times New Roman" w:cs="Times New Roman"/>
          <w:sz w:val="24"/>
          <w:szCs w:val="24"/>
          <w:lang w:eastAsia="pl-PL"/>
        </w:rPr>
        <w:t>rodowiskach domowych),</w:t>
      </w:r>
    </w:p>
    <w:p w14:paraId="66DD73E1" w14:textId="77777777" w:rsidR="00965A9B" w:rsidRPr="00906BE1" w:rsidRDefault="00965A9B" w:rsidP="00965A9B">
      <w:p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906BE1">
        <w:rPr>
          <w:rFonts w:ascii="Times New Roman" w:eastAsia="Times New Roman" w:hAnsi="Times New Roman" w:cs="Times New Roman"/>
          <w:sz w:val="24"/>
          <w:szCs w:val="24"/>
          <w:lang w:eastAsia="pl-PL"/>
        </w:rPr>
        <w:t>- specjalistycznej opieki ambulatoryjnej poprzez konsultacje specjalistyczne w ró</w:t>
      </w:r>
      <w:r w:rsidRPr="00906BE1">
        <w:rPr>
          <w:rFonts w:ascii="Times New Roman" w:eastAsia="TimesNewRoman" w:hAnsi="Times New Roman" w:cs="Times New Roman"/>
          <w:sz w:val="24"/>
          <w:szCs w:val="24"/>
          <w:lang w:eastAsia="pl-PL"/>
        </w:rPr>
        <w:t>ż</w:t>
      </w:r>
      <w:r w:rsidRPr="00906BE1">
        <w:rPr>
          <w:rFonts w:ascii="Times New Roman" w:eastAsia="Times New Roman" w:hAnsi="Times New Roman" w:cs="Times New Roman"/>
          <w:sz w:val="24"/>
          <w:szCs w:val="24"/>
          <w:lang w:eastAsia="pl-PL"/>
        </w:rPr>
        <w:t>nych zakresach,</w:t>
      </w:r>
    </w:p>
    <w:p w14:paraId="58B37AE5" w14:textId="77777777" w:rsidR="00965A9B" w:rsidRPr="00906BE1" w:rsidRDefault="00965A9B" w:rsidP="00965A9B">
      <w:p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906BE1">
        <w:rPr>
          <w:rFonts w:ascii="Times New Roman" w:eastAsia="Times New Roman" w:hAnsi="Times New Roman" w:cs="Times New Roman"/>
          <w:sz w:val="24"/>
          <w:szCs w:val="24"/>
          <w:lang w:eastAsia="pl-PL"/>
        </w:rPr>
        <w:t xml:space="preserve">- rehabilitacji, zabiegów, </w:t>
      </w:r>
    </w:p>
    <w:p w14:paraId="787E7C34" w14:textId="77777777" w:rsidR="00965A9B" w:rsidRPr="00906BE1" w:rsidRDefault="00965A9B" w:rsidP="00965A9B">
      <w:p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906BE1">
        <w:rPr>
          <w:rFonts w:ascii="Times New Roman" w:eastAsia="Times New Roman" w:hAnsi="Times New Roman" w:cs="Times New Roman"/>
          <w:sz w:val="24"/>
          <w:szCs w:val="24"/>
          <w:lang w:eastAsia="pl-PL"/>
        </w:rPr>
        <w:t>- lecznictwa szpitalnego,</w:t>
      </w:r>
    </w:p>
    <w:p w14:paraId="276FCF01" w14:textId="77777777" w:rsidR="00965A9B" w:rsidRPr="00906BE1" w:rsidRDefault="00965A9B" w:rsidP="00965A9B">
      <w:p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906BE1">
        <w:rPr>
          <w:rFonts w:ascii="Times New Roman" w:eastAsia="Times New Roman" w:hAnsi="Times New Roman" w:cs="Times New Roman"/>
          <w:sz w:val="24"/>
          <w:szCs w:val="24"/>
          <w:lang w:eastAsia="pl-PL"/>
        </w:rPr>
        <w:t>- ratownictwa medycznego,</w:t>
      </w:r>
    </w:p>
    <w:p w14:paraId="07651370" w14:textId="77777777" w:rsidR="00965A9B" w:rsidRPr="00906BE1" w:rsidRDefault="00965A9B" w:rsidP="00965A9B">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906BE1">
        <w:rPr>
          <w:rFonts w:ascii="Times New Roman" w:eastAsia="Times New Roman" w:hAnsi="Times New Roman" w:cs="Times New Roman"/>
          <w:sz w:val="24"/>
          <w:szCs w:val="24"/>
          <w:lang w:eastAsia="pl-PL"/>
        </w:rPr>
        <w:t>- całodobowej opieki.</w:t>
      </w:r>
    </w:p>
    <w:p w14:paraId="4BA75A65" w14:textId="77777777" w:rsidR="00965A9B" w:rsidRPr="00906BE1" w:rsidRDefault="00965A9B" w:rsidP="00965A9B">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14:paraId="6E43C30F" w14:textId="77777777" w:rsidR="00965A9B" w:rsidRPr="00906BE1" w:rsidRDefault="00965A9B" w:rsidP="00965A9B">
      <w:p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906BE1">
        <w:rPr>
          <w:rFonts w:ascii="Times New Roman" w:eastAsia="Times New Roman" w:hAnsi="Times New Roman" w:cs="Times New Roman"/>
          <w:sz w:val="24"/>
          <w:szCs w:val="24"/>
          <w:lang w:eastAsia="pl-PL"/>
        </w:rPr>
        <w:t>Zadania te realizowane s</w:t>
      </w:r>
      <w:r w:rsidRPr="00906BE1">
        <w:rPr>
          <w:rFonts w:ascii="Times New Roman" w:eastAsia="TimesNewRoman" w:hAnsi="Times New Roman" w:cs="Times New Roman"/>
          <w:sz w:val="24"/>
          <w:szCs w:val="24"/>
          <w:lang w:eastAsia="pl-PL"/>
        </w:rPr>
        <w:t xml:space="preserve">ą </w:t>
      </w:r>
      <w:r w:rsidRPr="00906BE1">
        <w:rPr>
          <w:rFonts w:ascii="Times New Roman" w:eastAsia="Times New Roman" w:hAnsi="Times New Roman" w:cs="Times New Roman"/>
          <w:sz w:val="24"/>
          <w:szCs w:val="24"/>
          <w:lang w:eastAsia="pl-PL"/>
        </w:rPr>
        <w:t>przy pomocy oddziałów:</w:t>
      </w:r>
    </w:p>
    <w:p w14:paraId="389F05A5" w14:textId="0867894B" w:rsidR="00965A9B" w:rsidRPr="00906BE1" w:rsidRDefault="00965A9B" w:rsidP="00965A9B">
      <w:p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906BE1">
        <w:rPr>
          <w:rFonts w:ascii="Times New Roman" w:eastAsia="Times New Roman" w:hAnsi="Times New Roman" w:cs="Times New Roman"/>
          <w:sz w:val="24"/>
          <w:szCs w:val="24"/>
          <w:lang w:eastAsia="pl-PL"/>
        </w:rPr>
        <w:t>- położniczo-gin</w:t>
      </w:r>
      <w:r w:rsidR="00EE0BF3">
        <w:rPr>
          <w:rFonts w:ascii="Times New Roman" w:eastAsia="Times New Roman" w:hAnsi="Times New Roman" w:cs="Times New Roman"/>
          <w:sz w:val="24"/>
          <w:szCs w:val="24"/>
          <w:lang w:eastAsia="pl-PL"/>
        </w:rPr>
        <w:t>e</w:t>
      </w:r>
      <w:r w:rsidRPr="00906BE1">
        <w:rPr>
          <w:rFonts w:ascii="Times New Roman" w:eastAsia="Times New Roman" w:hAnsi="Times New Roman" w:cs="Times New Roman"/>
          <w:sz w:val="24"/>
          <w:szCs w:val="24"/>
          <w:lang w:eastAsia="pl-PL"/>
        </w:rPr>
        <w:t xml:space="preserve">kologicznego, </w:t>
      </w:r>
    </w:p>
    <w:p w14:paraId="47A853B2" w14:textId="77777777" w:rsidR="00965A9B" w:rsidRPr="00906BE1" w:rsidRDefault="00965A9B" w:rsidP="00965A9B">
      <w:p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906BE1">
        <w:rPr>
          <w:rFonts w:ascii="Times New Roman" w:eastAsia="Times New Roman" w:hAnsi="Times New Roman" w:cs="Times New Roman"/>
          <w:sz w:val="24"/>
          <w:szCs w:val="24"/>
          <w:lang w:eastAsia="pl-PL"/>
        </w:rPr>
        <w:t xml:space="preserve">- chorób wewnętrznych,  </w:t>
      </w:r>
    </w:p>
    <w:p w14:paraId="1F9FBBD1" w14:textId="77777777" w:rsidR="00965A9B" w:rsidRPr="00906BE1" w:rsidRDefault="00965A9B" w:rsidP="00965A9B">
      <w:p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906BE1">
        <w:rPr>
          <w:rFonts w:ascii="Times New Roman" w:eastAsia="Times New Roman" w:hAnsi="Times New Roman" w:cs="Times New Roman"/>
          <w:sz w:val="24"/>
          <w:szCs w:val="24"/>
          <w:lang w:eastAsia="pl-PL"/>
        </w:rPr>
        <w:t xml:space="preserve">- chorób wewnętrznych o profilu kardiologicznym, </w:t>
      </w:r>
    </w:p>
    <w:p w14:paraId="4DF506D5" w14:textId="77777777" w:rsidR="00965A9B" w:rsidRPr="00906BE1" w:rsidRDefault="00965A9B" w:rsidP="00965A9B">
      <w:p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906BE1">
        <w:rPr>
          <w:rFonts w:ascii="Times New Roman" w:eastAsia="Times New Roman" w:hAnsi="Times New Roman" w:cs="Times New Roman"/>
          <w:sz w:val="24"/>
          <w:szCs w:val="24"/>
          <w:lang w:eastAsia="pl-PL"/>
        </w:rPr>
        <w:t xml:space="preserve">- neonatologii, </w:t>
      </w:r>
    </w:p>
    <w:p w14:paraId="4C140546" w14:textId="7D98928D" w:rsidR="00965A9B" w:rsidRDefault="00965A9B" w:rsidP="00965A9B">
      <w:p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906BE1">
        <w:rPr>
          <w:rFonts w:ascii="Times New Roman" w:eastAsia="Times New Roman" w:hAnsi="Times New Roman" w:cs="Times New Roman"/>
          <w:sz w:val="24"/>
          <w:szCs w:val="24"/>
          <w:lang w:eastAsia="pl-PL"/>
        </w:rPr>
        <w:t xml:space="preserve">- pediatrii, </w:t>
      </w:r>
    </w:p>
    <w:p w14:paraId="613B36F6" w14:textId="4619D5A1" w:rsidR="00EE0BF3" w:rsidRDefault="00EE0BF3" w:rsidP="00965A9B">
      <w:pPr>
        <w:autoSpaceDE w:val="0"/>
        <w:autoSpaceDN w:val="0"/>
        <w:adjustRightInd w:val="0"/>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chirurgii ogólnej,</w:t>
      </w:r>
    </w:p>
    <w:p w14:paraId="682561FE" w14:textId="69198240" w:rsidR="00EE0BF3" w:rsidRPr="00906BE1" w:rsidRDefault="00EE0BF3" w:rsidP="00965A9B">
      <w:pPr>
        <w:autoSpaceDE w:val="0"/>
        <w:autoSpaceDN w:val="0"/>
        <w:adjustRightInd w:val="0"/>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rehabilitacji kardiologicznej,</w:t>
      </w:r>
    </w:p>
    <w:p w14:paraId="371B3DD9" w14:textId="0FB605A8" w:rsidR="00965A9B" w:rsidRPr="00906BE1" w:rsidRDefault="00965A9B" w:rsidP="00965A9B">
      <w:p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906BE1">
        <w:rPr>
          <w:rFonts w:ascii="Times New Roman" w:eastAsia="Times New Roman" w:hAnsi="Times New Roman" w:cs="Times New Roman"/>
          <w:sz w:val="24"/>
          <w:szCs w:val="24"/>
          <w:lang w:eastAsia="pl-PL"/>
        </w:rPr>
        <w:t xml:space="preserve">- chirurgii urazowo-ortopedycznej, </w:t>
      </w:r>
    </w:p>
    <w:p w14:paraId="5893BB95" w14:textId="65C4B327" w:rsidR="00F80F6E" w:rsidRDefault="00965A9B" w:rsidP="00965A9B">
      <w:p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906BE1">
        <w:rPr>
          <w:rFonts w:ascii="Times New Roman" w:eastAsia="Times New Roman" w:hAnsi="Times New Roman" w:cs="Times New Roman"/>
          <w:sz w:val="24"/>
          <w:szCs w:val="24"/>
          <w:lang w:eastAsia="pl-PL"/>
        </w:rPr>
        <w:t xml:space="preserve">- </w:t>
      </w:r>
      <w:r w:rsidR="00EE0BF3">
        <w:rPr>
          <w:rFonts w:ascii="Times New Roman" w:eastAsia="Times New Roman" w:hAnsi="Times New Roman" w:cs="Times New Roman"/>
          <w:sz w:val="24"/>
          <w:szCs w:val="24"/>
          <w:lang w:eastAsia="pl-PL"/>
        </w:rPr>
        <w:t xml:space="preserve">anestezjologii i </w:t>
      </w:r>
      <w:r w:rsidRPr="00906BE1">
        <w:rPr>
          <w:rFonts w:ascii="Times New Roman" w:eastAsia="Times New Roman" w:hAnsi="Times New Roman" w:cs="Times New Roman"/>
          <w:sz w:val="24"/>
          <w:szCs w:val="24"/>
          <w:lang w:eastAsia="pl-PL"/>
        </w:rPr>
        <w:t>intensywnej terapii</w:t>
      </w:r>
      <w:r w:rsidR="00EE0BF3">
        <w:rPr>
          <w:rFonts w:ascii="Times New Roman" w:eastAsia="Times New Roman" w:hAnsi="Times New Roman" w:cs="Times New Roman"/>
          <w:sz w:val="24"/>
          <w:szCs w:val="24"/>
          <w:lang w:eastAsia="pl-PL"/>
        </w:rPr>
        <w:t>,</w:t>
      </w:r>
    </w:p>
    <w:p w14:paraId="23D49357" w14:textId="1E148B4D" w:rsidR="00EE0BF3" w:rsidRDefault="00F80F6E" w:rsidP="00965A9B">
      <w:pPr>
        <w:autoSpaceDE w:val="0"/>
        <w:autoSpaceDN w:val="0"/>
        <w:adjustRightInd w:val="0"/>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EE0BF3">
        <w:rPr>
          <w:rFonts w:ascii="Times New Roman" w:eastAsia="Times New Roman" w:hAnsi="Times New Roman" w:cs="Times New Roman"/>
          <w:sz w:val="24"/>
          <w:szCs w:val="24"/>
          <w:lang w:eastAsia="pl-PL"/>
        </w:rPr>
        <w:t>geriatrii</w:t>
      </w:r>
    </w:p>
    <w:p w14:paraId="2B208B7E" w14:textId="0BD3E145" w:rsidR="00965A9B" w:rsidRPr="00906BE1" w:rsidRDefault="00EE0BF3" w:rsidP="00965A9B">
      <w:pPr>
        <w:autoSpaceDE w:val="0"/>
        <w:autoSpaceDN w:val="0"/>
        <w:adjustRightInd w:val="0"/>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detoksykacji</w:t>
      </w:r>
      <w:r w:rsidR="00965A9B" w:rsidRPr="00906BE1">
        <w:rPr>
          <w:rFonts w:ascii="Times New Roman" w:eastAsia="Times New Roman" w:hAnsi="Times New Roman" w:cs="Times New Roman"/>
          <w:sz w:val="24"/>
          <w:szCs w:val="24"/>
          <w:lang w:eastAsia="pl-PL"/>
        </w:rPr>
        <w:t xml:space="preserve">, </w:t>
      </w:r>
    </w:p>
    <w:p w14:paraId="1A943C90" w14:textId="77777777" w:rsidR="00965A9B" w:rsidRPr="00906BE1" w:rsidRDefault="00965A9B" w:rsidP="00965A9B">
      <w:p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906BE1">
        <w:rPr>
          <w:rFonts w:ascii="Times New Roman" w:eastAsia="Times New Roman" w:hAnsi="Times New Roman" w:cs="Times New Roman"/>
          <w:sz w:val="24"/>
          <w:szCs w:val="24"/>
          <w:lang w:eastAsia="pl-PL"/>
        </w:rPr>
        <w:lastRenderedPageBreak/>
        <w:t>- izby przyj</w:t>
      </w:r>
      <w:r w:rsidRPr="00906BE1">
        <w:rPr>
          <w:rFonts w:ascii="Times New Roman" w:eastAsia="TimesNewRoman" w:hAnsi="Times New Roman" w:cs="Times New Roman"/>
          <w:sz w:val="24"/>
          <w:szCs w:val="24"/>
          <w:lang w:eastAsia="pl-PL"/>
        </w:rPr>
        <w:t>ęć</w:t>
      </w:r>
      <w:r w:rsidRPr="00906BE1">
        <w:rPr>
          <w:rFonts w:ascii="Times New Roman" w:eastAsia="Times New Roman" w:hAnsi="Times New Roman" w:cs="Times New Roman"/>
          <w:sz w:val="24"/>
          <w:szCs w:val="24"/>
          <w:lang w:eastAsia="pl-PL"/>
        </w:rPr>
        <w:t xml:space="preserve">, </w:t>
      </w:r>
    </w:p>
    <w:p w14:paraId="43E42758" w14:textId="77777777" w:rsidR="00965A9B" w:rsidRPr="00906BE1" w:rsidRDefault="00965A9B" w:rsidP="00965A9B">
      <w:p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906BE1">
        <w:rPr>
          <w:rFonts w:ascii="Times New Roman" w:eastAsia="Times New Roman" w:hAnsi="Times New Roman" w:cs="Times New Roman"/>
          <w:sz w:val="24"/>
          <w:szCs w:val="24"/>
          <w:lang w:eastAsia="pl-PL"/>
        </w:rPr>
        <w:t xml:space="preserve">- bloku operacyjnego, </w:t>
      </w:r>
    </w:p>
    <w:p w14:paraId="22C63C4D" w14:textId="77777777" w:rsidR="00965A9B" w:rsidRPr="00906BE1" w:rsidRDefault="00965A9B" w:rsidP="00965A9B">
      <w:p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906BE1">
        <w:rPr>
          <w:rFonts w:ascii="Times New Roman" w:eastAsia="Times New Roman" w:hAnsi="Times New Roman" w:cs="Times New Roman"/>
          <w:sz w:val="24"/>
          <w:szCs w:val="24"/>
          <w:lang w:eastAsia="pl-PL"/>
        </w:rPr>
        <w:t>- pogotowia ratunkowego.</w:t>
      </w:r>
    </w:p>
    <w:p w14:paraId="2A042DF1" w14:textId="77777777" w:rsidR="00965A9B" w:rsidRPr="00906BE1" w:rsidRDefault="00965A9B" w:rsidP="00965A9B">
      <w:pPr>
        <w:shd w:val="clear" w:color="auto" w:fill="FFFFFF"/>
        <w:spacing w:after="0" w:line="281" w:lineRule="atLeast"/>
        <w:rPr>
          <w:rFonts w:ascii="Times New Roman" w:eastAsia="Times New Roman" w:hAnsi="Times New Roman" w:cs="Times New Roman"/>
          <w:color w:val="474747"/>
          <w:sz w:val="24"/>
          <w:szCs w:val="24"/>
          <w:lang w:eastAsia="pl-PL"/>
        </w:rPr>
      </w:pPr>
    </w:p>
    <w:p w14:paraId="7D633377" w14:textId="79648FA7" w:rsidR="00965A9B" w:rsidRPr="00906BE1" w:rsidRDefault="00965A9B" w:rsidP="00965A9B">
      <w:pPr>
        <w:shd w:val="clear" w:color="auto" w:fill="FFFFFF"/>
        <w:spacing w:after="0" w:line="281" w:lineRule="atLeast"/>
        <w:rPr>
          <w:rFonts w:ascii="Times New Roman" w:eastAsia="Times New Roman" w:hAnsi="Times New Roman" w:cs="Times New Roman"/>
          <w:color w:val="474747"/>
          <w:szCs w:val="24"/>
          <w:lang w:eastAsia="pl-PL"/>
        </w:rPr>
      </w:pPr>
      <w:r w:rsidRPr="00906BE1">
        <w:rPr>
          <w:rFonts w:ascii="Times New Roman" w:eastAsia="Times New Roman" w:hAnsi="Times New Roman" w:cs="Times New Roman"/>
          <w:b/>
          <w:color w:val="474747"/>
          <w:szCs w:val="24"/>
          <w:lang w:eastAsia="pl-PL"/>
        </w:rPr>
        <w:t xml:space="preserve">Tabela nr </w:t>
      </w:r>
      <w:r w:rsidR="0041124C">
        <w:rPr>
          <w:rFonts w:ascii="Times New Roman" w:eastAsia="Times New Roman" w:hAnsi="Times New Roman" w:cs="Times New Roman"/>
          <w:b/>
          <w:color w:val="474747"/>
          <w:szCs w:val="24"/>
          <w:lang w:eastAsia="pl-PL"/>
        </w:rPr>
        <w:t>36</w:t>
      </w:r>
      <w:r w:rsidR="00411F00">
        <w:rPr>
          <w:rFonts w:ascii="Times New Roman" w:eastAsia="Times New Roman" w:hAnsi="Times New Roman" w:cs="Times New Roman"/>
          <w:b/>
          <w:color w:val="474747"/>
          <w:szCs w:val="24"/>
          <w:lang w:eastAsia="pl-PL"/>
        </w:rPr>
        <w:t>.</w:t>
      </w:r>
      <w:r w:rsidRPr="00906BE1">
        <w:rPr>
          <w:rFonts w:ascii="Times New Roman" w:eastAsia="Times New Roman" w:hAnsi="Times New Roman" w:cs="Times New Roman"/>
          <w:b/>
          <w:color w:val="474747"/>
          <w:szCs w:val="24"/>
          <w:lang w:eastAsia="pl-PL"/>
        </w:rPr>
        <w:t xml:space="preserve"> </w:t>
      </w:r>
      <w:r w:rsidRPr="00906BE1">
        <w:rPr>
          <w:rFonts w:ascii="Times New Roman" w:eastAsia="Times New Roman" w:hAnsi="Times New Roman" w:cs="Times New Roman"/>
          <w:szCs w:val="24"/>
          <w:lang w:eastAsia="pl-PL"/>
        </w:rPr>
        <w:t>Opieka stacjonarna – łóżka ogółem w latach  201</w:t>
      </w:r>
      <w:r w:rsidR="00EE0BF3">
        <w:rPr>
          <w:rFonts w:ascii="Times New Roman" w:eastAsia="Times New Roman" w:hAnsi="Times New Roman" w:cs="Times New Roman"/>
          <w:szCs w:val="24"/>
          <w:lang w:eastAsia="pl-PL"/>
        </w:rPr>
        <w:t>9</w:t>
      </w:r>
      <w:r w:rsidRPr="00906BE1">
        <w:rPr>
          <w:rFonts w:ascii="Times New Roman" w:eastAsia="Times New Roman" w:hAnsi="Times New Roman" w:cs="Times New Roman"/>
          <w:szCs w:val="24"/>
          <w:lang w:eastAsia="pl-PL"/>
        </w:rPr>
        <w:t>-20</w:t>
      </w:r>
      <w:r w:rsidR="00EE0BF3">
        <w:rPr>
          <w:rFonts w:ascii="Times New Roman" w:eastAsia="Times New Roman" w:hAnsi="Times New Roman" w:cs="Times New Roman"/>
          <w:szCs w:val="24"/>
          <w:lang w:eastAsia="pl-PL"/>
        </w:rPr>
        <w:t>22 ( I półrocze):</w:t>
      </w:r>
      <w:r w:rsidRPr="00906BE1">
        <w:rPr>
          <w:rFonts w:ascii="Times New Roman" w:eastAsia="Times New Roman" w:hAnsi="Times New Roman" w:cs="Times New Roman"/>
          <w:color w:val="474747"/>
          <w:szCs w:val="24"/>
          <w:lang w:eastAsia="pl-P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8"/>
        <w:gridCol w:w="1921"/>
        <w:gridCol w:w="1922"/>
        <w:gridCol w:w="1922"/>
        <w:gridCol w:w="1935"/>
      </w:tblGrid>
      <w:tr w:rsidR="00965A9B" w:rsidRPr="00906BE1" w14:paraId="68063580" w14:textId="77777777" w:rsidTr="00380CB7">
        <w:tc>
          <w:tcPr>
            <w:tcW w:w="1955" w:type="dxa"/>
            <w:tcBorders>
              <w:tl2br w:val="single" w:sz="4" w:space="0" w:color="auto"/>
            </w:tcBorders>
          </w:tcPr>
          <w:p w14:paraId="61BA4FEB" w14:textId="77777777" w:rsidR="00965A9B" w:rsidRPr="00906BE1" w:rsidRDefault="00965A9B" w:rsidP="00965A9B">
            <w:pPr>
              <w:spacing w:after="0" w:line="281" w:lineRule="atLeast"/>
              <w:rPr>
                <w:rFonts w:ascii="Times New Roman" w:eastAsia="Times New Roman" w:hAnsi="Times New Roman" w:cs="Times New Roman"/>
                <w:b/>
                <w:color w:val="474747"/>
                <w:sz w:val="24"/>
                <w:szCs w:val="24"/>
                <w:lang w:eastAsia="pl-PL"/>
              </w:rPr>
            </w:pPr>
            <w:r w:rsidRPr="00906BE1">
              <w:rPr>
                <w:rFonts w:ascii="Times New Roman" w:eastAsia="Times New Roman" w:hAnsi="Times New Roman" w:cs="Times New Roman"/>
                <w:b/>
                <w:color w:val="474747"/>
                <w:sz w:val="24"/>
                <w:szCs w:val="24"/>
                <w:lang w:eastAsia="pl-PL"/>
              </w:rPr>
              <w:t xml:space="preserve">                  Lata</w:t>
            </w:r>
          </w:p>
          <w:p w14:paraId="4398D598" w14:textId="77777777" w:rsidR="00965A9B" w:rsidRPr="00906BE1" w:rsidRDefault="00965A9B" w:rsidP="00965A9B">
            <w:pPr>
              <w:spacing w:after="0" w:line="281" w:lineRule="atLeast"/>
              <w:rPr>
                <w:rFonts w:ascii="Times New Roman" w:eastAsia="Times New Roman" w:hAnsi="Times New Roman" w:cs="Times New Roman"/>
                <w:b/>
                <w:color w:val="474747"/>
                <w:sz w:val="24"/>
                <w:szCs w:val="24"/>
                <w:lang w:eastAsia="pl-PL"/>
              </w:rPr>
            </w:pPr>
          </w:p>
          <w:p w14:paraId="5946FF49" w14:textId="77777777" w:rsidR="00965A9B" w:rsidRPr="00906BE1" w:rsidRDefault="00965A9B" w:rsidP="00965A9B">
            <w:pPr>
              <w:spacing w:after="0" w:line="281" w:lineRule="atLeast"/>
              <w:rPr>
                <w:rFonts w:ascii="Times New Roman" w:eastAsia="Times New Roman" w:hAnsi="Times New Roman" w:cs="Times New Roman"/>
                <w:b/>
                <w:color w:val="474747"/>
                <w:sz w:val="24"/>
                <w:szCs w:val="24"/>
                <w:lang w:eastAsia="pl-PL"/>
              </w:rPr>
            </w:pPr>
            <w:r w:rsidRPr="00906BE1">
              <w:rPr>
                <w:rFonts w:ascii="Times New Roman" w:eastAsia="Times New Roman" w:hAnsi="Times New Roman" w:cs="Times New Roman"/>
                <w:b/>
                <w:color w:val="474747"/>
                <w:sz w:val="24"/>
                <w:szCs w:val="24"/>
                <w:lang w:eastAsia="pl-PL"/>
              </w:rPr>
              <w:t>Łóżka</w:t>
            </w:r>
          </w:p>
        </w:tc>
        <w:tc>
          <w:tcPr>
            <w:tcW w:w="1955" w:type="dxa"/>
          </w:tcPr>
          <w:p w14:paraId="13BC6FE9" w14:textId="217BA434" w:rsidR="00965A9B" w:rsidRPr="00906BE1" w:rsidRDefault="00965A9B" w:rsidP="00965A9B">
            <w:pPr>
              <w:spacing w:after="0" w:line="281" w:lineRule="atLeast"/>
              <w:jc w:val="center"/>
              <w:rPr>
                <w:rFonts w:ascii="Times New Roman" w:eastAsia="Times New Roman" w:hAnsi="Times New Roman" w:cs="Times New Roman"/>
                <w:b/>
                <w:color w:val="474747"/>
                <w:sz w:val="24"/>
                <w:szCs w:val="24"/>
                <w:lang w:eastAsia="pl-PL"/>
              </w:rPr>
            </w:pPr>
            <w:r w:rsidRPr="00906BE1">
              <w:rPr>
                <w:rFonts w:ascii="Times New Roman" w:eastAsia="Times New Roman" w:hAnsi="Times New Roman" w:cs="Times New Roman"/>
                <w:b/>
                <w:color w:val="474747"/>
                <w:sz w:val="24"/>
                <w:szCs w:val="24"/>
                <w:lang w:eastAsia="pl-PL"/>
              </w:rPr>
              <w:t>201</w:t>
            </w:r>
            <w:r w:rsidR="00EE0BF3">
              <w:rPr>
                <w:rFonts w:ascii="Times New Roman" w:eastAsia="Times New Roman" w:hAnsi="Times New Roman" w:cs="Times New Roman"/>
                <w:b/>
                <w:color w:val="474747"/>
                <w:sz w:val="24"/>
                <w:szCs w:val="24"/>
                <w:lang w:eastAsia="pl-PL"/>
              </w:rPr>
              <w:t>9</w:t>
            </w:r>
          </w:p>
        </w:tc>
        <w:tc>
          <w:tcPr>
            <w:tcW w:w="1956" w:type="dxa"/>
          </w:tcPr>
          <w:p w14:paraId="3F1DEFB2" w14:textId="00710E14" w:rsidR="00965A9B" w:rsidRPr="00906BE1" w:rsidRDefault="00965A9B" w:rsidP="00965A9B">
            <w:pPr>
              <w:spacing w:after="0" w:line="281" w:lineRule="atLeast"/>
              <w:jc w:val="center"/>
              <w:rPr>
                <w:rFonts w:ascii="Times New Roman" w:eastAsia="Times New Roman" w:hAnsi="Times New Roman" w:cs="Times New Roman"/>
                <w:b/>
                <w:color w:val="474747"/>
                <w:sz w:val="24"/>
                <w:szCs w:val="24"/>
                <w:lang w:eastAsia="pl-PL"/>
              </w:rPr>
            </w:pPr>
            <w:r w:rsidRPr="00906BE1">
              <w:rPr>
                <w:rFonts w:ascii="Times New Roman" w:eastAsia="Times New Roman" w:hAnsi="Times New Roman" w:cs="Times New Roman"/>
                <w:b/>
                <w:color w:val="474747"/>
                <w:sz w:val="24"/>
                <w:szCs w:val="24"/>
                <w:lang w:eastAsia="pl-PL"/>
              </w:rPr>
              <w:t>20</w:t>
            </w:r>
            <w:r w:rsidR="00EE0BF3">
              <w:rPr>
                <w:rFonts w:ascii="Times New Roman" w:eastAsia="Times New Roman" w:hAnsi="Times New Roman" w:cs="Times New Roman"/>
                <w:b/>
                <w:color w:val="474747"/>
                <w:sz w:val="24"/>
                <w:szCs w:val="24"/>
                <w:lang w:eastAsia="pl-PL"/>
              </w:rPr>
              <w:t>20</w:t>
            </w:r>
          </w:p>
        </w:tc>
        <w:tc>
          <w:tcPr>
            <w:tcW w:w="1956" w:type="dxa"/>
          </w:tcPr>
          <w:p w14:paraId="7A816663" w14:textId="1968D5E0" w:rsidR="00965A9B" w:rsidRPr="00906BE1" w:rsidRDefault="00965A9B" w:rsidP="00965A9B">
            <w:pPr>
              <w:spacing w:after="0" w:line="281" w:lineRule="atLeast"/>
              <w:jc w:val="center"/>
              <w:rPr>
                <w:rFonts w:ascii="Times New Roman" w:eastAsia="Times New Roman" w:hAnsi="Times New Roman" w:cs="Times New Roman"/>
                <w:b/>
                <w:color w:val="474747"/>
                <w:sz w:val="24"/>
                <w:szCs w:val="24"/>
                <w:lang w:eastAsia="pl-PL"/>
              </w:rPr>
            </w:pPr>
            <w:r w:rsidRPr="00906BE1">
              <w:rPr>
                <w:rFonts w:ascii="Times New Roman" w:eastAsia="Times New Roman" w:hAnsi="Times New Roman" w:cs="Times New Roman"/>
                <w:b/>
                <w:color w:val="474747"/>
                <w:sz w:val="24"/>
                <w:szCs w:val="24"/>
                <w:lang w:eastAsia="pl-PL"/>
              </w:rPr>
              <w:t>20</w:t>
            </w:r>
            <w:r w:rsidR="00EE0BF3">
              <w:rPr>
                <w:rFonts w:ascii="Times New Roman" w:eastAsia="Times New Roman" w:hAnsi="Times New Roman" w:cs="Times New Roman"/>
                <w:b/>
                <w:color w:val="474747"/>
                <w:sz w:val="24"/>
                <w:szCs w:val="24"/>
                <w:lang w:eastAsia="pl-PL"/>
              </w:rPr>
              <w:t>21</w:t>
            </w:r>
          </w:p>
        </w:tc>
        <w:tc>
          <w:tcPr>
            <w:tcW w:w="1956" w:type="dxa"/>
          </w:tcPr>
          <w:p w14:paraId="5141E54A" w14:textId="46294B62" w:rsidR="00965A9B" w:rsidRPr="00906BE1" w:rsidRDefault="00965A9B" w:rsidP="00965A9B">
            <w:pPr>
              <w:spacing w:after="0" w:line="281" w:lineRule="atLeast"/>
              <w:jc w:val="center"/>
              <w:rPr>
                <w:rFonts w:ascii="Times New Roman" w:eastAsia="Times New Roman" w:hAnsi="Times New Roman" w:cs="Times New Roman"/>
                <w:b/>
                <w:color w:val="474747"/>
                <w:sz w:val="24"/>
                <w:szCs w:val="24"/>
                <w:lang w:eastAsia="pl-PL"/>
              </w:rPr>
            </w:pPr>
            <w:r w:rsidRPr="00906BE1">
              <w:rPr>
                <w:rFonts w:ascii="Times New Roman" w:eastAsia="Times New Roman" w:hAnsi="Times New Roman" w:cs="Times New Roman"/>
                <w:b/>
                <w:color w:val="474747"/>
                <w:sz w:val="24"/>
                <w:szCs w:val="24"/>
                <w:lang w:eastAsia="pl-PL"/>
              </w:rPr>
              <w:t>20</w:t>
            </w:r>
            <w:r w:rsidR="00EE0BF3">
              <w:rPr>
                <w:rFonts w:ascii="Times New Roman" w:eastAsia="Times New Roman" w:hAnsi="Times New Roman" w:cs="Times New Roman"/>
                <w:b/>
                <w:color w:val="474747"/>
                <w:sz w:val="24"/>
                <w:szCs w:val="24"/>
                <w:lang w:eastAsia="pl-PL"/>
              </w:rPr>
              <w:t>22</w:t>
            </w:r>
            <w:r w:rsidRPr="00906BE1">
              <w:rPr>
                <w:rFonts w:ascii="Times New Roman" w:eastAsia="Times New Roman" w:hAnsi="Times New Roman" w:cs="Times New Roman"/>
                <w:b/>
                <w:color w:val="474747"/>
                <w:sz w:val="24"/>
                <w:szCs w:val="24"/>
                <w:lang w:eastAsia="pl-PL"/>
              </w:rPr>
              <w:t xml:space="preserve"> (I półrocze)</w:t>
            </w:r>
          </w:p>
        </w:tc>
      </w:tr>
      <w:tr w:rsidR="00965A9B" w:rsidRPr="00906BE1" w14:paraId="46780C66" w14:textId="77777777" w:rsidTr="00380CB7">
        <w:tc>
          <w:tcPr>
            <w:tcW w:w="1955" w:type="dxa"/>
          </w:tcPr>
          <w:p w14:paraId="513F65BC" w14:textId="77777777" w:rsidR="00965A9B" w:rsidRPr="00906BE1" w:rsidRDefault="00965A9B" w:rsidP="00965A9B">
            <w:pPr>
              <w:spacing w:after="0" w:line="281" w:lineRule="atLeast"/>
              <w:rPr>
                <w:rFonts w:ascii="Times New Roman" w:eastAsia="Times New Roman" w:hAnsi="Times New Roman" w:cs="Times New Roman"/>
                <w:color w:val="474747"/>
                <w:sz w:val="24"/>
                <w:szCs w:val="24"/>
                <w:lang w:eastAsia="pl-PL"/>
              </w:rPr>
            </w:pPr>
          </w:p>
          <w:p w14:paraId="082ECF44" w14:textId="77777777" w:rsidR="00965A9B" w:rsidRPr="00906BE1" w:rsidRDefault="00965A9B" w:rsidP="00965A9B">
            <w:pPr>
              <w:spacing w:after="0" w:line="281" w:lineRule="atLeast"/>
              <w:rPr>
                <w:rFonts w:ascii="Times New Roman" w:eastAsia="Times New Roman" w:hAnsi="Times New Roman" w:cs="Times New Roman"/>
                <w:color w:val="474747"/>
                <w:sz w:val="24"/>
                <w:szCs w:val="24"/>
                <w:lang w:eastAsia="pl-PL"/>
              </w:rPr>
            </w:pPr>
            <w:r w:rsidRPr="00906BE1">
              <w:rPr>
                <w:rFonts w:ascii="Times New Roman" w:eastAsia="Times New Roman" w:hAnsi="Times New Roman" w:cs="Times New Roman"/>
                <w:color w:val="474747"/>
                <w:sz w:val="24"/>
                <w:szCs w:val="24"/>
                <w:lang w:eastAsia="pl-PL"/>
              </w:rPr>
              <w:t xml:space="preserve">Ogółem </w:t>
            </w:r>
          </w:p>
        </w:tc>
        <w:tc>
          <w:tcPr>
            <w:tcW w:w="1955" w:type="dxa"/>
          </w:tcPr>
          <w:p w14:paraId="46655F26" w14:textId="2FE941D3" w:rsidR="00965A9B" w:rsidRPr="00906BE1" w:rsidRDefault="00EE0BF3" w:rsidP="00EE0BF3">
            <w:pPr>
              <w:spacing w:after="0" w:line="281" w:lineRule="atLeast"/>
              <w:jc w:val="center"/>
              <w:rPr>
                <w:rFonts w:ascii="Times New Roman" w:eastAsia="Times New Roman" w:hAnsi="Times New Roman" w:cs="Times New Roman"/>
                <w:color w:val="474747"/>
                <w:sz w:val="24"/>
                <w:szCs w:val="24"/>
                <w:lang w:eastAsia="pl-PL"/>
              </w:rPr>
            </w:pPr>
            <w:r>
              <w:rPr>
                <w:rFonts w:ascii="Times New Roman" w:eastAsia="Times New Roman" w:hAnsi="Times New Roman" w:cs="Times New Roman"/>
                <w:color w:val="474747"/>
                <w:sz w:val="24"/>
                <w:szCs w:val="24"/>
                <w:lang w:eastAsia="pl-PL"/>
              </w:rPr>
              <w:t>165</w:t>
            </w:r>
          </w:p>
        </w:tc>
        <w:tc>
          <w:tcPr>
            <w:tcW w:w="1956" w:type="dxa"/>
          </w:tcPr>
          <w:p w14:paraId="3A000893" w14:textId="2E20B481" w:rsidR="00965A9B" w:rsidRPr="00906BE1" w:rsidRDefault="00EE0BF3" w:rsidP="00965A9B">
            <w:pPr>
              <w:spacing w:after="0" w:line="281" w:lineRule="atLeast"/>
              <w:jc w:val="center"/>
              <w:rPr>
                <w:rFonts w:ascii="Times New Roman" w:eastAsia="Times New Roman" w:hAnsi="Times New Roman" w:cs="Times New Roman"/>
                <w:color w:val="474747"/>
                <w:sz w:val="24"/>
                <w:szCs w:val="24"/>
                <w:lang w:eastAsia="pl-PL"/>
              </w:rPr>
            </w:pPr>
            <w:r>
              <w:rPr>
                <w:rFonts w:ascii="Times New Roman" w:eastAsia="Times New Roman" w:hAnsi="Times New Roman" w:cs="Times New Roman"/>
                <w:color w:val="474747"/>
                <w:sz w:val="24"/>
                <w:szCs w:val="24"/>
                <w:lang w:eastAsia="pl-PL"/>
              </w:rPr>
              <w:t>165</w:t>
            </w:r>
          </w:p>
        </w:tc>
        <w:tc>
          <w:tcPr>
            <w:tcW w:w="1956" w:type="dxa"/>
          </w:tcPr>
          <w:p w14:paraId="2E55CC17" w14:textId="738FA1E1" w:rsidR="00965A9B" w:rsidRPr="00906BE1" w:rsidRDefault="00EE0BF3" w:rsidP="00965A9B">
            <w:pPr>
              <w:spacing w:after="0" w:line="281" w:lineRule="atLeast"/>
              <w:jc w:val="center"/>
              <w:rPr>
                <w:rFonts w:ascii="Times New Roman" w:eastAsia="Times New Roman" w:hAnsi="Times New Roman" w:cs="Times New Roman"/>
                <w:color w:val="474747"/>
                <w:sz w:val="24"/>
                <w:szCs w:val="24"/>
                <w:lang w:eastAsia="pl-PL"/>
              </w:rPr>
            </w:pPr>
            <w:r>
              <w:rPr>
                <w:rFonts w:ascii="Times New Roman" w:eastAsia="Times New Roman" w:hAnsi="Times New Roman" w:cs="Times New Roman"/>
                <w:color w:val="474747"/>
                <w:sz w:val="24"/>
                <w:szCs w:val="24"/>
                <w:lang w:eastAsia="pl-PL"/>
              </w:rPr>
              <w:t>234</w:t>
            </w:r>
          </w:p>
        </w:tc>
        <w:tc>
          <w:tcPr>
            <w:tcW w:w="1956" w:type="dxa"/>
          </w:tcPr>
          <w:p w14:paraId="2C835C48" w14:textId="69BC629F" w:rsidR="00965A9B" w:rsidRPr="00906BE1" w:rsidRDefault="00EE0BF3" w:rsidP="00965A9B">
            <w:pPr>
              <w:spacing w:after="0" w:line="281" w:lineRule="atLeast"/>
              <w:jc w:val="center"/>
              <w:rPr>
                <w:rFonts w:ascii="Times New Roman" w:eastAsia="Times New Roman" w:hAnsi="Times New Roman" w:cs="Times New Roman"/>
                <w:color w:val="474747"/>
                <w:sz w:val="24"/>
                <w:szCs w:val="24"/>
                <w:lang w:eastAsia="pl-PL"/>
              </w:rPr>
            </w:pPr>
            <w:r>
              <w:rPr>
                <w:rFonts w:ascii="Times New Roman" w:eastAsia="Times New Roman" w:hAnsi="Times New Roman" w:cs="Times New Roman"/>
                <w:color w:val="474747"/>
                <w:sz w:val="24"/>
                <w:szCs w:val="24"/>
                <w:lang w:eastAsia="pl-PL"/>
              </w:rPr>
              <w:t>234</w:t>
            </w:r>
          </w:p>
        </w:tc>
      </w:tr>
    </w:tbl>
    <w:p w14:paraId="06808185" w14:textId="77777777" w:rsidR="00965A9B" w:rsidRPr="00906BE1" w:rsidRDefault="00965A9B" w:rsidP="00965A9B">
      <w:pPr>
        <w:spacing w:after="0" w:line="276" w:lineRule="auto"/>
        <w:textAlignment w:val="baseline"/>
        <w:rPr>
          <w:rFonts w:ascii="Times New Roman" w:eastAsia="Times New Roman" w:hAnsi="Times New Roman" w:cs="Tahoma"/>
          <w:i/>
          <w:kern w:val="1"/>
          <w:sz w:val="18"/>
          <w:szCs w:val="18"/>
          <w:lang w:eastAsia="fa-IR" w:bidi="fa-IR"/>
        </w:rPr>
      </w:pPr>
      <w:r w:rsidRPr="00906BE1">
        <w:rPr>
          <w:rFonts w:ascii="Times New Roman" w:eastAsia="Times New Roman" w:hAnsi="Times New Roman" w:cs="Tahoma"/>
          <w:i/>
          <w:kern w:val="1"/>
          <w:sz w:val="18"/>
          <w:szCs w:val="18"/>
          <w:lang w:eastAsia="fa-IR" w:bidi="fa-IR"/>
        </w:rPr>
        <w:t>Źródło: opracowanie własne na podstawie danych ze Szpitala Powiatowego w Pułtusku.</w:t>
      </w:r>
    </w:p>
    <w:p w14:paraId="0AF58457" w14:textId="77777777" w:rsidR="00965A9B" w:rsidRPr="00906BE1" w:rsidRDefault="00965A9B" w:rsidP="00965A9B">
      <w:pPr>
        <w:spacing w:after="0" w:line="276" w:lineRule="auto"/>
        <w:textAlignment w:val="baseline"/>
        <w:rPr>
          <w:rFonts w:ascii="Times New Roman" w:eastAsia="Times New Roman" w:hAnsi="Times New Roman" w:cs="Tahoma"/>
          <w:kern w:val="1"/>
          <w:sz w:val="18"/>
          <w:szCs w:val="18"/>
          <w:lang w:eastAsia="fa-IR" w:bidi="fa-IR"/>
        </w:rPr>
      </w:pPr>
    </w:p>
    <w:p w14:paraId="07E2B9DA" w14:textId="2E87FE4A" w:rsidR="00965A9B" w:rsidRPr="00906BE1" w:rsidRDefault="00965A9B" w:rsidP="00965A9B">
      <w:pPr>
        <w:suppressAutoHyphens/>
        <w:spacing w:after="0" w:line="360" w:lineRule="auto"/>
        <w:jc w:val="both"/>
        <w:textAlignment w:val="baseline"/>
        <w:rPr>
          <w:rFonts w:ascii="Times New Roman" w:eastAsia="Times New Roman" w:hAnsi="Times New Roman" w:cs="Times New Roman"/>
          <w:kern w:val="1"/>
          <w:sz w:val="24"/>
          <w:szCs w:val="24"/>
          <w:lang w:eastAsia="fa-IR" w:bidi="fa-IR"/>
        </w:rPr>
      </w:pPr>
      <w:r w:rsidRPr="00906BE1">
        <w:rPr>
          <w:rFonts w:ascii="Times New Roman" w:eastAsia="Times New Roman" w:hAnsi="Times New Roman" w:cs="Tahoma"/>
          <w:color w:val="474747"/>
          <w:kern w:val="1"/>
          <w:sz w:val="24"/>
          <w:szCs w:val="24"/>
          <w:lang w:eastAsia="fa-IR" w:bidi="fa-IR"/>
        </w:rPr>
        <w:tab/>
      </w:r>
      <w:r w:rsidRPr="00906BE1">
        <w:rPr>
          <w:rFonts w:ascii="Times New Roman" w:eastAsia="Times New Roman" w:hAnsi="Times New Roman" w:cs="Times New Roman"/>
          <w:kern w:val="1"/>
          <w:sz w:val="24"/>
          <w:szCs w:val="24"/>
          <w:lang w:eastAsia="fa-IR" w:bidi="fa-IR"/>
        </w:rPr>
        <w:t xml:space="preserve"> Szpital Powiatowy w Pułtusku według stanu na 30.06.20</w:t>
      </w:r>
      <w:r w:rsidR="005E7814">
        <w:rPr>
          <w:rFonts w:ascii="Times New Roman" w:eastAsia="Times New Roman" w:hAnsi="Times New Roman" w:cs="Times New Roman"/>
          <w:kern w:val="1"/>
          <w:sz w:val="24"/>
          <w:szCs w:val="24"/>
          <w:lang w:eastAsia="fa-IR" w:bidi="fa-IR"/>
        </w:rPr>
        <w:t>22</w:t>
      </w:r>
      <w:r w:rsidRPr="00906BE1">
        <w:rPr>
          <w:rFonts w:ascii="Times New Roman" w:eastAsia="Times New Roman" w:hAnsi="Times New Roman" w:cs="Times New Roman"/>
          <w:kern w:val="1"/>
          <w:sz w:val="24"/>
          <w:szCs w:val="24"/>
          <w:lang w:eastAsia="fa-IR" w:bidi="fa-IR"/>
        </w:rPr>
        <w:t xml:space="preserve"> r. dysponuje </w:t>
      </w:r>
      <w:r w:rsidR="005E7814">
        <w:rPr>
          <w:rFonts w:ascii="Times New Roman" w:eastAsia="Times New Roman" w:hAnsi="Times New Roman" w:cs="Times New Roman"/>
          <w:kern w:val="1"/>
          <w:sz w:val="24"/>
          <w:szCs w:val="24"/>
          <w:lang w:eastAsia="fa-IR" w:bidi="fa-IR"/>
        </w:rPr>
        <w:t xml:space="preserve">234 </w:t>
      </w:r>
      <w:r w:rsidRPr="00906BE1">
        <w:rPr>
          <w:rFonts w:ascii="Times New Roman" w:eastAsia="Times New Roman" w:hAnsi="Times New Roman" w:cs="Times New Roman"/>
          <w:kern w:val="1"/>
          <w:sz w:val="24"/>
          <w:szCs w:val="24"/>
          <w:lang w:eastAsia="fa-IR" w:bidi="fa-IR"/>
        </w:rPr>
        <w:t xml:space="preserve"> łóżkami. </w:t>
      </w:r>
    </w:p>
    <w:p w14:paraId="2000952C" w14:textId="38D8ECA4" w:rsidR="00965A9B" w:rsidRPr="00906BE1" w:rsidRDefault="00965A9B" w:rsidP="00965A9B">
      <w:pPr>
        <w:suppressAutoHyphens/>
        <w:spacing w:after="0" w:line="360" w:lineRule="auto"/>
        <w:jc w:val="both"/>
        <w:textAlignment w:val="baseline"/>
        <w:rPr>
          <w:rFonts w:ascii="Times New Roman" w:eastAsia="Times New Roman" w:hAnsi="Times New Roman" w:cs="Times New Roman"/>
          <w:kern w:val="1"/>
          <w:sz w:val="24"/>
          <w:szCs w:val="24"/>
          <w:lang w:eastAsia="fa-IR" w:bidi="fa-IR"/>
        </w:rPr>
      </w:pPr>
      <w:r w:rsidRPr="00906BE1">
        <w:rPr>
          <w:rFonts w:ascii="Times New Roman" w:eastAsia="Times New Roman" w:hAnsi="Times New Roman" w:cs="Times New Roman"/>
          <w:kern w:val="1"/>
          <w:sz w:val="24"/>
          <w:szCs w:val="24"/>
          <w:lang w:eastAsia="fa-IR" w:bidi="fa-IR"/>
        </w:rPr>
        <w:t>Z danych uzyskanych ze Szpitala Powiatowego w Pułtusku wynika</w:t>
      </w:r>
      <w:r w:rsidRPr="00906BE1">
        <w:rPr>
          <w:rFonts w:ascii="Times New Roman" w:eastAsia="Times New Roman" w:hAnsi="Times New Roman" w:cs="Times New Roman"/>
          <w:color w:val="474747"/>
          <w:kern w:val="1"/>
          <w:sz w:val="24"/>
          <w:szCs w:val="24"/>
          <w:lang w:eastAsia="fa-IR" w:bidi="fa-IR"/>
        </w:rPr>
        <w:t xml:space="preserve">, że </w:t>
      </w:r>
      <w:r w:rsidRPr="00906BE1">
        <w:rPr>
          <w:rFonts w:ascii="Times New Roman" w:eastAsia="Times New Roman" w:hAnsi="Times New Roman" w:cs="Times New Roman"/>
          <w:kern w:val="1"/>
          <w:sz w:val="24"/>
          <w:szCs w:val="24"/>
          <w:lang w:eastAsia="fa-IR" w:bidi="fa-IR"/>
        </w:rPr>
        <w:t xml:space="preserve">najwięcej specjalistów zatrudnionych w szpitalu jest z dziedziny chirurgii – </w:t>
      </w:r>
      <w:r w:rsidR="005E7814">
        <w:rPr>
          <w:rFonts w:ascii="Times New Roman" w:eastAsia="Times New Roman" w:hAnsi="Times New Roman" w:cs="Times New Roman"/>
          <w:kern w:val="1"/>
          <w:sz w:val="24"/>
          <w:szCs w:val="24"/>
          <w:lang w:eastAsia="fa-IR" w:bidi="fa-IR"/>
        </w:rPr>
        <w:t>7</w:t>
      </w:r>
      <w:r w:rsidRPr="00906BE1">
        <w:rPr>
          <w:rFonts w:ascii="Times New Roman" w:eastAsia="Times New Roman" w:hAnsi="Times New Roman" w:cs="Times New Roman"/>
          <w:kern w:val="1"/>
          <w:sz w:val="24"/>
          <w:szCs w:val="24"/>
          <w:lang w:eastAsia="fa-IR" w:bidi="fa-IR"/>
        </w:rPr>
        <w:t xml:space="preserve"> lekarzy, zaś na drugiej pozycji są specjaliści ginekolodzy – </w:t>
      </w:r>
      <w:r w:rsidR="005E7814">
        <w:rPr>
          <w:rFonts w:ascii="Times New Roman" w:eastAsia="Times New Roman" w:hAnsi="Times New Roman" w:cs="Times New Roman"/>
          <w:kern w:val="1"/>
          <w:sz w:val="24"/>
          <w:szCs w:val="24"/>
          <w:lang w:eastAsia="fa-IR" w:bidi="fa-IR"/>
        </w:rPr>
        <w:t>3</w:t>
      </w:r>
      <w:r w:rsidRPr="00906BE1">
        <w:rPr>
          <w:rFonts w:ascii="Times New Roman" w:eastAsia="Times New Roman" w:hAnsi="Times New Roman" w:cs="Times New Roman"/>
          <w:kern w:val="1"/>
          <w:sz w:val="24"/>
          <w:szCs w:val="24"/>
          <w:lang w:eastAsia="fa-IR" w:bidi="fa-IR"/>
        </w:rPr>
        <w:t xml:space="preserve"> lekarzy według stanu na 30.06.20</w:t>
      </w:r>
      <w:r w:rsidR="005E7814">
        <w:rPr>
          <w:rFonts w:ascii="Times New Roman" w:eastAsia="Times New Roman" w:hAnsi="Times New Roman" w:cs="Times New Roman"/>
          <w:kern w:val="1"/>
          <w:sz w:val="24"/>
          <w:szCs w:val="24"/>
          <w:lang w:eastAsia="fa-IR" w:bidi="fa-IR"/>
        </w:rPr>
        <w:t>22</w:t>
      </w:r>
      <w:r w:rsidRPr="00906BE1">
        <w:rPr>
          <w:rFonts w:ascii="Times New Roman" w:eastAsia="Times New Roman" w:hAnsi="Times New Roman" w:cs="Times New Roman"/>
          <w:kern w:val="1"/>
          <w:sz w:val="24"/>
          <w:szCs w:val="24"/>
          <w:lang w:eastAsia="fa-IR" w:bidi="fa-IR"/>
        </w:rPr>
        <w:t xml:space="preserve">r. </w:t>
      </w:r>
    </w:p>
    <w:p w14:paraId="51677C92" w14:textId="54BEBC80" w:rsidR="00965A9B" w:rsidRPr="00906BE1" w:rsidRDefault="00965A9B" w:rsidP="00965A9B">
      <w:pPr>
        <w:shd w:val="clear" w:color="auto" w:fill="FFFFFF"/>
        <w:spacing w:after="0" w:line="360" w:lineRule="auto"/>
        <w:ind w:firstLine="708"/>
        <w:jc w:val="both"/>
        <w:rPr>
          <w:rFonts w:ascii="Times New Roman" w:eastAsia="Times New Roman" w:hAnsi="Times New Roman" w:cs="Times New Roman"/>
          <w:sz w:val="24"/>
          <w:szCs w:val="24"/>
          <w:lang w:eastAsia="pl-PL"/>
        </w:rPr>
      </w:pPr>
      <w:r w:rsidRPr="00906BE1">
        <w:rPr>
          <w:rFonts w:ascii="Times New Roman" w:eastAsia="Times New Roman" w:hAnsi="Times New Roman" w:cs="Times New Roman"/>
          <w:sz w:val="24"/>
          <w:szCs w:val="24"/>
          <w:lang w:eastAsia="pl-PL"/>
        </w:rPr>
        <w:t>W szpitalu największe zapotrzebowanie według czasu oczekiwania jest na porady kardiologiczne, endokrynologiczne, alergologiczne oraz diabetologiczne. Wynika to z faktu niewystarczającego kontraktu z NFZ na usługi medyczne. Najwięcej p</w:t>
      </w:r>
      <w:r w:rsidR="00F80F6E">
        <w:rPr>
          <w:rFonts w:ascii="Times New Roman" w:eastAsia="Times New Roman" w:hAnsi="Times New Roman" w:cs="Times New Roman"/>
          <w:sz w:val="24"/>
          <w:szCs w:val="24"/>
          <w:lang w:eastAsia="pl-PL"/>
        </w:rPr>
        <w:t>acjentów</w:t>
      </w:r>
      <w:r w:rsidRPr="00906BE1">
        <w:rPr>
          <w:rFonts w:ascii="Times New Roman" w:eastAsia="Times New Roman" w:hAnsi="Times New Roman" w:cs="Times New Roman"/>
          <w:sz w:val="24"/>
          <w:szCs w:val="24"/>
          <w:lang w:eastAsia="pl-PL"/>
        </w:rPr>
        <w:t xml:space="preserve"> przyjęła: poradnia ortopedyczna, otolaryngologiczna oraz położniczo-ginekologiczna.</w:t>
      </w:r>
    </w:p>
    <w:p w14:paraId="0A22C0BD" w14:textId="77777777" w:rsidR="00965A9B" w:rsidRPr="00906BE1" w:rsidRDefault="00965A9B" w:rsidP="00965A9B">
      <w:pPr>
        <w:shd w:val="clear" w:color="auto" w:fill="FFFFFF"/>
        <w:spacing w:after="0" w:line="360" w:lineRule="auto"/>
        <w:jc w:val="both"/>
        <w:rPr>
          <w:rFonts w:ascii="Times New Roman" w:eastAsia="Times New Roman" w:hAnsi="Times New Roman" w:cs="Times New Roman"/>
          <w:sz w:val="24"/>
          <w:szCs w:val="24"/>
          <w:lang w:eastAsia="pl-PL"/>
        </w:rPr>
      </w:pPr>
      <w:r w:rsidRPr="00906BE1">
        <w:rPr>
          <w:rFonts w:ascii="Times New Roman" w:eastAsia="Times New Roman" w:hAnsi="Times New Roman" w:cs="Times New Roman"/>
          <w:sz w:val="24"/>
          <w:szCs w:val="24"/>
          <w:lang w:eastAsia="pl-PL"/>
        </w:rPr>
        <w:t>W szpitalu działa jedna poradnia rehabilitacyjna. Jej możliwości są ograniczone kontraktem oraz powierzchnią. Budynki szpitala i Poradni są dostosowane do potrzeb osób niepełnosprawnych.</w:t>
      </w:r>
    </w:p>
    <w:p w14:paraId="7248C203" w14:textId="6974EAEB" w:rsidR="00965A9B" w:rsidRPr="00906BE1" w:rsidRDefault="00965A9B" w:rsidP="00965A9B">
      <w:pPr>
        <w:spacing w:after="0" w:line="360" w:lineRule="auto"/>
        <w:ind w:firstLine="708"/>
        <w:jc w:val="both"/>
        <w:textAlignment w:val="baseline"/>
        <w:rPr>
          <w:rFonts w:ascii="Times New Roman" w:eastAsia="Times New Roman" w:hAnsi="Times New Roman" w:cs="Tahoma"/>
          <w:kern w:val="1"/>
          <w:sz w:val="24"/>
          <w:szCs w:val="24"/>
          <w:lang w:eastAsia="fa-IR" w:bidi="fa-IR"/>
        </w:rPr>
      </w:pPr>
      <w:r w:rsidRPr="00906BE1">
        <w:rPr>
          <w:rFonts w:ascii="Times New Roman" w:eastAsia="Times New Roman" w:hAnsi="Times New Roman" w:cs="Times New Roman"/>
          <w:kern w:val="1"/>
          <w:sz w:val="24"/>
          <w:szCs w:val="24"/>
          <w:lang w:eastAsia="fa-IR" w:bidi="fa-IR"/>
        </w:rPr>
        <w:t xml:space="preserve">W Powiecie Pułtuskim </w:t>
      </w:r>
      <w:r w:rsidRPr="00906BE1">
        <w:rPr>
          <w:rFonts w:ascii="Times New Roman" w:eastAsia="Times New Roman" w:hAnsi="Times New Roman" w:cs="Tahoma"/>
          <w:kern w:val="1"/>
          <w:sz w:val="24"/>
          <w:szCs w:val="24"/>
          <w:lang w:eastAsia="fa-IR" w:bidi="fa-IR"/>
        </w:rPr>
        <w:t>dokładnie</w:t>
      </w:r>
      <w:r w:rsidRPr="00906BE1">
        <w:rPr>
          <w:rFonts w:ascii="Times New Roman" w:eastAsia="Times New Roman" w:hAnsi="Times New Roman" w:cs="Times New Roman"/>
          <w:kern w:val="1"/>
          <w:sz w:val="24"/>
          <w:szCs w:val="24"/>
          <w:lang w:eastAsia="fa-IR" w:bidi="fa-IR"/>
        </w:rPr>
        <w:t xml:space="preserve"> w Pułtusku przy ul. R. Traugutta 23 – funkcjonuje Zespół Przychodni Specjalistycznych AL-MED, w którym mieszczą się: Poradnia Terapii Uzależnienia od Alkoholu i Współuzależnienia (PTU) oraz Poradnia Zdrowia Psychicznego (PZP).</w:t>
      </w:r>
      <w:r w:rsidRPr="00906BE1">
        <w:rPr>
          <w:rFonts w:ascii="Times New Roman" w:eastAsia="Times New Roman" w:hAnsi="Times New Roman" w:cs="Tahoma"/>
          <w:kern w:val="1"/>
          <w:sz w:val="24"/>
          <w:szCs w:val="24"/>
          <w:lang w:eastAsia="fa-IR" w:bidi="fa-IR"/>
        </w:rPr>
        <w:t xml:space="preserve"> Z danych uzyskanych z </w:t>
      </w:r>
      <w:r w:rsidRPr="00906BE1">
        <w:rPr>
          <w:rFonts w:ascii="Times New Roman" w:eastAsia="Times New Roman" w:hAnsi="Times New Roman" w:cs="Tahoma"/>
          <w:kern w:val="1"/>
          <w:sz w:val="24"/>
          <w:szCs w:val="18"/>
          <w:lang w:eastAsia="fa-IR" w:bidi="fa-IR"/>
        </w:rPr>
        <w:t>Zespołu Przychodni Specjalistycznych AL-MED w Pułtusku</w:t>
      </w:r>
      <w:r w:rsidRPr="00906BE1">
        <w:rPr>
          <w:rFonts w:ascii="Times New Roman" w:eastAsia="Times New Roman" w:hAnsi="Times New Roman" w:cs="Tahoma"/>
          <w:kern w:val="1"/>
          <w:sz w:val="18"/>
          <w:szCs w:val="18"/>
          <w:lang w:eastAsia="fa-IR" w:bidi="fa-IR"/>
        </w:rPr>
        <w:t xml:space="preserve"> </w:t>
      </w:r>
      <w:r w:rsidRPr="00906BE1">
        <w:rPr>
          <w:rFonts w:ascii="Times New Roman" w:eastAsia="Times New Roman" w:hAnsi="Times New Roman" w:cs="Tahoma"/>
          <w:kern w:val="1"/>
          <w:sz w:val="24"/>
          <w:szCs w:val="24"/>
          <w:lang w:eastAsia="fa-IR" w:bidi="fa-IR"/>
        </w:rPr>
        <w:t>wynika, że występuje zwiększone zapotrzebowanie na poradnictwo specjalistyczne w dziedzinie psychiatrii – dane                  o osobach korzystających z Poradni Zdrowia Psychicznego w latach 201</w:t>
      </w:r>
      <w:r w:rsidR="005E7814">
        <w:rPr>
          <w:rFonts w:ascii="Times New Roman" w:eastAsia="Times New Roman" w:hAnsi="Times New Roman" w:cs="Tahoma"/>
          <w:kern w:val="1"/>
          <w:sz w:val="24"/>
          <w:szCs w:val="24"/>
          <w:lang w:eastAsia="fa-IR" w:bidi="fa-IR"/>
        </w:rPr>
        <w:t>9</w:t>
      </w:r>
      <w:r w:rsidRPr="00906BE1">
        <w:rPr>
          <w:rFonts w:ascii="Times New Roman" w:eastAsia="Times New Roman" w:hAnsi="Times New Roman" w:cs="Tahoma"/>
          <w:kern w:val="1"/>
          <w:sz w:val="24"/>
          <w:szCs w:val="24"/>
          <w:lang w:eastAsia="fa-IR" w:bidi="fa-IR"/>
        </w:rPr>
        <w:t>-20</w:t>
      </w:r>
      <w:r w:rsidR="005E7814">
        <w:rPr>
          <w:rFonts w:ascii="Times New Roman" w:eastAsia="Times New Roman" w:hAnsi="Times New Roman" w:cs="Tahoma"/>
          <w:kern w:val="1"/>
          <w:sz w:val="24"/>
          <w:szCs w:val="24"/>
          <w:lang w:eastAsia="fa-IR" w:bidi="fa-IR"/>
        </w:rPr>
        <w:t>22 ( I półrocze)</w:t>
      </w:r>
      <w:r w:rsidRPr="00906BE1">
        <w:rPr>
          <w:rFonts w:ascii="Times New Roman" w:eastAsia="Times New Roman" w:hAnsi="Times New Roman" w:cs="Tahoma"/>
          <w:kern w:val="1"/>
          <w:sz w:val="24"/>
          <w:szCs w:val="24"/>
          <w:lang w:eastAsia="fa-IR" w:bidi="fa-IR"/>
        </w:rPr>
        <w:t xml:space="preserve"> mają tendencję wzrostową. Znaczący udział osób korzystających z ww. Poradni mają kobiety – to one dominują w zestawieniu liczbowym pacjentów Poradni Zdrowia Psychicznego. Natomiast liczba mężczyzn jest większa jeśli chodzi o korzystanie z porad w Poradn</w:t>
      </w:r>
      <w:r w:rsidR="005E7814">
        <w:rPr>
          <w:rFonts w:ascii="Times New Roman" w:eastAsia="Times New Roman" w:hAnsi="Times New Roman" w:cs="Tahoma"/>
          <w:kern w:val="1"/>
          <w:sz w:val="24"/>
          <w:szCs w:val="24"/>
          <w:lang w:eastAsia="fa-IR" w:bidi="fa-IR"/>
        </w:rPr>
        <w:t>i</w:t>
      </w:r>
      <w:r w:rsidRPr="00906BE1">
        <w:rPr>
          <w:rFonts w:ascii="Times New Roman" w:eastAsia="Times New Roman" w:hAnsi="Times New Roman" w:cs="Tahoma"/>
          <w:kern w:val="1"/>
          <w:sz w:val="24"/>
          <w:szCs w:val="24"/>
          <w:lang w:eastAsia="fa-IR" w:bidi="fa-IR"/>
        </w:rPr>
        <w:t xml:space="preserve"> Terapii Uzależnienia od Alkoholu                                i Współuzależnienia.</w:t>
      </w:r>
    </w:p>
    <w:p w14:paraId="6C47E57F" w14:textId="77777777" w:rsidR="00965A9B" w:rsidRPr="00906BE1" w:rsidRDefault="00965A9B" w:rsidP="00965A9B">
      <w:pPr>
        <w:keepNext/>
        <w:suppressAutoHyphens/>
        <w:spacing w:before="240" w:after="60" w:line="240" w:lineRule="auto"/>
        <w:textAlignment w:val="baseline"/>
        <w:outlineLvl w:val="1"/>
        <w:rPr>
          <w:rFonts w:ascii="Cambria" w:eastAsia="Times New Roman" w:hAnsi="Cambria" w:cs="Times New Roman"/>
          <w:b/>
          <w:bCs/>
          <w:iCs/>
          <w:kern w:val="1"/>
          <w:sz w:val="28"/>
          <w:szCs w:val="28"/>
          <w:lang w:eastAsia="fa-IR" w:bidi="fa-IR"/>
        </w:rPr>
      </w:pPr>
      <w:bookmarkStart w:id="42" w:name="_Toc402180772"/>
      <w:bookmarkStart w:id="43" w:name="_Toc408826827"/>
      <w:bookmarkStart w:id="44" w:name="_Toc124857889"/>
      <w:r w:rsidRPr="00906BE1">
        <w:rPr>
          <w:rFonts w:ascii="Cambria" w:eastAsia="Times New Roman" w:hAnsi="Cambria" w:cs="Times New Roman"/>
          <w:b/>
          <w:bCs/>
          <w:iCs/>
          <w:kern w:val="1"/>
          <w:sz w:val="28"/>
          <w:szCs w:val="28"/>
          <w:lang w:eastAsia="fa-IR" w:bidi="fa-IR"/>
        </w:rPr>
        <w:t xml:space="preserve">II.8. </w:t>
      </w:r>
      <w:bookmarkEnd w:id="42"/>
      <w:bookmarkEnd w:id="43"/>
      <w:r w:rsidRPr="00906BE1">
        <w:rPr>
          <w:rFonts w:ascii="Cambria" w:eastAsia="Times New Roman" w:hAnsi="Cambria" w:cs="Times New Roman"/>
          <w:b/>
          <w:bCs/>
          <w:iCs/>
          <w:kern w:val="1"/>
          <w:sz w:val="28"/>
          <w:szCs w:val="28"/>
          <w:lang w:eastAsia="fa-IR" w:bidi="fa-IR"/>
        </w:rPr>
        <w:t>Organizacje pozarządowe</w:t>
      </w:r>
      <w:bookmarkEnd w:id="44"/>
    </w:p>
    <w:p w14:paraId="1D3C3572" w14:textId="77777777" w:rsidR="00965A9B" w:rsidRPr="00906BE1" w:rsidRDefault="00965A9B" w:rsidP="00965A9B">
      <w:pPr>
        <w:autoSpaceDE w:val="0"/>
        <w:autoSpaceDN w:val="0"/>
        <w:adjustRightInd w:val="0"/>
        <w:spacing w:after="0" w:line="360" w:lineRule="auto"/>
        <w:ind w:firstLine="708"/>
        <w:jc w:val="both"/>
        <w:rPr>
          <w:rFonts w:ascii="Times New Roman" w:eastAsia="Times New Roman" w:hAnsi="Times New Roman" w:cs="Times New Roman"/>
          <w:sz w:val="24"/>
          <w:szCs w:val="24"/>
          <w:lang w:eastAsia="pl-PL"/>
        </w:rPr>
      </w:pPr>
    </w:p>
    <w:p w14:paraId="29DB1714" w14:textId="45E52760" w:rsidR="00965A9B" w:rsidRPr="00906BE1" w:rsidRDefault="00965A9B" w:rsidP="00965A9B">
      <w:pPr>
        <w:autoSpaceDE w:val="0"/>
        <w:autoSpaceDN w:val="0"/>
        <w:adjustRightInd w:val="0"/>
        <w:spacing w:after="0" w:line="360" w:lineRule="auto"/>
        <w:ind w:firstLine="708"/>
        <w:jc w:val="both"/>
        <w:rPr>
          <w:rFonts w:ascii="Times New Roman" w:eastAsia="Times New Roman" w:hAnsi="Times New Roman" w:cs="Times New Roman"/>
          <w:sz w:val="24"/>
          <w:szCs w:val="24"/>
          <w:lang w:eastAsia="pl-PL"/>
        </w:rPr>
      </w:pPr>
      <w:r w:rsidRPr="00906BE1">
        <w:rPr>
          <w:rFonts w:ascii="Times New Roman" w:eastAsia="Times New Roman" w:hAnsi="Times New Roman" w:cs="Times New Roman"/>
          <w:sz w:val="24"/>
          <w:szCs w:val="24"/>
          <w:lang w:eastAsia="pl-PL"/>
        </w:rPr>
        <w:t>Znacz</w:t>
      </w:r>
      <w:r w:rsidRPr="00906BE1">
        <w:rPr>
          <w:rFonts w:ascii="Times New Roman" w:eastAsia="TimesNewRoman" w:hAnsi="Times New Roman" w:cs="Times New Roman"/>
          <w:sz w:val="24"/>
          <w:szCs w:val="24"/>
          <w:lang w:eastAsia="pl-PL"/>
        </w:rPr>
        <w:t>ą</w:t>
      </w:r>
      <w:r w:rsidRPr="00906BE1">
        <w:rPr>
          <w:rFonts w:ascii="Times New Roman" w:eastAsia="Times New Roman" w:hAnsi="Times New Roman" w:cs="Times New Roman"/>
          <w:sz w:val="24"/>
          <w:szCs w:val="24"/>
          <w:lang w:eastAsia="pl-PL"/>
        </w:rPr>
        <w:t>c</w:t>
      </w:r>
      <w:r w:rsidRPr="00906BE1">
        <w:rPr>
          <w:rFonts w:ascii="Times New Roman" w:eastAsia="TimesNewRoman" w:hAnsi="Times New Roman" w:cs="Times New Roman"/>
          <w:sz w:val="24"/>
          <w:szCs w:val="24"/>
          <w:lang w:eastAsia="pl-PL"/>
        </w:rPr>
        <w:t xml:space="preserve">ą </w:t>
      </w:r>
      <w:r w:rsidRPr="00906BE1">
        <w:rPr>
          <w:rFonts w:ascii="Times New Roman" w:eastAsia="Times New Roman" w:hAnsi="Times New Roman" w:cs="Times New Roman"/>
          <w:sz w:val="24"/>
          <w:szCs w:val="24"/>
          <w:lang w:eastAsia="pl-PL"/>
        </w:rPr>
        <w:t>rol</w:t>
      </w:r>
      <w:r w:rsidRPr="00906BE1">
        <w:rPr>
          <w:rFonts w:ascii="Times New Roman" w:eastAsia="TimesNewRoman" w:hAnsi="Times New Roman" w:cs="Times New Roman"/>
          <w:sz w:val="24"/>
          <w:szCs w:val="24"/>
          <w:lang w:eastAsia="pl-PL"/>
        </w:rPr>
        <w:t xml:space="preserve">ę </w:t>
      </w:r>
      <w:r w:rsidRPr="00906BE1">
        <w:rPr>
          <w:rFonts w:ascii="Times New Roman" w:eastAsia="Times New Roman" w:hAnsi="Times New Roman" w:cs="Times New Roman"/>
          <w:sz w:val="24"/>
          <w:szCs w:val="24"/>
          <w:lang w:eastAsia="pl-PL"/>
        </w:rPr>
        <w:t>we wsparciu osób niepełnosprawnych pełni</w:t>
      </w:r>
      <w:r w:rsidRPr="00906BE1">
        <w:rPr>
          <w:rFonts w:ascii="Times New Roman" w:eastAsia="TimesNewRoman" w:hAnsi="Times New Roman" w:cs="Times New Roman"/>
          <w:sz w:val="24"/>
          <w:szCs w:val="24"/>
          <w:lang w:eastAsia="pl-PL"/>
        </w:rPr>
        <w:t xml:space="preserve">ą </w:t>
      </w:r>
      <w:r w:rsidRPr="00906BE1">
        <w:rPr>
          <w:rFonts w:ascii="Times New Roman" w:eastAsia="Times New Roman" w:hAnsi="Times New Roman" w:cs="Times New Roman"/>
          <w:sz w:val="24"/>
          <w:szCs w:val="24"/>
          <w:lang w:eastAsia="pl-PL"/>
        </w:rPr>
        <w:t>organizacje pozarz</w:t>
      </w:r>
      <w:r w:rsidRPr="00906BE1">
        <w:rPr>
          <w:rFonts w:ascii="Times New Roman" w:eastAsia="TimesNewRoman" w:hAnsi="Times New Roman" w:cs="Times New Roman"/>
          <w:sz w:val="24"/>
          <w:szCs w:val="24"/>
          <w:lang w:eastAsia="pl-PL"/>
        </w:rPr>
        <w:t>ą</w:t>
      </w:r>
      <w:r w:rsidRPr="00906BE1">
        <w:rPr>
          <w:rFonts w:ascii="Times New Roman" w:eastAsia="Times New Roman" w:hAnsi="Times New Roman" w:cs="Times New Roman"/>
          <w:sz w:val="24"/>
          <w:szCs w:val="24"/>
          <w:lang w:eastAsia="pl-PL"/>
        </w:rPr>
        <w:t>dowe                          i zwi</w:t>
      </w:r>
      <w:r w:rsidRPr="00906BE1">
        <w:rPr>
          <w:rFonts w:ascii="Times New Roman" w:eastAsia="TimesNewRoman" w:hAnsi="Times New Roman" w:cs="Times New Roman"/>
          <w:sz w:val="24"/>
          <w:szCs w:val="24"/>
          <w:lang w:eastAsia="pl-PL"/>
        </w:rPr>
        <w:t>ą</w:t>
      </w:r>
      <w:r w:rsidRPr="00906BE1">
        <w:rPr>
          <w:rFonts w:ascii="Times New Roman" w:eastAsia="Times New Roman" w:hAnsi="Times New Roman" w:cs="Times New Roman"/>
          <w:sz w:val="24"/>
          <w:szCs w:val="24"/>
          <w:lang w:eastAsia="pl-PL"/>
        </w:rPr>
        <w:t>zki wyznaniowe prowadz</w:t>
      </w:r>
      <w:r w:rsidRPr="00906BE1">
        <w:rPr>
          <w:rFonts w:ascii="Times New Roman" w:eastAsia="TimesNewRoman" w:hAnsi="Times New Roman" w:cs="Times New Roman"/>
          <w:sz w:val="24"/>
          <w:szCs w:val="24"/>
          <w:lang w:eastAsia="pl-PL"/>
        </w:rPr>
        <w:t>ą</w:t>
      </w:r>
      <w:r w:rsidRPr="00906BE1">
        <w:rPr>
          <w:rFonts w:ascii="Times New Roman" w:eastAsia="Times New Roman" w:hAnsi="Times New Roman" w:cs="Times New Roman"/>
          <w:sz w:val="24"/>
          <w:szCs w:val="24"/>
          <w:lang w:eastAsia="pl-PL"/>
        </w:rPr>
        <w:t>ce statutow</w:t>
      </w:r>
      <w:r w:rsidRPr="00906BE1">
        <w:rPr>
          <w:rFonts w:ascii="Times New Roman" w:eastAsia="TimesNewRoman" w:hAnsi="Times New Roman" w:cs="Times New Roman"/>
          <w:sz w:val="24"/>
          <w:szCs w:val="24"/>
          <w:lang w:eastAsia="pl-PL"/>
        </w:rPr>
        <w:t xml:space="preserve">ą </w:t>
      </w:r>
      <w:r w:rsidRPr="00906BE1">
        <w:rPr>
          <w:rFonts w:ascii="Times New Roman" w:eastAsia="Times New Roman" w:hAnsi="Times New Roman" w:cs="Times New Roman"/>
          <w:sz w:val="24"/>
          <w:szCs w:val="24"/>
          <w:lang w:eastAsia="pl-PL"/>
        </w:rPr>
        <w:t>działalno</w:t>
      </w:r>
      <w:r w:rsidRPr="00906BE1">
        <w:rPr>
          <w:rFonts w:ascii="Times New Roman" w:eastAsia="TimesNewRoman" w:hAnsi="Times New Roman" w:cs="Times New Roman"/>
          <w:sz w:val="24"/>
          <w:szCs w:val="24"/>
          <w:lang w:eastAsia="pl-PL"/>
        </w:rPr>
        <w:t xml:space="preserve">ść </w:t>
      </w:r>
      <w:r w:rsidRPr="00906BE1">
        <w:rPr>
          <w:rFonts w:ascii="Times New Roman" w:eastAsia="Times New Roman" w:hAnsi="Times New Roman" w:cs="Times New Roman"/>
          <w:sz w:val="24"/>
          <w:szCs w:val="24"/>
          <w:lang w:eastAsia="pl-PL"/>
        </w:rPr>
        <w:t xml:space="preserve">na rzecz osób niepełnosprawnych. Działalność organizacji pozarządowych stanowi bardzo cenny element uzupełniający i wspierający </w:t>
      </w:r>
      <w:r w:rsidRPr="00906BE1">
        <w:rPr>
          <w:rFonts w:ascii="Times New Roman" w:eastAsia="Times New Roman" w:hAnsi="Times New Roman" w:cs="Times New Roman"/>
          <w:sz w:val="24"/>
          <w:szCs w:val="24"/>
          <w:lang w:eastAsia="pl-PL"/>
        </w:rPr>
        <w:lastRenderedPageBreak/>
        <w:t>wszelkie działania podejmowane na rzecz osób niepełnosprawnych. Dla samorządu terytorialnego sektor pozarządowy jest partnerem co najmniej w trzech płaszczyznach:</w:t>
      </w:r>
    </w:p>
    <w:p w14:paraId="55112ABD" w14:textId="77777777" w:rsidR="00965A9B" w:rsidRPr="00906BE1" w:rsidRDefault="00965A9B" w:rsidP="00965A9B">
      <w:pPr>
        <w:suppressAutoHyphens/>
        <w:spacing w:after="0" w:line="360" w:lineRule="auto"/>
        <w:jc w:val="both"/>
        <w:textAlignment w:val="baseline"/>
        <w:rPr>
          <w:rFonts w:ascii="Times New Roman" w:eastAsia="Times New Roman" w:hAnsi="Times New Roman" w:cs="Times New Roman"/>
          <w:sz w:val="24"/>
          <w:szCs w:val="24"/>
          <w:lang w:eastAsia="pl-PL"/>
        </w:rPr>
      </w:pPr>
      <w:r w:rsidRPr="00906BE1">
        <w:rPr>
          <w:rFonts w:ascii="Times New Roman" w:eastAsia="Times New Roman" w:hAnsi="Times New Roman" w:cs="Times New Roman"/>
          <w:sz w:val="24"/>
          <w:szCs w:val="24"/>
          <w:lang w:eastAsia="pl-PL"/>
        </w:rPr>
        <w:t>1. reprezentuje społeczność lokalną, wyraża jej potrzeby i oczekiwania,</w:t>
      </w:r>
    </w:p>
    <w:p w14:paraId="0EA171A6" w14:textId="77777777" w:rsidR="00965A9B" w:rsidRPr="00906BE1" w:rsidRDefault="00965A9B" w:rsidP="00965A9B">
      <w:pPr>
        <w:suppressAutoHyphens/>
        <w:spacing w:after="0" w:line="360" w:lineRule="auto"/>
        <w:jc w:val="both"/>
        <w:textAlignment w:val="baseline"/>
        <w:rPr>
          <w:rFonts w:ascii="Times New Roman" w:eastAsia="Times New Roman" w:hAnsi="Times New Roman" w:cs="Times New Roman"/>
          <w:sz w:val="24"/>
          <w:szCs w:val="24"/>
          <w:lang w:eastAsia="pl-PL"/>
        </w:rPr>
      </w:pPr>
      <w:r w:rsidRPr="00906BE1">
        <w:rPr>
          <w:rFonts w:ascii="Times New Roman" w:eastAsia="Times New Roman" w:hAnsi="Times New Roman" w:cs="Times New Roman"/>
          <w:sz w:val="24"/>
          <w:szCs w:val="24"/>
          <w:lang w:eastAsia="pl-PL"/>
        </w:rPr>
        <w:t>2. świadczy pomoc bezpośrednią na rzecz mieszkańców społeczności lokalnej,</w:t>
      </w:r>
    </w:p>
    <w:p w14:paraId="6291B0BD" w14:textId="77777777" w:rsidR="00965A9B" w:rsidRPr="00906BE1" w:rsidRDefault="00965A9B" w:rsidP="00965A9B">
      <w:pPr>
        <w:suppressAutoHyphens/>
        <w:spacing w:after="0" w:line="360" w:lineRule="auto"/>
        <w:jc w:val="both"/>
        <w:textAlignment w:val="baseline"/>
        <w:rPr>
          <w:rFonts w:ascii="Times New Roman" w:eastAsia="Times New Roman" w:hAnsi="Times New Roman" w:cs="Times New Roman"/>
          <w:sz w:val="24"/>
          <w:szCs w:val="24"/>
          <w:lang w:eastAsia="pl-PL"/>
        </w:rPr>
      </w:pPr>
      <w:r w:rsidRPr="00906BE1">
        <w:rPr>
          <w:rFonts w:ascii="Times New Roman" w:eastAsia="Times New Roman" w:hAnsi="Times New Roman" w:cs="Times New Roman"/>
          <w:sz w:val="24"/>
          <w:szCs w:val="24"/>
          <w:lang w:eastAsia="pl-PL"/>
        </w:rPr>
        <w:t>3. wprowadza nowe, często alternatywne sposoby działania.</w:t>
      </w:r>
    </w:p>
    <w:p w14:paraId="0A362EC9" w14:textId="70EC45BE" w:rsidR="00965A9B" w:rsidRPr="00906BE1" w:rsidRDefault="00965A9B" w:rsidP="00965A9B">
      <w:pPr>
        <w:suppressAutoHyphens/>
        <w:spacing w:after="0" w:line="360" w:lineRule="auto"/>
        <w:jc w:val="both"/>
        <w:textAlignment w:val="baseline"/>
        <w:rPr>
          <w:rFonts w:ascii="Times New Roman" w:eastAsia="Times New Roman" w:hAnsi="Times New Roman" w:cs="Times New Roman"/>
          <w:sz w:val="24"/>
          <w:szCs w:val="24"/>
          <w:lang w:eastAsia="pl-PL"/>
        </w:rPr>
      </w:pPr>
      <w:r w:rsidRPr="00906BE1">
        <w:rPr>
          <w:rFonts w:ascii="Times New Roman" w:eastAsia="Times New Roman" w:hAnsi="Times New Roman" w:cs="Times New Roman"/>
          <w:sz w:val="24"/>
          <w:szCs w:val="24"/>
          <w:lang w:eastAsia="pl-PL"/>
        </w:rPr>
        <w:t xml:space="preserve">Dotychczasowe doświadczenia wskazują, iż działalność organizacji pozarządowych winna być wspierana, integrowana i koordynowana. Na terenie powiatu pułtuskiego funkcjonuje </w:t>
      </w:r>
      <w:r w:rsidR="00BA4CF0">
        <w:rPr>
          <w:rFonts w:ascii="Times New Roman" w:eastAsia="Times New Roman" w:hAnsi="Times New Roman" w:cs="Times New Roman"/>
          <w:sz w:val="24"/>
          <w:szCs w:val="24"/>
          <w:lang w:eastAsia="pl-PL"/>
        </w:rPr>
        <w:t>136</w:t>
      </w:r>
      <w:r w:rsidRPr="00906BE1">
        <w:rPr>
          <w:rFonts w:ascii="Times New Roman" w:eastAsia="Times New Roman" w:hAnsi="Times New Roman" w:cs="Times New Roman"/>
          <w:sz w:val="24"/>
          <w:szCs w:val="24"/>
          <w:lang w:eastAsia="pl-PL"/>
        </w:rPr>
        <w:t xml:space="preserve"> organizacji pozarządowych</w:t>
      </w:r>
      <w:r w:rsidR="00500B20">
        <w:rPr>
          <w:rFonts w:ascii="Times New Roman" w:eastAsia="Times New Roman" w:hAnsi="Times New Roman" w:cs="Times New Roman"/>
          <w:sz w:val="24"/>
          <w:szCs w:val="24"/>
          <w:lang w:eastAsia="pl-PL"/>
        </w:rPr>
        <w:t xml:space="preserve"> ( w tym103 Stowarzyszenia rejestrowe- 49 OSP, 12 Stowarzyszeń zwykłych oraz</w:t>
      </w:r>
      <w:r w:rsidR="00500B20">
        <w:rPr>
          <w:rFonts w:ascii="Times New Roman" w:eastAsia="Times New Roman" w:hAnsi="Times New Roman" w:cs="Times New Roman"/>
          <w:sz w:val="24"/>
          <w:szCs w:val="24"/>
          <w:lang w:eastAsia="pl-PL"/>
        </w:rPr>
        <w:br/>
        <w:t>21 Fundacji)</w:t>
      </w:r>
      <w:r w:rsidRPr="00906BE1">
        <w:rPr>
          <w:rFonts w:ascii="Times New Roman" w:eastAsia="Times New Roman" w:hAnsi="Times New Roman" w:cs="Times New Roman"/>
          <w:sz w:val="24"/>
          <w:szCs w:val="24"/>
          <w:lang w:eastAsia="pl-PL"/>
        </w:rPr>
        <w:t xml:space="preserve">, w tym około </w:t>
      </w:r>
      <w:r w:rsidR="00BA4CF0">
        <w:rPr>
          <w:rFonts w:ascii="Times New Roman" w:eastAsia="Times New Roman" w:hAnsi="Times New Roman" w:cs="Times New Roman"/>
          <w:sz w:val="24"/>
          <w:szCs w:val="24"/>
          <w:lang w:eastAsia="pl-PL"/>
        </w:rPr>
        <w:t>11</w:t>
      </w:r>
      <w:r w:rsidRPr="00906BE1">
        <w:rPr>
          <w:rFonts w:ascii="Times New Roman" w:eastAsia="Times New Roman" w:hAnsi="Times New Roman" w:cs="Times New Roman"/>
          <w:sz w:val="24"/>
          <w:szCs w:val="24"/>
          <w:lang w:eastAsia="pl-PL"/>
        </w:rPr>
        <w:t xml:space="preserve"> dla osób niepełnosprawnych.</w:t>
      </w:r>
    </w:p>
    <w:p w14:paraId="5BAD8C9D" w14:textId="77777777" w:rsidR="00965A9B" w:rsidRPr="00906BE1" w:rsidRDefault="00965A9B" w:rsidP="00965A9B">
      <w:pPr>
        <w:keepNext/>
        <w:suppressAutoHyphens/>
        <w:spacing w:before="240" w:after="60" w:line="240" w:lineRule="auto"/>
        <w:textAlignment w:val="baseline"/>
        <w:outlineLvl w:val="1"/>
        <w:rPr>
          <w:rFonts w:ascii="Cambria" w:eastAsia="Times New Roman" w:hAnsi="Cambria" w:cs="Times New Roman"/>
          <w:b/>
          <w:bCs/>
          <w:iCs/>
          <w:sz w:val="28"/>
          <w:szCs w:val="28"/>
          <w:lang w:eastAsia="pl-PL"/>
        </w:rPr>
      </w:pPr>
      <w:bookmarkStart w:id="45" w:name="_Toc124857890"/>
      <w:r w:rsidRPr="00906BE1">
        <w:rPr>
          <w:rFonts w:ascii="Cambria" w:eastAsia="Times New Roman" w:hAnsi="Cambria" w:cs="Times New Roman"/>
          <w:b/>
          <w:bCs/>
          <w:iCs/>
          <w:sz w:val="28"/>
          <w:szCs w:val="28"/>
          <w:lang w:eastAsia="pl-PL"/>
        </w:rPr>
        <w:t>II.9. Analiza danych zawartych w ankiecie dotyczącej osób niepełnosprawnych w Powiecie Pułtuskim</w:t>
      </w:r>
      <w:bookmarkEnd w:id="45"/>
    </w:p>
    <w:p w14:paraId="2BF85AB2" w14:textId="77777777" w:rsidR="00965A9B" w:rsidRPr="00906BE1" w:rsidRDefault="00965A9B" w:rsidP="00965A9B">
      <w:pPr>
        <w:suppressAutoHyphens/>
        <w:spacing w:after="0" w:line="240" w:lineRule="auto"/>
        <w:textAlignment w:val="baseline"/>
        <w:rPr>
          <w:rFonts w:ascii="Times New Roman" w:eastAsia="Times New Roman" w:hAnsi="Times New Roman" w:cs="Tahoma"/>
          <w:kern w:val="1"/>
          <w:sz w:val="24"/>
          <w:szCs w:val="24"/>
          <w:lang w:eastAsia="pl-PL"/>
        </w:rPr>
      </w:pPr>
    </w:p>
    <w:p w14:paraId="5BEBB90B" w14:textId="6B28F435" w:rsidR="006D189C" w:rsidRPr="006D189C" w:rsidRDefault="00965A9B" w:rsidP="006D189C">
      <w:pPr>
        <w:spacing w:after="0" w:line="360" w:lineRule="auto"/>
        <w:jc w:val="both"/>
        <w:rPr>
          <w:rFonts w:ascii="Times New Roman" w:eastAsia="Times New Roman" w:hAnsi="Times New Roman" w:cs="Times New Roman"/>
          <w:bCs/>
          <w:kern w:val="1"/>
          <w:sz w:val="24"/>
          <w:szCs w:val="24"/>
          <w:lang w:eastAsia="fa-IR" w:bidi="fa-IR"/>
        </w:rPr>
      </w:pPr>
      <w:r w:rsidRPr="00906BE1">
        <w:rPr>
          <w:rFonts w:ascii="Times New Roman" w:eastAsia="Times New Roman" w:hAnsi="Times New Roman" w:cs="Tahoma"/>
          <w:kern w:val="1"/>
          <w:sz w:val="24"/>
          <w:szCs w:val="24"/>
          <w:lang w:eastAsia="pl-PL"/>
        </w:rPr>
        <w:tab/>
      </w:r>
      <w:r w:rsidR="006D189C" w:rsidRPr="006D189C">
        <w:rPr>
          <w:rFonts w:ascii="Times New Roman" w:eastAsia="Times New Roman" w:hAnsi="Times New Roman" w:cs="Times New Roman"/>
          <w:kern w:val="1"/>
          <w:sz w:val="24"/>
          <w:szCs w:val="24"/>
          <w:lang w:eastAsia="fa-IR" w:bidi="fa-IR"/>
        </w:rPr>
        <w:t xml:space="preserve">Powiatowe Centrum Pomocy Rodzinie w Pułtusku przeprowadziło wśród osób                                  z niepełnosprawnością i ich rodzin oraz opiekunów ankietę, której celem było zdefiniowanie istniejących barier utrudniających osobom niepełnosprawnym funkcjonowanie w życiu codziennym </w:t>
      </w:r>
      <w:r w:rsidR="006D189C" w:rsidRPr="006D189C">
        <w:rPr>
          <w:rFonts w:ascii="Times New Roman" w:eastAsia="Times New Roman" w:hAnsi="Times New Roman" w:cs="Times New Roman"/>
          <w:bCs/>
          <w:kern w:val="1"/>
          <w:sz w:val="24"/>
          <w:szCs w:val="24"/>
          <w:lang w:eastAsia="fa-IR" w:bidi="fa-IR"/>
        </w:rPr>
        <w:t>oraz ocenę działań Powiatu Pułtuskiego dotychczas podejmowanych w tym zakresie.</w:t>
      </w:r>
    </w:p>
    <w:p w14:paraId="7D26D114" w14:textId="51D84A11" w:rsidR="006D189C" w:rsidRPr="006D189C" w:rsidRDefault="006D189C" w:rsidP="006D189C">
      <w:pPr>
        <w:suppressAutoHyphens/>
        <w:spacing w:after="0" w:line="360" w:lineRule="auto"/>
        <w:ind w:firstLine="708"/>
        <w:jc w:val="both"/>
        <w:textAlignment w:val="baseline"/>
        <w:rPr>
          <w:rFonts w:ascii="Times New Roman" w:eastAsia="Times New Roman" w:hAnsi="Times New Roman" w:cs="Times New Roman"/>
          <w:kern w:val="1"/>
          <w:sz w:val="24"/>
          <w:szCs w:val="24"/>
          <w:lang w:eastAsia="fa-IR" w:bidi="fa-IR"/>
        </w:rPr>
      </w:pPr>
      <w:r w:rsidRPr="006D189C">
        <w:rPr>
          <w:rFonts w:ascii="Times New Roman" w:eastAsia="Times New Roman" w:hAnsi="Times New Roman" w:cs="Times New Roman"/>
          <w:kern w:val="1"/>
          <w:sz w:val="24"/>
          <w:szCs w:val="24"/>
          <w:lang w:eastAsia="fa-IR" w:bidi="fa-IR"/>
        </w:rPr>
        <w:t>Badanie zostało przeprowadzone od października 2022 r. do listopada 2022 r. Pozwoliło</w:t>
      </w:r>
      <w:r>
        <w:rPr>
          <w:rFonts w:ascii="Times New Roman" w:eastAsia="Times New Roman" w:hAnsi="Times New Roman" w:cs="Times New Roman"/>
          <w:kern w:val="1"/>
          <w:sz w:val="24"/>
          <w:szCs w:val="24"/>
          <w:lang w:eastAsia="fa-IR" w:bidi="fa-IR"/>
        </w:rPr>
        <w:br/>
      </w:r>
      <w:r w:rsidRPr="006D189C">
        <w:rPr>
          <w:rFonts w:ascii="Times New Roman" w:eastAsia="Times New Roman" w:hAnsi="Times New Roman" w:cs="Times New Roman"/>
          <w:kern w:val="1"/>
          <w:sz w:val="24"/>
          <w:szCs w:val="24"/>
          <w:lang w:eastAsia="fa-IR" w:bidi="fa-IR"/>
        </w:rPr>
        <w:t>na ocenę między innymi dostępności do usług: komunikacyjnych, medycznych, opiekuńczych, obiektów użyteczności publicznej i innych. Ponadto, każda osoba mogła wnieść własne propozycje dotyczące zmian dostosowania powiatu do potrzeb osób niepełnosprawnych.</w:t>
      </w:r>
    </w:p>
    <w:p w14:paraId="552FF6A8" w14:textId="77777777" w:rsidR="006D189C" w:rsidRPr="006D189C" w:rsidRDefault="006D189C" w:rsidP="006D189C">
      <w:pPr>
        <w:suppressAutoHyphens/>
        <w:spacing w:after="0" w:line="360" w:lineRule="auto"/>
        <w:ind w:firstLine="708"/>
        <w:jc w:val="both"/>
        <w:textAlignment w:val="baseline"/>
        <w:rPr>
          <w:rFonts w:ascii="Times New Roman" w:eastAsia="Times New Roman" w:hAnsi="Times New Roman" w:cs="Times New Roman"/>
          <w:kern w:val="1"/>
          <w:sz w:val="24"/>
          <w:szCs w:val="24"/>
          <w:lang w:eastAsia="fa-IR" w:bidi="fa-IR"/>
        </w:rPr>
      </w:pPr>
      <w:r w:rsidRPr="006D189C">
        <w:rPr>
          <w:rFonts w:ascii="Times New Roman" w:eastAsia="Times New Roman" w:hAnsi="Times New Roman" w:cs="Times New Roman"/>
          <w:kern w:val="1"/>
          <w:sz w:val="24"/>
          <w:szCs w:val="24"/>
          <w:lang w:eastAsia="fa-IR" w:bidi="fa-IR"/>
        </w:rPr>
        <w:t>Przeprowadzona ankieta zobrazowała problemy, z jakimi zmagają się na co dzień osoby niepełnosprawne na terenie powiatu pułtuskiego.</w:t>
      </w:r>
    </w:p>
    <w:p w14:paraId="2C1677C1" w14:textId="47335827" w:rsidR="006D189C" w:rsidRPr="006D189C" w:rsidRDefault="006D189C" w:rsidP="006D189C">
      <w:pPr>
        <w:suppressAutoHyphens/>
        <w:spacing w:after="0" w:line="360" w:lineRule="auto"/>
        <w:ind w:firstLine="708"/>
        <w:jc w:val="both"/>
        <w:textAlignment w:val="baseline"/>
        <w:rPr>
          <w:rFonts w:ascii="Times New Roman" w:eastAsia="Times New Roman" w:hAnsi="Times New Roman" w:cs="Times New Roman"/>
          <w:kern w:val="1"/>
          <w:sz w:val="24"/>
          <w:szCs w:val="24"/>
          <w:lang w:eastAsia="fa-IR" w:bidi="fa-IR"/>
        </w:rPr>
      </w:pPr>
      <w:r w:rsidRPr="006D189C">
        <w:rPr>
          <w:rFonts w:ascii="Times New Roman" w:eastAsia="Times New Roman" w:hAnsi="Times New Roman" w:cs="Times New Roman"/>
          <w:kern w:val="1"/>
          <w:sz w:val="24"/>
          <w:szCs w:val="24"/>
          <w:lang w:eastAsia="fa-IR" w:bidi="fa-IR"/>
        </w:rPr>
        <w:t>W ankiecie wzięły udział osoby niepełnosprawne oraz ich opiekunowie, łącznie było to 100 osób, z tego 38% stanowiły kobiety, natomiast 62% to mężczyźni. Największe grupy respondentów stanowiły osoby w przedziale wiekowym 25-45 lat oraz 46-65 lat, drugą co do wielkości grupą były osoby w wieku powyżej 65 lat z posiadanym wykształceniem w większości na poziomie podstawowym. Widocznym jest, że badani</w:t>
      </w:r>
      <w:r w:rsidR="006335D3">
        <w:rPr>
          <w:rFonts w:ascii="Times New Roman" w:eastAsia="Times New Roman" w:hAnsi="Times New Roman" w:cs="Times New Roman"/>
          <w:kern w:val="1"/>
          <w:sz w:val="24"/>
          <w:szCs w:val="24"/>
          <w:lang w:eastAsia="fa-IR" w:bidi="fa-IR"/>
        </w:rPr>
        <w:t xml:space="preserve"> </w:t>
      </w:r>
      <w:r w:rsidRPr="006D189C">
        <w:rPr>
          <w:rFonts w:ascii="Times New Roman" w:eastAsia="Times New Roman" w:hAnsi="Times New Roman" w:cs="Times New Roman"/>
          <w:kern w:val="1"/>
          <w:sz w:val="24"/>
          <w:szCs w:val="24"/>
          <w:lang w:eastAsia="fa-IR" w:bidi="fa-IR"/>
        </w:rPr>
        <w:t xml:space="preserve">w (45%) </w:t>
      </w:r>
      <w:r w:rsidR="006335D3" w:rsidRPr="006D189C">
        <w:rPr>
          <w:rFonts w:ascii="Times New Roman" w:eastAsia="Times New Roman" w:hAnsi="Times New Roman" w:cs="Times New Roman"/>
          <w:kern w:val="1"/>
          <w:sz w:val="24"/>
          <w:szCs w:val="24"/>
          <w:lang w:eastAsia="fa-IR" w:bidi="fa-IR"/>
        </w:rPr>
        <w:t>zamieszkują</w:t>
      </w:r>
      <w:r w:rsidRPr="006D189C">
        <w:rPr>
          <w:rFonts w:ascii="Times New Roman" w:eastAsia="Times New Roman" w:hAnsi="Times New Roman" w:cs="Times New Roman"/>
          <w:kern w:val="1"/>
          <w:sz w:val="24"/>
          <w:szCs w:val="24"/>
          <w:lang w:eastAsia="fa-IR" w:bidi="fa-IR"/>
        </w:rPr>
        <w:t xml:space="preserve"> Gminę Pułtusk</w:t>
      </w:r>
      <w:r w:rsidR="006335D3">
        <w:rPr>
          <w:rFonts w:ascii="Times New Roman" w:eastAsia="Times New Roman" w:hAnsi="Times New Roman" w:cs="Times New Roman"/>
          <w:kern w:val="1"/>
          <w:sz w:val="24"/>
          <w:szCs w:val="24"/>
          <w:lang w:eastAsia="fa-IR" w:bidi="fa-IR"/>
        </w:rPr>
        <w:t xml:space="preserve">, </w:t>
      </w:r>
      <w:r w:rsidRPr="006D189C">
        <w:rPr>
          <w:rFonts w:ascii="Times New Roman" w:eastAsia="Times New Roman" w:hAnsi="Times New Roman" w:cs="Times New Roman"/>
          <w:kern w:val="1"/>
          <w:sz w:val="24"/>
          <w:szCs w:val="24"/>
          <w:lang w:eastAsia="fa-IR" w:bidi="fa-IR"/>
        </w:rPr>
        <w:t xml:space="preserve">a 22% Gminę Obryte. </w:t>
      </w:r>
    </w:p>
    <w:p w14:paraId="74FCF017" w14:textId="155D043D" w:rsidR="006D189C" w:rsidRPr="006D189C" w:rsidRDefault="006D189C" w:rsidP="006D189C">
      <w:pPr>
        <w:suppressAutoHyphens/>
        <w:spacing w:after="0" w:line="360" w:lineRule="auto"/>
        <w:ind w:firstLine="708"/>
        <w:jc w:val="both"/>
        <w:textAlignment w:val="baseline"/>
        <w:rPr>
          <w:rFonts w:ascii="Times New Roman" w:eastAsia="Times New Roman" w:hAnsi="Times New Roman" w:cs="Times New Roman"/>
          <w:kern w:val="1"/>
          <w:sz w:val="24"/>
          <w:szCs w:val="24"/>
          <w:lang w:eastAsia="fa-IR" w:bidi="fa-IR"/>
        </w:rPr>
      </w:pPr>
      <w:r w:rsidRPr="006D189C">
        <w:rPr>
          <w:rFonts w:ascii="Times New Roman" w:eastAsia="Times New Roman" w:hAnsi="Times New Roman" w:cs="Times New Roman"/>
          <w:kern w:val="1"/>
          <w:sz w:val="24"/>
          <w:szCs w:val="24"/>
          <w:lang w:eastAsia="fa-IR" w:bidi="fa-IR"/>
        </w:rPr>
        <w:t>Badane osoby niepełnosprawne w większości posiadały umiarkowany stopień</w:t>
      </w:r>
      <w:r w:rsidR="006335D3">
        <w:rPr>
          <w:rFonts w:ascii="Times New Roman" w:eastAsia="Times New Roman" w:hAnsi="Times New Roman" w:cs="Times New Roman"/>
          <w:kern w:val="1"/>
          <w:sz w:val="24"/>
          <w:szCs w:val="24"/>
          <w:lang w:eastAsia="fa-IR" w:bidi="fa-IR"/>
        </w:rPr>
        <w:t xml:space="preserve"> </w:t>
      </w:r>
      <w:r w:rsidRPr="006D189C">
        <w:rPr>
          <w:rFonts w:ascii="Times New Roman" w:eastAsia="Times New Roman" w:hAnsi="Times New Roman" w:cs="Times New Roman"/>
          <w:kern w:val="1"/>
          <w:sz w:val="24"/>
          <w:szCs w:val="24"/>
          <w:lang w:eastAsia="fa-IR" w:bidi="fa-IR"/>
        </w:rPr>
        <w:t xml:space="preserve">niepełnosprawności (37% odpowiedzi) oraz II grupę inwalidzką (22% odpowiedzi); liczba ankietowanych legitymujących się znacznym stopniem niepełnosprawności wyniosła 16% oraz </w:t>
      </w:r>
      <w:r w:rsidRPr="006D189C">
        <w:rPr>
          <w:rFonts w:ascii="Times New Roman" w:eastAsia="Times New Roman" w:hAnsi="Times New Roman" w:cs="Times New Roman"/>
          <w:kern w:val="1"/>
          <w:sz w:val="24"/>
          <w:szCs w:val="24"/>
          <w:lang w:eastAsia="fa-IR" w:bidi="fa-IR"/>
        </w:rPr>
        <w:br/>
        <w:t xml:space="preserve">I grupę </w:t>
      </w:r>
      <w:r w:rsidR="006335D3" w:rsidRPr="006D189C">
        <w:rPr>
          <w:rFonts w:ascii="Times New Roman" w:eastAsia="Times New Roman" w:hAnsi="Times New Roman" w:cs="Times New Roman"/>
          <w:kern w:val="1"/>
          <w:sz w:val="24"/>
          <w:szCs w:val="24"/>
          <w:lang w:eastAsia="fa-IR" w:bidi="fa-IR"/>
        </w:rPr>
        <w:t>inwalidzką</w:t>
      </w:r>
      <w:r w:rsidRPr="006D189C">
        <w:rPr>
          <w:rFonts w:ascii="Times New Roman" w:eastAsia="Times New Roman" w:hAnsi="Times New Roman" w:cs="Times New Roman"/>
          <w:kern w:val="1"/>
          <w:sz w:val="24"/>
          <w:szCs w:val="24"/>
          <w:lang w:eastAsia="fa-IR" w:bidi="fa-IR"/>
        </w:rPr>
        <w:t xml:space="preserve"> (19% odpowiedzi);  natomiast III grupą inwalidzką- 6%. </w:t>
      </w:r>
      <w:r w:rsidR="006335D3">
        <w:rPr>
          <w:rFonts w:ascii="Times New Roman" w:eastAsia="Times New Roman" w:hAnsi="Times New Roman" w:cs="Times New Roman"/>
          <w:kern w:val="1"/>
          <w:sz w:val="24"/>
          <w:szCs w:val="24"/>
          <w:lang w:eastAsia="fa-IR" w:bidi="fa-IR"/>
        </w:rPr>
        <w:t xml:space="preserve">Wśród badanych </w:t>
      </w:r>
      <w:r w:rsidRPr="006D189C">
        <w:rPr>
          <w:rFonts w:ascii="Times New Roman" w:eastAsia="Times New Roman" w:hAnsi="Times New Roman" w:cs="Times New Roman"/>
          <w:kern w:val="1"/>
          <w:sz w:val="24"/>
          <w:szCs w:val="24"/>
          <w:lang w:eastAsia="fa-IR" w:bidi="fa-IR"/>
        </w:rPr>
        <w:t xml:space="preserve"> większość</w:t>
      </w:r>
      <w:r w:rsidR="006335D3">
        <w:rPr>
          <w:rFonts w:ascii="Times New Roman" w:eastAsia="Times New Roman" w:hAnsi="Times New Roman" w:cs="Times New Roman"/>
          <w:kern w:val="1"/>
          <w:sz w:val="24"/>
          <w:szCs w:val="24"/>
          <w:lang w:eastAsia="fa-IR" w:bidi="fa-IR"/>
        </w:rPr>
        <w:t xml:space="preserve"> to osoby posiadające</w:t>
      </w:r>
      <w:r w:rsidRPr="006D189C">
        <w:rPr>
          <w:rFonts w:ascii="Times New Roman" w:eastAsia="Times New Roman" w:hAnsi="Times New Roman" w:cs="Times New Roman"/>
          <w:kern w:val="1"/>
          <w:sz w:val="24"/>
          <w:szCs w:val="24"/>
          <w:lang w:eastAsia="fa-IR" w:bidi="fa-IR"/>
        </w:rPr>
        <w:t xml:space="preserve"> upośledzenie intelektualne</w:t>
      </w:r>
      <w:r w:rsidR="006335D3">
        <w:rPr>
          <w:rFonts w:ascii="Times New Roman" w:eastAsia="Times New Roman" w:hAnsi="Times New Roman" w:cs="Times New Roman"/>
          <w:kern w:val="1"/>
          <w:sz w:val="24"/>
          <w:szCs w:val="24"/>
          <w:lang w:eastAsia="fa-IR" w:bidi="fa-IR"/>
        </w:rPr>
        <w:t xml:space="preserve"> - </w:t>
      </w:r>
      <w:r w:rsidR="006335D3" w:rsidRPr="006D189C">
        <w:rPr>
          <w:rFonts w:ascii="Times New Roman" w:eastAsia="Times New Roman" w:hAnsi="Times New Roman" w:cs="Times New Roman"/>
          <w:kern w:val="1"/>
          <w:sz w:val="24"/>
          <w:szCs w:val="24"/>
          <w:lang w:eastAsia="fa-IR" w:bidi="fa-IR"/>
        </w:rPr>
        <w:t xml:space="preserve">65% </w:t>
      </w:r>
      <w:r w:rsidR="006335D3">
        <w:rPr>
          <w:rFonts w:ascii="Times New Roman" w:eastAsia="Times New Roman" w:hAnsi="Times New Roman" w:cs="Times New Roman"/>
          <w:kern w:val="1"/>
          <w:sz w:val="24"/>
          <w:szCs w:val="24"/>
          <w:lang w:eastAsia="fa-IR" w:bidi="fa-IR"/>
        </w:rPr>
        <w:t xml:space="preserve"> </w:t>
      </w:r>
      <w:r w:rsidRPr="006D189C">
        <w:rPr>
          <w:rFonts w:ascii="Times New Roman" w:eastAsia="Times New Roman" w:hAnsi="Times New Roman" w:cs="Times New Roman"/>
          <w:kern w:val="1"/>
          <w:sz w:val="24"/>
          <w:szCs w:val="24"/>
          <w:lang w:eastAsia="fa-IR" w:bidi="fa-IR"/>
        </w:rPr>
        <w:t>.</w:t>
      </w:r>
    </w:p>
    <w:p w14:paraId="26939F6A" w14:textId="7CF44D13" w:rsidR="006D189C" w:rsidRPr="006D189C" w:rsidRDefault="006D189C" w:rsidP="006D189C">
      <w:pPr>
        <w:suppressAutoHyphens/>
        <w:autoSpaceDE w:val="0"/>
        <w:autoSpaceDN w:val="0"/>
        <w:adjustRightInd w:val="0"/>
        <w:spacing w:after="0" w:line="360" w:lineRule="auto"/>
        <w:ind w:firstLine="708"/>
        <w:jc w:val="both"/>
        <w:textAlignment w:val="baseline"/>
        <w:rPr>
          <w:rFonts w:ascii="Times New Roman" w:eastAsia="Times New Roman" w:hAnsi="Times New Roman" w:cs="Times New Roman"/>
          <w:kern w:val="1"/>
          <w:sz w:val="24"/>
          <w:szCs w:val="24"/>
          <w:lang w:eastAsia="fa-IR" w:bidi="fa-IR"/>
        </w:rPr>
      </w:pPr>
      <w:r w:rsidRPr="006D189C">
        <w:rPr>
          <w:rFonts w:ascii="Times New Roman" w:eastAsia="Times New Roman" w:hAnsi="Times New Roman" w:cs="Times New Roman"/>
          <w:kern w:val="1"/>
          <w:sz w:val="24"/>
          <w:szCs w:val="24"/>
          <w:lang w:eastAsia="fa-IR" w:bidi="fa-IR"/>
        </w:rPr>
        <w:lastRenderedPageBreak/>
        <w:t>Nikt z ankietowanych nie pracuje zawodowo, z czego 63% z powodu stopnia niepełnosprawności, 23% ankietowanych wykazuje, że powodem braku aktywności zawodowej</w:t>
      </w:r>
      <w:r w:rsidR="006335D3">
        <w:rPr>
          <w:rFonts w:ascii="Times New Roman" w:eastAsia="Times New Roman" w:hAnsi="Times New Roman" w:cs="Times New Roman"/>
          <w:kern w:val="1"/>
          <w:sz w:val="24"/>
          <w:szCs w:val="24"/>
          <w:lang w:eastAsia="fa-IR" w:bidi="fa-IR"/>
        </w:rPr>
        <w:t xml:space="preserve"> </w:t>
      </w:r>
      <w:r w:rsidRPr="006D189C">
        <w:rPr>
          <w:rFonts w:ascii="Times New Roman" w:eastAsia="Times New Roman" w:hAnsi="Times New Roman" w:cs="Times New Roman"/>
          <w:kern w:val="1"/>
          <w:sz w:val="24"/>
          <w:szCs w:val="24"/>
          <w:lang w:eastAsia="fa-IR" w:bidi="fa-IR"/>
        </w:rPr>
        <w:t xml:space="preserve">jest zły stan zdrowia. Reszta odpowiedzi (14%) wahała się pomiędzy odpowiedziami dotyczącymi trudnościami w poruszaniu się, braku pomocy z zewnątrz oraz brakiem wykształcenia. Ankietowani w większości wskazywali, że nie wymagają korzystania z  różnych form </w:t>
      </w:r>
      <w:r w:rsidR="00BA4CF0" w:rsidRPr="006D189C">
        <w:rPr>
          <w:rFonts w:ascii="Times New Roman" w:eastAsia="Times New Roman" w:hAnsi="Times New Roman" w:cs="Times New Roman"/>
          <w:kern w:val="1"/>
          <w:sz w:val="24"/>
          <w:szCs w:val="24"/>
          <w:lang w:eastAsia="fa-IR" w:bidi="fa-IR"/>
        </w:rPr>
        <w:t>rehabilitacji</w:t>
      </w:r>
      <w:r w:rsidRPr="006D189C">
        <w:rPr>
          <w:rFonts w:ascii="Times New Roman" w:eastAsia="Times New Roman" w:hAnsi="Times New Roman" w:cs="Times New Roman"/>
          <w:kern w:val="1"/>
          <w:sz w:val="24"/>
          <w:szCs w:val="24"/>
          <w:lang w:eastAsia="fa-IR" w:bidi="fa-IR"/>
        </w:rPr>
        <w:t xml:space="preserve">, </w:t>
      </w:r>
      <w:r w:rsidR="00BA4CF0" w:rsidRPr="006D189C">
        <w:rPr>
          <w:rFonts w:ascii="Times New Roman" w:eastAsia="Times New Roman" w:hAnsi="Times New Roman" w:cs="Times New Roman"/>
          <w:kern w:val="1"/>
          <w:sz w:val="24"/>
          <w:szCs w:val="24"/>
          <w:lang w:eastAsia="fa-IR" w:bidi="fa-IR"/>
        </w:rPr>
        <w:t>natomiast</w:t>
      </w:r>
      <w:r w:rsidRPr="006D189C">
        <w:rPr>
          <w:rFonts w:ascii="Times New Roman" w:eastAsia="Times New Roman" w:hAnsi="Times New Roman" w:cs="Times New Roman"/>
          <w:kern w:val="1"/>
          <w:sz w:val="24"/>
          <w:szCs w:val="24"/>
          <w:lang w:eastAsia="fa-IR" w:bidi="fa-IR"/>
        </w:rPr>
        <w:t xml:space="preserve"> 29%- czasami.</w:t>
      </w:r>
    </w:p>
    <w:p w14:paraId="08575F22" w14:textId="2E160494" w:rsidR="006D189C" w:rsidRPr="006D189C" w:rsidRDefault="006D189C" w:rsidP="006D189C">
      <w:pPr>
        <w:suppressAutoHyphens/>
        <w:autoSpaceDE w:val="0"/>
        <w:autoSpaceDN w:val="0"/>
        <w:adjustRightInd w:val="0"/>
        <w:spacing w:after="0" w:line="360" w:lineRule="auto"/>
        <w:ind w:firstLine="708"/>
        <w:jc w:val="both"/>
        <w:textAlignment w:val="baseline"/>
        <w:rPr>
          <w:rFonts w:ascii="Times New Roman" w:eastAsia="Times New Roman" w:hAnsi="Times New Roman" w:cs="Times New Roman"/>
          <w:kern w:val="1"/>
          <w:sz w:val="24"/>
          <w:szCs w:val="24"/>
          <w:lang w:eastAsia="fa-IR" w:bidi="fa-IR"/>
        </w:rPr>
      </w:pPr>
      <w:r w:rsidRPr="006D189C">
        <w:rPr>
          <w:rFonts w:ascii="Times New Roman" w:eastAsia="Times New Roman" w:hAnsi="Times New Roman" w:cs="Times New Roman"/>
          <w:kern w:val="1"/>
          <w:sz w:val="24"/>
          <w:szCs w:val="24"/>
          <w:lang w:eastAsia="fa-IR" w:bidi="fa-IR"/>
        </w:rPr>
        <w:t>Zdecydowana większość nie jest w ogóle zainteresowana podjęciem pracy. 5%</w:t>
      </w:r>
      <w:r w:rsidR="00FE0F16">
        <w:rPr>
          <w:rFonts w:ascii="Times New Roman" w:eastAsia="Times New Roman" w:hAnsi="Times New Roman" w:cs="Times New Roman"/>
          <w:kern w:val="1"/>
          <w:sz w:val="24"/>
          <w:szCs w:val="24"/>
          <w:lang w:eastAsia="fa-IR" w:bidi="fa-IR"/>
        </w:rPr>
        <w:t xml:space="preserve"> z badanych osób są</w:t>
      </w:r>
      <w:r w:rsidRPr="006D189C">
        <w:rPr>
          <w:rFonts w:ascii="Times New Roman" w:eastAsia="Times New Roman" w:hAnsi="Times New Roman" w:cs="Times New Roman"/>
          <w:kern w:val="1"/>
          <w:sz w:val="24"/>
          <w:szCs w:val="24"/>
          <w:lang w:eastAsia="fa-IR" w:bidi="fa-IR"/>
        </w:rPr>
        <w:t xml:space="preserve"> zainteresowane </w:t>
      </w:r>
      <w:r w:rsidR="00FE0F16">
        <w:rPr>
          <w:rFonts w:ascii="Times New Roman" w:eastAsia="Times New Roman" w:hAnsi="Times New Roman" w:cs="Times New Roman"/>
          <w:kern w:val="1"/>
          <w:sz w:val="24"/>
          <w:szCs w:val="24"/>
          <w:lang w:eastAsia="fa-IR" w:bidi="fa-IR"/>
        </w:rPr>
        <w:t xml:space="preserve">podjęciem </w:t>
      </w:r>
      <w:r w:rsidRPr="006D189C">
        <w:rPr>
          <w:rFonts w:ascii="Times New Roman" w:eastAsia="Times New Roman" w:hAnsi="Times New Roman" w:cs="Times New Roman"/>
          <w:kern w:val="1"/>
          <w:sz w:val="24"/>
          <w:szCs w:val="24"/>
          <w:lang w:eastAsia="fa-IR" w:bidi="fa-IR"/>
        </w:rPr>
        <w:t>prac</w:t>
      </w:r>
      <w:r w:rsidR="00FE0F16">
        <w:rPr>
          <w:rFonts w:ascii="Times New Roman" w:eastAsia="Times New Roman" w:hAnsi="Times New Roman" w:cs="Times New Roman"/>
          <w:kern w:val="1"/>
          <w:sz w:val="24"/>
          <w:szCs w:val="24"/>
          <w:lang w:eastAsia="fa-IR" w:bidi="fa-IR"/>
        </w:rPr>
        <w:t>y</w:t>
      </w:r>
      <w:r w:rsidRPr="006D189C">
        <w:rPr>
          <w:rFonts w:ascii="Times New Roman" w:eastAsia="Times New Roman" w:hAnsi="Times New Roman" w:cs="Times New Roman"/>
          <w:kern w:val="1"/>
          <w:sz w:val="24"/>
          <w:szCs w:val="24"/>
          <w:lang w:eastAsia="fa-IR" w:bidi="fa-IR"/>
        </w:rPr>
        <w:t xml:space="preserve"> tak</w:t>
      </w:r>
      <w:r w:rsidR="00FE0F16">
        <w:rPr>
          <w:rFonts w:ascii="Times New Roman" w:eastAsia="Times New Roman" w:hAnsi="Times New Roman" w:cs="Times New Roman"/>
          <w:kern w:val="1"/>
          <w:sz w:val="24"/>
          <w:szCs w:val="24"/>
          <w:lang w:eastAsia="fa-IR" w:bidi="fa-IR"/>
        </w:rPr>
        <w:t>iej</w:t>
      </w:r>
      <w:r w:rsidRPr="006D189C">
        <w:rPr>
          <w:rFonts w:ascii="Times New Roman" w:eastAsia="Times New Roman" w:hAnsi="Times New Roman" w:cs="Times New Roman"/>
          <w:kern w:val="1"/>
          <w:sz w:val="24"/>
          <w:szCs w:val="24"/>
          <w:lang w:eastAsia="fa-IR" w:bidi="fa-IR"/>
        </w:rPr>
        <w:t xml:space="preserve"> jak: monter, chałupnictwo, w zakresie informatyki, psychologii, biurową lub lekką pracą fizyczną. </w:t>
      </w:r>
    </w:p>
    <w:p w14:paraId="1AE9429E" w14:textId="77777777" w:rsidR="006D189C" w:rsidRPr="006D189C" w:rsidRDefault="006D189C" w:rsidP="006D189C">
      <w:pPr>
        <w:suppressAutoHyphens/>
        <w:autoSpaceDE w:val="0"/>
        <w:autoSpaceDN w:val="0"/>
        <w:adjustRightInd w:val="0"/>
        <w:spacing w:after="0" w:line="360" w:lineRule="auto"/>
        <w:ind w:firstLine="708"/>
        <w:jc w:val="both"/>
        <w:textAlignment w:val="baseline"/>
        <w:rPr>
          <w:rFonts w:ascii="Times New Roman" w:eastAsia="Times New Roman" w:hAnsi="Times New Roman" w:cs="Times New Roman"/>
          <w:kern w:val="1"/>
          <w:sz w:val="24"/>
          <w:szCs w:val="24"/>
          <w:lang w:eastAsia="fa-IR" w:bidi="fa-IR"/>
        </w:rPr>
      </w:pPr>
      <w:r w:rsidRPr="006D189C">
        <w:rPr>
          <w:rFonts w:ascii="Times New Roman" w:eastAsia="Times New Roman" w:hAnsi="Times New Roman" w:cs="Times New Roman"/>
          <w:kern w:val="1"/>
          <w:sz w:val="24"/>
          <w:szCs w:val="24"/>
          <w:lang w:eastAsia="fa-IR" w:bidi="fa-IR"/>
        </w:rPr>
        <w:t>W kwestii potrzeb mieszkaniowych, badani wskazują na pomoc asystenta w codziennych czynnościach (53%).</w:t>
      </w:r>
    </w:p>
    <w:p w14:paraId="01AD61C6" w14:textId="162D5A98" w:rsidR="006D189C" w:rsidRPr="006D189C" w:rsidRDefault="006D189C" w:rsidP="006D189C">
      <w:pPr>
        <w:suppressAutoHyphens/>
        <w:autoSpaceDE w:val="0"/>
        <w:autoSpaceDN w:val="0"/>
        <w:adjustRightInd w:val="0"/>
        <w:spacing w:after="0" w:line="360" w:lineRule="auto"/>
        <w:ind w:firstLine="708"/>
        <w:jc w:val="both"/>
        <w:textAlignment w:val="baseline"/>
        <w:rPr>
          <w:rFonts w:ascii="Times New Roman" w:eastAsia="Times New Roman" w:hAnsi="Times New Roman" w:cs="Times New Roman"/>
          <w:kern w:val="1"/>
          <w:sz w:val="24"/>
          <w:szCs w:val="24"/>
          <w:lang w:eastAsia="fa-IR" w:bidi="fa-IR"/>
        </w:rPr>
      </w:pPr>
      <w:r w:rsidRPr="006D189C">
        <w:rPr>
          <w:rFonts w:ascii="Times New Roman" w:eastAsia="Times New Roman" w:hAnsi="Times New Roman" w:cs="Times New Roman"/>
          <w:kern w:val="1"/>
          <w:sz w:val="24"/>
          <w:szCs w:val="24"/>
          <w:lang w:eastAsia="fa-IR" w:bidi="fa-IR"/>
        </w:rPr>
        <w:t xml:space="preserve"> Z propozycji zmian/udogodnień dla osób niepełnosprawnych, jakie można byłoby zastosować w okolicy zamieszkiwanej przez osoby niepełnosprawne badani wykazują siłownię przystosowaną dla osób </w:t>
      </w:r>
      <w:r w:rsidR="00FE0F16" w:rsidRPr="006D189C">
        <w:rPr>
          <w:rFonts w:ascii="Times New Roman" w:eastAsia="Times New Roman" w:hAnsi="Times New Roman" w:cs="Times New Roman"/>
          <w:kern w:val="1"/>
          <w:sz w:val="24"/>
          <w:szCs w:val="24"/>
          <w:lang w:eastAsia="fa-IR" w:bidi="fa-IR"/>
        </w:rPr>
        <w:t>niepełnosprawnych</w:t>
      </w:r>
      <w:r w:rsidRPr="006D189C">
        <w:rPr>
          <w:rFonts w:ascii="Times New Roman" w:eastAsia="Times New Roman" w:hAnsi="Times New Roman" w:cs="Times New Roman"/>
          <w:kern w:val="1"/>
          <w:sz w:val="24"/>
          <w:szCs w:val="24"/>
          <w:lang w:eastAsia="fa-IR" w:bidi="fa-IR"/>
        </w:rPr>
        <w:t>, wypożyczalni</w:t>
      </w:r>
      <w:r w:rsidRPr="006D189C">
        <w:rPr>
          <w:rFonts w:ascii="Cambria" w:eastAsia="Times New Roman" w:hAnsi="Cambria" w:cs="Times New Roman"/>
          <w:bCs/>
          <w:kern w:val="1"/>
          <w:sz w:val="24"/>
          <w:szCs w:val="26"/>
          <w:lang w:eastAsia="fa-IR" w:bidi="fa-IR"/>
        </w:rPr>
        <w:t>ę</w:t>
      </w:r>
      <w:r w:rsidRPr="006D189C">
        <w:rPr>
          <w:rFonts w:ascii="Times New Roman" w:eastAsia="Times New Roman" w:hAnsi="Times New Roman" w:cs="Times New Roman"/>
          <w:kern w:val="1"/>
          <w:sz w:val="24"/>
          <w:szCs w:val="24"/>
          <w:lang w:eastAsia="fa-IR" w:bidi="fa-IR"/>
        </w:rPr>
        <w:t xml:space="preserve"> sprzętu rehabilitacyjnego, więcej podjazdów, zwiększenie ilości autobusów kursujących po powiecie pułtuskim, oraz zwiększenie ilości ścieżek rowerowych. Wskazane propozycje ewidentnie ukazują chęć aktywności sportowej przez osoby niepełnosprawne.</w:t>
      </w:r>
    </w:p>
    <w:p w14:paraId="738C8925" w14:textId="77777777" w:rsidR="006D189C" w:rsidRPr="006D189C" w:rsidRDefault="006D189C" w:rsidP="006D189C">
      <w:pPr>
        <w:suppressAutoHyphens/>
        <w:autoSpaceDE w:val="0"/>
        <w:autoSpaceDN w:val="0"/>
        <w:adjustRightInd w:val="0"/>
        <w:spacing w:after="0" w:line="360" w:lineRule="auto"/>
        <w:ind w:firstLine="708"/>
        <w:jc w:val="both"/>
        <w:textAlignment w:val="baseline"/>
        <w:rPr>
          <w:rFonts w:ascii="Times New Roman" w:eastAsia="Times New Roman" w:hAnsi="Times New Roman" w:cs="Times New Roman"/>
          <w:kern w:val="1"/>
          <w:sz w:val="24"/>
          <w:szCs w:val="24"/>
          <w:lang w:eastAsia="fa-IR" w:bidi="fa-IR"/>
        </w:rPr>
      </w:pPr>
      <w:r w:rsidRPr="006D189C">
        <w:rPr>
          <w:rFonts w:ascii="Times New Roman" w:eastAsia="Times New Roman" w:hAnsi="Times New Roman" w:cs="Times New Roman"/>
          <w:kern w:val="1"/>
          <w:sz w:val="24"/>
          <w:szCs w:val="24"/>
          <w:lang w:eastAsia="fa-IR" w:bidi="fa-IR"/>
        </w:rPr>
        <w:t>Z danych ankietowych wynika również, że zainteresowanie włączeniem się w życie miasta, wstąpienie do stowarzyszeń czy korzystanie z kursów i szkoleń realizowanych z EFS przez PCPR jest bardzo znikome. Część ankietowanych (69%) nie chce się w ogóle angażować w jakiekolwiek działania.</w:t>
      </w:r>
    </w:p>
    <w:p w14:paraId="717654B1" w14:textId="77777777" w:rsidR="006D189C" w:rsidRPr="006D189C" w:rsidRDefault="006D189C" w:rsidP="006D189C">
      <w:pPr>
        <w:suppressAutoHyphens/>
        <w:spacing w:after="0" w:line="360" w:lineRule="auto"/>
        <w:ind w:firstLine="708"/>
        <w:jc w:val="both"/>
        <w:textAlignment w:val="baseline"/>
        <w:rPr>
          <w:rFonts w:ascii="Times New Roman" w:eastAsia="Times New Roman" w:hAnsi="Times New Roman" w:cs="Times New Roman"/>
          <w:kern w:val="1"/>
          <w:sz w:val="24"/>
          <w:szCs w:val="24"/>
          <w:lang w:eastAsia="fa-IR" w:bidi="fa-IR"/>
        </w:rPr>
      </w:pPr>
      <w:r w:rsidRPr="006D189C">
        <w:rPr>
          <w:rFonts w:ascii="Times New Roman" w:eastAsia="Times New Roman" w:hAnsi="Times New Roman" w:cs="Times New Roman"/>
          <w:kern w:val="1"/>
          <w:sz w:val="24"/>
          <w:szCs w:val="24"/>
          <w:lang w:eastAsia="fa-IR" w:bidi="fa-IR"/>
        </w:rPr>
        <w:t>Głównym celem przeprowadzonego badania było między innymi zdefiniowanie poziomu zadowolenia z życia niepełnosprawnych mieszkańców powiatu pułtuskiego. Badano jakie utrudnienia komunikacyjne są najbardziej uciążliwe dla osób niepełnosprawnych oraz jak wygląda dostosowanie obiektów użyteczności publicznej do potrzeb tych osób.</w:t>
      </w:r>
    </w:p>
    <w:p w14:paraId="639BEBA1" w14:textId="77777777" w:rsidR="006D189C" w:rsidRPr="006D189C" w:rsidRDefault="006D189C" w:rsidP="006D189C">
      <w:pPr>
        <w:suppressAutoHyphens/>
        <w:spacing w:after="0" w:line="360" w:lineRule="auto"/>
        <w:ind w:firstLine="708"/>
        <w:jc w:val="both"/>
        <w:textAlignment w:val="baseline"/>
        <w:rPr>
          <w:rFonts w:ascii="Times New Roman" w:eastAsia="Times New Roman" w:hAnsi="Times New Roman" w:cs="Times New Roman"/>
          <w:kern w:val="1"/>
          <w:sz w:val="24"/>
          <w:szCs w:val="24"/>
          <w:lang w:eastAsia="fa-IR" w:bidi="fa-IR"/>
        </w:rPr>
      </w:pPr>
      <w:r w:rsidRPr="006D189C">
        <w:rPr>
          <w:rFonts w:ascii="Times New Roman" w:eastAsia="Times New Roman" w:hAnsi="Times New Roman" w:cs="Times New Roman"/>
          <w:kern w:val="1"/>
          <w:sz w:val="24"/>
          <w:szCs w:val="24"/>
          <w:lang w:eastAsia="fa-IR" w:bidi="fa-IR"/>
        </w:rPr>
        <w:t xml:space="preserve">Wielu ankietowanych bardzo krytycznie ocenia brak podjazdów w wielu instytucjach, małą ilość miejsc parkingowych, nieprzystosowanie przejść dla pieszych, chodników i ulic oraz brak poręczy przy schodach czy wind. </w:t>
      </w:r>
    </w:p>
    <w:p w14:paraId="6FAB7DE4" w14:textId="77777777" w:rsidR="006D189C" w:rsidRPr="006D189C" w:rsidRDefault="006D189C" w:rsidP="006D189C">
      <w:pPr>
        <w:suppressAutoHyphens/>
        <w:autoSpaceDE w:val="0"/>
        <w:autoSpaceDN w:val="0"/>
        <w:adjustRightInd w:val="0"/>
        <w:spacing w:after="0" w:line="360" w:lineRule="auto"/>
        <w:ind w:firstLine="708"/>
        <w:jc w:val="both"/>
        <w:textAlignment w:val="baseline"/>
        <w:rPr>
          <w:rFonts w:ascii="Times New Roman" w:eastAsia="Times New Roman" w:hAnsi="Times New Roman" w:cs="Times New Roman"/>
          <w:kern w:val="1"/>
          <w:sz w:val="24"/>
          <w:szCs w:val="24"/>
          <w:lang w:eastAsia="fa-IR" w:bidi="fa-IR"/>
        </w:rPr>
      </w:pPr>
      <w:r w:rsidRPr="006D189C">
        <w:rPr>
          <w:rFonts w:ascii="Times New Roman" w:eastAsia="Times New Roman" w:hAnsi="Times New Roman" w:cs="Times New Roman"/>
          <w:kern w:val="1"/>
          <w:sz w:val="24"/>
          <w:szCs w:val="24"/>
          <w:lang w:eastAsia="fa-IR" w:bidi="fa-IR"/>
        </w:rPr>
        <w:t>Spośród osób i instytucji, od których osoby niepełnosprawne otrzymują pomoc, najwyżej została oceniona własna rodzina. Na drugim miejscu znajdują się: Urząd Miasta, Gminy, Starostwo Powiatowe i jednostki organizacyjne Powiatu (Powiatowe Centrum Pomocy Rodzinie, Miejski Ośrodek Pomocy Społecznej i Powiatowy Urząd Pracy) zaś na trzecim Państwowy Fundusz Rehabilitacji Osób Niepełnosprawnych.</w:t>
      </w:r>
    </w:p>
    <w:p w14:paraId="21097E14" w14:textId="4A111B59" w:rsidR="006D189C" w:rsidRPr="006D189C" w:rsidRDefault="006D189C" w:rsidP="006D189C">
      <w:pPr>
        <w:suppressAutoHyphens/>
        <w:autoSpaceDE w:val="0"/>
        <w:autoSpaceDN w:val="0"/>
        <w:adjustRightInd w:val="0"/>
        <w:spacing w:after="0" w:line="360" w:lineRule="auto"/>
        <w:ind w:firstLine="708"/>
        <w:jc w:val="both"/>
        <w:textAlignment w:val="baseline"/>
        <w:rPr>
          <w:rFonts w:ascii="Times New Roman" w:eastAsia="Times New Roman" w:hAnsi="Times New Roman" w:cs="Times New Roman"/>
          <w:kern w:val="1"/>
          <w:sz w:val="24"/>
          <w:szCs w:val="24"/>
          <w:lang w:eastAsia="fa-IR" w:bidi="fa-IR"/>
        </w:rPr>
      </w:pPr>
      <w:r w:rsidRPr="006D189C">
        <w:rPr>
          <w:rFonts w:ascii="Times New Roman" w:eastAsia="Times New Roman" w:hAnsi="Times New Roman" w:cs="Times New Roman"/>
          <w:kern w:val="1"/>
          <w:sz w:val="24"/>
          <w:szCs w:val="24"/>
          <w:lang w:eastAsia="fa-IR" w:bidi="fa-IR"/>
        </w:rPr>
        <w:lastRenderedPageBreak/>
        <w:t xml:space="preserve">Ankietowani wskazują, że korzystają z pomocy finansowej ze strony instytucji publicznych głównie </w:t>
      </w:r>
      <w:proofErr w:type="spellStart"/>
      <w:r w:rsidRPr="006D189C">
        <w:rPr>
          <w:rFonts w:ascii="Times New Roman" w:eastAsia="Times New Roman" w:hAnsi="Times New Roman" w:cs="Times New Roman"/>
          <w:kern w:val="1"/>
          <w:sz w:val="24"/>
          <w:szCs w:val="24"/>
          <w:lang w:eastAsia="fa-IR" w:bidi="fa-IR"/>
        </w:rPr>
        <w:t>t</w:t>
      </w:r>
      <w:r w:rsidR="00FE0F16">
        <w:rPr>
          <w:rFonts w:ascii="Times New Roman" w:eastAsia="Times New Roman" w:hAnsi="Times New Roman" w:cs="Times New Roman"/>
          <w:kern w:val="1"/>
          <w:sz w:val="24"/>
          <w:szCs w:val="24"/>
          <w:lang w:eastAsia="fa-IR" w:bidi="fa-IR"/>
        </w:rPr>
        <w:t>j</w:t>
      </w:r>
      <w:proofErr w:type="spellEnd"/>
      <w:r w:rsidRPr="006D189C">
        <w:rPr>
          <w:rFonts w:ascii="Times New Roman" w:eastAsia="Times New Roman" w:hAnsi="Times New Roman" w:cs="Times New Roman"/>
          <w:kern w:val="1"/>
          <w:sz w:val="24"/>
          <w:szCs w:val="24"/>
          <w:lang w:eastAsia="fa-IR" w:bidi="fa-IR"/>
        </w:rPr>
        <w:t>: renta socjalna-45%, renta z tytułu niezdolności do pracy- 25%, zasiłek stały- 13% ankietowanych.</w:t>
      </w:r>
    </w:p>
    <w:p w14:paraId="04368EA0" w14:textId="77777777" w:rsidR="006D189C" w:rsidRPr="006D189C" w:rsidRDefault="006D189C" w:rsidP="006D189C">
      <w:pPr>
        <w:suppressAutoHyphens/>
        <w:autoSpaceDE w:val="0"/>
        <w:autoSpaceDN w:val="0"/>
        <w:adjustRightInd w:val="0"/>
        <w:spacing w:after="0" w:line="360" w:lineRule="auto"/>
        <w:ind w:firstLine="708"/>
        <w:jc w:val="both"/>
        <w:textAlignment w:val="baseline"/>
        <w:rPr>
          <w:rFonts w:ascii="Times New Roman" w:eastAsia="Times New Roman" w:hAnsi="Times New Roman" w:cs="Times New Roman"/>
          <w:kern w:val="1"/>
          <w:sz w:val="24"/>
          <w:szCs w:val="24"/>
          <w:lang w:eastAsia="fa-IR" w:bidi="fa-IR"/>
        </w:rPr>
      </w:pPr>
      <w:r w:rsidRPr="006D189C">
        <w:rPr>
          <w:rFonts w:ascii="Times New Roman" w:eastAsia="Times New Roman" w:hAnsi="Times New Roman" w:cs="Times New Roman"/>
          <w:kern w:val="1"/>
          <w:sz w:val="24"/>
          <w:szCs w:val="24"/>
          <w:lang w:eastAsia="fa-IR" w:bidi="fa-IR"/>
        </w:rPr>
        <w:t xml:space="preserve">Niepełnosprawni, na pytanie ,,Czy uzyskał/a Pani/Pan pomoc lub propozycję pomocy </w:t>
      </w:r>
      <w:r w:rsidRPr="006D189C">
        <w:rPr>
          <w:rFonts w:ascii="Times New Roman" w:eastAsia="Times New Roman" w:hAnsi="Times New Roman" w:cs="Times New Roman"/>
          <w:kern w:val="1"/>
          <w:sz w:val="24"/>
          <w:szCs w:val="24"/>
          <w:lang w:eastAsia="fa-IR" w:bidi="fa-IR"/>
        </w:rPr>
        <w:br/>
        <w:t>w związku ze swoją niepełnosprawnością od wolontariusza działającego na terenie Powiatu Pułtuskiego?“ w większości nie odpowiadają wcale na zadane pytanie czego powodem może być brak świadomości o działalności wolontariatu lub brak zrozumienia, na czym polega ta działalność.</w:t>
      </w:r>
    </w:p>
    <w:p w14:paraId="6FD06820" w14:textId="7F96FA4B" w:rsidR="006D189C" w:rsidRPr="006D189C" w:rsidRDefault="006D189C" w:rsidP="00FE0F16">
      <w:pPr>
        <w:suppressAutoHyphens/>
        <w:autoSpaceDE w:val="0"/>
        <w:autoSpaceDN w:val="0"/>
        <w:adjustRightInd w:val="0"/>
        <w:spacing w:after="0" w:line="360" w:lineRule="auto"/>
        <w:jc w:val="both"/>
        <w:textAlignment w:val="baseline"/>
        <w:rPr>
          <w:rFonts w:ascii="Times New Roman" w:eastAsia="Times New Roman" w:hAnsi="Times New Roman" w:cs="Times New Roman"/>
          <w:kern w:val="1"/>
          <w:sz w:val="24"/>
          <w:szCs w:val="24"/>
          <w:lang w:eastAsia="fa-IR" w:bidi="fa-IR"/>
        </w:rPr>
      </w:pPr>
      <w:r w:rsidRPr="006D189C">
        <w:rPr>
          <w:rFonts w:ascii="Times New Roman" w:eastAsia="Times New Roman" w:hAnsi="Times New Roman" w:cs="Times New Roman"/>
          <w:kern w:val="1"/>
          <w:sz w:val="24"/>
          <w:szCs w:val="24"/>
          <w:lang w:eastAsia="fa-IR" w:bidi="fa-IR"/>
        </w:rPr>
        <w:t xml:space="preserve">Oceniając </w:t>
      </w:r>
      <w:r w:rsidR="00FE0F16" w:rsidRPr="006D189C">
        <w:rPr>
          <w:rFonts w:ascii="Times New Roman" w:eastAsia="Times New Roman" w:hAnsi="Times New Roman" w:cs="Times New Roman"/>
          <w:kern w:val="1"/>
          <w:sz w:val="24"/>
          <w:szCs w:val="24"/>
          <w:lang w:eastAsia="fa-IR" w:bidi="fa-IR"/>
        </w:rPr>
        <w:t>wolontariat</w:t>
      </w:r>
      <w:r w:rsidRPr="006D189C">
        <w:rPr>
          <w:rFonts w:ascii="Times New Roman" w:eastAsia="Times New Roman" w:hAnsi="Times New Roman" w:cs="Times New Roman"/>
          <w:kern w:val="1"/>
          <w:sz w:val="24"/>
          <w:szCs w:val="24"/>
          <w:lang w:eastAsia="fa-IR" w:bidi="fa-IR"/>
        </w:rPr>
        <w:t xml:space="preserve"> działający na terenie powiatu pułtuskiego w skali bardzo dobrze, dobrze, średnio i źle najczęściej wskazują odpowiedzi średnio a następnie dobrze.</w:t>
      </w:r>
    </w:p>
    <w:p w14:paraId="29378285" w14:textId="45431593" w:rsidR="006D189C" w:rsidRPr="006D189C" w:rsidRDefault="006D189C" w:rsidP="006D189C">
      <w:pPr>
        <w:suppressAutoHyphens/>
        <w:autoSpaceDE w:val="0"/>
        <w:autoSpaceDN w:val="0"/>
        <w:adjustRightInd w:val="0"/>
        <w:spacing w:after="0" w:line="360" w:lineRule="auto"/>
        <w:ind w:firstLine="708"/>
        <w:jc w:val="both"/>
        <w:textAlignment w:val="baseline"/>
        <w:rPr>
          <w:rFonts w:ascii="Times New Roman" w:eastAsia="Times New Roman" w:hAnsi="Times New Roman" w:cs="Times New Roman"/>
          <w:kern w:val="1"/>
          <w:sz w:val="24"/>
          <w:szCs w:val="24"/>
          <w:lang w:eastAsia="fa-IR" w:bidi="fa-IR"/>
        </w:rPr>
      </w:pPr>
      <w:r w:rsidRPr="006D189C">
        <w:rPr>
          <w:rFonts w:ascii="Times New Roman" w:eastAsia="Times New Roman" w:hAnsi="Times New Roman" w:cs="Times New Roman"/>
          <w:kern w:val="1"/>
          <w:sz w:val="24"/>
          <w:szCs w:val="24"/>
          <w:lang w:eastAsia="fa-IR" w:bidi="fa-IR"/>
        </w:rPr>
        <w:t xml:space="preserve">Bardzo słabo przedstawia się  dostęp do informacji dotyczących osób niepełnosprawnych. 53% ankietowanych przyznaje, że nie zna uprawnień i przywilejów jakie im przysługują jako osobom </w:t>
      </w:r>
      <w:r w:rsidR="00FE0F16" w:rsidRPr="006D189C">
        <w:rPr>
          <w:rFonts w:ascii="Times New Roman" w:eastAsia="Times New Roman" w:hAnsi="Times New Roman" w:cs="Times New Roman"/>
          <w:kern w:val="1"/>
          <w:sz w:val="24"/>
          <w:szCs w:val="24"/>
          <w:lang w:eastAsia="fa-IR" w:bidi="fa-IR"/>
        </w:rPr>
        <w:t>niepełnosprawnym</w:t>
      </w:r>
      <w:r w:rsidRPr="006D189C">
        <w:rPr>
          <w:rFonts w:ascii="Times New Roman" w:eastAsia="Times New Roman" w:hAnsi="Times New Roman" w:cs="Times New Roman"/>
          <w:kern w:val="1"/>
          <w:sz w:val="24"/>
          <w:szCs w:val="24"/>
          <w:lang w:eastAsia="fa-IR" w:bidi="fa-IR"/>
        </w:rPr>
        <w:t>.</w:t>
      </w:r>
    </w:p>
    <w:p w14:paraId="5196FB90" w14:textId="17B11330" w:rsidR="006D189C" w:rsidRPr="006D189C" w:rsidRDefault="006D189C" w:rsidP="006D189C">
      <w:pPr>
        <w:suppressAutoHyphens/>
        <w:autoSpaceDE w:val="0"/>
        <w:autoSpaceDN w:val="0"/>
        <w:adjustRightInd w:val="0"/>
        <w:spacing w:after="0" w:line="360" w:lineRule="auto"/>
        <w:ind w:firstLine="708"/>
        <w:jc w:val="both"/>
        <w:textAlignment w:val="baseline"/>
        <w:rPr>
          <w:rFonts w:ascii="Times New Roman" w:eastAsia="Times New Roman" w:hAnsi="Times New Roman" w:cs="Times New Roman"/>
          <w:kern w:val="1"/>
          <w:sz w:val="24"/>
          <w:szCs w:val="24"/>
          <w:lang w:eastAsia="fa-IR" w:bidi="fa-IR"/>
        </w:rPr>
      </w:pPr>
      <w:r w:rsidRPr="006D189C">
        <w:rPr>
          <w:rFonts w:ascii="Times New Roman" w:eastAsia="Times New Roman" w:hAnsi="Times New Roman" w:cs="Times New Roman"/>
          <w:kern w:val="1"/>
          <w:sz w:val="24"/>
          <w:szCs w:val="24"/>
          <w:lang w:eastAsia="fa-IR" w:bidi="fa-IR"/>
        </w:rPr>
        <w:t>Oceniając system wsparcia osób niepełnosprawnych w powiecie</w:t>
      </w:r>
      <w:r w:rsidR="00FE0F16">
        <w:rPr>
          <w:rFonts w:ascii="Times New Roman" w:eastAsia="Times New Roman" w:hAnsi="Times New Roman" w:cs="Times New Roman"/>
          <w:kern w:val="1"/>
          <w:sz w:val="24"/>
          <w:szCs w:val="24"/>
          <w:lang w:eastAsia="fa-IR" w:bidi="fa-IR"/>
        </w:rPr>
        <w:t xml:space="preserve"> </w:t>
      </w:r>
      <w:r w:rsidRPr="006D189C">
        <w:rPr>
          <w:rFonts w:ascii="Times New Roman" w:eastAsia="Times New Roman" w:hAnsi="Times New Roman" w:cs="Times New Roman"/>
          <w:kern w:val="1"/>
          <w:sz w:val="24"/>
          <w:szCs w:val="24"/>
          <w:lang w:eastAsia="fa-IR" w:bidi="fa-IR"/>
        </w:rPr>
        <w:t>ankietowani w 44% wskazują na  status średni a 37% na dobry.</w:t>
      </w:r>
    </w:p>
    <w:p w14:paraId="5931CF4F" w14:textId="4FE26A7E" w:rsidR="00965A9B" w:rsidRPr="00906BE1" w:rsidRDefault="006D189C" w:rsidP="002E6040">
      <w:pPr>
        <w:suppressAutoHyphens/>
        <w:autoSpaceDE w:val="0"/>
        <w:autoSpaceDN w:val="0"/>
        <w:adjustRightInd w:val="0"/>
        <w:spacing w:after="0" w:line="360" w:lineRule="auto"/>
        <w:ind w:firstLine="708"/>
        <w:textAlignment w:val="baseline"/>
        <w:rPr>
          <w:rFonts w:ascii="Times New Roman" w:eastAsia="Times New Roman" w:hAnsi="Times New Roman" w:cs="Times New Roman"/>
          <w:kern w:val="1"/>
          <w:sz w:val="24"/>
          <w:szCs w:val="24"/>
          <w:lang w:eastAsia="fa-IR" w:bidi="fa-IR"/>
        </w:rPr>
        <w:sectPr w:rsidR="00965A9B" w:rsidRPr="00906BE1" w:rsidSect="00C3731B">
          <w:headerReference w:type="default" r:id="rId40"/>
          <w:footerReference w:type="default" r:id="rId41"/>
          <w:pgSz w:w="11906" w:h="16838"/>
          <w:pgMar w:top="567" w:right="1134" w:bottom="567" w:left="1134" w:header="709" w:footer="709" w:gutter="0"/>
          <w:cols w:space="708"/>
          <w:docGrid w:linePitch="360"/>
        </w:sectPr>
      </w:pPr>
      <w:r w:rsidRPr="006D189C">
        <w:rPr>
          <w:rFonts w:ascii="Times New Roman" w:eastAsia="Times New Roman" w:hAnsi="Times New Roman" w:cs="Times New Roman"/>
          <w:b/>
          <w:kern w:val="1"/>
          <w:sz w:val="24"/>
          <w:szCs w:val="24"/>
          <w:lang w:eastAsia="fa-IR" w:bidi="fa-IR"/>
        </w:rPr>
        <w:t>Najczęściej wymieniane problemy to</w:t>
      </w:r>
      <w:r w:rsidRPr="006D189C">
        <w:rPr>
          <w:rFonts w:ascii="Times New Roman" w:eastAsia="Times New Roman" w:hAnsi="Times New Roman" w:cs="Times New Roman"/>
          <w:kern w:val="1"/>
          <w:sz w:val="24"/>
          <w:szCs w:val="24"/>
          <w:lang w:eastAsia="fa-IR" w:bidi="fa-IR"/>
        </w:rPr>
        <w:t>: samotność, finanse i niesamodzielność ze względu na zły stan zdrowi</w:t>
      </w:r>
      <w:r w:rsidR="00E13F94">
        <w:rPr>
          <w:rFonts w:ascii="Times New Roman" w:eastAsia="Times New Roman" w:hAnsi="Times New Roman" w:cs="Times New Roman"/>
          <w:kern w:val="1"/>
          <w:sz w:val="24"/>
          <w:szCs w:val="24"/>
          <w:lang w:eastAsia="fa-IR" w:bidi="fa-IR"/>
        </w:rPr>
        <w:t>a.</w:t>
      </w:r>
    </w:p>
    <w:p w14:paraId="66EAF020" w14:textId="77777777" w:rsidR="00965A9B" w:rsidRPr="00906BE1" w:rsidRDefault="00965A9B" w:rsidP="00965A9B">
      <w:pPr>
        <w:keepNext/>
        <w:suppressAutoHyphens/>
        <w:spacing w:before="240" w:after="60" w:line="240" w:lineRule="auto"/>
        <w:textAlignment w:val="baseline"/>
        <w:outlineLvl w:val="0"/>
        <w:rPr>
          <w:rFonts w:ascii="Cambria" w:eastAsia="Times New Roman" w:hAnsi="Cambria" w:cs="Times New Roman"/>
          <w:b/>
          <w:bCs/>
          <w:kern w:val="32"/>
          <w:sz w:val="32"/>
          <w:szCs w:val="32"/>
          <w:lang w:eastAsia="hi-IN" w:bidi="hi-IN"/>
        </w:rPr>
      </w:pPr>
      <w:bookmarkStart w:id="46" w:name="_Toc124857891"/>
      <w:r w:rsidRPr="00906BE1">
        <w:rPr>
          <w:rFonts w:ascii="Cambria" w:eastAsia="Times New Roman" w:hAnsi="Cambria" w:cs="Times New Roman"/>
          <w:b/>
          <w:bCs/>
          <w:kern w:val="32"/>
          <w:sz w:val="32"/>
          <w:szCs w:val="32"/>
          <w:lang w:eastAsia="hi-IN" w:bidi="hi-IN"/>
        </w:rPr>
        <w:lastRenderedPageBreak/>
        <w:t>III. ANALIZA SWOT</w:t>
      </w:r>
      <w:bookmarkEnd w:id="46"/>
    </w:p>
    <w:p w14:paraId="5E0AE114" w14:textId="77777777" w:rsidR="00965A9B" w:rsidRPr="00906BE1" w:rsidRDefault="00965A9B" w:rsidP="00965A9B">
      <w:pPr>
        <w:suppressAutoHyphens/>
        <w:spacing w:after="0" w:line="240" w:lineRule="auto"/>
        <w:textAlignment w:val="baseline"/>
        <w:rPr>
          <w:rFonts w:ascii="Times New Roman" w:eastAsia="Times New Roman" w:hAnsi="Times New Roman" w:cs="Times New Roman"/>
          <w:b/>
          <w:kern w:val="1"/>
          <w:sz w:val="24"/>
          <w:szCs w:val="24"/>
          <w:lang w:eastAsia="hi-IN" w:bidi="hi-IN"/>
        </w:rPr>
      </w:pPr>
    </w:p>
    <w:p w14:paraId="626993DB" w14:textId="2255542A" w:rsidR="00965A9B" w:rsidRPr="00906BE1" w:rsidRDefault="00965A9B" w:rsidP="00965A9B">
      <w:pPr>
        <w:suppressAutoHyphens/>
        <w:spacing w:after="0" w:line="360" w:lineRule="auto"/>
        <w:ind w:firstLine="708"/>
        <w:jc w:val="both"/>
        <w:textAlignment w:val="baseline"/>
        <w:rPr>
          <w:rFonts w:ascii="Times New Roman" w:eastAsia="Times New Roman" w:hAnsi="Times New Roman" w:cs="Times New Roman"/>
          <w:kern w:val="1"/>
          <w:sz w:val="24"/>
          <w:szCs w:val="24"/>
          <w:lang w:eastAsia="hi-IN" w:bidi="hi-IN"/>
        </w:rPr>
      </w:pPr>
      <w:r w:rsidRPr="00906BE1">
        <w:rPr>
          <w:rFonts w:ascii="Times New Roman" w:eastAsia="Times New Roman" w:hAnsi="Times New Roman" w:cs="Times New Roman"/>
          <w:kern w:val="1"/>
          <w:sz w:val="24"/>
          <w:szCs w:val="24"/>
          <w:lang w:eastAsia="hi-IN" w:bidi="hi-IN"/>
        </w:rPr>
        <w:t>Analiza SWOT jest efektywną metodą identyfikacji słabych i silnych stron organizacji oraz badania szans i zagrożeń, jakie przed nią stoją.</w:t>
      </w:r>
      <w:r w:rsidR="000C13A7">
        <w:rPr>
          <w:rFonts w:ascii="Times New Roman" w:eastAsia="Times New Roman" w:hAnsi="Times New Roman" w:cs="Times New Roman"/>
          <w:kern w:val="1"/>
          <w:sz w:val="24"/>
          <w:szCs w:val="24"/>
          <w:lang w:eastAsia="hi-IN" w:bidi="hi-IN"/>
        </w:rPr>
        <w:t xml:space="preserve"> </w:t>
      </w:r>
      <w:r w:rsidRPr="00906BE1">
        <w:rPr>
          <w:rFonts w:ascii="Times New Roman" w:eastAsia="Times New Roman" w:hAnsi="Times New Roman" w:cs="Times New Roman"/>
          <w:kern w:val="1"/>
          <w:sz w:val="24"/>
          <w:szCs w:val="24"/>
          <w:lang w:eastAsia="hi-IN" w:bidi="hi-IN"/>
        </w:rPr>
        <w:t>Wnikliwe opracowanie SWOT jest istotnym etapem procesu planowania strategicznego. Przy właściwym opracowaniu stanowi punkt wyjściowy dla określania celów strategicznych oraz projektów socjalnych.</w:t>
      </w:r>
    </w:p>
    <w:p w14:paraId="075A1F5D" w14:textId="77777777" w:rsidR="00965A9B" w:rsidRPr="00906BE1" w:rsidRDefault="00965A9B" w:rsidP="00965A9B">
      <w:pPr>
        <w:suppressAutoHyphens/>
        <w:spacing w:after="0" w:line="360" w:lineRule="auto"/>
        <w:jc w:val="both"/>
        <w:textAlignment w:val="baseline"/>
        <w:rPr>
          <w:rFonts w:ascii="Times New Roman" w:eastAsia="Times New Roman" w:hAnsi="Times New Roman" w:cs="Times New Roman"/>
          <w:kern w:val="1"/>
          <w:sz w:val="24"/>
          <w:szCs w:val="24"/>
          <w:lang w:eastAsia="hi-IN" w:bidi="hi-IN"/>
        </w:rPr>
      </w:pPr>
      <w:r w:rsidRPr="00906BE1">
        <w:rPr>
          <w:rFonts w:ascii="Times New Roman" w:eastAsia="Times New Roman" w:hAnsi="Times New Roman" w:cs="Times New Roman"/>
          <w:kern w:val="1"/>
          <w:sz w:val="24"/>
          <w:szCs w:val="24"/>
          <w:lang w:eastAsia="hi-IN" w:bidi="hi-IN"/>
        </w:rPr>
        <w:t>Przedstawione poniżej czynniki obejmują:</w:t>
      </w:r>
    </w:p>
    <w:p w14:paraId="2771EE5B" w14:textId="77777777" w:rsidR="00965A9B" w:rsidRPr="00906BE1" w:rsidRDefault="00965A9B">
      <w:pPr>
        <w:numPr>
          <w:ilvl w:val="0"/>
          <w:numId w:val="6"/>
        </w:numPr>
        <w:suppressAutoHyphens/>
        <w:spacing w:after="0" w:line="360" w:lineRule="auto"/>
        <w:jc w:val="both"/>
        <w:textAlignment w:val="baseline"/>
        <w:rPr>
          <w:rFonts w:ascii="Times New Roman" w:eastAsia="Times New Roman" w:hAnsi="Times New Roman" w:cs="Times New Roman"/>
          <w:kern w:val="1"/>
          <w:sz w:val="24"/>
          <w:szCs w:val="24"/>
          <w:lang w:eastAsia="hi-IN" w:bidi="hi-IN"/>
        </w:rPr>
      </w:pPr>
      <w:r w:rsidRPr="00906BE1">
        <w:rPr>
          <w:rFonts w:ascii="Times New Roman" w:eastAsia="Times New Roman" w:hAnsi="Times New Roman" w:cs="Times New Roman"/>
          <w:kern w:val="1"/>
          <w:sz w:val="24"/>
          <w:szCs w:val="24"/>
          <w:lang w:eastAsia="hi-IN" w:bidi="hi-IN"/>
        </w:rPr>
        <w:t>siły – wewnętrzne uwarunkowania o pozytywnym wpływie na sytuację społeczną,</w:t>
      </w:r>
    </w:p>
    <w:p w14:paraId="58D1DC0B" w14:textId="77777777" w:rsidR="00965A9B" w:rsidRPr="00906BE1" w:rsidRDefault="00965A9B">
      <w:pPr>
        <w:numPr>
          <w:ilvl w:val="0"/>
          <w:numId w:val="6"/>
        </w:numPr>
        <w:suppressAutoHyphens/>
        <w:spacing w:after="0" w:line="360" w:lineRule="auto"/>
        <w:jc w:val="both"/>
        <w:textAlignment w:val="baseline"/>
        <w:rPr>
          <w:rFonts w:ascii="Times New Roman" w:eastAsia="Times New Roman" w:hAnsi="Times New Roman" w:cs="Times New Roman"/>
          <w:kern w:val="1"/>
          <w:sz w:val="24"/>
          <w:szCs w:val="24"/>
          <w:lang w:eastAsia="hi-IN" w:bidi="hi-IN"/>
        </w:rPr>
      </w:pPr>
      <w:r w:rsidRPr="00906BE1">
        <w:rPr>
          <w:rFonts w:ascii="Times New Roman" w:eastAsia="Times New Roman" w:hAnsi="Times New Roman" w:cs="Times New Roman"/>
          <w:kern w:val="1"/>
          <w:sz w:val="24"/>
          <w:szCs w:val="24"/>
          <w:lang w:eastAsia="hi-IN" w:bidi="hi-IN"/>
        </w:rPr>
        <w:t>słabości – wewnętrzne uwarunkowania o negatywnym wpływie na sytuację społeczną,</w:t>
      </w:r>
    </w:p>
    <w:p w14:paraId="05F37AAD" w14:textId="77777777" w:rsidR="00965A9B" w:rsidRPr="00906BE1" w:rsidRDefault="00965A9B">
      <w:pPr>
        <w:numPr>
          <w:ilvl w:val="0"/>
          <w:numId w:val="6"/>
        </w:numPr>
        <w:suppressAutoHyphens/>
        <w:spacing w:after="0" w:line="360" w:lineRule="auto"/>
        <w:jc w:val="both"/>
        <w:textAlignment w:val="baseline"/>
        <w:rPr>
          <w:rFonts w:ascii="Times New Roman" w:eastAsia="Times New Roman" w:hAnsi="Times New Roman" w:cs="Times New Roman"/>
          <w:kern w:val="1"/>
          <w:sz w:val="24"/>
          <w:szCs w:val="24"/>
          <w:lang w:eastAsia="hi-IN" w:bidi="hi-IN"/>
        </w:rPr>
      </w:pPr>
      <w:r w:rsidRPr="00906BE1">
        <w:rPr>
          <w:rFonts w:ascii="Times New Roman" w:eastAsia="Times New Roman" w:hAnsi="Times New Roman" w:cs="Times New Roman"/>
          <w:kern w:val="1"/>
          <w:sz w:val="24"/>
          <w:szCs w:val="24"/>
          <w:lang w:eastAsia="hi-IN" w:bidi="hi-IN"/>
        </w:rPr>
        <w:t>szanse – zewnętrzne uwarunkowania o pozytywnym wpływie na realizację celów,</w:t>
      </w:r>
    </w:p>
    <w:p w14:paraId="25B11C40" w14:textId="15A5F9CB" w:rsidR="00965A9B" w:rsidRPr="002A2345" w:rsidRDefault="00965A9B">
      <w:pPr>
        <w:numPr>
          <w:ilvl w:val="0"/>
          <w:numId w:val="6"/>
        </w:numPr>
        <w:suppressAutoHyphens/>
        <w:spacing w:after="0" w:line="360" w:lineRule="auto"/>
        <w:jc w:val="both"/>
        <w:textAlignment w:val="baseline"/>
        <w:rPr>
          <w:rFonts w:ascii="Times New Roman" w:eastAsia="Times New Roman" w:hAnsi="Times New Roman" w:cs="Times New Roman"/>
          <w:kern w:val="1"/>
          <w:sz w:val="24"/>
          <w:szCs w:val="24"/>
          <w:lang w:eastAsia="hi-IN" w:bidi="hi-IN"/>
        </w:rPr>
      </w:pPr>
      <w:r w:rsidRPr="00906BE1">
        <w:rPr>
          <w:rFonts w:ascii="Times New Roman" w:eastAsia="Times New Roman" w:hAnsi="Times New Roman" w:cs="Times New Roman"/>
          <w:kern w:val="1"/>
          <w:sz w:val="24"/>
          <w:szCs w:val="24"/>
          <w:lang w:eastAsia="hi-IN" w:bidi="hi-IN"/>
        </w:rPr>
        <w:t xml:space="preserve">zagrożenia – zewnętrzne uwarunkowania o negatywnym wpływie na realizację </w:t>
      </w:r>
      <w:r w:rsidRPr="002A2345">
        <w:rPr>
          <w:rFonts w:ascii="Times New Roman" w:eastAsia="Times New Roman" w:hAnsi="Times New Roman" w:cs="Times New Roman"/>
          <w:kern w:val="1"/>
          <w:sz w:val="24"/>
          <w:szCs w:val="24"/>
          <w:lang w:eastAsia="hi-IN" w:bidi="hi-IN"/>
        </w:rPr>
        <w:t>celów.</w:t>
      </w:r>
    </w:p>
    <w:p w14:paraId="16958EEE" w14:textId="5A837F0D" w:rsidR="00965A9B" w:rsidRPr="00906BE1" w:rsidRDefault="00965A9B" w:rsidP="00965A9B">
      <w:pPr>
        <w:suppressAutoHyphens/>
        <w:spacing w:after="0" w:line="360" w:lineRule="auto"/>
        <w:jc w:val="both"/>
        <w:textAlignment w:val="baseline"/>
        <w:rPr>
          <w:rFonts w:ascii="Times New Roman" w:eastAsia="Times New Roman" w:hAnsi="Times New Roman" w:cs="Times New Roman"/>
          <w:kern w:val="1"/>
          <w:sz w:val="24"/>
          <w:szCs w:val="24"/>
          <w:lang w:eastAsia="hi-IN" w:bidi="hi-IN"/>
        </w:rPr>
      </w:pPr>
      <w:r w:rsidRPr="00906BE1">
        <w:rPr>
          <w:rFonts w:ascii="Times New Roman" w:eastAsia="Times New Roman" w:hAnsi="Times New Roman" w:cs="Times New Roman"/>
          <w:kern w:val="1"/>
          <w:sz w:val="24"/>
          <w:szCs w:val="24"/>
          <w:lang w:eastAsia="hi-IN" w:bidi="hi-IN"/>
        </w:rPr>
        <w:t>Założeniem analizy SWOT jest ustalenie wewnętrznego potencjału Powiatu w oparciu o słabe                  i mocne strony, a także zidentyfikowanie czynników zewnętrznych, niezależnych od Powiatu,                      a mogących mieć korzystny lub niekorzystny wpływ na podejmowane działania. Ostatecznie wybory dokonane w oparciu o przeprowadzoną diagnozę pozwolą na wykorzystanie mocnych stron i szans w celu eliminowania słabych stron i ewentualnych zagrożeń. Przeprowadzona analiza pozwoliła</w:t>
      </w:r>
      <w:r w:rsidR="00E13F94">
        <w:rPr>
          <w:rFonts w:ascii="Times New Roman" w:eastAsia="Times New Roman" w:hAnsi="Times New Roman" w:cs="Times New Roman"/>
          <w:kern w:val="1"/>
          <w:sz w:val="24"/>
          <w:szCs w:val="24"/>
          <w:lang w:eastAsia="hi-IN" w:bidi="hi-IN"/>
        </w:rPr>
        <w:br/>
      </w:r>
      <w:r w:rsidRPr="00906BE1">
        <w:rPr>
          <w:rFonts w:ascii="Times New Roman" w:eastAsia="Times New Roman" w:hAnsi="Times New Roman" w:cs="Times New Roman"/>
          <w:kern w:val="1"/>
          <w:sz w:val="24"/>
          <w:szCs w:val="24"/>
          <w:lang w:eastAsia="hi-IN" w:bidi="hi-IN"/>
        </w:rPr>
        <w:t>na opracowanie właściwej strategii i przygotowanie konkretnych programów, a w efekcie wynikających z nich planów działań.</w:t>
      </w:r>
      <w:r w:rsidR="002A2345">
        <w:rPr>
          <w:rFonts w:ascii="Times New Roman" w:eastAsia="Times New Roman" w:hAnsi="Times New Roman" w:cs="Times New Roman"/>
          <w:kern w:val="1"/>
          <w:sz w:val="24"/>
          <w:szCs w:val="24"/>
          <w:lang w:eastAsia="hi-IN" w:bidi="hi-IN"/>
        </w:rPr>
        <w:t xml:space="preserve"> </w:t>
      </w:r>
      <w:r w:rsidRPr="00906BE1">
        <w:rPr>
          <w:rFonts w:ascii="Times New Roman" w:eastAsia="Times New Roman" w:hAnsi="Times New Roman" w:cs="Times New Roman"/>
          <w:kern w:val="1"/>
          <w:sz w:val="24"/>
          <w:szCs w:val="24"/>
          <w:lang w:eastAsia="hi-IN" w:bidi="hi-IN"/>
        </w:rPr>
        <w:t xml:space="preserve">Wynik prac obrazują prezentowane poniżej zestawienia. Dodać należy, że w analizie SWOT odniesiono się wyłącznie do kwestii osób niepełnosprawnych. </w:t>
      </w:r>
    </w:p>
    <w:p w14:paraId="02990579" w14:textId="77777777" w:rsidR="00965A9B" w:rsidRPr="00906BE1" w:rsidRDefault="00965A9B" w:rsidP="00965A9B">
      <w:pPr>
        <w:suppressAutoHyphens/>
        <w:spacing w:after="0" w:line="360" w:lineRule="auto"/>
        <w:jc w:val="both"/>
        <w:textAlignment w:val="baseline"/>
        <w:rPr>
          <w:rFonts w:ascii="Times New Roman" w:eastAsia="Times New Roman" w:hAnsi="Times New Roman" w:cs="Times New Roman"/>
          <w:kern w:val="1"/>
          <w:sz w:val="24"/>
          <w:szCs w:val="24"/>
          <w:lang w:eastAsia="hi-IN" w:bidi="hi-IN"/>
        </w:rPr>
        <w:sectPr w:rsidR="00965A9B" w:rsidRPr="00906BE1" w:rsidSect="00C3731B">
          <w:pgSz w:w="11906" w:h="16838"/>
          <w:pgMar w:top="567" w:right="1134" w:bottom="567" w:left="1134" w:header="709" w:footer="709" w:gutter="0"/>
          <w:cols w:space="708"/>
          <w:docGrid w:linePitch="360"/>
        </w:sectPr>
      </w:pPr>
    </w:p>
    <w:p w14:paraId="4373B199" w14:textId="77777777" w:rsidR="00965A9B" w:rsidRPr="00906BE1" w:rsidRDefault="00965A9B" w:rsidP="00965A9B">
      <w:pPr>
        <w:keepNext/>
        <w:suppressAutoHyphens/>
        <w:spacing w:before="240" w:after="60" w:line="240" w:lineRule="auto"/>
        <w:textAlignment w:val="baseline"/>
        <w:outlineLvl w:val="1"/>
        <w:rPr>
          <w:rFonts w:ascii="Cambria" w:eastAsia="Times New Roman" w:hAnsi="Cambria" w:cs="Times New Roman"/>
          <w:b/>
          <w:bCs/>
          <w:iCs/>
          <w:kern w:val="1"/>
          <w:sz w:val="28"/>
          <w:szCs w:val="28"/>
          <w:lang w:eastAsia="hi-IN" w:bidi="hi-IN"/>
        </w:rPr>
      </w:pPr>
      <w:bookmarkStart w:id="47" w:name="_Toc405797860"/>
      <w:bookmarkStart w:id="48" w:name="_Toc408579453"/>
      <w:bookmarkStart w:id="49" w:name="_Toc124857892"/>
      <w:r w:rsidRPr="00906BE1">
        <w:rPr>
          <w:rFonts w:ascii="Cambria" w:eastAsia="Times New Roman" w:hAnsi="Cambria" w:cs="Times New Roman"/>
          <w:b/>
          <w:bCs/>
          <w:iCs/>
          <w:kern w:val="1"/>
          <w:sz w:val="28"/>
          <w:szCs w:val="28"/>
          <w:lang w:eastAsia="hi-IN" w:bidi="hi-IN"/>
        </w:rPr>
        <w:lastRenderedPageBreak/>
        <w:t>III. 1. Problemy społeczne osób niepełnosprawnych</w:t>
      </w:r>
      <w:bookmarkEnd w:id="47"/>
      <w:bookmarkEnd w:id="48"/>
      <w:bookmarkEnd w:id="49"/>
    </w:p>
    <w:p w14:paraId="48710EBB" w14:textId="77777777" w:rsidR="00965A9B" w:rsidRPr="00906BE1" w:rsidRDefault="00965A9B" w:rsidP="00965A9B">
      <w:pPr>
        <w:widowControl w:val="0"/>
        <w:suppressAutoHyphens/>
        <w:spacing w:after="0" w:line="240" w:lineRule="auto"/>
        <w:textAlignment w:val="baseline"/>
        <w:rPr>
          <w:rFonts w:ascii="Times New Roman" w:eastAsia="Times New Roman" w:hAnsi="Times New Roman" w:cs="Mangal"/>
          <w:kern w:val="1"/>
          <w:sz w:val="24"/>
          <w:szCs w:val="24"/>
          <w:lang w:eastAsia="hi-IN" w:bidi="hi-IN"/>
        </w:rPr>
      </w:pPr>
    </w:p>
    <w:tbl>
      <w:tblPr>
        <w:tblW w:w="1474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088"/>
        <w:gridCol w:w="7654"/>
      </w:tblGrid>
      <w:tr w:rsidR="00965A9B" w:rsidRPr="00906BE1" w14:paraId="41242EBC" w14:textId="77777777" w:rsidTr="00380CB7">
        <w:tc>
          <w:tcPr>
            <w:tcW w:w="7088" w:type="dxa"/>
          </w:tcPr>
          <w:p w14:paraId="344EE5BD" w14:textId="77777777" w:rsidR="00965A9B" w:rsidRPr="00906BE1" w:rsidRDefault="00965A9B" w:rsidP="00965A9B">
            <w:pPr>
              <w:widowControl w:val="0"/>
              <w:suppressLineNumbers/>
              <w:suppressAutoHyphens/>
              <w:spacing w:after="0" w:line="240" w:lineRule="auto"/>
              <w:jc w:val="center"/>
              <w:textAlignment w:val="baseline"/>
              <w:rPr>
                <w:rFonts w:ascii="Times New Roman" w:eastAsia="Times New Roman" w:hAnsi="Times New Roman" w:cs="Mangal"/>
                <w:b/>
                <w:bCs/>
                <w:kern w:val="1"/>
                <w:sz w:val="20"/>
                <w:szCs w:val="20"/>
                <w:lang w:eastAsia="hi-IN" w:bidi="hi-IN"/>
              </w:rPr>
            </w:pPr>
            <w:r w:rsidRPr="00906BE1">
              <w:rPr>
                <w:rFonts w:ascii="Times New Roman" w:eastAsia="Times New Roman" w:hAnsi="Times New Roman" w:cs="Mangal"/>
                <w:b/>
                <w:bCs/>
                <w:kern w:val="1"/>
                <w:sz w:val="20"/>
                <w:szCs w:val="20"/>
                <w:lang w:eastAsia="hi-IN" w:bidi="hi-IN"/>
              </w:rPr>
              <w:t>Mocne stron</w:t>
            </w:r>
          </w:p>
        </w:tc>
        <w:tc>
          <w:tcPr>
            <w:tcW w:w="7654" w:type="dxa"/>
          </w:tcPr>
          <w:p w14:paraId="51D05A47" w14:textId="77777777" w:rsidR="00965A9B" w:rsidRPr="00906BE1" w:rsidRDefault="00965A9B" w:rsidP="00965A9B">
            <w:pPr>
              <w:widowControl w:val="0"/>
              <w:suppressLineNumbers/>
              <w:suppressAutoHyphens/>
              <w:spacing w:after="0" w:line="240" w:lineRule="auto"/>
              <w:jc w:val="center"/>
              <w:textAlignment w:val="baseline"/>
              <w:rPr>
                <w:rFonts w:ascii="Times New Roman" w:eastAsia="Times New Roman" w:hAnsi="Times New Roman" w:cs="Mangal"/>
                <w:b/>
                <w:bCs/>
                <w:kern w:val="1"/>
                <w:sz w:val="20"/>
                <w:szCs w:val="20"/>
                <w:lang w:eastAsia="hi-IN" w:bidi="hi-IN"/>
              </w:rPr>
            </w:pPr>
            <w:r w:rsidRPr="00906BE1">
              <w:rPr>
                <w:rFonts w:ascii="Times New Roman" w:eastAsia="Times New Roman" w:hAnsi="Times New Roman" w:cs="Mangal"/>
                <w:b/>
                <w:bCs/>
                <w:kern w:val="1"/>
                <w:sz w:val="20"/>
                <w:szCs w:val="20"/>
                <w:lang w:eastAsia="hi-IN" w:bidi="hi-IN"/>
              </w:rPr>
              <w:t>Słabe strony</w:t>
            </w:r>
          </w:p>
        </w:tc>
      </w:tr>
      <w:tr w:rsidR="00965A9B" w:rsidRPr="00906BE1" w14:paraId="218E5B73" w14:textId="77777777" w:rsidTr="00380CB7">
        <w:tc>
          <w:tcPr>
            <w:tcW w:w="7088" w:type="dxa"/>
          </w:tcPr>
          <w:p w14:paraId="2421AD14" w14:textId="77777777" w:rsidR="00965A9B" w:rsidRPr="00906BE1" w:rsidRDefault="00965A9B">
            <w:pPr>
              <w:widowControl w:val="0"/>
              <w:numPr>
                <w:ilvl w:val="0"/>
                <w:numId w:val="15"/>
              </w:numPr>
              <w:suppressLineNumbers/>
              <w:suppressAutoHyphens/>
              <w:spacing w:after="0" w:line="240" w:lineRule="auto"/>
              <w:ind w:left="371" w:hanging="284"/>
              <w:jc w:val="both"/>
              <w:textAlignment w:val="baseline"/>
              <w:rPr>
                <w:rFonts w:ascii="Times New Roman" w:eastAsia="Times New Roman" w:hAnsi="Times New Roman" w:cs="Mangal"/>
                <w:kern w:val="1"/>
                <w:sz w:val="20"/>
                <w:szCs w:val="20"/>
                <w:lang w:eastAsia="hi-IN" w:bidi="hi-IN"/>
              </w:rPr>
            </w:pPr>
            <w:r w:rsidRPr="00906BE1">
              <w:rPr>
                <w:rFonts w:ascii="Times New Roman" w:eastAsia="Times New Roman" w:hAnsi="Times New Roman" w:cs="Mangal"/>
                <w:kern w:val="1"/>
                <w:sz w:val="20"/>
                <w:szCs w:val="20"/>
                <w:lang w:eastAsia="hi-IN" w:bidi="hi-IN"/>
              </w:rPr>
              <w:t>wykwalifikowana kadra systemu pomocy społecznej na terenie Powiatu Pułtuskiego,</w:t>
            </w:r>
          </w:p>
          <w:p w14:paraId="3AF99662" w14:textId="3F9CE54C" w:rsidR="00965A9B" w:rsidRPr="00906BE1" w:rsidRDefault="00965A9B">
            <w:pPr>
              <w:widowControl w:val="0"/>
              <w:numPr>
                <w:ilvl w:val="0"/>
                <w:numId w:val="15"/>
              </w:numPr>
              <w:suppressLineNumbers/>
              <w:suppressAutoHyphens/>
              <w:spacing w:after="0" w:line="240" w:lineRule="auto"/>
              <w:ind w:left="371" w:hanging="284"/>
              <w:jc w:val="both"/>
              <w:textAlignment w:val="baseline"/>
              <w:rPr>
                <w:rFonts w:ascii="Times New Roman" w:eastAsia="Times New Roman" w:hAnsi="Times New Roman" w:cs="Mangal"/>
                <w:kern w:val="1"/>
                <w:sz w:val="20"/>
                <w:szCs w:val="20"/>
                <w:lang w:eastAsia="hi-IN" w:bidi="hi-IN"/>
              </w:rPr>
            </w:pPr>
            <w:r w:rsidRPr="00906BE1">
              <w:rPr>
                <w:rFonts w:ascii="Times New Roman" w:eastAsia="Times New Roman" w:hAnsi="Times New Roman" w:cs="Mangal"/>
                <w:kern w:val="1"/>
                <w:sz w:val="20"/>
                <w:szCs w:val="20"/>
                <w:lang w:eastAsia="hi-IN" w:bidi="hi-IN"/>
              </w:rPr>
              <w:t xml:space="preserve">funkcjonowanie na terenie powiatu </w:t>
            </w:r>
            <w:r w:rsidR="00650928">
              <w:rPr>
                <w:rFonts w:ascii="Times New Roman" w:eastAsia="Times New Roman" w:hAnsi="Times New Roman" w:cs="Mangal"/>
                <w:kern w:val="1"/>
                <w:sz w:val="20"/>
                <w:szCs w:val="20"/>
                <w:lang w:eastAsia="hi-IN" w:bidi="hi-IN"/>
              </w:rPr>
              <w:t>trzech</w:t>
            </w:r>
            <w:r w:rsidRPr="00906BE1">
              <w:rPr>
                <w:rFonts w:ascii="Times New Roman" w:eastAsia="Times New Roman" w:hAnsi="Times New Roman" w:cs="Mangal"/>
                <w:kern w:val="1"/>
                <w:sz w:val="20"/>
                <w:szCs w:val="20"/>
                <w:lang w:eastAsia="hi-IN" w:bidi="hi-IN"/>
              </w:rPr>
              <w:t xml:space="preserve"> domów pomocy społecznej,</w:t>
            </w:r>
          </w:p>
          <w:p w14:paraId="140AF756" w14:textId="77777777" w:rsidR="00965A9B" w:rsidRPr="00906BE1" w:rsidRDefault="00965A9B">
            <w:pPr>
              <w:widowControl w:val="0"/>
              <w:numPr>
                <w:ilvl w:val="0"/>
                <w:numId w:val="15"/>
              </w:numPr>
              <w:suppressLineNumbers/>
              <w:suppressAutoHyphens/>
              <w:spacing w:after="0" w:line="240" w:lineRule="auto"/>
              <w:ind w:left="371" w:hanging="284"/>
              <w:jc w:val="both"/>
              <w:textAlignment w:val="baseline"/>
              <w:rPr>
                <w:rFonts w:ascii="Times New Roman" w:eastAsia="Times New Roman" w:hAnsi="Times New Roman" w:cs="Mangal"/>
                <w:kern w:val="1"/>
                <w:sz w:val="20"/>
                <w:szCs w:val="20"/>
                <w:lang w:eastAsia="hi-IN" w:bidi="hi-IN"/>
              </w:rPr>
            </w:pPr>
            <w:r w:rsidRPr="00906BE1">
              <w:rPr>
                <w:rFonts w:ascii="Times New Roman" w:eastAsia="Times New Roman" w:hAnsi="Times New Roman" w:cs="Mangal"/>
                <w:kern w:val="1"/>
                <w:sz w:val="20"/>
                <w:szCs w:val="20"/>
                <w:lang w:eastAsia="hi-IN" w:bidi="hi-IN"/>
              </w:rPr>
              <w:t>funkcjonowanie na terenie powiatu Środowiskowego Domu Samopomocy,</w:t>
            </w:r>
          </w:p>
          <w:p w14:paraId="03BF4788" w14:textId="01155F64" w:rsidR="00965A9B" w:rsidRDefault="00965A9B">
            <w:pPr>
              <w:widowControl w:val="0"/>
              <w:numPr>
                <w:ilvl w:val="0"/>
                <w:numId w:val="15"/>
              </w:numPr>
              <w:suppressLineNumbers/>
              <w:suppressAutoHyphens/>
              <w:spacing w:after="0" w:line="240" w:lineRule="auto"/>
              <w:ind w:left="371" w:hanging="284"/>
              <w:jc w:val="both"/>
              <w:textAlignment w:val="baseline"/>
              <w:rPr>
                <w:rFonts w:ascii="Times New Roman" w:eastAsia="Times New Roman" w:hAnsi="Times New Roman" w:cs="Mangal"/>
                <w:kern w:val="1"/>
                <w:sz w:val="20"/>
                <w:szCs w:val="20"/>
                <w:lang w:eastAsia="hi-IN" w:bidi="hi-IN"/>
              </w:rPr>
            </w:pPr>
            <w:r w:rsidRPr="00906BE1">
              <w:rPr>
                <w:rFonts w:ascii="Times New Roman" w:eastAsia="Times New Roman" w:hAnsi="Times New Roman" w:cs="Mangal"/>
                <w:kern w:val="1"/>
                <w:sz w:val="20"/>
                <w:szCs w:val="20"/>
                <w:lang w:eastAsia="hi-IN" w:bidi="hi-IN"/>
              </w:rPr>
              <w:t xml:space="preserve">funkcjonowanie Specjalnego Ośrodka </w:t>
            </w:r>
            <w:proofErr w:type="spellStart"/>
            <w:r w:rsidRPr="00906BE1">
              <w:rPr>
                <w:rFonts w:ascii="Times New Roman" w:eastAsia="Times New Roman" w:hAnsi="Times New Roman" w:cs="Mangal"/>
                <w:kern w:val="1"/>
                <w:sz w:val="20"/>
                <w:szCs w:val="20"/>
                <w:lang w:eastAsia="hi-IN" w:bidi="hi-IN"/>
              </w:rPr>
              <w:t>Szkolno</w:t>
            </w:r>
            <w:proofErr w:type="spellEnd"/>
            <w:r w:rsidRPr="00906BE1">
              <w:rPr>
                <w:rFonts w:ascii="Times New Roman" w:eastAsia="Times New Roman" w:hAnsi="Times New Roman" w:cs="Mangal"/>
                <w:kern w:val="1"/>
                <w:sz w:val="20"/>
                <w:szCs w:val="20"/>
                <w:lang w:eastAsia="hi-IN" w:bidi="hi-IN"/>
              </w:rPr>
              <w:t>– Wychowawczego,</w:t>
            </w:r>
          </w:p>
          <w:p w14:paraId="2BF93D72" w14:textId="0AB4ECD9" w:rsidR="00650928" w:rsidRDefault="00904D3F">
            <w:pPr>
              <w:widowControl w:val="0"/>
              <w:numPr>
                <w:ilvl w:val="0"/>
                <w:numId w:val="15"/>
              </w:numPr>
              <w:suppressLineNumbers/>
              <w:suppressAutoHyphens/>
              <w:spacing w:after="0" w:line="240" w:lineRule="auto"/>
              <w:ind w:left="371" w:hanging="284"/>
              <w:jc w:val="both"/>
              <w:textAlignment w:val="baseline"/>
              <w:rPr>
                <w:rFonts w:ascii="Times New Roman" w:eastAsia="Times New Roman" w:hAnsi="Times New Roman" w:cs="Mangal"/>
                <w:kern w:val="1"/>
                <w:sz w:val="20"/>
                <w:szCs w:val="20"/>
                <w:lang w:eastAsia="hi-IN" w:bidi="hi-IN"/>
              </w:rPr>
            </w:pPr>
            <w:r>
              <w:rPr>
                <w:rFonts w:ascii="Times New Roman" w:eastAsia="Times New Roman" w:hAnsi="Times New Roman" w:cs="Mangal"/>
                <w:kern w:val="1"/>
                <w:sz w:val="20"/>
                <w:szCs w:val="20"/>
                <w:lang w:eastAsia="hi-IN" w:bidi="hi-IN"/>
              </w:rPr>
              <w:t>funkcjonowanie na terenie powiatu Centrum Opiekuńczo – Mieszkalnego,</w:t>
            </w:r>
          </w:p>
          <w:p w14:paraId="59EEF0DC" w14:textId="7DA0578D" w:rsidR="00904D3F" w:rsidRPr="00906BE1" w:rsidRDefault="00904D3F">
            <w:pPr>
              <w:widowControl w:val="0"/>
              <w:numPr>
                <w:ilvl w:val="0"/>
                <w:numId w:val="15"/>
              </w:numPr>
              <w:suppressLineNumbers/>
              <w:suppressAutoHyphens/>
              <w:spacing w:after="0" w:line="240" w:lineRule="auto"/>
              <w:ind w:left="371" w:hanging="284"/>
              <w:jc w:val="both"/>
              <w:textAlignment w:val="baseline"/>
              <w:rPr>
                <w:rFonts w:ascii="Times New Roman" w:eastAsia="Times New Roman" w:hAnsi="Times New Roman" w:cs="Mangal"/>
                <w:kern w:val="1"/>
                <w:sz w:val="20"/>
                <w:szCs w:val="20"/>
                <w:lang w:eastAsia="hi-IN" w:bidi="hi-IN"/>
              </w:rPr>
            </w:pPr>
            <w:r>
              <w:rPr>
                <w:rFonts w:ascii="Times New Roman" w:eastAsia="Times New Roman" w:hAnsi="Times New Roman" w:cs="Mangal"/>
                <w:kern w:val="1"/>
                <w:sz w:val="20"/>
                <w:szCs w:val="20"/>
                <w:lang w:eastAsia="hi-IN" w:bidi="hi-IN"/>
              </w:rPr>
              <w:t>funkcjonowanie na terenie powiatu Warsztatu Terapii Zajęciowej,</w:t>
            </w:r>
          </w:p>
          <w:p w14:paraId="5C27E31A" w14:textId="77777777" w:rsidR="00965A9B" w:rsidRPr="00906BE1" w:rsidRDefault="00965A9B">
            <w:pPr>
              <w:widowControl w:val="0"/>
              <w:numPr>
                <w:ilvl w:val="0"/>
                <w:numId w:val="15"/>
              </w:numPr>
              <w:suppressLineNumbers/>
              <w:suppressAutoHyphens/>
              <w:spacing w:after="0" w:line="240" w:lineRule="auto"/>
              <w:ind w:left="371" w:hanging="284"/>
              <w:jc w:val="both"/>
              <w:textAlignment w:val="baseline"/>
              <w:rPr>
                <w:rFonts w:ascii="Times New Roman" w:eastAsia="Times New Roman" w:hAnsi="Times New Roman" w:cs="Mangal"/>
                <w:kern w:val="1"/>
                <w:sz w:val="20"/>
                <w:szCs w:val="20"/>
                <w:lang w:eastAsia="hi-IN" w:bidi="hi-IN"/>
              </w:rPr>
            </w:pPr>
            <w:r w:rsidRPr="00906BE1">
              <w:rPr>
                <w:rFonts w:ascii="Times New Roman" w:eastAsia="Times New Roman" w:hAnsi="Times New Roman" w:cs="Mangal"/>
                <w:kern w:val="1"/>
                <w:sz w:val="20"/>
                <w:szCs w:val="20"/>
                <w:lang w:eastAsia="hi-IN" w:bidi="hi-IN"/>
              </w:rPr>
              <w:t>postępująca likwidacja barier architektonicznych w placówkach oświatowych na terenie Powiatu Pułtuskiego (w ramach programu PFRON „Wyrównywania różnic między regionami II”)</w:t>
            </w:r>
          </w:p>
          <w:p w14:paraId="01404D37" w14:textId="77777777" w:rsidR="00965A9B" w:rsidRPr="00906BE1" w:rsidRDefault="00965A9B">
            <w:pPr>
              <w:widowControl w:val="0"/>
              <w:numPr>
                <w:ilvl w:val="0"/>
                <w:numId w:val="15"/>
              </w:numPr>
              <w:suppressLineNumbers/>
              <w:suppressAutoHyphens/>
              <w:spacing w:after="0" w:line="240" w:lineRule="auto"/>
              <w:ind w:left="371" w:hanging="284"/>
              <w:jc w:val="both"/>
              <w:textAlignment w:val="baseline"/>
              <w:rPr>
                <w:rFonts w:ascii="Times New Roman" w:eastAsia="Times New Roman" w:hAnsi="Times New Roman" w:cs="Mangal"/>
                <w:kern w:val="1"/>
                <w:sz w:val="20"/>
                <w:szCs w:val="20"/>
                <w:lang w:eastAsia="hi-IN" w:bidi="hi-IN"/>
              </w:rPr>
            </w:pPr>
            <w:r w:rsidRPr="00906BE1">
              <w:rPr>
                <w:rFonts w:ascii="Times New Roman" w:eastAsia="Times New Roman" w:hAnsi="Times New Roman" w:cs="Mangal"/>
                <w:kern w:val="1"/>
                <w:sz w:val="20"/>
                <w:szCs w:val="20"/>
                <w:lang w:eastAsia="hi-IN" w:bidi="hi-IN"/>
              </w:rPr>
              <w:t>prowadzenie szeregu działań z zakresu aktywizacji zawodowej i społecznej osób niepełnosprawnych poprzez realizację projektów finansowanych z Unii Europejskiej,</w:t>
            </w:r>
          </w:p>
          <w:p w14:paraId="1ADEF89F" w14:textId="77777777" w:rsidR="00965A9B" w:rsidRPr="00906BE1" w:rsidRDefault="00965A9B">
            <w:pPr>
              <w:widowControl w:val="0"/>
              <w:numPr>
                <w:ilvl w:val="0"/>
                <w:numId w:val="15"/>
              </w:numPr>
              <w:suppressLineNumbers/>
              <w:suppressAutoHyphens/>
              <w:spacing w:after="0" w:line="240" w:lineRule="auto"/>
              <w:ind w:left="371" w:hanging="284"/>
              <w:jc w:val="both"/>
              <w:textAlignment w:val="baseline"/>
              <w:rPr>
                <w:rFonts w:ascii="Times New Roman" w:eastAsia="Times New Roman" w:hAnsi="Times New Roman" w:cs="Mangal"/>
                <w:kern w:val="1"/>
                <w:sz w:val="20"/>
                <w:szCs w:val="20"/>
                <w:lang w:eastAsia="hi-IN" w:bidi="hi-IN"/>
              </w:rPr>
            </w:pPr>
            <w:r w:rsidRPr="00906BE1">
              <w:rPr>
                <w:rFonts w:ascii="Times New Roman" w:eastAsia="Times New Roman" w:hAnsi="Times New Roman" w:cs="Mangal"/>
                <w:kern w:val="1"/>
                <w:sz w:val="20"/>
                <w:szCs w:val="20"/>
                <w:lang w:eastAsia="hi-IN" w:bidi="hi-IN"/>
              </w:rPr>
              <w:t>zapewnienie usług opiekuńczych i specjalistycznych świadczonych przez OPS-y,</w:t>
            </w:r>
          </w:p>
          <w:p w14:paraId="76F4A3BB" w14:textId="77777777" w:rsidR="00965A9B" w:rsidRPr="00906BE1" w:rsidRDefault="00965A9B">
            <w:pPr>
              <w:widowControl w:val="0"/>
              <w:numPr>
                <w:ilvl w:val="0"/>
                <w:numId w:val="15"/>
              </w:numPr>
              <w:suppressLineNumbers/>
              <w:suppressAutoHyphens/>
              <w:spacing w:after="0" w:line="240" w:lineRule="auto"/>
              <w:ind w:left="371" w:hanging="284"/>
              <w:jc w:val="both"/>
              <w:textAlignment w:val="baseline"/>
              <w:rPr>
                <w:rFonts w:ascii="Times New Roman" w:eastAsia="Times New Roman" w:hAnsi="Times New Roman" w:cs="Mangal"/>
                <w:kern w:val="1"/>
                <w:sz w:val="20"/>
                <w:szCs w:val="20"/>
                <w:lang w:eastAsia="hi-IN" w:bidi="hi-IN"/>
              </w:rPr>
            </w:pPr>
            <w:r w:rsidRPr="00906BE1">
              <w:rPr>
                <w:rFonts w:ascii="Times New Roman" w:eastAsia="Times New Roman" w:hAnsi="Times New Roman" w:cs="Mangal"/>
                <w:kern w:val="1"/>
                <w:sz w:val="20"/>
                <w:szCs w:val="20"/>
                <w:lang w:eastAsia="hi-IN" w:bidi="hi-IN"/>
              </w:rPr>
              <w:t>organizowanie dni twórczości osób niepełnosprawnych, wystaw, aukcji przez PCPR w Pułtusku.</w:t>
            </w:r>
          </w:p>
        </w:tc>
        <w:tc>
          <w:tcPr>
            <w:tcW w:w="7654" w:type="dxa"/>
          </w:tcPr>
          <w:p w14:paraId="223A3C93" w14:textId="7E896B8E" w:rsidR="00965A9B" w:rsidRPr="00906BE1" w:rsidRDefault="0097268B">
            <w:pPr>
              <w:widowControl w:val="0"/>
              <w:numPr>
                <w:ilvl w:val="0"/>
                <w:numId w:val="16"/>
              </w:numPr>
              <w:suppressLineNumbers/>
              <w:suppressAutoHyphens/>
              <w:spacing w:after="0" w:line="240" w:lineRule="auto"/>
              <w:ind w:left="371" w:hanging="283"/>
              <w:jc w:val="both"/>
              <w:textAlignment w:val="baseline"/>
              <w:rPr>
                <w:rFonts w:ascii="Times New Roman" w:eastAsia="Times New Roman" w:hAnsi="Times New Roman" w:cs="Mangal"/>
                <w:kern w:val="1"/>
                <w:sz w:val="20"/>
                <w:szCs w:val="20"/>
                <w:lang w:eastAsia="hi-IN" w:bidi="hi-IN"/>
              </w:rPr>
            </w:pPr>
            <w:r>
              <w:rPr>
                <w:rFonts w:ascii="Times New Roman" w:eastAsia="Times New Roman" w:hAnsi="Times New Roman" w:cs="Mangal"/>
                <w:kern w:val="1"/>
                <w:sz w:val="20"/>
                <w:szCs w:val="20"/>
                <w:lang w:eastAsia="hi-IN" w:bidi="hi-IN"/>
              </w:rPr>
              <w:t>niewystarczająca</w:t>
            </w:r>
            <w:r w:rsidR="00965A9B" w:rsidRPr="00906BE1">
              <w:rPr>
                <w:rFonts w:ascii="Times New Roman" w:eastAsia="Times New Roman" w:hAnsi="Times New Roman" w:cs="Mangal"/>
                <w:kern w:val="1"/>
                <w:sz w:val="20"/>
                <w:szCs w:val="20"/>
                <w:lang w:eastAsia="hi-IN" w:bidi="hi-IN"/>
              </w:rPr>
              <w:t xml:space="preserve"> współprac</w:t>
            </w:r>
            <w:r>
              <w:rPr>
                <w:rFonts w:ascii="Times New Roman" w:eastAsia="Times New Roman" w:hAnsi="Times New Roman" w:cs="Mangal"/>
                <w:kern w:val="1"/>
                <w:sz w:val="20"/>
                <w:szCs w:val="20"/>
                <w:lang w:eastAsia="hi-IN" w:bidi="hi-IN"/>
              </w:rPr>
              <w:t>a</w:t>
            </w:r>
            <w:r w:rsidR="00965A9B" w:rsidRPr="00906BE1">
              <w:rPr>
                <w:rFonts w:ascii="Times New Roman" w:eastAsia="Times New Roman" w:hAnsi="Times New Roman" w:cs="Mangal"/>
                <w:kern w:val="1"/>
                <w:sz w:val="20"/>
                <w:szCs w:val="20"/>
                <w:lang w:eastAsia="hi-IN" w:bidi="hi-IN"/>
              </w:rPr>
              <w:t xml:space="preserve"> z organizacjami pozarządowymi poprzez zlecanie zadań wynikających z przepisów dotyczących ulg i uprawnień dla osób niepełnosprawnych</w:t>
            </w:r>
            <w:r>
              <w:rPr>
                <w:rFonts w:ascii="Times New Roman" w:eastAsia="Times New Roman" w:hAnsi="Times New Roman" w:cs="Mangal"/>
                <w:kern w:val="1"/>
                <w:sz w:val="20"/>
                <w:szCs w:val="20"/>
                <w:lang w:eastAsia="hi-IN" w:bidi="hi-IN"/>
              </w:rPr>
              <w:br/>
            </w:r>
            <w:r w:rsidR="00965A9B" w:rsidRPr="00906BE1">
              <w:rPr>
                <w:rFonts w:ascii="Times New Roman" w:eastAsia="Times New Roman" w:hAnsi="Times New Roman" w:cs="Mangal"/>
                <w:kern w:val="1"/>
                <w:sz w:val="20"/>
                <w:szCs w:val="20"/>
                <w:lang w:eastAsia="hi-IN" w:bidi="hi-IN"/>
              </w:rPr>
              <w:t>(w ramach Programu Współpracy Powiatu Pułtuskiego z organizacjami pozarządowymi),</w:t>
            </w:r>
          </w:p>
          <w:p w14:paraId="6753A0B5" w14:textId="613D05B9" w:rsidR="00965A9B" w:rsidRPr="00904D3F" w:rsidRDefault="00965A9B" w:rsidP="00904D3F">
            <w:pPr>
              <w:widowControl w:val="0"/>
              <w:numPr>
                <w:ilvl w:val="0"/>
                <w:numId w:val="16"/>
              </w:numPr>
              <w:suppressLineNumbers/>
              <w:suppressAutoHyphens/>
              <w:spacing w:after="0" w:line="240" w:lineRule="auto"/>
              <w:ind w:left="371" w:hanging="283"/>
              <w:jc w:val="both"/>
              <w:textAlignment w:val="baseline"/>
              <w:rPr>
                <w:rFonts w:ascii="Times New Roman" w:eastAsia="Times New Roman" w:hAnsi="Times New Roman" w:cs="Mangal"/>
                <w:kern w:val="1"/>
                <w:sz w:val="20"/>
                <w:szCs w:val="20"/>
                <w:lang w:eastAsia="hi-IN" w:bidi="hi-IN"/>
              </w:rPr>
            </w:pPr>
            <w:r w:rsidRPr="00906BE1">
              <w:rPr>
                <w:rFonts w:ascii="Times New Roman" w:eastAsia="Times New Roman" w:hAnsi="Times New Roman" w:cs="Mangal"/>
                <w:kern w:val="1"/>
                <w:sz w:val="20"/>
                <w:szCs w:val="20"/>
                <w:lang w:eastAsia="hi-IN" w:bidi="hi-IN"/>
              </w:rPr>
              <w:t>niski udział osób niepełnosprawnych na rynku pracy,</w:t>
            </w:r>
          </w:p>
          <w:p w14:paraId="2747B84C" w14:textId="537230C3" w:rsidR="00965A9B" w:rsidRPr="00904D3F" w:rsidRDefault="007F7C0D" w:rsidP="00904D3F">
            <w:pPr>
              <w:widowControl w:val="0"/>
              <w:numPr>
                <w:ilvl w:val="0"/>
                <w:numId w:val="16"/>
              </w:numPr>
              <w:suppressLineNumbers/>
              <w:suppressAutoHyphens/>
              <w:spacing w:after="0" w:line="240" w:lineRule="auto"/>
              <w:ind w:left="371" w:hanging="283"/>
              <w:jc w:val="both"/>
              <w:textAlignment w:val="baseline"/>
              <w:rPr>
                <w:rFonts w:ascii="Times New Roman" w:eastAsia="Times New Roman" w:hAnsi="Times New Roman" w:cs="Mangal"/>
                <w:kern w:val="1"/>
                <w:sz w:val="20"/>
                <w:szCs w:val="20"/>
                <w:lang w:eastAsia="hi-IN" w:bidi="hi-IN"/>
              </w:rPr>
            </w:pPr>
            <w:r>
              <w:rPr>
                <w:rFonts w:ascii="Times New Roman" w:eastAsia="Times New Roman" w:hAnsi="Times New Roman" w:cs="Mangal"/>
                <w:kern w:val="1"/>
                <w:sz w:val="20"/>
                <w:szCs w:val="20"/>
                <w:lang w:eastAsia="hi-IN" w:bidi="hi-IN"/>
              </w:rPr>
              <w:t>niewystarczająca liczba psychologów w DPS i ŚDS</w:t>
            </w:r>
            <w:r w:rsidR="00965A9B" w:rsidRPr="00906BE1">
              <w:rPr>
                <w:rFonts w:ascii="Times New Roman" w:eastAsia="Times New Roman" w:hAnsi="Times New Roman" w:cs="Mangal"/>
                <w:kern w:val="1"/>
                <w:sz w:val="20"/>
                <w:szCs w:val="20"/>
                <w:lang w:eastAsia="hi-IN" w:bidi="hi-IN"/>
              </w:rPr>
              <w:t>,</w:t>
            </w:r>
          </w:p>
          <w:p w14:paraId="0575F0F6" w14:textId="77777777" w:rsidR="00965A9B" w:rsidRPr="00906BE1" w:rsidRDefault="00965A9B">
            <w:pPr>
              <w:widowControl w:val="0"/>
              <w:numPr>
                <w:ilvl w:val="0"/>
                <w:numId w:val="16"/>
              </w:numPr>
              <w:suppressLineNumbers/>
              <w:suppressAutoHyphens/>
              <w:spacing w:after="0" w:line="240" w:lineRule="auto"/>
              <w:ind w:left="371" w:hanging="283"/>
              <w:jc w:val="both"/>
              <w:textAlignment w:val="baseline"/>
              <w:rPr>
                <w:rFonts w:ascii="Times New Roman" w:eastAsia="Times New Roman" w:hAnsi="Times New Roman" w:cs="Mangal"/>
                <w:kern w:val="1"/>
                <w:sz w:val="20"/>
                <w:szCs w:val="20"/>
                <w:lang w:eastAsia="hi-IN" w:bidi="hi-IN"/>
              </w:rPr>
            </w:pPr>
            <w:r w:rsidRPr="00906BE1">
              <w:rPr>
                <w:rFonts w:ascii="Times New Roman" w:eastAsia="Times New Roman" w:hAnsi="Times New Roman" w:cs="Mangal"/>
                <w:kern w:val="1"/>
                <w:sz w:val="20"/>
                <w:szCs w:val="20"/>
                <w:lang w:eastAsia="hi-IN" w:bidi="hi-IN"/>
              </w:rPr>
              <w:t>brak zakładu pracy chronionej, zakładu aktywności zawodowej w Powiecie Pułtuskim,</w:t>
            </w:r>
          </w:p>
          <w:p w14:paraId="18A9CD6F" w14:textId="77777777" w:rsidR="00965A9B" w:rsidRPr="00906BE1" w:rsidRDefault="00965A9B">
            <w:pPr>
              <w:widowControl w:val="0"/>
              <w:numPr>
                <w:ilvl w:val="0"/>
                <w:numId w:val="16"/>
              </w:numPr>
              <w:suppressLineNumbers/>
              <w:suppressAutoHyphens/>
              <w:spacing w:after="0" w:line="240" w:lineRule="auto"/>
              <w:ind w:left="371" w:hanging="283"/>
              <w:jc w:val="both"/>
              <w:textAlignment w:val="baseline"/>
              <w:rPr>
                <w:rFonts w:ascii="Times New Roman" w:eastAsia="Times New Roman" w:hAnsi="Times New Roman" w:cs="Mangal"/>
                <w:kern w:val="1"/>
                <w:sz w:val="20"/>
                <w:szCs w:val="20"/>
                <w:lang w:eastAsia="hi-IN" w:bidi="hi-IN"/>
              </w:rPr>
            </w:pPr>
            <w:r w:rsidRPr="00906BE1">
              <w:rPr>
                <w:rFonts w:ascii="Times New Roman" w:eastAsia="Times New Roman" w:hAnsi="Times New Roman" w:cs="Mangal"/>
                <w:kern w:val="1"/>
                <w:sz w:val="20"/>
                <w:szCs w:val="20"/>
                <w:lang w:eastAsia="hi-IN" w:bidi="hi-IN"/>
              </w:rPr>
              <w:t>ograniczona liczba ofert i miejsc pracy dla osób niepełnosprawnych na terenie Powiatu Pułtuskiego,</w:t>
            </w:r>
          </w:p>
          <w:p w14:paraId="453ADA6A" w14:textId="2CE55DBF" w:rsidR="00965A9B" w:rsidRDefault="00965A9B">
            <w:pPr>
              <w:widowControl w:val="0"/>
              <w:numPr>
                <w:ilvl w:val="0"/>
                <w:numId w:val="16"/>
              </w:numPr>
              <w:suppressLineNumbers/>
              <w:suppressAutoHyphens/>
              <w:spacing w:after="0" w:line="240" w:lineRule="auto"/>
              <w:ind w:left="371" w:hanging="283"/>
              <w:textAlignment w:val="baseline"/>
              <w:rPr>
                <w:rFonts w:ascii="Times New Roman" w:eastAsia="Times New Roman" w:hAnsi="Times New Roman" w:cs="Mangal"/>
                <w:kern w:val="1"/>
                <w:sz w:val="20"/>
                <w:szCs w:val="20"/>
                <w:lang w:eastAsia="hi-IN" w:bidi="hi-IN"/>
              </w:rPr>
            </w:pPr>
            <w:r w:rsidRPr="00906BE1">
              <w:rPr>
                <w:rFonts w:ascii="Times New Roman" w:eastAsia="Times New Roman" w:hAnsi="Times New Roman" w:cs="Mangal"/>
                <w:kern w:val="1"/>
                <w:sz w:val="20"/>
                <w:szCs w:val="20"/>
                <w:lang w:eastAsia="hi-IN" w:bidi="hi-IN"/>
              </w:rPr>
              <w:t>niedostateczna dostępność i jakość usług z zakresu opieki medycznej i rehabilitacji</w:t>
            </w:r>
            <w:r w:rsidR="00904D3F">
              <w:rPr>
                <w:rFonts w:ascii="Times New Roman" w:eastAsia="Times New Roman" w:hAnsi="Times New Roman" w:cs="Mangal"/>
                <w:kern w:val="1"/>
                <w:sz w:val="20"/>
                <w:szCs w:val="20"/>
                <w:lang w:eastAsia="hi-IN" w:bidi="hi-IN"/>
              </w:rPr>
              <w:t>,</w:t>
            </w:r>
          </w:p>
          <w:p w14:paraId="764A4346" w14:textId="25CB2450" w:rsidR="00904D3F" w:rsidRPr="00906BE1" w:rsidRDefault="00904D3F">
            <w:pPr>
              <w:widowControl w:val="0"/>
              <w:numPr>
                <w:ilvl w:val="0"/>
                <w:numId w:val="16"/>
              </w:numPr>
              <w:suppressLineNumbers/>
              <w:suppressAutoHyphens/>
              <w:spacing w:after="0" w:line="240" w:lineRule="auto"/>
              <w:ind w:left="371" w:hanging="283"/>
              <w:textAlignment w:val="baseline"/>
              <w:rPr>
                <w:rFonts w:ascii="Times New Roman" w:eastAsia="Times New Roman" w:hAnsi="Times New Roman" w:cs="Mangal"/>
                <w:kern w:val="1"/>
                <w:sz w:val="20"/>
                <w:szCs w:val="20"/>
                <w:lang w:eastAsia="hi-IN" w:bidi="hi-IN"/>
              </w:rPr>
            </w:pPr>
            <w:r>
              <w:rPr>
                <w:rFonts w:ascii="Times New Roman" w:eastAsia="Times New Roman" w:hAnsi="Times New Roman" w:cs="Mangal"/>
                <w:kern w:val="1"/>
                <w:sz w:val="20"/>
                <w:szCs w:val="20"/>
                <w:lang w:eastAsia="hi-IN" w:bidi="hi-IN"/>
              </w:rPr>
              <w:t>ograniczony dostęp do lekarzy specjalistów ( długi termin oczekiwania na konsultację, wizytę),</w:t>
            </w:r>
          </w:p>
          <w:p w14:paraId="7DD9EC18" w14:textId="61AA5EEC" w:rsidR="00965A9B" w:rsidRPr="00906BE1" w:rsidRDefault="005E16F8">
            <w:pPr>
              <w:widowControl w:val="0"/>
              <w:numPr>
                <w:ilvl w:val="0"/>
                <w:numId w:val="16"/>
              </w:numPr>
              <w:suppressLineNumbers/>
              <w:suppressAutoHyphens/>
              <w:spacing w:after="0" w:line="240" w:lineRule="auto"/>
              <w:ind w:left="371" w:hanging="283"/>
              <w:jc w:val="both"/>
              <w:textAlignment w:val="baseline"/>
              <w:rPr>
                <w:rFonts w:ascii="Times New Roman" w:eastAsia="Times New Roman" w:hAnsi="Times New Roman" w:cs="Mangal"/>
                <w:kern w:val="1"/>
                <w:sz w:val="20"/>
                <w:szCs w:val="20"/>
                <w:lang w:eastAsia="hi-IN" w:bidi="hi-IN"/>
              </w:rPr>
            </w:pPr>
            <w:r>
              <w:rPr>
                <w:rFonts w:ascii="Times New Roman" w:eastAsia="Times New Roman" w:hAnsi="Times New Roman" w:cs="Mangal"/>
                <w:kern w:val="1"/>
                <w:sz w:val="20"/>
                <w:szCs w:val="20"/>
                <w:lang w:eastAsia="hi-IN" w:bidi="hi-IN"/>
              </w:rPr>
              <w:t>wzrastająca potrzeba zwiększenia</w:t>
            </w:r>
            <w:r w:rsidR="00965A9B" w:rsidRPr="00906BE1">
              <w:rPr>
                <w:rFonts w:ascii="Times New Roman" w:eastAsia="Times New Roman" w:hAnsi="Times New Roman" w:cs="Mangal"/>
                <w:kern w:val="1"/>
                <w:sz w:val="20"/>
                <w:szCs w:val="20"/>
                <w:lang w:eastAsia="hi-IN" w:bidi="hi-IN"/>
              </w:rPr>
              <w:t xml:space="preserve"> środków finansowych na zatrudnienie opiekunek środowiskowych (w</w:t>
            </w:r>
            <w:r w:rsidR="001103D0">
              <w:rPr>
                <w:rFonts w:ascii="Times New Roman" w:eastAsia="Times New Roman" w:hAnsi="Times New Roman" w:cs="Mangal"/>
                <w:kern w:val="1"/>
                <w:sz w:val="20"/>
                <w:szCs w:val="20"/>
                <w:lang w:eastAsia="hi-IN" w:bidi="hi-IN"/>
              </w:rPr>
              <w:t xml:space="preserve"> </w:t>
            </w:r>
            <w:r w:rsidR="00965A9B" w:rsidRPr="00906BE1">
              <w:rPr>
                <w:rFonts w:ascii="Times New Roman" w:eastAsia="Times New Roman" w:hAnsi="Times New Roman" w:cs="Mangal"/>
                <w:kern w:val="1"/>
                <w:sz w:val="20"/>
                <w:szCs w:val="20"/>
                <w:lang w:eastAsia="hi-IN" w:bidi="hi-IN"/>
              </w:rPr>
              <w:t>tym posiadających uprawnienia do świadczenia usług opiekuńczych specjalistycznych),</w:t>
            </w:r>
          </w:p>
          <w:p w14:paraId="2C4361E3" w14:textId="62F0EB15" w:rsidR="00965A9B" w:rsidRPr="00906BE1" w:rsidRDefault="00965A9B">
            <w:pPr>
              <w:widowControl w:val="0"/>
              <w:numPr>
                <w:ilvl w:val="0"/>
                <w:numId w:val="16"/>
              </w:numPr>
              <w:suppressLineNumbers/>
              <w:suppressAutoHyphens/>
              <w:spacing w:after="0" w:line="240" w:lineRule="auto"/>
              <w:ind w:left="371" w:hanging="283"/>
              <w:jc w:val="both"/>
              <w:textAlignment w:val="baseline"/>
              <w:rPr>
                <w:rFonts w:ascii="Times New Roman" w:eastAsia="Times New Roman" w:hAnsi="Times New Roman" w:cs="Mangal"/>
                <w:kern w:val="1"/>
                <w:sz w:val="20"/>
                <w:szCs w:val="20"/>
                <w:lang w:eastAsia="hi-IN" w:bidi="hi-IN"/>
              </w:rPr>
            </w:pPr>
            <w:r w:rsidRPr="00906BE1">
              <w:rPr>
                <w:rFonts w:ascii="Times New Roman" w:eastAsia="Times New Roman" w:hAnsi="Times New Roman" w:cs="Mangal"/>
                <w:kern w:val="1"/>
                <w:sz w:val="20"/>
                <w:szCs w:val="20"/>
                <w:lang w:eastAsia="hi-IN" w:bidi="hi-IN"/>
              </w:rPr>
              <w:t xml:space="preserve">nieadekwatna do </w:t>
            </w:r>
            <w:r w:rsidR="0097268B">
              <w:rPr>
                <w:rFonts w:ascii="Times New Roman" w:eastAsia="Times New Roman" w:hAnsi="Times New Roman" w:cs="Mangal"/>
                <w:kern w:val="1"/>
                <w:sz w:val="20"/>
                <w:szCs w:val="20"/>
                <w:lang w:eastAsia="hi-IN" w:bidi="hi-IN"/>
              </w:rPr>
              <w:t xml:space="preserve">wzrastających </w:t>
            </w:r>
            <w:r w:rsidRPr="00906BE1">
              <w:rPr>
                <w:rFonts w:ascii="Times New Roman" w:eastAsia="Times New Roman" w:hAnsi="Times New Roman" w:cs="Mangal"/>
                <w:kern w:val="1"/>
                <w:sz w:val="20"/>
                <w:szCs w:val="20"/>
                <w:lang w:eastAsia="hi-IN" w:bidi="hi-IN"/>
              </w:rPr>
              <w:t>potrzeb liczba osób świadczących poradnictwo specjalistyczne (psycholog, prawnik, pedagog, terapeuta rodzinny, doradca zawodowy, psychiatra dziecięcy) oraz niewystarczający czas pracy zatrudnionych już specjalistów,</w:t>
            </w:r>
          </w:p>
          <w:p w14:paraId="300EFD09" w14:textId="77777777" w:rsidR="00965A9B" w:rsidRPr="00906BE1" w:rsidRDefault="00965A9B">
            <w:pPr>
              <w:widowControl w:val="0"/>
              <w:numPr>
                <w:ilvl w:val="0"/>
                <w:numId w:val="16"/>
              </w:numPr>
              <w:suppressLineNumbers/>
              <w:suppressAutoHyphens/>
              <w:spacing w:after="0" w:line="240" w:lineRule="auto"/>
              <w:ind w:left="371" w:hanging="283"/>
              <w:jc w:val="both"/>
              <w:textAlignment w:val="baseline"/>
              <w:rPr>
                <w:rFonts w:ascii="Times New Roman" w:eastAsia="Times New Roman" w:hAnsi="Times New Roman" w:cs="Mangal"/>
                <w:kern w:val="1"/>
                <w:sz w:val="20"/>
                <w:szCs w:val="20"/>
                <w:lang w:eastAsia="hi-IN" w:bidi="hi-IN"/>
              </w:rPr>
            </w:pPr>
            <w:r w:rsidRPr="00906BE1">
              <w:rPr>
                <w:rFonts w:ascii="Times New Roman" w:eastAsia="Times New Roman" w:hAnsi="Times New Roman" w:cs="Mangal"/>
                <w:kern w:val="1"/>
                <w:sz w:val="20"/>
                <w:szCs w:val="20"/>
                <w:lang w:eastAsia="hi-IN" w:bidi="hi-IN"/>
              </w:rPr>
              <w:t>brak tłumaczy języka migowego zatrudnionych w jednostkach pomocy społecznej funkcjonujących na terenie Powiatu Pułtuskiego,</w:t>
            </w:r>
          </w:p>
          <w:p w14:paraId="16EC774A" w14:textId="242E68C5" w:rsidR="00965A9B" w:rsidRPr="00904D3F" w:rsidRDefault="00965A9B" w:rsidP="00904D3F">
            <w:pPr>
              <w:widowControl w:val="0"/>
              <w:numPr>
                <w:ilvl w:val="0"/>
                <w:numId w:val="16"/>
              </w:numPr>
              <w:suppressLineNumbers/>
              <w:suppressAutoHyphens/>
              <w:spacing w:after="0" w:line="240" w:lineRule="auto"/>
              <w:ind w:left="371" w:hanging="283"/>
              <w:jc w:val="both"/>
              <w:textAlignment w:val="baseline"/>
              <w:rPr>
                <w:rFonts w:ascii="Times New Roman" w:eastAsia="Times New Roman" w:hAnsi="Times New Roman" w:cs="Mangal"/>
                <w:kern w:val="1"/>
                <w:sz w:val="20"/>
                <w:szCs w:val="20"/>
                <w:lang w:eastAsia="hi-IN" w:bidi="hi-IN"/>
              </w:rPr>
            </w:pPr>
            <w:r w:rsidRPr="00906BE1">
              <w:rPr>
                <w:rFonts w:ascii="Times New Roman" w:eastAsia="Times New Roman" w:hAnsi="Times New Roman" w:cs="Mangal"/>
                <w:kern w:val="1"/>
                <w:sz w:val="20"/>
                <w:szCs w:val="20"/>
                <w:lang w:eastAsia="hi-IN" w:bidi="hi-IN"/>
              </w:rPr>
              <w:t>brak informatora na temat ulg i uprawnień przysługujących osobom niepełnosprawnym,  stworzonego przez PCPR w Pułtusku,</w:t>
            </w:r>
          </w:p>
          <w:p w14:paraId="5B921A4D" w14:textId="77777777" w:rsidR="00965A9B" w:rsidRPr="00906BE1" w:rsidRDefault="00965A9B">
            <w:pPr>
              <w:widowControl w:val="0"/>
              <w:numPr>
                <w:ilvl w:val="0"/>
                <w:numId w:val="16"/>
              </w:numPr>
              <w:suppressLineNumbers/>
              <w:suppressAutoHyphens/>
              <w:spacing w:after="0" w:line="240" w:lineRule="auto"/>
              <w:ind w:left="371" w:hanging="283"/>
              <w:jc w:val="both"/>
              <w:textAlignment w:val="baseline"/>
              <w:rPr>
                <w:rFonts w:ascii="Times New Roman" w:eastAsia="Times New Roman" w:hAnsi="Times New Roman" w:cs="Mangal"/>
                <w:kern w:val="1"/>
                <w:sz w:val="20"/>
                <w:szCs w:val="20"/>
                <w:lang w:eastAsia="hi-IN" w:bidi="hi-IN"/>
              </w:rPr>
            </w:pPr>
            <w:r w:rsidRPr="00906BE1">
              <w:rPr>
                <w:rFonts w:ascii="Times New Roman" w:eastAsia="Times New Roman" w:hAnsi="Times New Roman" w:cs="Mangal"/>
                <w:kern w:val="1"/>
                <w:sz w:val="20"/>
                <w:szCs w:val="20"/>
                <w:lang w:eastAsia="hi-IN" w:bidi="hi-IN"/>
              </w:rPr>
              <w:t>bariery komunikacyjne w środkach publicznego przejazdu,</w:t>
            </w:r>
          </w:p>
          <w:p w14:paraId="3E42D476" w14:textId="354F352D" w:rsidR="00965A9B" w:rsidRPr="005E16F8" w:rsidRDefault="00965A9B" w:rsidP="005E16F8">
            <w:pPr>
              <w:widowControl w:val="0"/>
              <w:numPr>
                <w:ilvl w:val="0"/>
                <w:numId w:val="16"/>
              </w:numPr>
              <w:suppressLineNumbers/>
              <w:suppressAutoHyphens/>
              <w:spacing w:after="0" w:line="240" w:lineRule="auto"/>
              <w:ind w:left="371" w:hanging="283"/>
              <w:jc w:val="both"/>
              <w:textAlignment w:val="baseline"/>
              <w:rPr>
                <w:rFonts w:ascii="Times New Roman" w:eastAsia="Times New Roman" w:hAnsi="Times New Roman" w:cs="Mangal"/>
                <w:kern w:val="1"/>
                <w:sz w:val="20"/>
                <w:szCs w:val="20"/>
                <w:lang w:eastAsia="hi-IN" w:bidi="hi-IN"/>
              </w:rPr>
            </w:pPr>
            <w:r w:rsidRPr="00906BE1">
              <w:rPr>
                <w:rFonts w:ascii="Times New Roman" w:eastAsia="Times New Roman" w:hAnsi="Times New Roman" w:cs="Mangal"/>
                <w:kern w:val="1"/>
                <w:sz w:val="20"/>
                <w:szCs w:val="20"/>
                <w:lang w:eastAsia="hi-IN" w:bidi="hi-IN"/>
              </w:rPr>
              <w:t>brak wypożyczalni sprzętu rehabilitacyjnego i przedmiotów ortopedycznych,</w:t>
            </w:r>
          </w:p>
          <w:p w14:paraId="24DD97DF" w14:textId="472984D1" w:rsidR="00965A9B" w:rsidRPr="00906BE1" w:rsidRDefault="00965A9B">
            <w:pPr>
              <w:widowControl w:val="0"/>
              <w:numPr>
                <w:ilvl w:val="0"/>
                <w:numId w:val="16"/>
              </w:numPr>
              <w:suppressLineNumbers/>
              <w:suppressAutoHyphens/>
              <w:spacing w:after="0" w:line="240" w:lineRule="auto"/>
              <w:ind w:left="371" w:hanging="283"/>
              <w:jc w:val="both"/>
              <w:textAlignment w:val="baseline"/>
              <w:rPr>
                <w:rFonts w:ascii="Times New Roman" w:eastAsia="Times New Roman" w:hAnsi="Times New Roman" w:cs="Mangal"/>
                <w:kern w:val="1"/>
                <w:sz w:val="20"/>
                <w:szCs w:val="20"/>
                <w:lang w:eastAsia="hi-IN" w:bidi="hi-IN"/>
              </w:rPr>
            </w:pPr>
            <w:r w:rsidRPr="00906BE1">
              <w:rPr>
                <w:rFonts w:ascii="Times New Roman" w:eastAsia="Times New Roman" w:hAnsi="Times New Roman" w:cs="Mangal"/>
                <w:kern w:val="1"/>
                <w:sz w:val="20"/>
                <w:szCs w:val="20"/>
                <w:lang w:eastAsia="hi-IN" w:bidi="hi-IN"/>
              </w:rPr>
              <w:t>brak środk</w:t>
            </w:r>
            <w:r w:rsidR="00904D3F">
              <w:rPr>
                <w:rFonts w:ascii="Times New Roman" w:eastAsia="Times New Roman" w:hAnsi="Times New Roman" w:cs="Mangal"/>
                <w:kern w:val="1"/>
                <w:sz w:val="20"/>
                <w:szCs w:val="20"/>
                <w:lang w:eastAsia="hi-IN" w:bidi="hi-IN"/>
              </w:rPr>
              <w:t>a</w:t>
            </w:r>
            <w:r w:rsidRPr="00906BE1">
              <w:rPr>
                <w:rFonts w:ascii="Times New Roman" w:eastAsia="Times New Roman" w:hAnsi="Times New Roman" w:cs="Mangal"/>
                <w:kern w:val="1"/>
                <w:sz w:val="20"/>
                <w:szCs w:val="20"/>
                <w:lang w:eastAsia="hi-IN" w:bidi="hi-IN"/>
              </w:rPr>
              <w:t xml:space="preserve"> transportu w </w:t>
            </w:r>
            <w:r w:rsidR="00904D3F">
              <w:rPr>
                <w:rFonts w:ascii="Times New Roman" w:eastAsia="Times New Roman" w:hAnsi="Times New Roman" w:cs="Mangal"/>
                <w:kern w:val="1"/>
                <w:sz w:val="20"/>
                <w:szCs w:val="20"/>
                <w:lang w:eastAsia="hi-IN" w:bidi="hi-IN"/>
              </w:rPr>
              <w:t>COM</w:t>
            </w:r>
            <w:r w:rsidRPr="00906BE1">
              <w:rPr>
                <w:rFonts w:ascii="Times New Roman" w:eastAsia="Times New Roman" w:hAnsi="Times New Roman" w:cs="Mangal"/>
                <w:kern w:val="1"/>
                <w:sz w:val="20"/>
                <w:szCs w:val="20"/>
                <w:lang w:eastAsia="hi-IN" w:bidi="hi-IN"/>
              </w:rPr>
              <w:t>,</w:t>
            </w:r>
          </w:p>
          <w:p w14:paraId="64181A28" w14:textId="51A5FF48" w:rsidR="00965A9B" w:rsidRPr="00906BE1" w:rsidRDefault="0097268B">
            <w:pPr>
              <w:widowControl w:val="0"/>
              <w:numPr>
                <w:ilvl w:val="0"/>
                <w:numId w:val="16"/>
              </w:numPr>
              <w:suppressLineNumbers/>
              <w:suppressAutoHyphens/>
              <w:spacing w:after="0" w:line="240" w:lineRule="auto"/>
              <w:ind w:left="371" w:hanging="283"/>
              <w:jc w:val="both"/>
              <w:textAlignment w:val="baseline"/>
              <w:rPr>
                <w:rFonts w:ascii="Times New Roman" w:eastAsia="Times New Roman" w:hAnsi="Times New Roman" w:cs="Mangal"/>
                <w:kern w:val="1"/>
                <w:sz w:val="20"/>
                <w:szCs w:val="20"/>
                <w:lang w:eastAsia="hi-IN" w:bidi="hi-IN"/>
              </w:rPr>
            </w:pPr>
            <w:r>
              <w:rPr>
                <w:rFonts w:ascii="Times New Roman" w:eastAsia="Times New Roman" w:hAnsi="Times New Roman" w:cs="Mangal"/>
                <w:kern w:val="1"/>
                <w:sz w:val="20"/>
                <w:szCs w:val="20"/>
                <w:lang w:eastAsia="hi-IN" w:bidi="hi-IN"/>
              </w:rPr>
              <w:t>niska liczba</w:t>
            </w:r>
            <w:r w:rsidR="00965A9B" w:rsidRPr="00906BE1">
              <w:rPr>
                <w:rFonts w:ascii="Times New Roman" w:eastAsia="Times New Roman" w:hAnsi="Times New Roman" w:cs="Mangal"/>
                <w:kern w:val="1"/>
                <w:sz w:val="20"/>
                <w:szCs w:val="20"/>
                <w:lang w:eastAsia="hi-IN" w:bidi="hi-IN"/>
              </w:rPr>
              <w:t xml:space="preserve"> asystentów osób niepełnosprawnych,</w:t>
            </w:r>
          </w:p>
          <w:p w14:paraId="0BB049B3" w14:textId="77777777" w:rsidR="00965A9B" w:rsidRPr="00906BE1" w:rsidRDefault="00965A9B">
            <w:pPr>
              <w:widowControl w:val="0"/>
              <w:numPr>
                <w:ilvl w:val="0"/>
                <w:numId w:val="16"/>
              </w:numPr>
              <w:suppressLineNumbers/>
              <w:suppressAutoHyphens/>
              <w:spacing w:after="0" w:line="240" w:lineRule="auto"/>
              <w:ind w:left="371" w:hanging="283"/>
              <w:jc w:val="both"/>
              <w:textAlignment w:val="baseline"/>
              <w:rPr>
                <w:rFonts w:ascii="Times New Roman" w:eastAsia="Times New Roman" w:hAnsi="Times New Roman" w:cs="Mangal"/>
                <w:kern w:val="1"/>
                <w:sz w:val="20"/>
                <w:szCs w:val="20"/>
                <w:lang w:eastAsia="hi-IN" w:bidi="hi-IN"/>
              </w:rPr>
            </w:pPr>
            <w:r w:rsidRPr="00906BE1">
              <w:rPr>
                <w:rFonts w:ascii="Times New Roman" w:eastAsia="Times New Roman" w:hAnsi="Times New Roman" w:cs="Mangal"/>
                <w:kern w:val="1"/>
                <w:sz w:val="20"/>
                <w:szCs w:val="20"/>
                <w:lang w:eastAsia="hi-IN" w:bidi="hi-IN"/>
              </w:rPr>
              <w:t>słaby rozwój wolontariatu na rzecz osób niepełnosprawnych.</w:t>
            </w:r>
          </w:p>
          <w:p w14:paraId="7AED5AD9" w14:textId="77777777" w:rsidR="00965A9B" w:rsidRDefault="00965A9B" w:rsidP="00965A9B">
            <w:pPr>
              <w:widowControl w:val="0"/>
              <w:suppressLineNumbers/>
              <w:suppressAutoHyphens/>
              <w:spacing w:after="0" w:line="240" w:lineRule="auto"/>
              <w:ind w:left="371"/>
              <w:jc w:val="both"/>
              <w:rPr>
                <w:rFonts w:ascii="Times New Roman" w:eastAsia="Times New Roman" w:hAnsi="Times New Roman" w:cs="Mangal"/>
                <w:kern w:val="1"/>
                <w:sz w:val="20"/>
                <w:szCs w:val="20"/>
                <w:lang w:eastAsia="hi-IN" w:bidi="hi-IN"/>
              </w:rPr>
            </w:pPr>
          </w:p>
          <w:p w14:paraId="234578E2" w14:textId="77777777" w:rsidR="00904D3F" w:rsidRDefault="00904D3F" w:rsidP="00965A9B">
            <w:pPr>
              <w:widowControl w:val="0"/>
              <w:suppressLineNumbers/>
              <w:suppressAutoHyphens/>
              <w:spacing w:after="0" w:line="240" w:lineRule="auto"/>
              <w:ind w:left="371"/>
              <w:jc w:val="both"/>
              <w:rPr>
                <w:rFonts w:ascii="Times New Roman" w:eastAsia="Times New Roman" w:hAnsi="Times New Roman" w:cs="Mangal"/>
                <w:kern w:val="1"/>
                <w:sz w:val="20"/>
                <w:szCs w:val="20"/>
                <w:lang w:eastAsia="hi-IN" w:bidi="hi-IN"/>
              </w:rPr>
            </w:pPr>
          </w:p>
          <w:p w14:paraId="59433A17" w14:textId="14DC7F93" w:rsidR="00904D3F" w:rsidRDefault="00904D3F" w:rsidP="005E16F8">
            <w:pPr>
              <w:widowControl w:val="0"/>
              <w:suppressLineNumbers/>
              <w:suppressAutoHyphens/>
              <w:spacing w:after="0" w:line="240" w:lineRule="auto"/>
              <w:jc w:val="both"/>
              <w:rPr>
                <w:rFonts w:ascii="Times New Roman" w:eastAsia="Times New Roman" w:hAnsi="Times New Roman" w:cs="Mangal"/>
                <w:kern w:val="1"/>
                <w:sz w:val="20"/>
                <w:szCs w:val="20"/>
                <w:lang w:eastAsia="hi-IN" w:bidi="hi-IN"/>
              </w:rPr>
            </w:pPr>
          </w:p>
          <w:p w14:paraId="6A16D436" w14:textId="08D80319" w:rsidR="008360DF" w:rsidRDefault="008360DF" w:rsidP="005E16F8">
            <w:pPr>
              <w:widowControl w:val="0"/>
              <w:suppressLineNumbers/>
              <w:suppressAutoHyphens/>
              <w:spacing w:after="0" w:line="240" w:lineRule="auto"/>
              <w:jc w:val="both"/>
              <w:rPr>
                <w:rFonts w:ascii="Times New Roman" w:eastAsia="Times New Roman" w:hAnsi="Times New Roman" w:cs="Mangal"/>
                <w:kern w:val="1"/>
                <w:sz w:val="20"/>
                <w:szCs w:val="20"/>
                <w:lang w:eastAsia="hi-IN" w:bidi="hi-IN"/>
              </w:rPr>
            </w:pPr>
          </w:p>
          <w:p w14:paraId="61FB83A3" w14:textId="08F5EED7" w:rsidR="008360DF" w:rsidRDefault="008360DF" w:rsidP="005E16F8">
            <w:pPr>
              <w:widowControl w:val="0"/>
              <w:suppressLineNumbers/>
              <w:suppressAutoHyphens/>
              <w:spacing w:after="0" w:line="240" w:lineRule="auto"/>
              <w:jc w:val="both"/>
              <w:rPr>
                <w:rFonts w:ascii="Times New Roman" w:eastAsia="Times New Roman" w:hAnsi="Times New Roman" w:cs="Mangal"/>
                <w:kern w:val="1"/>
                <w:sz w:val="20"/>
                <w:szCs w:val="20"/>
                <w:lang w:eastAsia="hi-IN" w:bidi="hi-IN"/>
              </w:rPr>
            </w:pPr>
          </w:p>
          <w:p w14:paraId="5DD873CA" w14:textId="77777777" w:rsidR="008360DF" w:rsidRDefault="008360DF" w:rsidP="005E16F8">
            <w:pPr>
              <w:widowControl w:val="0"/>
              <w:suppressLineNumbers/>
              <w:suppressAutoHyphens/>
              <w:spacing w:after="0" w:line="240" w:lineRule="auto"/>
              <w:jc w:val="both"/>
              <w:rPr>
                <w:rFonts w:ascii="Times New Roman" w:eastAsia="Times New Roman" w:hAnsi="Times New Roman" w:cs="Mangal"/>
                <w:kern w:val="1"/>
                <w:sz w:val="20"/>
                <w:szCs w:val="20"/>
                <w:lang w:eastAsia="hi-IN" w:bidi="hi-IN"/>
              </w:rPr>
            </w:pPr>
          </w:p>
          <w:p w14:paraId="0508115A" w14:textId="72343E34" w:rsidR="00904D3F" w:rsidRPr="00906BE1" w:rsidRDefault="00904D3F" w:rsidP="00965A9B">
            <w:pPr>
              <w:widowControl w:val="0"/>
              <w:suppressLineNumbers/>
              <w:suppressAutoHyphens/>
              <w:spacing w:after="0" w:line="240" w:lineRule="auto"/>
              <w:ind w:left="371"/>
              <w:jc w:val="both"/>
              <w:rPr>
                <w:rFonts w:ascii="Times New Roman" w:eastAsia="Times New Roman" w:hAnsi="Times New Roman" w:cs="Mangal"/>
                <w:kern w:val="1"/>
                <w:sz w:val="20"/>
                <w:szCs w:val="20"/>
                <w:lang w:eastAsia="hi-IN" w:bidi="hi-IN"/>
              </w:rPr>
            </w:pPr>
          </w:p>
        </w:tc>
      </w:tr>
      <w:tr w:rsidR="00965A9B" w:rsidRPr="00906BE1" w14:paraId="462838F2" w14:textId="77777777" w:rsidTr="00380CB7">
        <w:tc>
          <w:tcPr>
            <w:tcW w:w="7088" w:type="dxa"/>
          </w:tcPr>
          <w:p w14:paraId="6D5715A1" w14:textId="77777777" w:rsidR="00965A9B" w:rsidRPr="00906BE1" w:rsidRDefault="00965A9B" w:rsidP="00965A9B">
            <w:pPr>
              <w:widowControl w:val="0"/>
              <w:suppressLineNumbers/>
              <w:suppressAutoHyphens/>
              <w:spacing w:after="0" w:line="240" w:lineRule="auto"/>
              <w:jc w:val="center"/>
              <w:textAlignment w:val="baseline"/>
              <w:rPr>
                <w:rFonts w:ascii="Times New Roman" w:eastAsia="Times New Roman" w:hAnsi="Times New Roman" w:cs="Mangal"/>
                <w:b/>
                <w:bCs/>
                <w:kern w:val="1"/>
                <w:sz w:val="20"/>
                <w:szCs w:val="20"/>
                <w:lang w:eastAsia="hi-IN" w:bidi="hi-IN"/>
              </w:rPr>
            </w:pPr>
            <w:r w:rsidRPr="00906BE1">
              <w:rPr>
                <w:rFonts w:ascii="Times New Roman" w:eastAsia="Times New Roman" w:hAnsi="Times New Roman" w:cs="Mangal"/>
                <w:b/>
                <w:bCs/>
                <w:kern w:val="1"/>
                <w:sz w:val="20"/>
                <w:szCs w:val="20"/>
                <w:lang w:eastAsia="hi-IN" w:bidi="hi-IN"/>
              </w:rPr>
              <w:lastRenderedPageBreak/>
              <w:t>Szanse</w:t>
            </w:r>
          </w:p>
        </w:tc>
        <w:tc>
          <w:tcPr>
            <w:tcW w:w="7654" w:type="dxa"/>
          </w:tcPr>
          <w:p w14:paraId="40E5ACF0" w14:textId="77777777" w:rsidR="00965A9B" w:rsidRPr="00906BE1" w:rsidRDefault="00965A9B" w:rsidP="00965A9B">
            <w:pPr>
              <w:widowControl w:val="0"/>
              <w:suppressLineNumbers/>
              <w:suppressAutoHyphens/>
              <w:spacing w:after="0" w:line="240" w:lineRule="auto"/>
              <w:jc w:val="center"/>
              <w:textAlignment w:val="baseline"/>
              <w:rPr>
                <w:rFonts w:ascii="Times New Roman" w:eastAsia="Times New Roman" w:hAnsi="Times New Roman" w:cs="Mangal"/>
                <w:b/>
                <w:bCs/>
                <w:kern w:val="1"/>
                <w:sz w:val="20"/>
                <w:szCs w:val="20"/>
                <w:lang w:eastAsia="hi-IN" w:bidi="hi-IN"/>
              </w:rPr>
            </w:pPr>
            <w:r w:rsidRPr="00906BE1">
              <w:rPr>
                <w:rFonts w:ascii="Times New Roman" w:eastAsia="Times New Roman" w:hAnsi="Times New Roman" w:cs="Mangal"/>
                <w:b/>
                <w:bCs/>
                <w:kern w:val="1"/>
                <w:sz w:val="20"/>
                <w:szCs w:val="20"/>
                <w:lang w:eastAsia="hi-IN" w:bidi="hi-IN"/>
              </w:rPr>
              <w:t>Zagrożenia</w:t>
            </w:r>
          </w:p>
        </w:tc>
      </w:tr>
      <w:tr w:rsidR="00965A9B" w:rsidRPr="00906BE1" w14:paraId="0E9C6F51" w14:textId="77777777" w:rsidTr="00380CB7">
        <w:trPr>
          <w:trHeight w:val="4338"/>
        </w:trPr>
        <w:tc>
          <w:tcPr>
            <w:tcW w:w="7088" w:type="dxa"/>
          </w:tcPr>
          <w:p w14:paraId="101D79E1" w14:textId="77777777" w:rsidR="00965A9B" w:rsidRPr="00906BE1" w:rsidRDefault="00965A9B">
            <w:pPr>
              <w:widowControl w:val="0"/>
              <w:numPr>
                <w:ilvl w:val="0"/>
                <w:numId w:val="17"/>
              </w:numPr>
              <w:suppressLineNumbers/>
              <w:suppressAutoHyphens/>
              <w:spacing w:after="0" w:line="240" w:lineRule="auto"/>
              <w:ind w:left="371" w:hanging="284"/>
              <w:jc w:val="both"/>
              <w:textAlignment w:val="baseline"/>
              <w:rPr>
                <w:rFonts w:ascii="Times New Roman" w:eastAsia="Times New Roman" w:hAnsi="Times New Roman" w:cs="Mangal"/>
                <w:kern w:val="1"/>
                <w:sz w:val="20"/>
                <w:szCs w:val="20"/>
                <w:lang w:eastAsia="hi-IN" w:bidi="hi-IN"/>
              </w:rPr>
            </w:pPr>
            <w:r w:rsidRPr="00906BE1">
              <w:rPr>
                <w:rFonts w:ascii="Times New Roman" w:eastAsia="Times New Roman" w:hAnsi="Times New Roman" w:cs="Mangal"/>
                <w:kern w:val="1"/>
                <w:sz w:val="20"/>
                <w:szCs w:val="20"/>
                <w:lang w:eastAsia="hi-IN" w:bidi="hi-IN"/>
              </w:rPr>
              <w:t xml:space="preserve">coraz wyższe standardy pomocy społecznej, </w:t>
            </w:r>
          </w:p>
          <w:p w14:paraId="55D957AC" w14:textId="77777777" w:rsidR="00965A9B" w:rsidRPr="00906BE1" w:rsidRDefault="00965A9B">
            <w:pPr>
              <w:widowControl w:val="0"/>
              <w:numPr>
                <w:ilvl w:val="0"/>
                <w:numId w:val="17"/>
              </w:numPr>
              <w:suppressLineNumbers/>
              <w:suppressAutoHyphens/>
              <w:spacing w:after="0" w:line="240" w:lineRule="auto"/>
              <w:ind w:left="371" w:hanging="284"/>
              <w:jc w:val="both"/>
              <w:textAlignment w:val="baseline"/>
              <w:rPr>
                <w:rFonts w:ascii="Times New Roman" w:eastAsia="Times New Roman" w:hAnsi="Times New Roman" w:cs="Mangal"/>
                <w:kern w:val="1"/>
                <w:sz w:val="20"/>
                <w:szCs w:val="20"/>
                <w:lang w:eastAsia="hi-IN" w:bidi="hi-IN"/>
              </w:rPr>
            </w:pPr>
            <w:r w:rsidRPr="00906BE1">
              <w:rPr>
                <w:rFonts w:ascii="Times New Roman" w:eastAsia="Times New Roman" w:hAnsi="Times New Roman" w:cs="Mangal"/>
                <w:kern w:val="1"/>
                <w:sz w:val="20"/>
                <w:szCs w:val="20"/>
                <w:lang w:eastAsia="hi-IN" w:bidi="hi-IN"/>
              </w:rPr>
              <w:t>możliwość doskonalenia zawodowego i szkolenia kadry pomocy społecznej</w:t>
            </w:r>
            <w:r w:rsidRPr="00906BE1">
              <w:rPr>
                <w:rFonts w:ascii="Times New Roman" w:eastAsia="Times New Roman" w:hAnsi="Times New Roman" w:cs="Mangal"/>
                <w:kern w:val="1"/>
                <w:sz w:val="20"/>
                <w:szCs w:val="20"/>
                <w:lang w:eastAsia="hi-IN" w:bidi="hi-IN"/>
              </w:rPr>
              <w:br/>
              <w:t>w zakresie pomocy osobom niepełnosprawnym w ramach funduszy UE,</w:t>
            </w:r>
          </w:p>
          <w:p w14:paraId="0E053E66" w14:textId="77777777" w:rsidR="00965A9B" w:rsidRPr="00906BE1" w:rsidRDefault="00965A9B">
            <w:pPr>
              <w:widowControl w:val="0"/>
              <w:numPr>
                <w:ilvl w:val="0"/>
                <w:numId w:val="17"/>
              </w:numPr>
              <w:suppressLineNumbers/>
              <w:suppressAutoHyphens/>
              <w:spacing w:after="0" w:line="240" w:lineRule="auto"/>
              <w:ind w:left="371" w:hanging="284"/>
              <w:jc w:val="both"/>
              <w:textAlignment w:val="baseline"/>
              <w:rPr>
                <w:rFonts w:ascii="Times New Roman" w:eastAsia="Times New Roman" w:hAnsi="Times New Roman" w:cs="Mangal"/>
                <w:kern w:val="1"/>
                <w:sz w:val="20"/>
                <w:szCs w:val="20"/>
                <w:lang w:eastAsia="hi-IN" w:bidi="hi-IN"/>
              </w:rPr>
            </w:pPr>
            <w:r w:rsidRPr="00906BE1">
              <w:rPr>
                <w:rFonts w:ascii="Times New Roman" w:eastAsia="Times New Roman" w:hAnsi="Times New Roman" w:cs="Mangal"/>
                <w:kern w:val="1"/>
                <w:sz w:val="20"/>
                <w:szCs w:val="20"/>
                <w:lang w:eastAsia="hi-IN" w:bidi="hi-IN"/>
              </w:rPr>
              <w:t>realizacja projektów unijnych mających na celu wsparcie społeczne i zawodowe osób niepełnosprawnych,</w:t>
            </w:r>
          </w:p>
          <w:p w14:paraId="7A378B85" w14:textId="77777777" w:rsidR="00965A9B" w:rsidRPr="00906BE1" w:rsidRDefault="00965A9B">
            <w:pPr>
              <w:widowControl w:val="0"/>
              <w:numPr>
                <w:ilvl w:val="0"/>
                <w:numId w:val="17"/>
              </w:numPr>
              <w:suppressLineNumbers/>
              <w:suppressAutoHyphens/>
              <w:spacing w:after="0" w:line="240" w:lineRule="auto"/>
              <w:ind w:left="371" w:hanging="284"/>
              <w:jc w:val="both"/>
              <w:textAlignment w:val="baseline"/>
              <w:rPr>
                <w:rFonts w:ascii="Times New Roman" w:eastAsia="Times New Roman" w:hAnsi="Times New Roman" w:cs="Mangal"/>
                <w:kern w:val="1"/>
                <w:sz w:val="20"/>
                <w:szCs w:val="20"/>
                <w:lang w:eastAsia="hi-IN" w:bidi="hi-IN"/>
              </w:rPr>
            </w:pPr>
            <w:r w:rsidRPr="00906BE1">
              <w:rPr>
                <w:rFonts w:ascii="Times New Roman" w:eastAsia="Times New Roman" w:hAnsi="Times New Roman" w:cs="Mangal"/>
                <w:kern w:val="1"/>
                <w:sz w:val="20"/>
                <w:szCs w:val="20"/>
                <w:lang w:eastAsia="hi-IN" w:bidi="hi-IN"/>
              </w:rPr>
              <w:t>realizacja programów powiatowych takich jak: Program Działań na Rzecz Osób Niepełnosprawnych, Program Ochrony Zdrowia Psychicznego,</w:t>
            </w:r>
          </w:p>
          <w:p w14:paraId="3FF05D8F" w14:textId="77777777" w:rsidR="00965A9B" w:rsidRPr="00906BE1" w:rsidRDefault="00965A9B">
            <w:pPr>
              <w:widowControl w:val="0"/>
              <w:numPr>
                <w:ilvl w:val="0"/>
                <w:numId w:val="17"/>
              </w:numPr>
              <w:suppressLineNumbers/>
              <w:suppressAutoHyphens/>
              <w:spacing w:after="0" w:line="240" w:lineRule="auto"/>
              <w:ind w:left="371" w:hanging="284"/>
              <w:jc w:val="both"/>
              <w:textAlignment w:val="baseline"/>
              <w:rPr>
                <w:rFonts w:ascii="Times New Roman" w:eastAsia="Times New Roman" w:hAnsi="Times New Roman" w:cs="Mangal"/>
                <w:kern w:val="1"/>
                <w:sz w:val="20"/>
                <w:szCs w:val="20"/>
                <w:lang w:eastAsia="hi-IN" w:bidi="hi-IN"/>
              </w:rPr>
            </w:pPr>
            <w:r w:rsidRPr="00906BE1">
              <w:rPr>
                <w:rFonts w:ascii="Times New Roman" w:eastAsia="Times New Roman" w:hAnsi="Times New Roman" w:cs="Mangal"/>
                <w:kern w:val="1"/>
                <w:sz w:val="20"/>
                <w:szCs w:val="20"/>
                <w:lang w:eastAsia="hi-IN" w:bidi="hi-IN"/>
              </w:rPr>
              <w:t>możliwość współpracy między jednostkami samorządowymi i organizacjami pozarządowymi na rzecz osób niepełnosprawnych,</w:t>
            </w:r>
          </w:p>
          <w:p w14:paraId="19206055" w14:textId="54E4B782" w:rsidR="00965A9B" w:rsidRPr="00904D3F" w:rsidRDefault="00965A9B" w:rsidP="00904D3F">
            <w:pPr>
              <w:widowControl w:val="0"/>
              <w:numPr>
                <w:ilvl w:val="0"/>
                <w:numId w:val="17"/>
              </w:numPr>
              <w:suppressLineNumbers/>
              <w:suppressAutoHyphens/>
              <w:spacing w:after="0" w:line="240" w:lineRule="auto"/>
              <w:ind w:left="371" w:hanging="284"/>
              <w:jc w:val="both"/>
              <w:textAlignment w:val="baseline"/>
              <w:rPr>
                <w:rFonts w:ascii="Times New Roman" w:eastAsia="Times New Roman" w:hAnsi="Times New Roman" w:cs="Mangal"/>
                <w:kern w:val="1"/>
                <w:sz w:val="20"/>
                <w:szCs w:val="20"/>
                <w:lang w:eastAsia="hi-IN" w:bidi="hi-IN"/>
              </w:rPr>
            </w:pPr>
            <w:r w:rsidRPr="00906BE1">
              <w:rPr>
                <w:rFonts w:ascii="Times New Roman" w:eastAsia="Times New Roman" w:hAnsi="Times New Roman" w:cs="Mangal"/>
                <w:kern w:val="1"/>
                <w:sz w:val="20"/>
                <w:szCs w:val="20"/>
                <w:lang w:eastAsia="hi-IN" w:bidi="hi-IN"/>
              </w:rPr>
              <w:t xml:space="preserve">możliwość pozyskiwania </w:t>
            </w:r>
            <w:r w:rsidRPr="00906BE1">
              <w:rPr>
                <w:rFonts w:ascii="Times New Roman" w:eastAsia="Times New Roman" w:hAnsi="Times New Roman" w:cs="Tahoma"/>
                <w:kern w:val="1"/>
                <w:sz w:val="20"/>
                <w:szCs w:val="20"/>
                <w:lang w:eastAsia="hi-IN" w:bidi="hi-IN"/>
              </w:rPr>
              <w:t xml:space="preserve">środków finansowych z funduszy UE i innych źródeł zewnętrznych </w:t>
            </w:r>
            <w:r w:rsidRPr="00906BE1">
              <w:rPr>
                <w:rFonts w:ascii="Times New Roman" w:eastAsia="Times New Roman" w:hAnsi="Times New Roman" w:cs="Mangal"/>
                <w:kern w:val="1"/>
                <w:sz w:val="20"/>
                <w:szCs w:val="20"/>
                <w:lang w:eastAsia="hi-IN" w:bidi="hi-IN"/>
              </w:rPr>
              <w:t>na utworzenie nowych i wyposażenie istniejących terapii zajęciowych,</w:t>
            </w:r>
          </w:p>
          <w:p w14:paraId="77B9474D" w14:textId="282570DE" w:rsidR="00965A9B" w:rsidRPr="001408B0" w:rsidRDefault="00965A9B">
            <w:pPr>
              <w:widowControl w:val="0"/>
              <w:numPr>
                <w:ilvl w:val="0"/>
                <w:numId w:val="17"/>
              </w:numPr>
              <w:suppressLineNumbers/>
              <w:suppressAutoHyphens/>
              <w:spacing w:after="0" w:line="240" w:lineRule="auto"/>
              <w:ind w:left="371" w:hanging="284"/>
              <w:jc w:val="both"/>
              <w:textAlignment w:val="baseline"/>
              <w:rPr>
                <w:rFonts w:ascii="Times New Roman" w:eastAsia="Times New Roman" w:hAnsi="Times New Roman" w:cs="Mangal"/>
                <w:color w:val="FF0000"/>
                <w:kern w:val="1"/>
                <w:sz w:val="20"/>
                <w:szCs w:val="20"/>
                <w:lang w:eastAsia="hi-IN" w:bidi="hi-IN"/>
              </w:rPr>
            </w:pPr>
            <w:r w:rsidRPr="00906BE1">
              <w:rPr>
                <w:rFonts w:ascii="Times New Roman" w:eastAsia="Times New Roman" w:hAnsi="Times New Roman" w:cs="Mangal"/>
                <w:kern w:val="1"/>
                <w:sz w:val="20"/>
                <w:szCs w:val="20"/>
                <w:lang w:eastAsia="hi-IN" w:bidi="hi-IN"/>
              </w:rPr>
              <w:t>wzrastająca akceptacja osób niepełnosprawnych w środowisku lokalnym</w:t>
            </w:r>
            <w:r w:rsidR="001408B0">
              <w:rPr>
                <w:rFonts w:ascii="Times New Roman" w:eastAsia="Times New Roman" w:hAnsi="Times New Roman" w:cs="Mangal"/>
                <w:kern w:val="1"/>
                <w:sz w:val="20"/>
                <w:szCs w:val="20"/>
                <w:lang w:eastAsia="hi-IN" w:bidi="hi-IN"/>
              </w:rPr>
              <w:t>,</w:t>
            </w:r>
          </w:p>
          <w:p w14:paraId="3F67B7B6" w14:textId="5B8D275B" w:rsidR="001408B0" w:rsidRPr="001408B0" w:rsidRDefault="001408B0">
            <w:pPr>
              <w:widowControl w:val="0"/>
              <w:numPr>
                <w:ilvl w:val="0"/>
                <w:numId w:val="17"/>
              </w:numPr>
              <w:suppressLineNumbers/>
              <w:suppressAutoHyphens/>
              <w:spacing w:after="0" w:line="240" w:lineRule="auto"/>
              <w:ind w:left="371" w:hanging="284"/>
              <w:jc w:val="both"/>
              <w:textAlignment w:val="baseline"/>
              <w:rPr>
                <w:rFonts w:ascii="Times New Roman" w:eastAsia="Times New Roman" w:hAnsi="Times New Roman" w:cs="Mangal"/>
                <w:kern w:val="1"/>
                <w:sz w:val="20"/>
                <w:szCs w:val="20"/>
                <w:lang w:eastAsia="hi-IN" w:bidi="hi-IN"/>
              </w:rPr>
            </w:pPr>
            <w:r w:rsidRPr="001408B0">
              <w:rPr>
                <w:rFonts w:ascii="Times New Roman" w:eastAsia="Times New Roman" w:hAnsi="Times New Roman" w:cs="Mangal"/>
                <w:kern w:val="1"/>
                <w:sz w:val="20"/>
                <w:szCs w:val="20"/>
                <w:lang w:eastAsia="hi-IN" w:bidi="hi-IN"/>
              </w:rPr>
              <w:t>sukcesywna likwidacja barier architektonicznych w budynkach użyteczności publicznej.</w:t>
            </w:r>
          </w:p>
          <w:p w14:paraId="0A1C5FCC" w14:textId="18184FC7" w:rsidR="001408B0" w:rsidRPr="00906BE1" w:rsidRDefault="001408B0" w:rsidP="001408B0">
            <w:pPr>
              <w:widowControl w:val="0"/>
              <w:suppressLineNumbers/>
              <w:suppressAutoHyphens/>
              <w:spacing w:after="0" w:line="240" w:lineRule="auto"/>
              <w:jc w:val="both"/>
              <w:textAlignment w:val="baseline"/>
              <w:rPr>
                <w:rFonts w:ascii="Times New Roman" w:eastAsia="Times New Roman" w:hAnsi="Times New Roman" w:cs="Mangal"/>
                <w:color w:val="FF0000"/>
                <w:kern w:val="1"/>
                <w:sz w:val="20"/>
                <w:szCs w:val="20"/>
                <w:lang w:eastAsia="hi-IN" w:bidi="hi-IN"/>
              </w:rPr>
            </w:pPr>
          </w:p>
        </w:tc>
        <w:tc>
          <w:tcPr>
            <w:tcW w:w="7654" w:type="dxa"/>
          </w:tcPr>
          <w:p w14:paraId="7D93C117" w14:textId="77777777" w:rsidR="00965A9B" w:rsidRPr="00906BE1" w:rsidRDefault="00965A9B">
            <w:pPr>
              <w:widowControl w:val="0"/>
              <w:numPr>
                <w:ilvl w:val="0"/>
                <w:numId w:val="7"/>
              </w:numPr>
              <w:suppressLineNumbers/>
              <w:suppressAutoHyphens/>
              <w:spacing w:after="0" w:line="240" w:lineRule="auto"/>
              <w:ind w:left="229" w:hanging="229"/>
              <w:jc w:val="both"/>
              <w:textAlignment w:val="baseline"/>
              <w:rPr>
                <w:rFonts w:ascii="Times New Roman" w:eastAsia="Times New Roman" w:hAnsi="Times New Roman" w:cs="Mangal"/>
                <w:kern w:val="1"/>
                <w:sz w:val="20"/>
                <w:szCs w:val="20"/>
                <w:lang w:eastAsia="hi-IN" w:bidi="hi-IN"/>
              </w:rPr>
            </w:pPr>
            <w:r w:rsidRPr="00906BE1">
              <w:rPr>
                <w:rFonts w:ascii="Times New Roman" w:eastAsia="Times New Roman" w:hAnsi="Times New Roman" w:cs="Mangal"/>
                <w:kern w:val="1"/>
                <w:sz w:val="20"/>
                <w:szCs w:val="20"/>
                <w:lang w:eastAsia="hi-IN" w:bidi="hi-IN"/>
              </w:rPr>
              <w:t>wzrost liczby osób niepełnosprawnych,</w:t>
            </w:r>
          </w:p>
          <w:p w14:paraId="28638119" w14:textId="77777777" w:rsidR="00965A9B" w:rsidRPr="00906BE1" w:rsidRDefault="00965A9B">
            <w:pPr>
              <w:widowControl w:val="0"/>
              <w:numPr>
                <w:ilvl w:val="0"/>
                <w:numId w:val="7"/>
              </w:numPr>
              <w:suppressLineNumbers/>
              <w:suppressAutoHyphens/>
              <w:spacing w:after="0" w:line="240" w:lineRule="auto"/>
              <w:ind w:left="229" w:hanging="229"/>
              <w:jc w:val="both"/>
              <w:textAlignment w:val="baseline"/>
              <w:rPr>
                <w:rFonts w:ascii="Times New Roman" w:eastAsia="Times New Roman" w:hAnsi="Times New Roman" w:cs="Mangal"/>
                <w:kern w:val="1"/>
                <w:sz w:val="20"/>
                <w:szCs w:val="20"/>
                <w:lang w:eastAsia="hi-IN" w:bidi="hi-IN"/>
              </w:rPr>
            </w:pPr>
            <w:r w:rsidRPr="00906BE1">
              <w:rPr>
                <w:rFonts w:ascii="Times New Roman" w:eastAsia="Times New Roman" w:hAnsi="Times New Roman" w:cs="Mangal"/>
                <w:kern w:val="1"/>
                <w:sz w:val="20"/>
                <w:szCs w:val="20"/>
                <w:lang w:eastAsia="hi-IN" w:bidi="hi-IN"/>
              </w:rPr>
              <w:t>wzrost zagrożenia chorobami cywilizacyjnymi,</w:t>
            </w:r>
          </w:p>
          <w:p w14:paraId="0C5C6BBC" w14:textId="77777777" w:rsidR="00965A9B" w:rsidRPr="00906BE1" w:rsidRDefault="00965A9B">
            <w:pPr>
              <w:widowControl w:val="0"/>
              <w:numPr>
                <w:ilvl w:val="0"/>
                <w:numId w:val="7"/>
              </w:numPr>
              <w:suppressLineNumbers/>
              <w:suppressAutoHyphens/>
              <w:spacing w:after="0" w:line="240" w:lineRule="auto"/>
              <w:ind w:left="229" w:hanging="229"/>
              <w:jc w:val="both"/>
              <w:textAlignment w:val="baseline"/>
              <w:rPr>
                <w:rFonts w:ascii="Times New Roman" w:eastAsia="Times New Roman" w:hAnsi="Times New Roman" w:cs="Mangal"/>
                <w:kern w:val="1"/>
                <w:sz w:val="20"/>
                <w:szCs w:val="20"/>
                <w:lang w:eastAsia="hi-IN" w:bidi="hi-IN"/>
              </w:rPr>
            </w:pPr>
            <w:r w:rsidRPr="00906BE1">
              <w:rPr>
                <w:rFonts w:ascii="Times New Roman" w:eastAsia="Times New Roman" w:hAnsi="Times New Roman" w:cs="Mangal"/>
                <w:kern w:val="1"/>
                <w:sz w:val="20"/>
                <w:szCs w:val="20"/>
                <w:lang w:eastAsia="hi-IN" w:bidi="hi-IN"/>
              </w:rPr>
              <w:t>wydłużający się termin oczekiwania na zabiegi rehabilitacyjne i porady medyczne dla osób niepełnosprawnych,</w:t>
            </w:r>
          </w:p>
          <w:p w14:paraId="509DC1FE" w14:textId="77777777" w:rsidR="00965A9B" w:rsidRPr="00906BE1" w:rsidRDefault="00965A9B">
            <w:pPr>
              <w:widowControl w:val="0"/>
              <w:numPr>
                <w:ilvl w:val="0"/>
                <w:numId w:val="7"/>
              </w:numPr>
              <w:suppressLineNumbers/>
              <w:suppressAutoHyphens/>
              <w:spacing w:after="0" w:line="240" w:lineRule="auto"/>
              <w:ind w:left="229" w:hanging="229"/>
              <w:jc w:val="both"/>
              <w:textAlignment w:val="baseline"/>
              <w:rPr>
                <w:rFonts w:ascii="Times New Roman" w:eastAsia="Times New Roman" w:hAnsi="Times New Roman" w:cs="Mangal"/>
                <w:kern w:val="1"/>
                <w:sz w:val="20"/>
                <w:szCs w:val="20"/>
                <w:lang w:eastAsia="hi-IN" w:bidi="hi-IN"/>
              </w:rPr>
            </w:pPr>
            <w:r w:rsidRPr="00906BE1">
              <w:rPr>
                <w:rFonts w:ascii="Times New Roman" w:eastAsia="Times New Roman" w:hAnsi="Times New Roman" w:cs="Mangal"/>
                <w:kern w:val="1"/>
                <w:sz w:val="20"/>
                <w:szCs w:val="20"/>
                <w:lang w:eastAsia="hi-IN" w:bidi="hi-IN"/>
              </w:rPr>
              <w:t>obawa pracodawców przed zatrudnianiem osób niepełnosprawnych,</w:t>
            </w:r>
          </w:p>
          <w:p w14:paraId="4F281E0A" w14:textId="77777777" w:rsidR="00965A9B" w:rsidRPr="00906BE1" w:rsidRDefault="00965A9B">
            <w:pPr>
              <w:widowControl w:val="0"/>
              <w:numPr>
                <w:ilvl w:val="0"/>
                <w:numId w:val="7"/>
              </w:numPr>
              <w:suppressLineNumbers/>
              <w:suppressAutoHyphens/>
              <w:spacing w:after="0" w:line="240" w:lineRule="auto"/>
              <w:ind w:left="229" w:hanging="229"/>
              <w:jc w:val="both"/>
              <w:textAlignment w:val="baseline"/>
              <w:rPr>
                <w:rFonts w:ascii="Times New Roman" w:eastAsia="Times New Roman" w:hAnsi="Times New Roman" w:cs="Mangal"/>
                <w:kern w:val="1"/>
                <w:sz w:val="20"/>
                <w:szCs w:val="20"/>
                <w:lang w:eastAsia="hi-IN" w:bidi="hi-IN"/>
              </w:rPr>
            </w:pPr>
            <w:r w:rsidRPr="00906BE1">
              <w:rPr>
                <w:rFonts w:ascii="Times New Roman" w:eastAsia="Times New Roman" w:hAnsi="Times New Roman" w:cs="Mangal"/>
                <w:kern w:val="1"/>
                <w:sz w:val="20"/>
                <w:szCs w:val="20"/>
                <w:lang w:eastAsia="hi-IN" w:bidi="hi-IN"/>
              </w:rPr>
              <w:t>emigracja zarobkowa ludności niepełnosprawnej,</w:t>
            </w:r>
          </w:p>
          <w:p w14:paraId="51154DA2" w14:textId="77777777" w:rsidR="00965A9B" w:rsidRPr="00906BE1" w:rsidRDefault="00965A9B">
            <w:pPr>
              <w:widowControl w:val="0"/>
              <w:numPr>
                <w:ilvl w:val="0"/>
                <w:numId w:val="7"/>
              </w:numPr>
              <w:suppressLineNumbers/>
              <w:suppressAutoHyphens/>
              <w:spacing w:after="0" w:line="240" w:lineRule="auto"/>
              <w:ind w:left="229" w:hanging="229"/>
              <w:jc w:val="both"/>
              <w:textAlignment w:val="baseline"/>
              <w:rPr>
                <w:rFonts w:ascii="Times New Roman" w:eastAsia="Times New Roman" w:hAnsi="Times New Roman" w:cs="Mangal"/>
                <w:kern w:val="1"/>
                <w:sz w:val="20"/>
                <w:szCs w:val="20"/>
                <w:lang w:eastAsia="hi-IN" w:bidi="hi-IN"/>
              </w:rPr>
            </w:pPr>
            <w:r w:rsidRPr="00906BE1">
              <w:rPr>
                <w:rFonts w:ascii="Times New Roman" w:eastAsia="Times New Roman" w:hAnsi="Times New Roman" w:cs="Mangal"/>
                <w:kern w:val="1"/>
                <w:sz w:val="20"/>
                <w:szCs w:val="20"/>
                <w:lang w:eastAsia="hi-IN" w:bidi="hi-IN"/>
              </w:rPr>
              <w:t xml:space="preserve">mała liczba organizacji pozarządowych działających na rzecz osób niepełnosprawnych, </w:t>
            </w:r>
          </w:p>
          <w:p w14:paraId="39501E30" w14:textId="77777777" w:rsidR="00965A9B" w:rsidRPr="00906BE1" w:rsidRDefault="00965A9B">
            <w:pPr>
              <w:widowControl w:val="0"/>
              <w:numPr>
                <w:ilvl w:val="0"/>
                <w:numId w:val="7"/>
              </w:numPr>
              <w:suppressLineNumbers/>
              <w:suppressAutoHyphens/>
              <w:spacing w:after="0" w:line="240" w:lineRule="auto"/>
              <w:ind w:left="229" w:hanging="229"/>
              <w:jc w:val="both"/>
              <w:textAlignment w:val="baseline"/>
              <w:rPr>
                <w:rFonts w:ascii="Times New Roman" w:eastAsia="Times New Roman" w:hAnsi="Times New Roman" w:cs="Mangal"/>
                <w:kern w:val="1"/>
                <w:sz w:val="20"/>
                <w:szCs w:val="20"/>
                <w:lang w:eastAsia="hi-IN" w:bidi="hi-IN"/>
              </w:rPr>
            </w:pPr>
            <w:r w:rsidRPr="00906BE1">
              <w:rPr>
                <w:rFonts w:ascii="Times New Roman" w:eastAsia="Times New Roman" w:hAnsi="Times New Roman" w:cs="Mangal"/>
                <w:kern w:val="1"/>
                <w:sz w:val="20"/>
                <w:szCs w:val="20"/>
                <w:lang w:eastAsia="hi-IN" w:bidi="hi-IN"/>
              </w:rPr>
              <w:t>niewystarczające środki finansowe z PFRON,</w:t>
            </w:r>
          </w:p>
          <w:p w14:paraId="51A2E536" w14:textId="77777777" w:rsidR="00965A9B" w:rsidRPr="00906BE1" w:rsidRDefault="00965A9B">
            <w:pPr>
              <w:widowControl w:val="0"/>
              <w:numPr>
                <w:ilvl w:val="0"/>
                <w:numId w:val="7"/>
              </w:numPr>
              <w:suppressLineNumbers/>
              <w:suppressAutoHyphens/>
              <w:spacing w:after="0" w:line="240" w:lineRule="auto"/>
              <w:ind w:left="229" w:hanging="229"/>
              <w:jc w:val="both"/>
              <w:textAlignment w:val="baseline"/>
              <w:rPr>
                <w:rFonts w:ascii="Times New Roman" w:eastAsia="Times New Roman" w:hAnsi="Times New Roman" w:cs="Mangal"/>
                <w:kern w:val="1"/>
                <w:sz w:val="20"/>
                <w:szCs w:val="20"/>
                <w:lang w:eastAsia="hi-IN" w:bidi="hi-IN"/>
              </w:rPr>
            </w:pPr>
            <w:r w:rsidRPr="00906BE1">
              <w:rPr>
                <w:rFonts w:ascii="Times New Roman" w:eastAsia="Times New Roman" w:hAnsi="Times New Roman" w:cs="Mangal"/>
                <w:kern w:val="1"/>
                <w:sz w:val="20"/>
                <w:szCs w:val="20"/>
                <w:lang w:eastAsia="hi-IN" w:bidi="hi-IN"/>
              </w:rPr>
              <w:t>nieumiejętność korzystania z ulg i uprawnień przez osoby niepełnosprawne,</w:t>
            </w:r>
          </w:p>
          <w:p w14:paraId="71403749" w14:textId="77777777" w:rsidR="00965A9B" w:rsidRPr="00906BE1" w:rsidRDefault="00965A9B">
            <w:pPr>
              <w:widowControl w:val="0"/>
              <w:numPr>
                <w:ilvl w:val="0"/>
                <w:numId w:val="7"/>
              </w:numPr>
              <w:suppressLineNumbers/>
              <w:suppressAutoHyphens/>
              <w:spacing w:after="0" w:line="240" w:lineRule="auto"/>
              <w:ind w:left="229" w:hanging="229"/>
              <w:jc w:val="both"/>
              <w:textAlignment w:val="baseline"/>
              <w:rPr>
                <w:rFonts w:ascii="Times New Roman" w:eastAsia="Times New Roman" w:hAnsi="Times New Roman" w:cs="Mangal"/>
                <w:kern w:val="1"/>
                <w:sz w:val="20"/>
                <w:szCs w:val="20"/>
                <w:lang w:eastAsia="hi-IN" w:bidi="hi-IN"/>
              </w:rPr>
            </w:pPr>
            <w:r w:rsidRPr="00906BE1">
              <w:rPr>
                <w:rFonts w:ascii="Times New Roman" w:eastAsia="Times New Roman" w:hAnsi="Times New Roman" w:cs="Mangal"/>
                <w:kern w:val="1"/>
                <w:sz w:val="20"/>
                <w:szCs w:val="20"/>
                <w:lang w:eastAsia="hi-IN" w:bidi="hi-IN"/>
              </w:rPr>
              <w:t>wzrost liczby osób w wieku poprodukcyjnym,</w:t>
            </w:r>
          </w:p>
          <w:p w14:paraId="4795D039" w14:textId="77777777" w:rsidR="00965A9B" w:rsidRPr="00906BE1" w:rsidRDefault="00965A9B">
            <w:pPr>
              <w:widowControl w:val="0"/>
              <w:numPr>
                <w:ilvl w:val="0"/>
                <w:numId w:val="7"/>
              </w:numPr>
              <w:suppressLineNumbers/>
              <w:suppressAutoHyphens/>
              <w:spacing w:after="0" w:line="240" w:lineRule="auto"/>
              <w:ind w:left="229" w:hanging="229"/>
              <w:jc w:val="both"/>
              <w:textAlignment w:val="baseline"/>
              <w:rPr>
                <w:rFonts w:ascii="Times New Roman" w:eastAsia="Times New Roman" w:hAnsi="Times New Roman" w:cs="Mangal"/>
                <w:kern w:val="1"/>
                <w:sz w:val="20"/>
                <w:szCs w:val="20"/>
                <w:lang w:eastAsia="hi-IN" w:bidi="hi-IN"/>
              </w:rPr>
            </w:pPr>
            <w:r w:rsidRPr="00906BE1">
              <w:rPr>
                <w:rFonts w:ascii="Times New Roman" w:eastAsia="Times New Roman" w:hAnsi="Times New Roman" w:cs="Mangal"/>
                <w:kern w:val="1"/>
                <w:sz w:val="20"/>
                <w:szCs w:val="20"/>
                <w:lang w:eastAsia="hi-IN" w:bidi="hi-IN"/>
              </w:rPr>
              <w:t>niski poziom wykształcenia utrudniający podjęcie pracy,</w:t>
            </w:r>
          </w:p>
          <w:p w14:paraId="5961F957" w14:textId="77777777" w:rsidR="00965A9B" w:rsidRPr="00906BE1" w:rsidRDefault="00965A9B">
            <w:pPr>
              <w:widowControl w:val="0"/>
              <w:numPr>
                <w:ilvl w:val="0"/>
                <w:numId w:val="7"/>
              </w:numPr>
              <w:suppressLineNumbers/>
              <w:suppressAutoHyphens/>
              <w:spacing w:after="0" w:line="240" w:lineRule="auto"/>
              <w:ind w:left="229" w:hanging="229"/>
              <w:jc w:val="both"/>
              <w:textAlignment w:val="baseline"/>
              <w:rPr>
                <w:rFonts w:ascii="Times New Roman" w:eastAsia="Times New Roman" w:hAnsi="Times New Roman" w:cs="Mangal"/>
                <w:kern w:val="1"/>
                <w:sz w:val="20"/>
                <w:szCs w:val="20"/>
                <w:lang w:eastAsia="hi-IN" w:bidi="hi-IN"/>
              </w:rPr>
            </w:pPr>
            <w:r w:rsidRPr="00906BE1">
              <w:rPr>
                <w:rFonts w:ascii="Times New Roman" w:eastAsia="Times New Roman" w:hAnsi="Times New Roman" w:cs="Mangal"/>
                <w:kern w:val="1"/>
                <w:sz w:val="20"/>
                <w:szCs w:val="20"/>
                <w:lang w:eastAsia="hi-IN" w:bidi="hi-IN"/>
              </w:rPr>
              <w:t>niska samoocena osób niepełnosprawnych.</w:t>
            </w:r>
          </w:p>
          <w:p w14:paraId="1EA76842" w14:textId="77777777" w:rsidR="00965A9B" w:rsidRPr="00906BE1" w:rsidRDefault="00965A9B" w:rsidP="00965A9B">
            <w:pPr>
              <w:widowControl w:val="0"/>
              <w:suppressLineNumbers/>
              <w:suppressAutoHyphens/>
              <w:spacing w:after="0" w:line="240" w:lineRule="auto"/>
              <w:ind w:left="229"/>
              <w:jc w:val="both"/>
              <w:textAlignment w:val="baseline"/>
              <w:rPr>
                <w:rFonts w:ascii="Times New Roman" w:eastAsia="Times New Roman" w:hAnsi="Times New Roman" w:cs="Mangal"/>
                <w:kern w:val="1"/>
                <w:sz w:val="20"/>
                <w:szCs w:val="20"/>
                <w:lang w:eastAsia="hi-IN" w:bidi="hi-IN"/>
              </w:rPr>
            </w:pPr>
          </w:p>
          <w:p w14:paraId="175763CD" w14:textId="77777777" w:rsidR="00965A9B" w:rsidRPr="00906BE1" w:rsidRDefault="00965A9B" w:rsidP="00965A9B">
            <w:pPr>
              <w:widowControl w:val="0"/>
              <w:suppressLineNumbers/>
              <w:suppressAutoHyphens/>
              <w:spacing w:after="0" w:line="240" w:lineRule="auto"/>
              <w:jc w:val="both"/>
              <w:textAlignment w:val="baseline"/>
              <w:rPr>
                <w:rFonts w:ascii="Times New Roman" w:eastAsia="Times New Roman" w:hAnsi="Times New Roman" w:cs="Mangal"/>
                <w:kern w:val="1"/>
                <w:sz w:val="20"/>
                <w:szCs w:val="20"/>
                <w:lang w:eastAsia="hi-IN" w:bidi="hi-IN"/>
              </w:rPr>
            </w:pPr>
          </w:p>
        </w:tc>
      </w:tr>
    </w:tbl>
    <w:p w14:paraId="2267209D" w14:textId="77777777" w:rsidR="00965A9B" w:rsidRPr="00906BE1" w:rsidRDefault="00965A9B" w:rsidP="00965A9B">
      <w:pPr>
        <w:suppressAutoHyphens/>
        <w:spacing w:after="0" w:line="240" w:lineRule="auto"/>
        <w:textAlignment w:val="baseline"/>
        <w:rPr>
          <w:rFonts w:ascii="Times New Roman" w:eastAsia="Times New Roman" w:hAnsi="Times New Roman" w:cs="Tahoma"/>
          <w:kern w:val="1"/>
          <w:sz w:val="24"/>
          <w:szCs w:val="24"/>
          <w:lang w:eastAsia="fa-IR" w:bidi="fa-IR"/>
        </w:rPr>
        <w:sectPr w:rsidR="00965A9B" w:rsidRPr="00906BE1" w:rsidSect="00C3731B">
          <w:pgSz w:w="16838" w:h="11906" w:orient="landscape"/>
          <w:pgMar w:top="1134" w:right="567" w:bottom="1134" w:left="567" w:header="709" w:footer="709" w:gutter="0"/>
          <w:cols w:space="708"/>
          <w:docGrid w:linePitch="360"/>
        </w:sectPr>
      </w:pPr>
    </w:p>
    <w:p w14:paraId="695AE4A0" w14:textId="77777777" w:rsidR="00965A9B" w:rsidRPr="00906BE1" w:rsidRDefault="00965A9B" w:rsidP="00965A9B">
      <w:pPr>
        <w:keepNext/>
        <w:suppressAutoHyphens/>
        <w:spacing w:before="240" w:after="60" w:line="240" w:lineRule="auto"/>
        <w:textAlignment w:val="baseline"/>
        <w:outlineLvl w:val="0"/>
        <w:rPr>
          <w:rFonts w:ascii="Cambria" w:eastAsia="Times New Roman" w:hAnsi="Cambria" w:cs="Times New Roman"/>
          <w:b/>
          <w:bCs/>
          <w:kern w:val="32"/>
          <w:sz w:val="32"/>
          <w:szCs w:val="32"/>
          <w:lang w:eastAsia="fa-IR" w:bidi="fa-IR"/>
        </w:rPr>
      </w:pPr>
      <w:bookmarkStart w:id="50" w:name="_Toc124857893"/>
      <w:bookmarkStart w:id="51" w:name="_Toc408579460"/>
      <w:r w:rsidRPr="00906BE1">
        <w:rPr>
          <w:rFonts w:ascii="Cambria" w:eastAsia="Times New Roman" w:hAnsi="Cambria" w:cs="Times New Roman"/>
          <w:b/>
          <w:bCs/>
          <w:kern w:val="32"/>
          <w:sz w:val="32"/>
          <w:szCs w:val="32"/>
          <w:lang w:eastAsia="fa-IR" w:bidi="fa-IR"/>
        </w:rPr>
        <w:lastRenderedPageBreak/>
        <w:t>IV. CELE STRATEGICZNE, CELE OPERACYJNE I ZADANIA STRATEGICZNE</w:t>
      </w:r>
      <w:bookmarkEnd w:id="50"/>
    </w:p>
    <w:p w14:paraId="5F01B3CD" w14:textId="77777777" w:rsidR="00965A9B" w:rsidRPr="00906BE1" w:rsidRDefault="00965A9B" w:rsidP="00965A9B">
      <w:pPr>
        <w:keepNext/>
        <w:suppressAutoHyphens/>
        <w:spacing w:before="240" w:after="60" w:line="240" w:lineRule="auto"/>
        <w:textAlignment w:val="baseline"/>
        <w:outlineLvl w:val="1"/>
        <w:rPr>
          <w:rFonts w:ascii="Cambria" w:eastAsia="Times New Roman" w:hAnsi="Cambria" w:cs="Tahoma"/>
          <w:b/>
          <w:bCs/>
          <w:iCs/>
          <w:kern w:val="1"/>
          <w:sz w:val="24"/>
          <w:szCs w:val="24"/>
          <w:lang w:eastAsia="fa-IR" w:bidi="fa-IR"/>
        </w:rPr>
      </w:pPr>
      <w:bookmarkStart w:id="52" w:name="_Toc124857894"/>
      <w:r w:rsidRPr="00906BE1">
        <w:rPr>
          <w:rFonts w:ascii="Cambria" w:eastAsia="Times New Roman" w:hAnsi="Cambria" w:cs="Times New Roman"/>
          <w:b/>
          <w:bCs/>
          <w:iCs/>
          <w:kern w:val="1"/>
          <w:sz w:val="28"/>
          <w:szCs w:val="28"/>
          <w:lang w:eastAsia="ar-SA"/>
        </w:rPr>
        <w:t>IV. 1. Wyrównywanie szans osób niepełnosprawnych</w:t>
      </w:r>
      <w:bookmarkEnd w:id="51"/>
      <w:bookmarkEnd w:id="52"/>
    </w:p>
    <w:tbl>
      <w:tblPr>
        <w:tblW w:w="15484" w:type="dxa"/>
        <w:tblLayout w:type="fixed"/>
        <w:tblLook w:val="0000" w:firstRow="0" w:lastRow="0" w:firstColumn="0" w:lastColumn="0" w:noHBand="0" w:noVBand="0"/>
      </w:tblPr>
      <w:tblGrid>
        <w:gridCol w:w="1734"/>
        <w:gridCol w:w="1843"/>
        <w:gridCol w:w="567"/>
        <w:gridCol w:w="3544"/>
        <w:gridCol w:w="2126"/>
        <w:gridCol w:w="3402"/>
        <w:gridCol w:w="2268"/>
      </w:tblGrid>
      <w:tr w:rsidR="00965A9B" w:rsidRPr="00906BE1" w14:paraId="6B02A2D2" w14:textId="77777777" w:rsidTr="00380CB7">
        <w:tc>
          <w:tcPr>
            <w:tcW w:w="1734" w:type="dxa"/>
            <w:tcBorders>
              <w:top w:val="single" w:sz="4" w:space="0" w:color="000000"/>
              <w:left w:val="single" w:sz="4" w:space="0" w:color="000000"/>
              <w:bottom w:val="single" w:sz="4" w:space="0" w:color="000000"/>
            </w:tcBorders>
          </w:tcPr>
          <w:p w14:paraId="5F5BABF8" w14:textId="77777777" w:rsidR="00965A9B" w:rsidRPr="00906BE1" w:rsidRDefault="00965A9B" w:rsidP="00965A9B">
            <w:pPr>
              <w:suppressAutoHyphens/>
              <w:spacing w:after="0" w:line="240" w:lineRule="auto"/>
              <w:textAlignment w:val="baseline"/>
              <w:rPr>
                <w:rFonts w:ascii="Times New Roman" w:eastAsia="Times New Roman" w:hAnsi="Times New Roman" w:cs="Times New Roman"/>
                <w:b/>
                <w:kern w:val="1"/>
                <w:sz w:val="20"/>
                <w:szCs w:val="20"/>
                <w:lang w:eastAsia="ar-SA"/>
              </w:rPr>
            </w:pPr>
            <w:r w:rsidRPr="00906BE1">
              <w:rPr>
                <w:rFonts w:ascii="Times New Roman" w:eastAsia="Times New Roman" w:hAnsi="Times New Roman" w:cs="Times New Roman"/>
                <w:b/>
                <w:kern w:val="1"/>
                <w:sz w:val="20"/>
                <w:szCs w:val="20"/>
                <w:lang w:eastAsia="ar-SA"/>
              </w:rPr>
              <w:t>Cel strategiczny</w:t>
            </w:r>
          </w:p>
        </w:tc>
        <w:tc>
          <w:tcPr>
            <w:tcW w:w="1843" w:type="dxa"/>
            <w:tcBorders>
              <w:top w:val="single" w:sz="4" w:space="0" w:color="000000"/>
              <w:left w:val="single" w:sz="4" w:space="0" w:color="000000"/>
              <w:bottom w:val="single" w:sz="4" w:space="0" w:color="000000"/>
            </w:tcBorders>
          </w:tcPr>
          <w:p w14:paraId="5AE12388" w14:textId="77777777" w:rsidR="00965A9B" w:rsidRPr="00906BE1" w:rsidRDefault="00965A9B" w:rsidP="00965A9B">
            <w:pPr>
              <w:suppressAutoHyphens/>
              <w:spacing w:after="0" w:line="240" w:lineRule="auto"/>
              <w:textAlignment w:val="baseline"/>
              <w:rPr>
                <w:rFonts w:ascii="Times New Roman" w:eastAsia="Times New Roman" w:hAnsi="Times New Roman" w:cs="Times New Roman"/>
                <w:b/>
                <w:kern w:val="1"/>
                <w:sz w:val="20"/>
                <w:szCs w:val="20"/>
                <w:lang w:eastAsia="ar-SA"/>
              </w:rPr>
            </w:pPr>
            <w:r w:rsidRPr="00906BE1">
              <w:rPr>
                <w:rFonts w:ascii="Times New Roman" w:eastAsia="Times New Roman" w:hAnsi="Times New Roman" w:cs="Times New Roman"/>
                <w:b/>
                <w:kern w:val="1"/>
                <w:sz w:val="20"/>
                <w:szCs w:val="20"/>
                <w:lang w:eastAsia="ar-SA"/>
              </w:rPr>
              <w:t>Cele operacyjne</w:t>
            </w:r>
          </w:p>
        </w:tc>
        <w:tc>
          <w:tcPr>
            <w:tcW w:w="567" w:type="dxa"/>
            <w:tcBorders>
              <w:top w:val="single" w:sz="4" w:space="0" w:color="000000"/>
              <w:left w:val="single" w:sz="4" w:space="0" w:color="000000"/>
              <w:bottom w:val="single" w:sz="4" w:space="0" w:color="000000"/>
              <w:right w:val="single" w:sz="4" w:space="0" w:color="000000"/>
            </w:tcBorders>
          </w:tcPr>
          <w:p w14:paraId="0A1CFB77" w14:textId="77777777" w:rsidR="00965A9B" w:rsidRPr="00906BE1" w:rsidRDefault="00965A9B" w:rsidP="00965A9B">
            <w:pPr>
              <w:suppressAutoHyphens/>
              <w:spacing w:after="0" w:line="240" w:lineRule="auto"/>
              <w:jc w:val="center"/>
              <w:textAlignment w:val="baseline"/>
              <w:rPr>
                <w:rFonts w:ascii="Times New Roman" w:eastAsia="Times New Roman" w:hAnsi="Times New Roman" w:cs="Times New Roman"/>
                <w:b/>
                <w:kern w:val="1"/>
                <w:sz w:val="20"/>
                <w:szCs w:val="20"/>
                <w:lang w:eastAsia="ar-SA"/>
              </w:rPr>
            </w:pPr>
            <w:r w:rsidRPr="00906BE1">
              <w:rPr>
                <w:rFonts w:ascii="Times New Roman" w:eastAsia="Times New Roman" w:hAnsi="Times New Roman" w:cs="Times New Roman"/>
                <w:b/>
                <w:kern w:val="1"/>
                <w:sz w:val="20"/>
                <w:szCs w:val="20"/>
                <w:lang w:eastAsia="ar-SA"/>
              </w:rPr>
              <w:t>Lp.</w:t>
            </w:r>
          </w:p>
        </w:tc>
        <w:tc>
          <w:tcPr>
            <w:tcW w:w="3544" w:type="dxa"/>
            <w:tcBorders>
              <w:top w:val="single" w:sz="4" w:space="0" w:color="000000"/>
              <w:left w:val="single" w:sz="4" w:space="0" w:color="000000"/>
              <w:bottom w:val="single" w:sz="4" w:space="0" w:color="000000"/>
            </w:tcBorders>
          </w:tcPr>
          <w:p w14:paraId="14E7BCA8" w14:textId="77777777" w:rsidR="00965A9B" w:rsidRPr="00906BE1" w:rsidRDefault="00965A9B" w:rsidP="00965A9B">
            <w:pPr>
              <w:suppressAutoHyphens/>
              <w:spacing w:after="0" w:line="240" w:lineRule="auto"/>
              <w:textAlignment w:val="baseline"/>
              <w:rPr>
                <w:rFonts w:ascii="Times New Roman" w:eastAsia="Times New Roman" w:hAnsi="Times New Roman" w:cs="Times New Roman"/>
                <w:b/>
                <w:kern w:val="1"/>
                <w:sz w:val="20"/>
                <w:szCs w:val="20"/>
                <w:lang w:eastAsia="ar-SA"/>
              </w:rPr>
            </w:pPr>
            <w:r w:rsidRPr="00906BE1">
              <w:rPr>
                <w:rFonts w:ascii="Times New Roman" w:eastAsia="Times New Roman" w:hAnsi="Times New Roman" w:cs="Times New Roman"/>
                <w:b/>
                <w:kern w:val="1"/>
                <w:sz w:val="20"/>
                <w:szCs w:val="20"/>
                <w:lang w:eastAsia="ar-SA"/>
              </w:rPr>
              <w:t>Zadania strategiczne</w:t>
            </w:r>
          </w:p>
        </w:tc>
        <w:tc>
          <w:tcPr>
            <w:tcW w:w="2126" w:type="dxa"/>
            <w:tcBorders>
              <w:top w:val="single" w:sz="4" w:space="0" w:color="000000"/>
              <w:left w:val="single" w:sz="4" w:space="0" w:color="000000"/>
              <w:bottom w:val="single" w:sz="4" w:space="0" w:color="000000"/>
            </w:tcBorders>
          </w:tcPr>
          <w:p w14:paraId="193D23E5" w14:textId="77777777" w:rsidR="00965A9B" w:rsidRPr="00906BE1" w:rsidRDefault="00965A9B" w:rsidP="00965A9B">
            <w:pPr>
              <w:suppressAutoHyphens/>
              <w:spacing w:after="0" w:line="240" w:lineRule="auto"/>
              <w:textAlignment w:val="baseline"/>
              <w:rPr>
                <w:rFonts w:ascii="Times New Roman" w:eastAsia="Times New Roman" w:hAnsi="Times New Roman" w:cs="Times New Roman"/>
                <w:b/>
                <w:kern w:val="1"/>
                <w:sz w:val="20"/>
                <w:szCs w:val="20"/>
                <w:lang w:eastAsia="ar-SA"/>
              </w:rPr>
            </w:pPr>
            <w:r w:rsidRPr="00906BE1">
              <w:rPr>
                <w:rFonts w:ascii="Times New Roman" w:eastAsia="Times New Roman" w:hAnsi="Times New Roman" w:cs="Times New Roman"/>
                <w:b/>
                <w:kern w:val="1"/>
                <w:sz w:val="20"/>
                <w:szCs w:val="20"/>
                <w:lang w:eastAsia="ar-SA"/>
              </w:rPr>
              <w:t>Podmioty odpowiedzialne za realizację</w:t>
            </w:r>
          </w:p>
        </w:tc>
        <w:tc>
          <w:tcPr>
            <w:tcW w:w="3402" w:type="dxa"/>
            <w:tcBorders>
              <w:top w:val="single" w:sz="4" w:space="0" w:color="000000"/>
              <w:left w:val="single" w:sz="4" w:space="0" w:color="000000"/>
              <w:bottom w:val="single" w:sz="4" w:space="0" w:color="000000"/>
            </w:tcBorders>
          </w:tcPr>
          <w:p w14:paraId="5996B7C5" w14:textId="77777777" w:rsidR="00965A9B" w:rsidRPr="00906BE1" w:rsidRDefault="00965A9B" w:rsidP="00965A9B">
            <w:pPr>
              <w:suppressAutoHyphens/>
              <w:spacing w:after="0" w:line="240" w:lineRule="auto"/>
              <w:textAlignment w:val="baseline"/>
              <w:rPr>
                <w:rFonts w:ascii="Times New Roman" w:eastAsia="Times New Roman" w:hAnsi="Times New Roman" w:cs="Times New Roman"/>
                <w:b/>
                <w:kern w:val="1"/>
                <w:sz w:val="20"/>
                <w:szCs w:val="20"/>
                <w:lang w:eastAsia="ar-SA"/>
              </w:rPr>
            </w:pPr>
            <w:r w:rsidRPr="00906BE1">
              <w:rPr>
                <w:rFonts w:ascii="Times New Roman" w:eastAsia="Times New Roman" w:hAnsi="Times New Roman" w:cs="Times New Roman"/>
                <w:b/>
                <w:kern w:val="1"/>
                <w:sz w:val="20"/>
                <w:szCs w:val="20"/>
                <w:lang w:eastAsia="ar-SA"/>
              </w:rPr>
              <w:t>Wskaźnik monitorujący</w:t>
            </w:r>
          </w:p>
        </w:tc>
        <w:tc>
          <w:tcPr>
            <w:tcW w:w="2268" w:type="dxa"/>
            <w:tcBorders>
              <w:top w:val="single" w:sz="4" w:space="0" w:color="000000"/>
              <w:left w:val="single" w:sz="4" w:space="0" w:color="000000"/>
              <w:bottom w:val="single" w:sz="4" w:space="0" w:color="000000"/>
              <w:right w:val="single" w:sz="4" w:space="0" w:color="000000"/>
            </w:tcBorders>
          </w:tcPr>
          <w:p w14:paraId="0614E786" w14:textId="77777777" w:rsidR="00965A9B" w:rsidRPr="00906BE1" w:rsidRDefault="00965A9B" w:rsidP="00965A9B">
            <w:pPr>
              <w:suppressAutoHyphens/>
              <w:spacing w:after="0" w:line="240" w:lineRule="auto"/>
              <w:textAlignment w:val="baseline"/>
              <w:rPr>
                <w:rFonts w:ascii="Times New Roman" w:eastAsia="Times New Roman" w:hAnsi="Times New Roman" w:cs="Times New Roman"/>
                <w:b/>
                <w:kern w:val="1"/>
                <w:sz w:val="20"/>
                <w:szCs w:val="20"/>
                <w:lang w:eastAsia="ar-SA"/>
              </w:rPr>
            </w:pPr>
            <w:r w:rsidRPr="00906BE1">
              <w:rPr>
                <w:rFonts w:ascii="Times New Roman" w:eastAsia="Times New Roman" w:hAnsi="Times New Roman" w:cs="Times New Roman"/>
                <w:b/>
                <w:kern w:val="1"/>
                <w:sz w:val="20"/>
                <w:szCs w:val="20"/>
                <w:lang w:eastAsia="ar-SA"/>
              </w:rPr>
              <w:t>Źródła finansowania</w:t>
            </w:r>
          </w:p>
        </w:tc>
      </w:tr>
      <w:tr w:rsidR="00965A9B" w:rsidRPr="00906BE1" w14:paraId="4360C6AF" w14:textId="77777777" w:rsidTr="00380CB7">
        <w:trPr>
          <w:trHeight w:val="1236"/>
        </w:trPr>
        <w:tc>
          <w:tcPr>
            <w:tcW w:w="1734" w:type="dxa"/>
            <w:vMerge w:val="restart"/>
            <w:tcBorders>
              <w:top w:val="single" w:sz="4" w:space="0" w:color="000000"/>
              <w:left w:val="single" w:sz="4" w:space="0" w:color="000000"/>
            </w:tcBorders>
          </w:tcPr>
          <w:p w14:paraId="5F2D3365" w14:textId="77777777" w:rsidR="00965A9B" w:rsidRPr="00906BE1" w:rsidRDefault="00965A9B" w:rsidP="00965A9B">
            <w:pPr>
              <w:suppressAutoHyphens/>
              <w:spacing w:after="0" w:line="240" w:lineRule="auto"/>
              <w:textAlignment w:val="baseline"/>
              <w:rPr>
                <w:rFonts w:ascii="Times New Roman" w:eastAsia="Times New Roman" w:hAnsi="Times New Roman" w:cs="Times New Roman"/>
                <w:kern w:val="1"/>
                <w:sz w:val="18"/>
                <w:szCs w:val="18"/>
                <w:lang w:eastAsia="ar-SA"/>
              </w:rPr>
            </w:pPr>
            <w:r w:rsidRPr="00906BE1">
              <w:rPr>
                <w:rFonts w:ascii="Times New Roman" w:eastAsia="Times New Roman" w:hAnsi="Times New Roman" w:cs="Times New Roman"/>
                <w:kern w:val="1"/>
                <w:sz w:val="18"/>
                <w:szCs w:val="18"/>
                <w:lang w:eastAsia="ar-SA"/>
              </w:rPr>
              <w:t>Wyrównywanie szans osób niepełnosprawnych</w:t>
            </w:r>
          </w:p>
        </w:tc>
        <w:tc>
          <w:tcPr>
            <w:tcW w:w="1843" w:type="dxa"/>
            <w:vMerge w:val="restart"/>
            <w:tcBorders>
              <w:top w:val="single" w:sz="4" w:space="0" w:color="000000"/>
              <w:left w:val="single" w:sz="4" w:space="0" w:color="000000"/>
            </w:tcBorders>
          </w:tcPr>
          <w:p w14:paraId="6419931D" w14:textId="77777777" w:rsidR="00965A9B" w:rsidRPr="00906BE1" w:rsidRDefault="00965A9B" w:rsidP="00965A9B">
            <w:pPr>
              <w:suppressAutoHyphens/>
              <w:spacing w:after="0" w:line="240" w:lineRule="auto"/>
              <w:textAlignment w:val="baseline"/>
              <w:rPr>
                <w:rFonts w:ascii="Times New Roman" w:eastAsia="Times New Roman" w:hAnsi="Times New Roman" w:cs="Times New Roman"/>
                <w:kern w:val="1"/>
                <w:sz w:val="20"/>
                <w:szCs w:val="20"/>
                <w:lang w:eastAsia="ar-SA"/>
              </w:rPr>
            </w:pPr>
            <w:r w:rsidRPr="00906BE1">
              <w:rPr>
                <w:rFonts w:ascii="Times New Roman" w:eastAsia="Times New Roman" w:hAnsi="Times New Roman" w:cs="Times New Roman"/>
                <w:kern w:val="1"/>
                <w:sz w:val="20"/>
                <w:szCs w:val="20"/>
                <w:lang w:eastAsia="ar-SA"/>
              </w:rPr>
              <w:t xml:space="preserve">Zwiększenie uczestnictwa osób niepełnosprawnych </w:t>
            </w:r>
          </w:p>
          <w:p w14:paraId="442DAF2E" w14:textId="77777777" w:rsidR="00965A9B" w:rsidRPr="00906BE1" w:rsidRDefault="00965A9B" w:rsidP="00965A9B">
            <w:pPr>
              <w:suppressAutoHyphens/>
              <w:spacing w:after="0" w:line="240" w:lineRule="auto"/>
              <w:textAlignment w:val="baseline"/>
              <w:rPr>
                <w:rFonts w:ascii="Times New Roman" w:eastAsia="Times New Roman" w:hAnsi="Times New Roman" w:cs="Times New Roman"/>
                <w:kern w:val="1"/>
                <w:sz w:val="20"/>
                <w:szCs w:val="20"/>
                <w:lang w:eastAsia="ar-SA"/>
              </w:rPr>
            </w:pPr>
            <w:r w:rsidRPr="00906BE1">
              <w:rPr>
                <w:rFonts w:ascii="Times New Roman" w:eastAsia="Times New Roman" w:hAnsi="Times New Roman" w:cs="Times New Roman"/>
                <w:kern w:val="1"/>
                <w:sz w:val="20"/>
                <w:szCs w:val="20"/>
                <w:lang w:eastAsia="ar-SA"/>
              </w:rPr>
              <w:t>w życiu społecznym</w:t>
            </w:r>
            <w:r w:rsidRPr="00906BE1">
              <w:rPr>
                <w:rFonts w:ascii="Times New Roman" w:eastAsia="Times New Roman" w:hAnsi="Times New Roman" w:cs="Times New Roman"/>
                <w:b/>
                <w:kern w:val="1"/>
                <w:sz w:val="20"/>
                <w:szCs w:val="20"/>
                <w:lang w:eastAsia="ar-SA"/>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7A643EA" w14:textId="77777777" w:rsidR="00965A9B" w:rsidRPr="00906BE1" w:rsidRDefault="00965A9B" w:rsidP="00965A9B">
            <w:pPr>
              <w:suppressAutoHyphens/>
              <w:spacing w:after="0" w:line="240" w:lineRule="auto"/>
              <w:jc w:val="center"/>
              <w:textAlignment w:val="baseline"/>
              <w:rPr>
                <w:rFonts w:ascii="Times New Roman" w:eastAsia="Times New Roman" w:hAnsi="Times New Roman" w:cs="Times New Roman"/>
                <w:kern w:val="1"/>
                <w:sz w:val="20"/>
                <w:szCs w:val="20"/>
                <w:lang w:eastAsia="ar-SA"/>
              </w:rPr>
            </w:pPr>
            <w:r w:rsidRPr="00906BE1">
              <w:rPr>
                <w:rFonts w:ascii="Times New Roman" w:eastAsia="Times New Roman" w:hAnsi="Times New Roman" w:cs="Times New Roman"/>
                <w:kern w:val="1"/>
                <w:sz w:val="20"/>
                <w:szCs w:val="20"/>
                <w:lang w:eastAsia="ar-SA"/>
              </w:rPr>
              <w:t>1.</w:t>
            </w:r>
          </w:p>
        </w:tc>
        <w:tc>
          <w:tcPr>
            <w:tcW w:w="3544" w:type="dxa"/>
            <w:tcBorders>
              <w:top w:val="single" w:sz="4" w:space="0" w:color="000000"/>
              <w:left w:val="single" w:sz="4" w:space="0" w:color="000000"/>
              <w:bottom w:val="single" w:sz="4" w:space="0" w:color="000000"/>
            </w:tcBorders>
          </w:tcPr>
          <w:p w14:paraId="3088376F" w14:textId="77777777" w:rsidR="00965A9B" w:rsidRPr="00906BE1" w:rsidRDefault="00965A9B" w:rsidP="00965A9B">
            <w:pPr>
              <w:suppressAutoHyphens/>
              <w:spacing w:after="0" w:line="240" w:lineRule="auto"/>
              <w:textAlignment w:val="baseline"/>
              <w:rPr>
                <w:rFonts w:ascii="Times New Roman" w:eastAsia="Times New Roman" w:hAnsi="Times New Roman" w:cs="Times New Roman"/>
                <w:kern w:val="1"/>
                <w:sz w:val="20"/>
                <w:szCs w:val="20"/>
                <w:lang w:eastAsia="ar-SA"/>
              </w:rPr>
            </w:pPr>
            <w:r w:rsidRPr="00906BE1">
              <w:rPr>
                <w:rFonts w:ascii="Times New Roman" w:eastAsia="Times New Roman" w:hAnsi="Times New Roman" w:cs="Times New Roman"/>
                <w:kern w:val="1"/>
                <w:sz w:val="20"/>
                <w:szCs w:val="20"/>
                <w:lang w:eastAsia="ar-SA"/>
              </w:rPr>
              <w:t xml:space="preserve">Likwidacja barier architektonicznych w budynkach będących siedzibami placówek pomocy społecznej </w:t>
            </w:r>
          </w:p>
        </w:tc>
        <w:tc>
          <w:tcPr>
            <w:tcW w:w="2126" w:type="dxa"/>
            <w:tcBorders>
              <w:top w:val="single" w:sz="4" w:space="0" w:color="000000"/>
              <w:left w:val="single" w:sz="4" w:space="0" w:color="000000"/>
              <w:bottom w:val="single" w:sz="4" w:space="0" w:color="000000"/>
            </w:tcBorders>
          </w:tcPr>
          <w:p w14:paraId="74C3657A" w14:textId="77777777" w:rsidR="00965A9B" w:rsidRPr="00906BE1" w:rsidRDefault="00965A9B" w:rsidP="00965A9B">
            <w:pPr>
              <w:suppressAutoHyphens/>
              <w:spacing w:after="0" w:line="240" w:lineRule="auto"/>
              <w:textAlignment w:val="baseline"/>
              <w:rPr>
                <w:rFonts w:ascii="Times New Roman" w:eastAsia="Times New Roman" w:hAnsi="Times New Roman" w:cs="Times New Roman"/>
                <w:kern w:val="1"/>
                <w:sz w:val="20"/>
                <w:szCs w:val="20"/>
                <w:lang w:eastAsia="ar-SA"/>
              </w:rPr>
            </w:pPr>
            <w:r w:rsidRPr="00906BE1">
              <w:rPr>
                <w:rFonts w:ascii="Times New Roman" w:eastAsia="Times New Roman" w:hAnsi="Times New Roman" w:cs="Times New Roman"/>
                <w:kern w:val="1"/>
                <w:sz w:val="20"/>
                <w:szCs w:val="20"/>
                <w:lang w:eastAsia="ar-SA"/>
              </w:rPr>
              <w:t>Samorząd gminny</w:t>
            </w:r>
            <w:r w:rsidRPr="00906BE1">
              <w:rPr>
                <w:rFonts w:ascii="Times New Roman" w:eastAsia="Times New Roman" w:hAnsi="Times New Roman" w:cs="Times New Roman"/>
                <w:kern w:val="1"/>
                <w:sz w:val="20"/>
                <w:szCs w:val="20"/>
                <w:lang w:eastAsia="ar-SA"/>
              </w:rPr>
              <w:br/>
              <w:t xml:space="preserve"> i powiatowy</w:t>
            </w:r>
          </w:p>
        </w:tc>
        <w:tc>
          <w:tcPr>
            <w:tcW w:w="3402" w:type="dxa"/>
            <w:tcBorders>
              <w:top w:val="single" w:sz="4" w:space="0" w:color="000000"/>
              <w:left w:val="single" w:sz="4" w:space="0" w:color="000000"/>
              <w:bottom w:val="single" w:sz="4" w:space="0" w:color="000000"/>
            </w:tcBorders>
          </w:tcPr>
          <w:p w14:paraId="0718F674" w14:textId="77777777" w:rsidR="00965A9B" w:rsidRPr="00906BE1" w:rsidRDefault="00965A9B">
            <w:pPr>
              <w:widowControl w:val="0"/>
              <w:numPr>
                <w:ilvl w:val="0"/>
                <w:numId w:val="18"/>
              </w:numPr>
              <w:suppressAutoHyphens/>
              <w:spacing w:after="0" w:line="240" w:lineRule="auto"/>
              <w:ind w:left="175" w:hanging="141"/>
              <w:contextualSpacing/>
              <w:textAlignment w:val="baseline"/>
              <w:rPr>
                <w:rFonts w:ascii="Times New Roman" w:eastAsia="Times New Roman" w:hAnsi="Times New Roman" w:cs="Times New Roman"/>
                <w:kern w:val="1"/>
                <w:sz w:val="20"/>
                <w:szCs w:val="20"/>
                <w:lang w:eastAsia="ar-SA"/>
              </w:rPr>
            </w:pPr>
            <w:r w:rsidRPr="00906BE1">
              <w:rPr>
                <w:rFonts w:ascii="Times New Roman" w:eastAsia="Times New Roman" w:hAnsi="Times New Roman" w:cs="Times New Roman"/>
                <w:kern w:val="1"/>
                <w:sz w:val="20"/>
                <w:szCs w:val="20"/>
                <w:lang w:eastAsia="ar-SA"/>
              </w:rPr>
              <w:t xml:space="preserve">Liczba placówek pomocy społecznej, które zlikwidowały bariery architektoniczne w danym roku kalendarzowym </w:t>
            </w:r>
          </w:p>
        </w:tc>
        <w:tc>
          <w:tcPr>
            <w:tcW w:w="2268" w:type="dxa"/>
            <w:tcBorders>
              <w:top w:val="single" w:sz="4" w:space="0" w:color="000000"/>
              <w:left w:val="single" w:sz="4" w:space="0" w:color="000000"/>
              <w:bottom w:val="single" w:sz="4" w:space="0" w:color="000000"/>
              <w:right w:val="single" w:sz="4" w:space="0" w:color="000000"/>
            </w:tcBorders>
          </w:tcPr>
          <w:p w14:paraId="63B380CD" w14:textId="77777777" w:rsidR="00965A9B" w:rsidRPr="00906BE1" w:rsidRDefault="00965A9B" w:rsidP="00965A9B">
            <w:pPr>
              <w:suppressAutoHyphens/>
              <w:spacing w:after="0" w:line="240" w:lineRule="auto"/>
              <w:textAlignment w:val="baseline"/>
              <w:rPr>
                <w:rFonts w:ascii="Times New Roman" w:eastAsia="Times New Roman" w:hAnsi="Times New Roman" w:cs="Times New Roman"/>
                <w:kern w:val="1"/>
                <w:sz w:val="20"/>
                <w:szCs w:val="20"/>
                <w:lang w:eastAsia="ar-SA"/>
              </w:rPr>
            </w:pPr>
            <w:r w:rsidRPr="00906BE1">
              <w:rPr>
                <w:rFonts w:ascii="Times New Roman" w:eastAsia="Times New Roman" w:hAnsi="Times New Roman" w:cs="Times New Roman"/>
                <w:kern w:val="1"/>
                <w:sz w:val="20"/>
                <w:szCs w:val="20"/>
                <w:lang w:eastAsia="ar-SA"/>
              </w:rPr>
              <w:t>Fundusze unijne, PFRON,</w:t>
            </w:r>
          </w:p>
          <w:p w14:paraId="78612F4E" w14:textId="77777777" w:rsidR="00965A9B" w:rsidRPr="00906BE1" w:rsidRDefault="00965A9B" w:rsidP="00965A9B">
            <w:pPr>
              <w:suppressAutoHyphens/>
              <w:spacing w:after="0" w:line="240" w:lineRule="auto"/>
              <w:textAlignment w:val="baseline"/>
              <w:rPr>
                <w:rFonts w:ascii="Times New Roman" w:eastAsia="Times New Roman" w:hAnsi="Times New Roman" w:cs="Times New Roman"/>
                <w:kern w:val="1"/>
                <w:sz w:val="20"/>
                <w:szCs w:val="20"/>
                <w:lang w:eastAsia="ar-SA"/>
              </w:rPr>
            </w:pPr>
            <w:r w:rsidRPr="00906BE1">
              <w:rPr>
                <w:rFonts w:ascii="Times New Roman" w:eastAsia="Times New Roman" w:hAnsi="Times New Roman" w:cs="Times New Roman"/>
                <w:kern w:val="1"/>
                <w:sz w:val="20"/>
                <w:szCs w:val="20"/>
                <w:lang w:eastAsia="ar-SA"/>
              </w:rPr>
              <w:t>środki własne samorządu gminnego</w:t>
            </w:r>
            <w:r w:rsidRPr="00906BE1">
              <w:rPr>
                <w:rFonts w:ascii="Times New Roman" w:eastAsia="Times New Roman" w:hAnsi="Times New Roman" w:cs="Times New Roman"/>
                <w:kern w:val="1"/>
                <w:sz w:val="20"/>
                <w:szCs w:val="20"/>
                <w:lang w:eastAsia="ar-SA"/>
              </w:rPr>
              <w:br/>
              <w:t>i powiatowego</w:t>
            </w:r>
          </w:p>
        </w:tc>
      </w:tr>
      <w:tr w:rsidR="00965A9B" w:rsidRPr="00906BE1" w14:paraId="4B5230D3" w14:textId="77777777" w:rsidTr="00380CB7">
        <w:tc>
          <w:tcPr>
            <w:tcW w:w="1734" w:type="dxa"/>
            <w:vMerge/>
            <w:tcBorders>
              <w:left w:val="single" w:sz="4" w:space="0" w:color="000000"/>
            </w:tcBorders>
          </w:tcPr>
          <w:p w14:paraId="72B31172" w14:textId="77777777" w:rsidR="00965A9B" w:rsidRPr="00906BE1" w:rsidRDefault="00965A9B" w:rsidP="00965A9B">
            <w:pPr>
              <w:suppressAutoHyphens/>
              <w:snapToGrid w:val="0"/>
              <w:spacing w:after="0" w:line="240" w:lineRule="auto"/>
              <w:textAlignment w:val="baseline"/>
              <w:rPr>
                <w:rFonts w:ascii="Times New Roman" w:eastAsia="Times New Roman" w:hAnsi="Times New Roman" w:cs="Times New Roman"/>
                <w:kern w:val="1"/>
                <w:sz w:val="20"/>
                <w:szCs w:val="20"/>
                <w:lang w:eastAsia="ar-SA"/>
              </w:rPr>
            </w:pPr>
          </w:p>
        </w:tc>
        <w:tc>
          <w:tcPr>
            <w:tcW w:w="1843" w:type="dxa"/>
            <w:vMerge/>
            <w:tcBorders>
              <w:left w:val="single" w:sz="4" w:space="0" w:color="000000"/>
            </w:tcBorders>
          </w:tcPr>
          <w:p w14:paraId="5AB13581" w14:textId="77777777" w:rsidR="00965A9B" w:rsidRPr="00906BE1" w:rsidRDefault="00965A9B" w:rsidP="00965A9B">
            <w:pPr>
              <w:suppressAutoHyphens/>
              <w:snapToGrid w:val="0"/>
              <w:spacing w:after="0" w:line="240" w:lineRule="auto"/>
              <w:textAlignment w:val="baseline"/>
              <w:rPr>
                <w:rFonts w:ascii="Times New Roman" w:eastAsia="Times New Roman" w:hAnsi="Times New Roman" w:cs="Times New Roman"/>
                <w:kern w:val="1"/>
                <w:sz w:val="20"/>
                <w:szCs w:val="20"/>
                <w:lang w:eastAsia="ar-SA"/>
              </w:rPr>
            </w:pPr>
          </w:p>
        </w:tc>
        <w:tc>
          <w:tcPr>
            <w:tcW w:w="567" w:type="dxa"/>
            <w:tcBorders>
              <w:top w:val="single" w:sz="4" w:space="0" w:color="000000"/>
              <w:left w:val="single" w:sz="4" w:space="0" w:color="000000"/>
              <w:bottom w:val="single" w:sz="4" w:space="0" w:color="000000"/>
              <w:right w:val="single" w:sz="4" w:space="0" w:color="000000"/>
            </w:tcBorders>
          </w:tcPr>
          <w:p w14:paraId="5B5E6FB3" w14:textId="77777777" w:rsidR="00965A9B" w:rsidRPr="00906BE1" w:rsidRDefault="00965A9B" w:rsidP="00965A9B">
            <w:pPr>
              <w:suppressAutoHyphens/>
              <w:spacing w:after="0" w:line="240" w:lineRule="auto"/>
              <w:jc w:val="center"/>
              <w:textAlignment w:val="baseline"/>
              <w:rPr>
                <w:rFonts w:ascii="Times New Roman" w:eastAsia="Times New Roman" w:hAnsi="Times New Roman" w:cs="Times New Roman"/>
                <w:kern w:val="1"/>
                <w:sz w:val="20"/>
                <w:szCs w:val="20"/>
                <w:lang w:eastAsia="ar-SA"/>
              </w:rPr>
            </w:pPr>
            <w:r w:rsidRPr="00906BE1">
              <w:rPr>
                <w:rFonts w:ascii="Times New Roman" w:eastAsia="Times New Roman" w:hAnsi="Times New Roman" w:cs="Times New Roman"/>
                <w:kern w:val="1"/>
                <w:sz w:val="20"/>
                <w:szCs w:val="20"/>
                <w:lang w:eastAsia="ar-SA"/>
              </w:rPr>
              <w:t>2.</w:t>
            </w:r>
          </w:p>
        </w:tc>
        <w:tc>
          <w:tcPr>
            <w:tcW w:w="3544" w:type="dxa"/>
            <w:tcBorders>
              <w:top w:val="single" w:sz="4" w:space="0" w:color="000000"/>
              <w:left w:val="single" w:sz="4" w:space="0" w:color="000000"/>
              <w:bottom w:val="single" w:sz="4" w:space="0" w:color="000000"/>
            </w:tcBorders>
          </w:tcPr>
          <w:p w14:paraId="50F01E10" w14:textId="77777777" w:rsidR="00965A9B" w:rsidRPr="00906BE1" w:rsidRDefault="00965A9B" w:rsidP="00965A9B">
            <w:pPr>
              <w:suppressAutoHyphens/>
              <w:spacing w:after="0" w:line="240" w:lineRule="auto"/>
              <w:textAlignment w:val="baseline"/>
              <w:rPr>
                <w:rFonts w:ascii="Times New Roman" w:eastAsia="Times New Roman" w:hAnsi="Times New Roman" w:cs="Times New Roman"/>
                <w:kern w:val="1"/>
                <w:sz w:val="20"/>
                <w:szCs w:val="20"/>
                <w:lang w:eastAsia="ar-SA"/>
              </w:rPr>
            </w:pPr>
            <w:r w:rsidRPr="00906BE1">
              <w:rPr>
                <w:rFonts w:ascii="Times New Roman" w:eastAsia="Times New Roman" w:hAnsi="Times New Roman" w:cs="Times New Roman"/>
                <w:kern w:val="1"/>
                <w:sz w:val="20"/>
                <w:szCs w:val="20"/>
                <w:lang w:eastAsia="ar-SA"/>
              </w:rPr>
              <w:t>Finansowe wsparcie osób niepełnosprawnych w zakupie przedmiotów ortopedycznych, środków pomocniczych i sprzętu rehabilitacyjnego</w:t>
            </w:r>
          </w:p>
        </w:tc>
        <w:tc>
          <w:tcPr>
            <w:tcW w:w="2126" w:type="dxa"/>
            <w:tcBorders>
              <w:top w:val="single" w:sz="4" w:space="0" w:color="000000"/>
              <w:left w:val="single" w:sz="4" w:space="0" w:color="000000"/>
              <w:bottom w:val="single" w:sz="4" w:space="0" w:color="000000"/>
            </w:tcBorders>
          </w:tcPr>
          <w:p w14:paraId="26BE2534" w14:textId="77777777" w:rsidR="00965A9B" w:rsidRPr="00906BE1" w:rsidRDefault="00965A9B" w:rsidP="00965A9B">
            <w:pPr>
              <w:suppressAutoHyphens/>
              <w:spacing w:after="0" w:line="240" w:lineRule="auto"/>
              <w:textAlignment w:val="baseline"/>
              <w:rPr>
                <w:rFonts w:ascii="Times New Roman" w:eastAsia="Times New Roman" w:hAnsi="Times New Roman" w:cs="Times New Roman"/>
                <w:kern w:val="1"/>
                <w:sz w:val="20"/>
                <w:szCs w:val="20"/>
                <w:lang w:eastAsia="ar-SA"/>
              </w:rPr>
            </w:pPr>
            <w:r w:rsidRPr="00906BE1">
              <w:rPr>
                <w:rFonts w:ascii="Times New Roman" w:eastAsia="Times New Roman" w:hAnsi="Times New Roman" w:cs="Times New Roman"/>
                <w:kern w:val="1"/>
                <w:sz w:val="20"/>
                <w:szCs w:val="20"/>
                <w:lang w:eastAsia="ar-SA"/>
              </w:rPr>
              <w:t>Samorząd powiatowy,</w:t>
            </w:r>
          </w:p>
          <w:p w14:paraId="67A60A1D" w14:textId="77777777" w:rsidR="00965A9B" w:rsidRPr="00906BE1" w:rsidRDefault="00965A9B" w:rsidP="00965A9B">
            <w:pPr>
              <w:suppressAutoHyphens/>
              <w:spacing w:after="0" w:line="240" w:lineRule="auto"/>
              <w:textAlignment w:val="baseline"/>
              <w:rPr>
                <w:rFonts w:ascii="Times New Roman" w:eastAsia="Times New Roman" w:hAnsi="Times New Roman" w:cs="Times New Roman"/>
                <w:kern w:val="1"/>
                <w:sz w:val="20"/>
                <w:szCs w:val="20"/>
                <w:lang w:eastAsia="ar-SA"/>
              </w:rPr>
            </w:pPr>
            <w:r w:rsidRPr="00906BE1">
              <w:rPr>
                <w:rFonts w:ascii="Times New Roman" w:eastAsia="Times New Roman" w:hAnsi="Times New Roman" w:cs="Times New Roman"/>
                <w:kern w:val="1"/>
                <w:sz w:val="20"/>
                <w:szCs w:val="20"/>
                <w:lang w:eastAsia="ar-SA"/>
              </w:rPr>
              <w:t>PCPR</w:t>
            </w:r>
          </w:p>
        </w:tc>
        <w:tc>
          <w:tcPr>
            <w:tcW w:w="3402" w:type="dxa"/>
            <w:tcBorders>
              <w:top w:val="single" w:sz="4" w:space="0" w:color="000000"/>
              <w:left w:val="single" w:sz="4" w:space="0" w:color="000000"/>
              <w:bottom w:val="single" w:sz="4" w:space="0" w:color="000000"/>
            </w:tcBorders>
          </w:tcPr>
          <w:p w14:paraId="67DEECA6" w14:textId="77777777" w:rsidR="00965A9B" w:rsidRPr="00906BE1" w:rsidRDefault="00965A9B">
            <w:pPr>
              <w:widowControl w:val="0"/>
              <w:numPr>
                <w:ilvl w:val="0"/>
                <w:numId w:val="18"/>
              </w:numPr>
              <w:suppressAutoHyphens/>
              <w:spacing w:after="0" w:line="240" w:lineRule="auto"/>
              <w:ind w:left="175" w:hanging="141"/>
              <w:contextualSpacing/>
              <w:textAlignment w:val="baseline"/>
              <w:rPr>
                <w:rFonts w:ascii="Times New Roman" w:eastAsia="Times New Roman" w:hAnsi="Times New Roman" w:cs="Times New Roman"/>
                <w:kern w:val="1"/>
                <w:sz w:val="20"/>
                <w:szCs w:val="20"/>
                <w:lang w:eastAsia="ar-SA"/>
              </w:rPr>
            </w:pPr>
            <w:r w:rsidRPr="00906BE1">
              <w:rPr>
                <w:rFonts w:ascii="Times New Roman" w:eastAsia="Times New Roman" w:hAnsi="Times New Roman" w:cs="Times New Roman"/>
                <w:kern w:val="1"/>
                <w:sz w:val="20"/>
                <w:szCs w:val="20"/>
                <w:lang w:eastAsia="ar-SA"/>
              </w:rPr>
              <w:t>Liczba osób, które uzyskały dofinansowanie</w:t>
            </w:r>
          </w:p>
        </w:tc>
        <w:tc>
          <w:tcPr>
            <w:tcW w:w="2268" w:type="dxa"/>
            <w:tcBorders>
              <w:top w:val="single" w:sz="4" w:space="0" w:color="000000"/>
              <w:left w:val="single" w:sz="4" w:space="0" w:color="000000"/>
              <w:bottom w:val="single" w:sz="4" w:space="0" w:color="000000"/>
              <w:right w:val="single" w:sz="4" w:space="0" w:color="000000"/>
            </w:tcBorders>
          </w:tcPr>
          <w:p w14:paraId="6E298EA5" w14:textId="77777777" w:rsidR="00965A9B" w:rsidRPr="00906BE1" w:rsidRDefault="00965A9B" w:rsidP="00965A9B">
            <w:pPr>
              <w:suppressAutoHyphens/>
              <w:spacing w:after="0" w:line="240" w:lineRule="auto"/>
              <w:textAlignment w:val="baseline"/>
              <w:rPr>
                <w:rFonts w:ascii="Times New Roman" w:eastAsia="Times New Roman" w:hAnsi="Times New Roman" w:cs="Times New Roman"/>
                <w:kern w:val="1"/>
                <w:sz w:val="20"/>
                <w:szCs w:val="20"/>
                <w:lang w:eastAsia="ar-SA"/>
              </w:rPr>
            </w:pPr>
            <w:r w:rsidRPr="00906BE1">
              <w:rPr>
                <w:rFonts w:ascii="Times New Roman" w:eastAsia="Times New Roman" w:hAnsi="Times New Roman" w:cs="Times New Roman"/>
                <w:kern w:val="1"/>
                <w:sz w:val="20"/>
                <w:szCs w:val="20"/>
                <w:lang w:eastAsia="ar-SA"/>
              </w:rPr>
              <w:t>PFRON</w:t>
            </w:r>
          </w:p>
        </w:tc>
      </w:tr>
      <w:tr w:rsidR="00965A9B" w:rsidRPr="00906BE1" w14:paraId="108AE36D" w14:textId="77777777" w:rsidTr="00380CB7">
        <w:tc>
          <w:tcPr>
            <w:tcW w:w="1734" w:type="dxa"/>
            <w:vMerge/>
            <w:tcBorders>
              <w:left w:val="single" w:sz="4" w:space="0" w:color="000000"/>
            </w:tcBorders>
          </w:tcPr>
          <w:p w14:paraId="2B27E33F" w14:textId="77777777" w:rsidR="00965A9B" w:rsidRPr="00906BE1" w:rsidRDefault="00965A9B" w:rsidP="00965A9B">
            <w:pPr>
              <w:suppressAutoHyphens/>
              <w:snapToGrid w:val="0"/>
              <w:spacing w:after="0" w:line="240" w:lineRule="auto"/>
              <w:textAlignment w:val="baseline"/>
              <w:rPr>
                <w:rFonts w:ascii="Times New Roman" w:eastAsia="Times New Roman" w:hAnsi="Times New Roman" w:cs="Times New Roman"/>
                <w:color w:val="0070C0"/>
                <w:kern w:val="1"/>
                <w:sz w:val="20"/>
                <w:szCs w:val="20"/>
                <w:lang w:eastAsia="ar-SA"/>
              </w:rPr>
            </w:pPr>
          </w:p>
        </w:tc>
        <w:tc>
          <w:tcPr>
            <w:tcW w:w="1843" w:type="dxa"/>
            <w:vMerge/>
            <w:tcBorders>
              <w:left w:val="single" w:sz="4" w:space="0" w:color="000000"/>
            </w:tcBorders>
          </w:tcPr>
          <w:p w14:paraId="3445C480" w14:textId="77777777" w:rsidR="00965A9B" w:rsidRPr="00906BE1" w:rsidRDefault="00965A9B" w:rsidP="00965A9B">
            <w:pPr>
              <w:suppressAutoHyphens/>
              <w:snapToGrid w:val="0"/>
              <w:spacing w:after="0" w:line="240" w:lineRule="auto"/>
              <w:textAlignment w:val="baseline"/>
              <w:rPr>
                <w:rFonts w:ascii="Times New Roman" w:eastAsia="Times New Roman" w:hAnsi="Times New Roman" w:cs="Times New Roman"/>
                <w:color w:val="0070C0"/>
                <w:kern w:val="1"/>
                <w:sz w:val="20"/>
                <w:szCs w:val="20"/>
                <w:lang w:eastAsia="ar-SA"/>
              </w:rPr>
            </w:pPr>
          </w:p>
        </w:tc>
        <w:tc>
          <w:tcPr>
            <w:tcW w:w="567" w:type="dxa"/>
            <w:tcBorders>
              <w:left w:val="single" w:sz="4" w:space="0" w:color="000000"/>
              <w:bottom w:val="single" w:sz="4" w:space="0" w:color="000000"/>
              <w:right w:val="single" w:sz="4" w:space="0" w:color="000000"/>
            </w:tcBorders>
          </w:tcPr>
          <w:p w14:paraId="73902974" w14:textId="77777777" w:rsidR="00965A9B" w:rsidRPr="00906BE1" w:rsidRDefault="00965A9B" w:rsidP="00965A9B">
            <w:pPr>
              <w:suppressAutoHyphens/>
              <w:spacing w:after="0" w:line="240" w:lineRule="auto"/>
              <w:jc w:val="center"/>
              <w:textAlignment w:val="baseline"/>
              <w:rPr>
                <w:rFonts w:ascii="Times New Roman" w:eastAsia="Times New Roman" w:hAnsi="Times New Roman" w:cs="Times New Roman"/>
                <w:kern w:val="1"/>
                <w:sz w:val="20"/>
                <w:szCs w:val="20"/>
                <w:lang w:eastAsia="ar-SA"/>
              </w:rPr>
            </w:pPr>
            <w:r w:rsidRPr="00906BE1">
              <w:rPr>
                <w:rFonts w:ascii="Times New Roman" w:eastAsia="Times New Roman" w:hAnsi="Times New Roman" w:cs="Times New Roman"/>
                <w:kern w:val="1"/>
                <w:sz w:val="20"/>
                <w:szCs w:val="20"/>
                <w:lang w:eastAsia="ar-SA"/>
              </w:rPr>
              <w:t>3.</w:t>
            </w:r>
          </w:p>
        </w:tc>
        <w:tc>
          <w:tcPr>
            <w:tcW w:w="3544" w:type="dxa"/>
            <w:tcBorders>
              <w:top w:val="single" w:sz="4" w:space="0" w:color="000000"/>
              <w:left w:val="single" w:sz="4" w:space="0" w:color="000000"/>
              <w:bottom w:val="single" w:sz="4" w:space="0" w:color="000000"/>
            </w:tcBorders>
          </w:tcPr>
          <w:p w14:paraId="7C9347DD" w14:textId="77777777" w:rsidR="00965A9B" w:rsidRPr="00906BE1" w:rsidRDefault="00965A9B" w:rsidP="00965A9B">
            <w:pPr>
              <w:suppressAutoHyphens/>
              <w:spacing w:after="0" w:line="240" w:lineRule="auto"/>
              <w:textAlignment w:val="baseline"/>
              <w:rPr>
                <w:rFonts w:ascii="Times New Roman" w:eastAsia="Times New Roman" w:hAnsi="Times New Roman" w:cs="Times New Roman"/>
                <w:kern w:val="1"/>
                <w:sz w:val="20"/>
                <w:szCs w:val="20"/>
                <w:lang w:eastAsia="ar-SA"/>
              </w:rPr>
            </w:pPr>
            <w:r w:rsidRPr="00906BE1">
              <w:rPr>
                <w:rFonts w:ascii="Times New Roman" w:eastAsia="Times New Roman" w:hAnsi="Times New Roman" w:cs="Times New Roman"/>
                <w:kern w:val="1"/>
                <w:sz w:val="20"/>
                <w:szCs w:val="20"/>
                <w:lang w:eastAsia="ar-SA"/>
              </w:rPr>
              <w:t>Finansowe wsparcie osób niepełnosprawnych w likwidacji barier architektonicznych, w komunikowaniu się i technicznych</w:t>
            </w:r>
          </w:p>
        </w:tc>
        <w:tc>
          <w:tcPr>
            <w:tcW w:w="2126" w:type="dxa"/>
            <w:tcBorders>
              <w:top w:val="single" w:sz="4" w:space="0" w:color="000000"/>
              <w:left w:val="single" w:sz="4" w:space="0" w:color="000000"/>
              <w:bottom w:val="single" w:sz="4" w:space="0" w:color="000000"/>
            </w:tcBorders>
          </w:tcPr>
          <w:p w14:paraId="3938EBE3" w14:textId="77777777" w:rsidR="00965A9B" w:rsidRPr="00906BE1" w:rsidRDefault="00965A9B" w:rsidP="00965A9B">
            <w:pPr>
              <w:suppressAutoHyphens/>
              <w:spacing w:after="0" w:line="240" w:lineRule="auto"/>
              <w:textAlignment w:val="baseline"/>
              <w:rPr>
                <w:rFonts w:ascii="Times New Roman" w:eastAsia="Times New Roman" w:hAnsi="Times New Roman" w:cs="Times New Roman"/>
                <w:kern w:val="1"/>
                <w:sz w:val="20"/>
                <w:szCs w:val="20"/>
                <w:lang w:eastAsia="ar-SA"/>
              </w:rPr>
            </w:pPr>
            <w:r w:rsidRPr="00906BE1">
              <w:rPr>
                <w:rFonts w:ascii="Times New Roman" w:eastAsia="Times New Roman" w:hAnsi="Times New Roman" w:cs="Times New Roman"/>
                <w:kern w:val="1"/>
                <w:sz w:val="20"/>
                <w:szCs w:val="20"/>
                <w:lang w:eastAsia="ar-SA"/>
              </w:rPr>
              <w:t>Samorząd powiatowy, PCPR</w:t>
            </w:r>
          </w:p>
        </w:tc>
        <w:tc>
          <w:tcPr>
            <w:tcW w:w="3402" w:type="dxa"/>
            <w:tcBorders>
              <w:top w:val="single" w:sz="4" w:space="0" w:color="000000"/>
              <w:left w:val="single" w:sz="4" w:space="0" w:color="000000"/>
              <w:bottom w:val="single" w:sz="4" w:space="0" w:color="000000"/>
            </w:tcBorders>
          </w:tcPr>
          <w:p w14:paraId="57BE2E04" w14:textId="77777777" w:rsidR="00965A9B" w:rsidRPr="00906BE1" w:rsidRDefault="00965A9B">
            <w:pPr>
              <w:widowControl w:val="0"/>
              <w:numPr>
                <w:ilvl w:val="0"/>
                <w:numId w:val="19"/>
              </w:numPr>
              <w:suppressAutoHyphens/>
              <w:spacing w:after="0" w:line="240" w:lineRule="auto"/>
              <w:ind w:left="175" w:hanging="141"/>
              <w:contextualSpacing/>
              <w:textAlignment w:val="baseline"/>
              <w:rPr>
                <w:rFonts w:ascii="Times New Roman" w:eastAsia="Times New Roman" w:hAnsi="Times New Roman" w:cs="Times New Roman"/>
                <w:kern w:val="1"/>
                <w:sz w:val="20"/>
                <w:szCs w:val="20"/>
                <w:lang w:eastAsia="ar-SA"/>
              </w:rPr>
            </w:pPr>
            <w:r w:rsidRPr="00906BE1">
              <w:rPr>
                <w:rFonts w:ascii="Times New Roman" w:eastAsia="Times New Roman" w:hAnsi="Times New Roman" w:cs="Times New Roman"/>
                <w:kern w:val="1"/>
                <w:sz w:val="20"/>
                <w:szCs w:val="20"/>
                <w:lang w:eastAsia="ar-SA"/>
              </w:rPr>
              <w:t>Liczba osób, które uzyskały dofinansowanie</w:t>
            </w:r>
          </w:p>
        </w:tc>
        <w:tc>
          <w:tcPr>
            <w:tcW w:w="2268" w:type="dxa"/>
            <w:tcBorders>
              <w:top w:val="single" w:sz="4" w:space="0" w:color="000000"/>
              <w:left w:val="single" w:sz="4" w:space="0" w:color="000000"/>
              <w:bottom w:val="single" w:sz="4" w:space="0" w:color="000000"/>
              <w:right w:val="single" w:sz="4" w:space="0" w:color="000000"/>
            </w:tcBorders>
          </w:tcPr>
          <w:p w14:paraId="35F84564" w14:textId="77777777" w:rsidR="00965A9B" w:rsidRPr="00906BE1" w:rsidRDefault="00965A9B" w:rsidP="00965A9B">
            <w:pPr>
              <w:suppressAutoHyphens/>
              <w:spacing w:after="0" w:line="240" w:lineRule="auto"/>
              <w:textAlignment w:val="baseline"/>
              <w:rPr>
                <w:rFonts w:ascii="Times New Roman" w:eastAsia="Times New Roman" w:hAnsi="Times New Roman" w:cs="Times New Roman"/>
                <w:kern w:val="1"/>
                <w:sz w:val="20"/>
                <w:szCs w:val="20"/>
                <w:lang w:eastAsia="ar-SA"/>
              </w:rPr>
            </w:pPr>
            <w:r w:rsidRPr="00906BE1">
              <w:rPr>
                <w:rFonts w:ascii="Times New Roman" w:eastAsia="Times New Roman" w:hAnsi="Times New Roman" w:cs="Times New Roman"/>
                <w:kern w:val="1"/>
                <w:sz w:val="20"/>
                <w:szCs w:val="20"/>
                <w:lang w:eastAsia="ar-SA"/>
              </w:rPr>
              <w:t>PFRON</w:t>
            </w:r>
          </w:p>
        </w:tc>
      </w:tr>
      <w:tr w:rsidR="00965A9B" w:rsidRPr="00906BE1" w14:paraId="59408CB9" w14:textId="77777777" w:rsidTr="00380CB7">
        <w:tc>
          <w:tcPr>
            <w:tcW w:w="1734" w:type="dxa"/>
            <w:vMerge/>
            <w:tcBorders>
              <w:left w:val="single" w:sz="4" w:space="0" w:color="000000"/>
            </w:tcBorders>
          </w:tcPr>
          <w:p w14:paraId="3B4374C3" w14:textId="77777777" w:rsidR="00965A9B" w:rsidRPr="00906BE1" w:rsidRDefault="00965A9B" w:rsidP="00965A9B">
            <w:pPr>
              <w:suppressAutoHyphens/>
              <w:snapToGrid w:val="0"/>
              <w:spacing w:after="0" w:line="240" w:lineRule="auto"/>
              <w:textAlignment w:val="baseline"/>
              <w:rPr>
                <w:rFonts w:ascii="Times New Roman" w:eastAsia="Times New Roman" w:hAnsi="Times New Roman" w:cs="Times New Roman"/>
                <w:color w:val="0070C0"/>
                <w:kern w:val="1"/>
                <w:sz w:val="20"/>
                <w:szCs w:val="20"/>
                <w:lang w:eastAsia="ar-SA"/>
              </w:rPr>
            </w:pPr>
          </w:p>
        </w:tc>
        <w:tc>
          <w:tcPr>
            <w:tcW w:w="1843" w:type="dxa"/>
            <w:vMerge/>
            <w:tcBorders>
              <w:left w:val="single" w:sz="4" w:space="0" w:color="000000"/>
            </w:tcBorders>
          </w:tcPr>
          <w:p w14:paraId="25E31E1B" w14:textId="77777777" w:rsidR="00965A9B" w:rsidRPr="00906BE1" w:rsidRDefault="00965A9B" w:rsidP="00965A9B">
            <w:pPr>
              <w:suppressAutoHyphens/>
              <w:snapToGrid w:val="0"/>
              <w:spacing w:after="0" w:line="240" w:lineRule="auto"/>
              <w:textAlignment w:val="baseline"/>
              <w:rPr>
                <w:rFonts w:ascii="Times New Roman" w:eastAsia="Times New Roman" w:hAnsi="Times New Roman" w:cs="Times New Roman"/>
                <w:color w:val="0070C0"/>
                <w:kern w:val="1"/>
                <w:sz w:val="20"/>
                <w:szCs w:val="20"/>
                <w:lang w:eastAsia="ar-SA"/>
              </w:rPr>
            </w:pPr>
          </w:p>
        </w:tc>
        <w:tc>
          <w:tcPr>
            <w:tcW w:w="567" w:type="dxa"/>
            <w:tcBorders>
              <w:left w:val="single" w:sz="4" w:space="0" w:color="000000"/>
              <w:bottom w:val="single" w:sz="4" w:space="0" w:color="000000"/>
              <w:right w:val="single" w:sz="4" w:space="0" w:color="000000"/>
            </w:tcBorders>
          </w:tcPr>
          <w:p w14:paraId="1506AD4E" w14:textId="77777777" w:rsidR="00965A9B" w:rsidRPr="00906BE1" w:rsidRDefault="00965A9B" w:rsidP="00965A9B">
            <w:pPr>
              <w:suppressAutoHyphens/>
              <w:spacing w:after="0" w:line="240" w:lineRule="auto"/>
              <w:jc w:val="center"/>
              <w:textAlignment w:val="baseline"/>
              <w:rPr>
                <w:rFonts w:ascii="Times New Roman" w:eastAsia="Times New Roman" w:hAnsi="Times New Roman" w:cs="Times New Roman"/>
                <w:kern w:val="1"/>
                <w:sz w:val="20"/>
                <w:szCs w:val="20"/>
                <w:lang w:eastAsia="ar-SA"/>
              </w:rPr>
            </w:pPr>
            <w:r w:rsidRPr="00906BE1">
              <w:rPr>
                <w:rFonts w:ascii="Times New Roman" w:eastAsia="Times New Roman" w:hAnsi="Times New Roman" w:cs="Times New Roman"/>
                <w:kern w:val="1"/>
                <w:sz w:val="20"/>
                <w:szCs w:val="20"/>
                <w:lang w:eastAsia="ar-SA"/>
              </w:rPr>
              <w:t>4.</w:t>
            </w:r>
          </w:p>
        </w:tc>
        <w:tc>
          <w:tcPr>
            <w:tcW w:w="3544" w:type="dxa"/>
            <w:tcBorders>
              <w:top w:val="single" w:sz="4" w:space="0" w:color="000000"/>
              <w:left w:val="single" w:sz="4" w:space="0" w:color="000000"/>
              <w:bottom w:val="single" w:sz="4" w:space="0" w:color="000000"/>
            </w:tcBorders>
          </w:tcPr>
          <w:p w14:paraId="3C33455B" w14:textId="77777777" w:rsidR="00965A9B" w:rsidRPr="00906BE1" w:rsidRDefault="00965A9B" w:rsidP="00965A9B">
            <w:pPr>
              <w:suppressAutoHyphens/>
              <w:spacing w:after="0" w:line="240" w:lineRule="auto"/>
              <w:textAlignment w:val="baseline"/>
              <w:rPr>
                <w:rFonts w:ascii="Times New Roman" w:eastAsia="Times New Roman" w:hAnsi="Times New Roman" w:cs="Times New Roman"/>
                <w:kern w:val="1"/>
                <w:sz w:val="20"/>
                <w:szCs w:val="20"/>
                <w:lang w:eastAsia="ar-SA"/>
              </w:rPr>
            </w:pPr>
            <w:r w:rsidRPr="00906BE1">
              <w:rPr>
                <w:rFonts w:ascii="Times New Roman" w:eastAsia="Times New Roman" w:hAnsi="Times New Roman" w:cs="Times New Roman"/>
                <w:kern w:val="1"/>
                <w:sz w:val="20"/>
                <w:szCs w:val="20"/>
                <w:lang w:eastAsia="ar-SA"/>
              </w:rPr>
              <w:t>Finansowe wsparcie osób niepełnosprawnych w korzystaniu z programu „Aktywny samorząd”</w:t>
            </w:r>
          </w:p>
        </w:tc>
        <w:tc>
          <w:tcPr>
            <w:tcW w:w="2126" w:type="dxa"/>
            <w:tcBorders>
              <w:top w:val="single" w:sz="4" w:space="0" w:color="000000"/>
              <w:left w:val="single" w:sz="4" w:space="0" w:color="000000"/>
              <w:bottom w:val="single" w:sz="4" w:space="0" w:color="000000"/>
            </w:tcBorders>
          </w:tcPr>
          <w:p w14:paraId="15F87A7E" w14:textId="77777777" w:rsidR="00965A9B" w:rsidRPr="00906BE1" w:rsidRDefault="00965A9B" w:rsidP="00965A9B">
            <w:pPr>
              <w:suppressAutoHyphens/>
              <w:spacing w:after="0" w:line="240" w:lineRule="auto"/>
              <w:textAlignment w:val="baseline"/>
              <w:rPr>
                <w:rFonts w:ascii="Times New Roman" w:eastAsia="Times New Roman" w:hAnsi="Times New Roman" w:cs="Times New Roman"/>
                <w:kern w:val="1"/>
                <w:sz w:val="20"/>
                <w:szCs w:val="20"/>
                <w:lang w:eastAsia="ar-SA"/>
              </w:rPr>
            </w:pPr>
            <w:r w:rsidRPr="00906BE1">
              <w:rPr>
                <w:rFonts w:ascii="Times New Roman" w:eastAsia="Times New Roman" w:hAnsi="Times New Roman" w:cs="Times New Roman"/>
                <w:kern w:val="1"/>
                <w:sz w:val="20"/>
                <w:szCs w:val="20"/>
                <w:lang w:eastAsia="ar-SA"/>
              </w:rPr>
              <w:t>Samorząd powiatowy, PCPR</w:t>
            </w:r>
          </w:p>
        </w:tc>
        <w:tc>
          <w:tcPr>
            <w:tcW w:w="3402" w:type="dxa"/>
            <w:tcBorders>
              <w:top w:val="single" w:sz="4" w:space="0" w:color="000000"/>
              <w:left w:val="single" w:sz="4" w:space="0" w:color="000000"/>
              <w:bottom w:val="single" w:sz="4" w:space="0" w:color="000000"/>
            </w:tcBorders>
          </w:tcPr>
          <w:p w14:paraId="788003B8" w14:textId="77777777" w:rsidR="00965A9B" w:rsidRPr="00906BE1" w:rsidRDefault="00965A9B">
            <w:pPr>
              <w:widowControl w:val="0"/>
              <w:numPr>
                <w:ilvl w:val="0"/>
                <w:numId w:val="20"/>
              </w:numPr>
              <w:suppressAutoHyphens/>
              <w:spacing w:after="0" w:line="240" w:lineRule="auto"/>
              <w:ind w:left="175" w:hanging="141"/>
              <w:contextualSpacing/>
              <w:textAlignment w:val="baseline"/>
              <w:rPr>
                <w:rFonts w:ascii="Times New Roman" w:eastAsia="Times New Roman" w:hAnsi="Times New Roman" w:cs="Times New Roman"/>
                <w:kern w:val="1"/>
                <w:sz w:val="20"/>
                <w:szCs w:val="20"/>
                <w:lang w:eastAsia="ar-SA"/>
              </w:rPr>
            </w:pPr>
            <w:r w:rsidRPr="00906BE1">
              <w:rPr>
                <w:rFonts w:ascii="Times New Roman" w:eastAsia="Times New Roman" w:hAnsi="Times New Roman" w:cs="Times New Roman"/>
                <w:kern w:val="1"/>
                <w:sz w:val="20"/>
                <w:szCs w:val="20"/>
                <w:lang w:eastAsia="ar-SA"/>
              </w:rPr>
              <w:t>Liczba osób, które uzyskały dofinansowanie</w:t>
            </w:r>
          </w:p>
        </w:tc>
        <w:tc>
          <w:tcPr>
            <w:tcW w:w="2268" w:type="dxa"/>
            <w:tcBorders>
              <w:top w:val="single" w:sz="4" w:space="0" w:color="000000"/>
              <w:left w:val="single" w:sz="4" w:space="0" w:color="000000"/>
              <w:bottom w:val="single" w:sz="4" w:space="0" w:color="000000"/>
              <w:right w:val="single" w:sz="4" w:space="0" w:color="000000"/>
            </w:tcBorders>
          </w:tcPr>
          <w:p w14:paraId="621BA2C7" w14:textId="77777777" w:rsidR="00965A9B" w:rsidRPr="00906BE1" w:rsidRDefault="00965A9B" w:rsidP="00965A9B">
            <w:pPr>
              <w:suppressAutoHyphens/>
              <w:spacing w:after="0" w:line="240" w:lineRule="auto"/>
              <w:textAlignment w:val="baseline"/>
              <w:rPr>
                <w:rFonts w:ascii="Times New Roman" w:eastAsia="Times New Roman" w:hAnsi="Times New Roman" w:cs="Times New Roman"/>
                <w:kern w:val="1"/>
                <w:sz w:val="20"/>
                <w:szCs w:val="20"/>
                <w:lang w:eastAsia="ar-SA"/>
              </w:rPr>
            </w:pPr>
            <w:r w:rsidRPr="00906BE1">
              <w:rPr>
                <w:rFonts w:ascii="Times New Roman" w:eastAsia="Times New Roman" w:hAnsi="Times New Roman" w:cs="Times New Roman"/>
                <w:kern w:val="1"/>
                <w:sz w:val="20"/>
                <w:szCs w:val="20"/>
                <w:lang w:eastAsia="ar-SA"/>
              </w:rPr>
              <w:t>PFRON</w:t>
            </w:r>
          </w:p>
        </w:tc>
      </w:tr>
      <w:tr w:rsidR="00965A9B" w:rsidRPr="00906BE1" w14:paraId="23432D53" w14:textId="77777777" w:rsidTr="00380CB7">
        <w:tc>
          <w:tcPr>
            <w:tcW w:w="1734" w:type="dxa"/>
            <w:vMerge/>
            <w:tcBorders>
              <w:left w:val="single" w:sz="4" w:space="0" w:color="000000"/>
              <w:bottom w:val="single" w:sz="4" w:space="0" w:color="000000"/>
            </w:tcBorders>
          </w:tcPr>
          <w:p w14:paraId="1C638CA5" w14:textId="77777777" w:rsidR="00965A9B" w:rsidRPr="00906BE1" w:rsidRDefault="00965A9B" w:rsidP="00965A9B">
            <w:pPr>
              <w:suppressAutoHyphens/>
              <w:snapToGrid w:val="0"/>
              <w:spacing w:after="0" w:line="240" w:lineRule="auto"/>
              <w:textAlignment w:val="baseline"/>
              <w:rPr>
                <w:rFonts w:ascii="Times New Roman" w:eastAsia="Times New Roman" w:hAnsi="Times New Roman" w:cs="Times New Roman"/>
                <w:kern w:val="1"/>
                <w:sz w:val="20"/>
                <w:szCs w:val="20"/>
                <w:lang w:eastAsia="ar-SA"/>
              </w:rPr>
            </w:pPr>
          </w:p>
        </w:tc>
        <w:tc>
          <w:tcPr>
            <w:tcW w:w="1843" w:type="dxa"/>
            <w:vMerge/>
            <w:tcBorders>
              <w:left w:val="single" w:sz="4" w:space="0" w:color="000000"/>
            </w:tcBorders>
          </w:tcPr>
          <w:p w14:paraId="32175DF3" w14:textId="77777777" w:rsidR="00965A9B" w:rsidRPr="00906BE1" w:rsidRDefault="00965A9B" w:rsidP="00965A9B">
            <w:pPr>
              <w:suppressAutoHyphens/>
              <w:snapToGrid w:val="0"/>
              <w:spacing w:after="0" w:line="240" w:lineRule="auto"/>
              <w:textAlignment w:val="baseline"/>
              <w:rPr>
                <w:rFonts w:ascii="Times New Roman" w:eastAsia="Times New Roman" w:hAnsi="Times New Roman" w:cs="Times New Roman"/>
                <w:kern w:val="1"/>
                <w:sz w:val="20"/>
                <w:szCs w:val="20"/>
                <w:lang w:eastAsia="ar-SA"/>
              </w:rPr>
            </w:pPr>
          </w:p>
        </w:tc>
        <w:tc>
          <w:tcPr>
            <w:tcW w:w="567" w:type="dxa"/>
            <w:tcBorders>
              <w:left w:val="single" w:sz="4" w:space="0" w:color="000000"/>
              <w:bottom w:val="single" w:sz="4" w:space="0" w:color="000000"/>
              <w:right w:val="single" w:sz="4" w:space="0" w:color="000000"/>
            </w:tcBorders>
          </w:tcPr>
          <w:p w14:paraId="457BFC1C" w14:textId="77777777" w:rsidR="00965A9B" w:rsidRPr="00906BE1" w:rsidRDefault="00965A9B" w:rsidP="00965A9B">
            <w:pPr>
              <w:suppressAutoHyphens/>
              <w:spacing w:after="0" w:line="240" w:lineRule="auto"/>
              <w:jc w:val="center"/>
              <w:textAlignment w:val="baseline"/>
              <w:rPr>
                <w:rFonts w:ascii="Times New Roman" w:eastAsia="Times New Roman" w:hAnsi="Times New Roman" w:cs="Times New Roman"/>
                <w:kern w:val="1"/>
                <w:sz w:val="20"/>
                <w:szCs w:val="20"/>
                <w:lang w:eastAsia="ar-SA"/>
              </w:rPr>
            </w:pPr>
            <w:r w:rsidRPr="00906BE1">
              <w:rPr>
                <w:rFonts w:ascii="Times New Roman" w:eastAsia="Times New Roman" w:hAnsi="Times New Roman" w:cs="Times New Roman"/>
                <w:kern w:val="1"/>
                <w:sz w:val="20"/>
                <w:szCs w:val="20"/>
                <w:lang w:eastAsia="ar-SA"/>
              </w:rPr>
              <w:t>5.</w:t>
            </w:r>
          </w:p>
        </w:tc>
        <w:tc>
          <w:tcPr>
            <w:tcW w:w="3544" w:type="dxa"/>
            <w:tcBorders>
              <w:top w:val="single" w:sz="4" w:space="0" w:color="000000"/>
              <w:left w:val="single" w:sz="4" w:space="0" w:color="000000"/>
              <w:bottom w:val="single" w:sz="4" w:space="0" w:color="000000"/>
            </w:tcBorders>
          </w:tcPr>
          <w:p w14:paraId="408386ED" w14:textId="77777777" w:rsidR="00965A9B" w:rsidRPr="00906BE1" w:rsidRDefault="00965A9B" w:rsidP="00965A9B">
            <w:pPr>
              <w:suppressAutoHyphens/>
              <w:spacing w:after="0" w:line="240" w:lineRule="auto"/>
              <w:textAlignment w:val="baseline"/>
              <w:rPr>
                <w:rFonts w:ascii="Times New Roman" w:eastAsia="Times New Roman" w:hAnsi="Times New Roman" w:cs="Times New Roman"/>
                <w:kern w:val="1"/>
                <w:sz w:val="20"/>
                <w:szCs w:val="20"/>
                <w:lang w:eastAsia="ar-SA"/>
              </w:rPr>
            </w:pPr>
            <w:r w:rsidRPr="00906BE1">
              <w:rPr>
                <w:rFonts w:ascii="Times New Roman" w:eastAsia="Times New Roman" w:hAnsi="Times New Roman" w:cs="Times New Roman"/>
                <w:kern w:val="1"/>
                <w:sz w:val="20"/>
                <w:szCs w:val="20"/>
                <w:lang w:eastAsia="ar-SA"/>
              </w:rPr>
              <w:t>Zwiększenie udziału osób niepełnosprawnych w wydarzeniach kulturalnych, sportowych i rekreacyjnych oraz promocja ich twórczości poprzez organizowanie wystaw i prezentację dzieł</w:t>
            </w:r>
          </w:p>
        </w:tc>
        <w:tc>
          <w:tcPr>
            <w:tcW w:w="2126" w:type="dxa"/>
            <w:tcBorders>
              <w:top w:val="single" w:sz="4" w:space="0" w:color="000000"/>
              <w:left w:val="single" w:sz="4" w:space="0" w:color="000000"/>
              <w:bottom w:val="single" w:sz="4" w:space="0" w:color="000000"/>
            </w:tcBorders>
          </w:tcPr>
          <w:p w14:paraId="10DC1A40" w14:textId="77777777" w:rsidR="00965A9B" w:rsidRPr="00906BE1" w:rsidRDefault="00965A9B" w:rsidP="00965A9B">
            <w:pPr>
              <w:suppressAutoHyphens/>
              <w:spacing w:after="0" w:line="240" w:lineRule="auto"/>
              <w:textAlignment w:val="baseline"/>
              <w:rPr>
                <w:rFonts w:ascii="Times New Roman" w:eastAsia="Times New Roman" w:hAnsi="Times New Roman" w:cs="Times New Roman"/>
                <w:kern w:val="1"/>
                <w:sz w:val="20"/>
                <w:szCs w:val="20"/>
                <w:lang w:eastAsia="ar-SA"/>
              </w:rPr>
            </w:pPr>
            <w:r w:rsidRPr="00906BE1">
              <w:rPr>
                <w:rFonts w:ascii="Times New Roman" w:eastAsia="Times New Roman" w:hAnsi="Times New Roman" w:cs="Times New Roman"/>
                <w:kern w:val="1"/>
                <w:sz w:val="20"/>
                <w:szCs w:val="20"/>
                <w:lang w:eastAsia="ar-SA"/>
              </w:rPr>
              <w:t>Samorząd powiatowy i gminny, DPS, PCPR, ŚDS</w:t>
            </w:r>
          </w:p>
        </w:tc>
        <w:tc>
          <w:tcPr>
            <w:tcW w:w="3402" w:type="dxa"/>
            <w:tcBorders>
              <w:top w:val="single" w:sz="4" w:space="0" w:color="000000"/>
              <w:left w:val="single" w:sz="4" w:space="0" w:color="000000"/>
              <w:bottom w:val="single" w:sz="4" w:space="0" w:color="000000"/>
            </w:tcBorders>
          </w:tcPr>
          <w:p w14:paraId="66E7CF28" w14:textId="77777777" w:rsidR="00965A9B" w:rsidRPr="00906BE1" w:rsidRDefault="00965A9B">
            <w:pPr>
              <w:widowControl w:val="0"/>
              <w:numPr>
                <w:ilvl w:val="0"/>
                <w:numId w:val="21"/>
              </w:numPr>
              <w:suppressAutoHyphens/>
              <w:spacing w:after="0" w:line="240" w:lineRule="auto"/>
              <w:ind w:left="175" w:hanging="141"/>
              <w:contextualSpacing/>
              <w:textAlignment w:val="baseline"/>
              <w:rPr>
                <w:rFonts w:ascii="Times New Roman" w:eastAsia="Times New Roman" w:hAnsi="Times New Roman" w:cs="Times New Roman"/>
                <w:kern w:val="1"/>
                <w:sz w:val="20"/>
                <w:szCs w:val="20"/>
                <w:lang w:eastAsia="ar-SA"/>
              </w:rPr>
            </w:pPr>
            <w:r w:rsidRPr="00906BE1">
              <w:rPr>
                <w:rFonts w:ascii="Times New Roman" w:eastAsia="Times New Roman" w:hAnsi="Times New Roman" w:cs="Times New Roman"/>
                <w:kern w:val="1"/>
                <w:sz w:val="20"/>
                <w:szCs w:val="20"/>
                <w:lang w:eastAsia="ar-SA"/>
              </w:rPr>
              <w:t>Liczba zorganizowanych wydarzeń kulturalno-rekreacyjnych oraz kampanii społecznych,</w:t>
            </w:r>
          </w:p>
          <w:p w14:paraId="66031D6D" w14:textId="77777777" w:rsidR="00965A9B" w:rsidRPr="00906BE1" w:rsidRDefault="00965A9B">
            <w:pPr>
              <w:widowControl w:val="0"/>
              <w:numPr>
                <w:ilvl w:val="0"/>
                <w:numId w:val="21"/>
              </w:numPr>
              <w:suppressAutoHyphens/>
              <w:spacing w:after="0" w:line="240" w:lineRule="auto"/>
              <w:ind w:left="175" w:hanging="141"/>
              <w:contextualSpacing/>
              <w:textAlignment w:val="baseline"/>
              <w:rPr>
                <w:rFonts w:ascii="Times New Roman" w:eastAsia="Times New Roman" w:hAnsi="Times New Roman" w:cs="Times New Roman"/>
                <w:kern w:val="1"/>
                <w:sz w:val="20"/>
                <w:szCs w:val="20"/>
                <w:lang w:eastAsia="ar-SA"/>
              </w:rPr>
            </w:pPr>
            <w:r w:rsidRPr="00906BE1">
              <w:rPr>
                <w:rFonts w:ascii="Times New Roman" w:eastAsia="Times New Roman" w:hAnsi="Times New Roman" w:cs="Times New Roman"/>
                <w:kern w:val="1"/>
                <w:sz w:val="20"/>
                <w:szCs w:val="20"/>
                <w:lang w:eastAsia="ar-SA"/>
              </w:rPr>
              <w:t>Liczba zorganizowanych wystaw</w:t>
            </w:r>
          </w:p>
        </w:tc>
        <w:tc>
          <w:tcPr>
            <w:tcW w:w="2268" w:type="dxa"/>
            <w:tcBorders>
              <w:top w:val="single" w:sz="4" w:space="0" w:color="000000"/>
              <w:left w:val="single" w:sz="4" w:space="0" w:color="000000"/>
              <w:bottom w:val="single" w:sz="4" w:space="0" w:color="000000"/>
              <w:right w:val="single" w:sz="4" w:space="0" w:color="000000"/>
            </w:tcBorders>
          </w:tcPr>
          <w:p w14:paraId="208CCE05" w14:textId="77777777" w:rsidR="00965A9B" w:rsidRPr="00906BE1" w:rsidRDefault="00965A9B" w:rsidP="00965A9B">
            <w:pPr>
              <w:suppressAutoHyphens/>
              <w:spacing w:after="0" w:line="240" w:lineRule="auto"/>
              <w:textAlignment w:val="baseline"/>
              <w:rPr>
                <w:rFonts w:ascii="Times New Roman" w:eastAsia="Times New Roman" w:hAnsi="Times New Roman" w:cs="Times New Roman"/>
                <w:kern w:val="1"/>
                <w:sz w:val="20"/>
                <w:szCs w:val="20"/>
                <w:lang w:eastAsia="ar-SA"/>
              </w:rPr>
            </w:pPr>
            <w:r w:rsidRPr="00906BE1">
              <w:rPr>
                <w:rFonts w:ascii="Times New Roman" w:eastAsia="Times New Roman" w:hAnsi="Times New Roman" w:cs="Times New Roman"/>
                <w:kern w:val="1"/>
                <w:sz w:val="20"/>
                <w:szCs w:val="20"/>
                <w:lang w:eastAsia="ar-SA"/>
              </w:rPr>
              <w:t>Fundusze unijne, PFRON,</w:t>
            </w:r>
          </w:p>
          <w:p w14:paraId="54C84D1D" w14:textId="77777777" w:rsidR="00965A9B" w:rsidRPr="00906BE1" w:rsidRDefault="00965A9B" w:rsidP="00965A9B">
            <w:pPr>
              <w:suppressAutoHyphens/>
              <w:spacing w:after="0" w:line="240" w:lineRule="auto"/>
              <w:textAlignment w:val="baseline"/>
              <w:rPr>
                <w:rFonts w:ascii="Times New Roman" w:eastAsia="Times New Roman" w:hAnsi="Times New Roman" w:cs="Times New Roman"/>
                <w:kern w:val="1"/>
                <w:sz w:val="20"/>
                <w:szCs w:val="20"/>
                <w:lang w:eastAsia="ar-SA"/>
              </w:rPr>
            </w:pPr>
            <w:r w:rsidRPr="00906BE1">
              <w:rPr>
                <w:rFonts w:ascii="Times New Roman" w:eastAsia="Times New Roman" w:hAnsi="Times New Roman" w:cs="Times New Roman"/>
                <w:kern w:val="1"/>
                <w:sz w:val="20"/>
                <w:szCs w:val="20"/>
                <w:lang w:eastAsia="ar-SA"/>
              </w:rPr>
              <w:t>środki własne samorządu gminnego</w:t>
            </w:r>
            <w:r w:rsidRPr="00906BE1">
              <w:rPr>
                <w:rFonts w:ascii="Times New Roman" w:eastAsia="Times New Roman" w:hAnsi="Times New Roman" w:cs="Times New Roman"/>
                <w:kern w:val="1"/>
                <w:sz w:val="20"/>
                <w:szCs w:val="20"/>
                <w:lang w:eastAsia="ar-SA"/>
              </w:rPr>
              <w:br/>
              <w:t>i powiatowego</w:t>
            </w:r>
          </w:p>
        </w:tc>
      </w:tr>
      <w:tr w:rsidR="00965A9B" w:rsidRPr="00906BE1" w14:paraId="311E46EA" w14:textId="77777777" w:rsidTr="00380CB7">
        <w:tc>
          <w:tcPr>
            <w:tcW w:w="1734" w:type="dxa"/>
            <w:vMerge/>
            <w:tcBorders>
              <w:top w:val="single" w:sz="4" w:space="0" w:color="000000"/>
              <w:left w:val="single" w:sz="4" w:space="0" w:color="000000"/>
              <w:bottom w:val="single" w:sz="4" w:space="0" w:color="000000"/>
            </w:tcBorders>
          </w:tcPr>
          <w:p w14:paraId="632E902F" w14:textId="77777777" w:rsidR="00965A9B" w:rsidRPr="00906BE1" w:rsidRDefault="00965A9B" w:rsidP="00965A9B">
            <w:pPr>
              <w:suppressAutoHyphens/>
              <w:snapToGrid w:val="0"/>
              <w:spacing w:after="0" w:line="240" w:lineRule="auto"/>
              <w:textAlignment w:val="baseline"/>
              <w:rPr>
                <w:rFonts w:ascii="Times New Roman" w:eastAsia="Times New Roman" w:hAnsi="Times New Roman" w:cs="Times New Roman"/>
                <w:kern w:val="1"/>
                <w:sz w:val="20"/>
                <w:szCs w:val="20"/>
                <w:lang w:eastAsia="ar-SA"/>
              </w:rPr>
            </w:pPr>
          </w:p>
        </w:tc>
        <w:tc>
          <w:tcPr>
            <w:tcW w:w="1843" w:type="dxa"/>
            <w:vMerge/>
            <w:tcBorders>
              <w:left w:val="single" w:sz="4" w:space="0" w:color="000000"/>
              <w:bottom w:val="single" w:sz="4" w:space="0" w:color="000000"/>
            </w:tcBorders>
          </w:tcPr>
          <w:p w14:paraId="0C5E3C69" w14:textId="77777777" w:rsidR="00965A9B" w:rsidRPr="00906BE1" w:rsidRDefault="00965A9B" w:rsidP="00965A9B">
            <w:pPr>
              <w:suppressAutoHyphens/>
              <w:snapToGrid w:val="0"/>
              <w:spacing w:after="0" w:line="240" w:lineRule="auto"/>
              <w:textAlignment w:val="baseline"/>
              <w:rPr>
                <w:rFonts w:ascii="Times New Roman" w:eastAsia="Times New Roman" w:hAnsi="Times New Roman" w:cs="Times New Roman"/>
                <w:kern w:val="1"/>
                <w:sz w:val="20"/>
                <w:szCs w:val="20"/>
                <w:lang w:eastAsia="ar-SA"/>
              </w:rPr>
            </w:pPr>
          </w:p>
        </w:tc>
        <w:tc>
          <w:tcPr>
            <w:tcW w:w="567" w:type="dxa"/>
            <w:tcBorders>
              <w:left w:val="single" w:sz="4" w:space="0" w:color="000000"/>
              <w:bottom w:val="single" w:sz="4" w:space="0" w:color="000000"/>
              <w:right w:val="single" w:sz="4" w:space="0" w:color="000000"/>
            </w:tcBorders>
          </w:tcPr>
          <w:p w14:paraId="164039C0" w14:textId="77777777" w:rsidR="00965A9B" w:rsidRPr="00906BE1" w:rsidRDefault="00965A9B" w:rsidP="00965A9B">
            <w:pPr>
              <w:suppressAutoHyphens/>
              <w:spacing w:after="0" w:line="240" w:lineRule="auto"/>
              <w:jc w:val="center"/>
              <w:textAlignment w:val="baseline"/>
              <w:rPr>
                <w:rFonts w:ascii="Times New Roman" w:eastAsia="Times New Roman" w:hAnsi="Times New Roman" w:cs="Times New Roman"/>
                <w:kern w:val="1"/>
                <w:sz w:val="20"/>
                <w:szCs w:val="20"/>
                <w:lang w:eastAsia="ar-SA"/>
              </w:rPr>
            </w:pPr>
            <w:r w:rsidRPr="00906BE1">
              <w:rPr>
                <w:rFonts w:ascii="Times New Roman" w:eastAsia="Times New Roman" w:hAnsi="Times New Roman" w:cs="Times New Roman"/>
                <w:kern w:val="1"/>
                <w:sz w:val="20"/>
                <w:szCs w:val="20"/>
                <w:lang w:eastAsia="ar-SA"/>
              </w:rPr>
              <w:t>6.</w:t>
            </w:r>
          </w:p>
        </w:tc>
        <w:tc>
          <w:tcPr>
            <w:tcW w:w="3544" w:type="dxa"/>
            <w:tcBorders>
              <w:top w:val="single" w:sz="4" w:space="0" w:color="000000"/>
              <w:left w:val="single" w:sz="4" w:space="0" w:color="000000"/>
              <w:bottom w:val="single" w:sz="4" w:space="0" w:color="000000"/>
            </w:tcBorders>
          </w:tcPr>
          <w:p w14:paraId="38F437AB" w14:textId="77777777" w:rsidR="00965A9B" w:rsidRPr="00906BE1" w:rsidRDefault="00965A9B" w:rsidP="00965A9B">
            <w:pPr>
              <w:suppressAutoHyphens/>
              <w:spacing w:after="0" w:line="240" w:lineRule="auto"/>
              <w:textAlignment w:val="baseline"/>
              <w:rPr>
                <w:rFonts w:ascii="Times New Roman" w:eastAsia="Times New Roman" w:hAnsi="Times New Roman" w:cs="Times New Roman"/>
                <w:kern w:val="1"/>
                <w:sz w:val="20"/>
                <w:szCs w:val="20"/>
                <w:lang w:eastAsia="ar-SA"/>
              </w:rPr>
            </w:pPr>
            <w:r w:rsidRPr="00906BE1">
              <w:rPr>
                <w:rFonts w:ascii="Times New Roman" w:eastAsia="Times New Roman" w:hAnsi="Times New Roman" w:cs="Times New Roman"/>
                <w:kern w:val="1"/>
                <w:sz w:val="20"/>
                <w:szCs w:val="20"/>
                <w:lang w:eastAsia="ar-SA"/>
              </w:rPr>
              <w:t xml:space="preserve">Pokonywanie barier transportowych dla osób niepełnosprawnych  </w:t>
            </w:r>
          </w:p>
        </w:tc>
        <w:tc>
          <w:tcPr>
            <w:tcW w:w="2126" w:type="dxa"/>
            <w:tcBorders>
              <w:top w:val="single" w:sz="4" w:space="0" w:color="000000"/>
              <w:left w:val="single" w:sz="4" w:space="0" w:color="000000"/>
              <w:bottom w:val="single" w:sz="4" w:space="0" w:color="000000"/>
            </w:tcBorders>
          </w:tcPr>
          <w:p w14:paraId="0C086873" w14:textId="77777777" w:rsidR="00965A9B" w:rsidRPr="00906BE1" w:rsidRDefault="00965A9B" w:rsidP="00965A9B">
            <w:pPr>
              <w:suppressAutoHyphens/>
              <w:spacing w:after="0" w:line="240" w:lineRule="auto"/>
              <w:textAlignment w:val="baseline"/>
              <w:rPr>
                <w:rFonts w:ascii="Times New Roman" w:eastAsia="Times New Roman" w:hAnsi="Times New Roman" w:cs="Times New Roman"/>
                <w:kern w:val="1"/>
                <w:sz w:val="20"/>
                <w:szCs w:val="20"/>
                <w:lang w:eastAsia="ar-SA"/>
              </w:rPr>
            </w:pPr>
            <w:r w:rsidRPr="00906BE1">
              <w:rPr>
                <w:rFonts w:ascii="Times New Roman" w:eastAsia="Times New Roman" w:hAnsi="Times New Roman" w:cs="Times New Roman"/>
                <w:kern w:val="1"/>
                <w:sz w:val="20"/>
                <w:szCs w:val="20"/>
                <w:lang w:eastAsia="ar-SA"/>
              </w:rPr>
              <w:t>Samorząd powiatowy i gminny, DPS, ŚDS</w:t>
            </w:r>
          </w:p>
        </w:tc>
        <w:tc>
          <w:tcPr>
            <w:tcW w:w="3402" w:type="dxa"/>
            <w:tcBorders>
              <w:top w:val="single" w:sz="4" w:space="0" w:color="000000"/>
              <w:left w:val="single" w:sz="4" w:space="0" w:color="000000"/>
              <w:bottom w:val="single" w:sz="4" w:space="0" w:color="000000"/>
            </w:tcBorders>
          </w:tcPr>
          <w:p w14:paraId="399BC8A3" w14:textId="77777777" w:rsidR="00965A9B" w:rsidRPr="00906BE1" w:rsidRDefault="00965A9B">
            <w:pPr>
              <w:widowControl w:val="0"/>
              <w:numPr>
                <w:ilvl w:val="0"/>
                <w:numId w:val="22"/>
              </w:numPr>
              <w:suppressAutoHyphens/>
              <w:spacing w:after="0" w:line="240" w:lineRule="auto"/>
              <w:ind w:left="175" w:hanging="141"/>
              <w:contextualSpacing/>
              <w:textAlignment w:val="baseline"/>
              <w:rPr>
                <w:rFonts w:ascii="Times New Roman" w:eastAsia="Times New Roman" w:hAnsi="Times New Roman" w:cs="Times New Roman"/>
                <w:kern w:val="1"/>
                <w:sz w:val="20"/>
                <w:szCs w:val="20"/>
                <w:lang w:eastAsia="ar-SA"/>
              </w:rPr>
            </w:pPr>
            <w:r w:rsidRPr="00906BE1">
              <w:rPr>
                <w:rFonts w:ascii="Times New Roman" w:eastAsia="Times New Roman" w:hAnsi="Times New Roman" w:cs="Times New Roman"/>
                <w:kern w:val="1"/>
                <w:sz w:val="20"/>
                <w:szCs w:val="20"/>
                <w:lang w:eastAsia="ar-SA"/>
              </w:rPr>
              <w:t>Liczba nowo zakupionych  samochodów do przewozu osób niepełnosprawnych</w:t>
            </w:r>
          </w:p>
        </w:tc>
        <w:tc>
          <w:tcPr>
            <w:tcW w:w="2268" w:type="dxa"/>
            <w:tcBorders>
              <w:top w:val="single" w:sz="4" w:space="0" w:color="000000"/>
              <w:left w:val="single" w:sz="4" w:space="0" w:color="000000"/>
              <w:bottom w:val="single" w:sz="4" w:space="0" w:color="000000"/>
              <w:right w:val="single" w:sz="4" w:space="0" w:color="000000"/>
            </w:tcBorders>
          </w:tcPr>
          <w:p w14:paraId="286CEC49" w14:textId="77777777" w:rsidR="00965A9B" w:rsidRPr="00906BE1" w:rsidRDefault="00965A9B" w:rsidP="00965A9B">
            <w:pPr>
              <w:suppressAutoHyphens/>
              <w:spacing w:after="0" w:line="240" w:lineRule="auto"/>
              <w:textAlignment w:val="baseline"/>
              <w:rPr>
                <w:rFonts w:ascii="Times New Roman" w:eastAsia="Times New Roman" w:hAnsi="Times New Roman" w:cs="Times New Roman"/>
                <w:kern w:val="1"/>
                <w:sz w:val="20"/>
                <w:szCs w:val="20"/>
                <w:lang w:eastAsia="ar-SA"/>
              </w:rPr>
            </w:pPr>
            <w:r w:rsidRPr="00906BE1">
              <w:rPr>
                <w:rFonts w:ascii="Times New Roman" w:eastAsia="Times New Roman" w:hAnsi="Times New Roman" w:cs="Times New Roman"/>
                <w:kern w:val="1"/>
                <w:sz w:val="20"/>
                <w:szCs w:val="20"/>
                <w:lang w:eastAsia="ar-SA"/>
              </w:rPr>
              <w:t>PFRON, środki własne samorządu powiatowego,</w:t>
            </w:r>
          </w:p>
          <w:p w14:paraId="75B1628A" w14:textId="77777777" w:rsidR="00965A9B" w:rsidRPr="00906BE1" w:rsidRDefault="00965A9B" w:rsidP="00965A9B">
            <w:pPr>
              <w:suppressAutoHyphens/>
              <w:spacing w:after="0" w:line="240" w:lineRule="auto"/>
              <w:textAlignment w:val="baseline"/>
              <w:rPr>
                <w:rFonts w:ascii="Times New Roman" w:eastAsia="Times New Roman" w:hAnsi="Times New Roman" w:cs="Times New Roman"/>
                <w:kern w:val="1"/>
                <w:sz w:val="20"/>
                <w:szCs w:val="20"/>
                <w:lang w:eastAsia="ar-SA"/>
              </w:rPr>
            </w:pPr>
            <w:r w:rsidRPr="00906BE1">
              <w:rPr>
                <w:rFonts w:ascii="Times New Roman" w:eastAsia="Times New Roman" w:hAnsi="Times New Roman" w:cs="Times New Roman"/>
                <w:kern w:val="1"/>
                <w:sz w:val="20"/>
                <w:szCs w:val="20"/>
                <w:lang w:eastAsia="ar-SA"/>
              </w:rPr>
              <w:t>fundusze unijne</w:t>
            </w:r>
          </w:p>
        </w:tc>
      </w:tr>
      <w:tr w:rsidR="00965A9B" w:rsidRPr="00906BE1" w14:paraId="73E609F1" w14:textId="77777777" w:rsidTr="00380CB7">
        <w:trPr>
          <w:trHeight w:val="1440"/>
        </w:trPr>
        <w:tc>
          <w:tcPr>
            <w:tcW w:w="1734" w:type="dxa"/>
            <w:vMerge w:val="restart"/>
            <w:tcBorders>
              <w:top w:val="single" w:sz="4" w:space="0" w:color="000000"/>
              <w:left w:val="single" w:sz="4" w:space="0" w:color="000000"/>
            </w:tcBorders>
          </w:tcPr>
          <w:p w14:paraId="71933F5E" w14:textId="77777777" w:rsidR="00965A9B" w:rsidRPr="00906BE1" w:rsidRDefault="00965A9B" w:rsidP="00965A9B">
            <w:pPr>
              <w:suppressAutoHyphens/>
              <w:spacing w:after="0" w:line="240" w:lineRule="auto"/>
              <w:textAlignment w:val="baseline"/>
              <w:rPr>
                <w:rFonts w:ascii="Times New Roman" w:eastAsia="Times New Roman" w:hAnsi="Times New Roman" w:cs="Times New Roman"/>
                <w:kern w:val="1"/>
                <w:sz w:val="20"/>
                <w:szCs w:val="20"/>
                <w:lang w:eastAsia="ar-SA"/>
              </w:rPr>
            </w:pPr>
          </w:p>
        </w:tc>
        <w:tc>
          <w:tcPr>
            <w:tcW w:w="1843" w:type="dxa"/>
            <w:vMerge w:val="restart"/>
            <w:tcBorders>
              <w:top w:val="single" w:sz="4" w:space="0" w:color="000000"/>
              <w:left w:val="single" w:sz="4" w:space="0" w:color="000000"/>
            </w:tcBorders>
          </w:tcPr>
          <w:p w14:paraId="38F2FA7A" w14:textId="77777777" w:rsidR="00965A9B" w:rsidRPr="00906BE1" w:rsidRDefault="00965A9B" w:rsidP="00965A9B">
            <w:pPr>
              <w:suppressAutoHyphens/>
              <w:spacing w:after="0" w:line="240" w:lineRule="auto"/>
              <w:textAlignment w:val="baseline"/>
              <w:rPr>
                <w:rFonts w:ascii="Times New Roman" w:eastAsia="Times New Roman" w:hAnsi="Times New Roman" w:cs="Times New Roman"/>
                <w:kern w:val="1"/>
                <w:sz w:val="20"/>
                <w:szCs w:val="20"/>
                <w:lang w:eastAsia="ar-SA"/>
              </w:rPr>
            </w:pPr>
            <w:r w:rsidRPr="00906BE1">
              <w:rPr>
                <w:rFonts w:ascii="Times New Roman" w:eastAsia="Times New Roman" w:hAnsi="Times New Roman" w:cs="Times New Roman"/>
                <w:kern w:val="1"/>
                <w:sz w:val="20"/>
                <w:szCs w:val="20"/>
                <w:lang w:eastAsia="ar-SA"/>
              </w:rPr>
              <w:t>Zapewnienie sprawnie działającego systemu informacyjnego dotyczącego możliwości wsparcia dla osób niepełnosprawnych</w:t>
            </w:r>
          </w:p>
        </w:tc>
        <w:tc>
          <w:tcPr>
            <w:tcW w:w="567" w:type="dxa"/>
            <w:tcBorders>
              <w:top w:val="single" w:sz="4" w:space="0" w:color="auto"/>
              <w:left w:val="single" w:sz="4" w:space="0" w:color="000000"/>
              <w:bottom w:val="single" w:sz="4" w:space="0" w:color="auto"/>
              <w:right w:val="single" w:sz="4" w:space="0" w:color="000000"/>
            </w:tcBorders>
          </w:tcPr>
          <w:p w14:paraId="5C7FE193" w14:textId="77777777" w:rsidR="00965A9B" w:rsidRPr="00906BE1" w:rsidRDefault="00965A9B" w:rsidP="00965A9B">
            <w:pPr>
              <w:suppressAutoHyphens/>
              <w:spacing w:after="0" w:line="240" w:lineRule="auto"/>
              <w:jc w:val="center"/>
              <w:textAlignment w:val="baseline"/>
              <w:rPr>
                <w:rFonts w:ascii="Times New Roman" w:eastAsia="Times New Roman" w:hAnsi="Times New Roman" w:cs="Times New Roman"/>
                <w:kern w:val="1"/>
                <w:sz w:val="20"/>
                <w:szCs w:val="20"/>
                <w:lang w:eastAsia="ar-SA"/>
              </w:rPr>
            </w:pPr>
            <w:r w:rsidRPr="00906BE1">
              <w:rPr>
                <w:rFonts w:ascii="Times New Roman" w:eastAsia="Times New Roman" w:hAnsi="Times New Roman" w:cs="Times New Roman"/>
                <w:kern w:val="1"/>
                <w:sz w:val="20"/>
                <w:szCs w:val="20"/>
                <w:lang w:eastAsia="ar-SA"/>
              </w:rPr>
              <w:t>7.</w:t>
            </w:r>
          </w:p>
        </w:tc>
        <w:tc>
          <w:tcPr>
            <w:tcW w:w="3544" w:type="dxa"/>
            <w:tcBorders>
              <w:top w:val="single" w:sz="4" w:space="0" w:color="auto"/>
              <w:left w:val="single" w:sz="4" w:space="0" w:color="000000"/>
              <w:bottom w:val="single" w:sz="4" w:space="0" w:color="auto"/>
            </w:tcBorders>
          </w:tcPr>
          <w:p w14:paraId="30FDBAA4" w14:textId="77777777" w:rsidR="00965A9B" w:rsidRPr="00906BE1" w:rsidRDefault="00965A9B" w:rsidP="00965A9B">
            <w:pPr>
              <w:suppressAutoHyphens/>
              <w:spacing w:after="0" w:line="240" w:lineRule="auto"/>
              <w:textAlignment w:val="baseline"/>
              <w:rPr>
                <w:rFonts w:ascii="Times New Roman" w:eastAsia="Times New Roman" w:hAnsi="Times New Roman" w:cs="Times New Roman"/>
                <w:kern w:val="1"/>
                <w:sz w:val="20"/>
                <w:szCs w:val="20"/>
                <w:lang w:eastAsia="ar-SA"/>
              </w:rPr>
            </w:pPr>
            <w:r w:rsidRPr="00906BE1">
              <w:rPr>
                <w:rFonts w:ascii="Times New Roman" w:eastAsia="Times New Roman" w:hAnsi="Times New Roman" w:cs="Times New Roman"/>
                <w:kern w:val="1"/>
                <w:sz w:val="20"/>
                <w:szCs w:val="20"/>
                <w:lang w:eastAsia="ar-SA"/>
              </w:rPr>
              <w:t>Rozwój wolontariatu na rzecz osób niepełnosprawnych</w:t>
            </w:r>
          </w:p>
        </w:tc>
        <w:tc>
          <w:tcPr>
            <w:tcW w:w="2126" w:type="dxa"/>
            <w:tcBorders>
              <w:top w:val="single" w:sz="4" w:space="0" w:color="auto"/>
              <w:left w:val="single" w:sz="4" w:space="0" w:color="000000"/>
              <w:bottom w:val="single" w:sz="4" w:space="0" w:color="auto"/>
            </w:tcBorders>
          </w:tcPr>
          <w:p w14:paraId="10EDF12F" w14:textId="77777777" w:rsidR="00965A9B" w:rsidRPr="00906BE1" w:rsidRDefault="00965A9B" w:rsidP="00965A9B">
            <w:pPr>
              <w:suppressAutoHyphens/>
              <w:spacing w:after="0" w:line="240" w:lineRule="auto"/>
              <w:textAlignment w:val="baseline"/>
              <w:rPr>
                <w:rFonts w:ascii="Times New Roman" w:eastAsia="Times New Roman" w:hAnsi="Times New Roman" w:cs="Times New Roman"/>
                <w:kern w:val="1"/>
                <w:sz w:val="20"/>
                <w:szCs w:val="20"/>
                <w:lang w:eastAsia="ar-SA"/>
              </w:rPr>
            </w:pPr>
            <w:r w:rsidRPr="00906BE1">
              <w:rPr>
                <w:rFonts w:ascii="Times New Roman" w:eastAsia="Times New Roman" w:hAnsi="Times New Roman" w:cs="Times New Roman"/>
                <w:kern w:val="1"/>
                <w:sz w:val="20"/>
                <w:szCs w:val="20"/>
                <w:lang w:eastAsia="ar-SA"/>
              </w:rPr>
              <w:t>PCPR, OPS, organizacje pozarządowe</w:t>
            </w:r>
          </w:p>
        </w:tc>
        <w:tc>
          <w:tcPr>
            <w:tcW w:w="3402" w:type="dxa"/>
            <w:tcBorders>
              <w:top w:val="single" w:sz="4" w:space="0" w:color="auto"/>
              <w:left w:val="single" w:sz="4" w:space="0" w:color="000000"/>
              <w:bottom w:val="single" w:sz="4" w:space="0" w:color="auto"/>
            </w:tcBorders>
          </w:tcPr>
          <w:p w14:paraId="134A561E" w14:textId="77777777" w:rsidR="00965A9B" w:rsidRPr="00906BE1" w:rsidRDefault="00965A9B">
            <w:pPr>
              <w:widowControl w:val="0"/>
              <w:numPr>
                <w:ilvl w:val="0"/>
                <w:numId w:val="22"/>
              </w:numPr>
              <w:suppressAutoHyphens/>
              <w:spacing w:after="0" w:line="240" w:lineRule="auto"/>
              <w:ind w:left="175" w:hanging="141"/>
              <w:contextualSpacing/>
              <w:textAlignment w:val="baseline"/>
              <w:rPr>
                <w:rFonts w:ascii="Times New Roman" w:eastAsia="Times New Roman" w:hAnsi="Times New Roman" w:cs="Times New Roman"/>
                <w:kern w:val="1"/>
                <w:sz w:val="20"/>
                <w:szCs w:val="20"/>
                <w:lang w:eastAsia="ar-SA"/>
              </w:rPr>
            </w:pPr>
            <w:r w:rsidRPr="00906BE1">
              <w:rPr>
                <w:rFonts w:ascii="Times New Roman" w:eastAsia="Times New Roman" w:hAnsi="Times New Roman" w:cs="Times New Roman"/>
                <w:kern w:val="1"/>
                <w:sz w:val="20"/>
                <w:szCs w:val="20"/>
                <w:lang w:eastAsia="ar-SA"/>
              </w:rPr>
              <w:t xml:space="preserve">Liczba pozyskanych wolontariuszy, </w:t>
            </w:r>
          </w:p>
          <w:p w14:paraId="25D67FA9" w14:textId="77777777" w:rsidR="00965A9B" w:rsidRPr="00906BE1" w:rsidRDefault="00965A9B">
            <w:pPr>
              <w:widowControl w:val="0"/>
              <w:numPr>
                <w:ilvl w:val="0"/>
                <w:numId w:val="22"/>
              </w:numPr>
              <w:suppressAutoHyphens/>
              <w:spacing w:after="0" w:line="240" w:lineRule="auto"/>
              <w:ind w:left="175" w:hanging="141"/>
              <w:contextualSpacing/>
              <w:textAlignment w:val="baseline"/>
              <w:rPr>
                <w:rFonts w:ascii="Times New Roman" w:eastAsia="Times New Roman" w:hAnsi="Times New Roman" w:cs="Times New Roman"/>
                <w:kern w:val="1"/>
                <w:sz w:val="20"/>
                <w:szCs w:val="20"/>
                <w:lang w:eastAsia="ar-SA"/>
              </w:rPr>
            </w:pPr>
            <w:r w:rsidRPr="00906BE1">
              <w:rPr>
                <w:rFonts w:ascii="Times New Roman" w:eastAsia="Times New Roman" w:hAnsi="Times New Roman" w:cs="Times New Roman"/>
                <w:kern w:val="1"/>
                <w:sz w:val="20"/>
                <w:szCs w:val="20"/>
                <w:lang w:eastAsia="ar-SA"/>
              </w:rPr>
              <w:t xml:space="preserve">Liczba osób niepełnosprawnych objętych wsparciem wolontariatu </w:t>
            </w:r>
          </w:p>
        </w:tc>
        <w:tc>
          <w:tcPr>
            <w:tcW w:w="2268" w:type="dxa"/>
            <w:tcBorders>
              <w:top w:val="single" w:sz="4" w:space="0" w:color="auto"/>
              <w:left w:val="single" w:sz="4" w:space="0" w:color="000000"/>
              <w:bottom w:val="single" w:sz="4" w:space="0" w:color="auto"/>
              <w:right w:val="single" w:sz="4" w:space="0" w:color="000000"/>
            </w:tcBorders>
          </w:tcPr>
          <w:p w14:paraId="30EC4A2A" w14:textId="77777777" w:rsidR="00965A9B" w:rsidRPr="00906BE1" w:rsidRDefault="00965A9B" w:rsidP="00965A9B">
            <w:pPr>
              <w:suppressAutoHyphens/>
              <w:spacing w:after="0" w:line="240" w:lineRule="auto"/>
              <w:textAlignment w:val="baseline"/>
              <w:rPr>
                <w:rFonts w:ascii="Times New Roman" w:eastAsia="Times New Roman" w:hAnsi="Times New Roman" w:cs="Times New Roman"/>
                <w:kern w:val="1"/>
                <w:sz w:val="20"/>
                <w:szCs w:val="20"/>
                <w:lang w:eastAsia="ar-SA"/>
              </w:rPr>
            </w:pPr>
            <w:r w:rsidRPr="00906BE1">
              <w:rPr>
                <w:rFonts w:ascii="Times New Roman" w:eastAsia="Times New Roman" w:hAnsi="Times New Roman" w:cs="Times New Roman"/>
                <w:kern w:val="1"/>
                <w:sz w:val="20"/>
                <w:szCs w:val="20"/>
                <w:lang w:eastAsia="ar-SA"/>
              </w:rPr>
              <w:t>Środki własne samorządu powiatowego</w:t>
            </w:r>
            <w:r w:rsidRPr="00906BE1">
              <w:rPr>
                <w:rFonts w:ascii="Times New Roman" w:eastAsia="Times New Roman" w:hAnsi="Times New Roman" w:cs="Times New Roman"/>
                <w:kern w:val="1"/>
                <w:sz w:val="20"/>
                <w:szCs w:val="20"/>
                <w:lang w:eastAsia="ar-SA"/>
              </w:rPr>
              <w:br/>
              <w:t>i gminnego, środki własne organizacji pozarządowych</w:t>
            </w:r>
          </w:p>
        </w:tc>
      </w:tr>
      <w:tr w:rsidR="00965A9B" w:rsidRPr="00906BE1" w14:paraId="390818D1" w14:textId="77777777" w:rsidTr="00380CB7">
        <w:tc>
          <w:tcPr>
            <w:tcW w:w="1734" w:type="dxa"/>
            <w:vMerge/>
            <w:tcBorders>
              <w:left w:val="single" w:sz="4" w:space="0" w:color="000000"/>
            </w:tcBorders>
          </w:tcPr>
          <w:p w14:paraId="618C763E" w14:textId="77777777" w:rsidR="00965A9B" w:rsidRPr="00906BE1" w:rsidRDefault="00965A9B" w:rsidP="00965A9B">
            <w:pPr>
              <w:suppressAutoHyphens/>
              <w:snapToGrid w:val="0"/>
              <w:spacing w:after="0" w:line="240" w:lineRule="auto"/>
              <w:textAlignment w:val="baseline"/>
              <w:rPr>
                <w:rFonts w:ascii="Times New Roman" w:eastAsia="Times New Roman" w:hAnsi="Times New Roman" w:cs="Times New Roman"/>
                <w:kern w:val="1"/>
                <w:sz w:val="20"/>
                <w:szCs w:val="20"/>
                <w:lang w:eastAsia="ar-SA"/>
              </w:rPr>
            </w:pPr>
          </w:p>
        </w:tc>
        <w:tc>
          <w:tcPr>
            <w:tcW w:w="1843" w:type="dxa"/>
            <w:vMerge/>
            <w:tcBorders>
              <w:left w:val="single" w:sz="4" w:space="0" w:color="000000"/>
            </w:tcBorders>
          </w:tcPr>
          <w:p w14:paraId="64A121C1" w14:textId="77777777" w:rsidR="00965A9B" w:rsidRPr="00906BE1" w:rsidRDefault="00965A9B" w:rsidP="00965A9B">
            <w:pPr>
              <w:suppressAutoHyphens/>
              <w:spacing w:after="0" w:line="240" w:lineRule="auto"/>
              <w:textAlignment w:val="baseline"/>
              <w:rPr>
                <w:rFonts w:ascii="Times New Roman" w:eastAsia="Times New Roman" w:hAnsi="Times New Roman" w:cs="Times New Roman"/>
                <w:kern w:val="1"/>
                <w:sz w:val="20"/>
                <w:szCs w:val="20"/>
                <w:lang w:eastAsia="ar-SA"/>
              </w:rPr>
            </w:pPr>
          </w:p>
        </w:tc>
        <w:tc>
          <w:tcPr>
            <w:tcW w:w="567" w:type="dxa"/>
            <w:tcBorders>
              <w:top w:val="single" w:sz="4" w:space="0" w:color="000000"/>
              <w:left w:val="single" w:sz="4" w:space="0" w:color="000000"/>
              <w:bottom w:val="single" w:sz="4" w:space="0" w:color="000000"/>
              <w:right w:val="single" w:sz="4" w:space="0" w:color="000000"/>
            </w:tcBorders>
          </w:tcPr>
          <w:p w14:paraId="1498E546" w14:textId="7E7242A2" w:rsidR="00965A9B" w:rsidRPr="00906BE1" w:rsidRDefault="006257E7" w:rsidP="00965A9B">
            <w:pPr>
              <w:suppressAutoHyphens/>
              <w:spacing w:after="0" w:line="240" w:lineRule="auto"/>
              <w:jc w:val="center"/>
              <w:textAlignment w:val="baseline"/>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8</w:t>
            </w:r>
            <w:r w:rsidR="00965A9B" w:rsidRPr="00906BE1">
              <w:rPr>
                <w:rFonts w:ascii="Times New Roman" w:eastAsia="Times New Roman" w:hAnsi="Times New Roman" w:cs="Times New Roman"/>
                <w:kern w:val="1"/>
                <w:sz w:val="20"/>
                <w:szCs w:val="20"/>
                <w:lang w:eastAsia="ar-SA"/>
              </w:rPr>
              <w:t>.</w:t>
            </w:r>
          </w:p>
        </w:tc>
        <w:tc>
          <w:tcPr>
            <w:tcW w:w="3544" w:type="dxa"/>
            <w:tcBorders>
              <w:top w:val="single" w:sz="4" w:space="0" w:color="000000"/>
              <w:left w:val="single" w:sz="4" w:space="0" w:color="000000"/>
              <w:bottom w:val="single" w:sz="4" w:space="0" w:color="000000"/>
            </w:tcBorders>
          </w:tcPr>
          <w:p w14:paraId="48A06115" w14:textId="77777777" w:rsidR="00965A9B" w:rsidRPr="00906BE1" w:rsidRDefault="00965A9B" w:rsidP="00965A9B">
            <w:pPr>
              <w:suppressAutoHyphens/>
              <w:spacing w:after="0" w:line="240" w:lineRule="auto"/>
              <w:textAlignment w:val="baseline"/>
              <w:rPr>
                <w:rFonts w:ascii="Times New Roman" w:eastAsia="Times New Roman" w:hAnsi="Times New Roman" w:cs="Times New Roman"/>
                <w:kern w:val="1"/>
                <w:sz w:val="20"/>
                <w:szCs w:val="20"/>
                <w:lang w:eastAsia="ar-SA"/>
              </w:rPr>
            </w:pPr>
            <w:r w:rsidRPr="00906BE1">
              <w:rPr>
                <w:rFonts w:ascii="Times New Roman" w:eastAsia="Times New Roman" w:hAnsi="Times New Roman" w:cs="Times New Roman"/>
                <w:kern w:val="1"/>
                <w:sz w:val="20"/>
                <w:szCs w:val="20"/>
                <w:lang w:eastAsia="ar-SA"/>
              </w:rPr>
              <w:t>Stworzenie informatora dla osób niepełnosprawnych</w:t>
            </w:r>
          </w:p>
          <w:p w14:paraId="4BB93460" w14:textId="77777777" w:rsidR="00965A9B" w:rsidRPr="00906BE1" w:rsidRDefault="00965A9B" w:rsidP="00965A9B">
            <w:pPr>
              <w:suppressAutoHyphens/>
              <w:spacing w:after="0" w:line="240" w:lineRule="auto"/>
              <w:textAlignment w:val="baseline"/>
              <w:rPr>
                <w:rFonts w:ascii="Times New Roman" w:eastAsia="Times New Roman" w:hAnsi="Times New Roman" w:cs="Times New Roman"/>
                <w:kern w:val="1"/>
                <w:sz w:val="20"/>
                <w:szCs w:val="20"/>
                <w:lang w:eastAsia="ar-SA"/>
              </w:rPr>
            </w:pPr>
          </w:p>
        </w:tc>
        <w:tc>
          <w:tcPr>
            <w:tcW w:w="2126" w:type="dxa"/>
            <w:tcBorders>
              <w:top w:val="single" w:sz="4" w:space="0" w:color="000000"/>
              <w:left w:val="single" w:sz="4" w:space="0" w:color="000000"/>
              <w:bottom w:val="single" w:sz="4" w:space="0" w:color="000000"/>
            </w:tcBorders>
          </w:tcPr>
          <w:p w14:paraId="1B1B273C" w14:textId="77777777" w:rsidR="00965A9B" w:rsidRPr="00906BE1" w:rsidRDefault="00965A9B" w:rsidP="00965A9B">
            <w:pPr>
              <w:suppressAutoHyphens/>
              <w:spacing w:after="0" w:line="240" w:lineRule="auto"/>
              <w:textAlignment w:val="baseline"/>
              <w:rPr>
                <w:rFonts w:ascii="Times New Roman" w:eastAsia="Times New Roman" w:hAnsi="Times New Roman" w:cs="Times New Roman"/>
                <w:kern w:val="1"/>
                <w:sz w:val="20"/>
                <w:szCs w:val="20"/>
                <w:lang w:eastAsia="ar-SA"/>
              </w:rPr>
            </w:pPr>
            <w:r w:rsidRPr="00906BE1">
              <w:rPr>
                <w:rFonts w:ascii="Times New Roman" w:eastAsia="Times New Roman" w:hAnsi="Times New Roman" w:cs="Times New Roman"/>
                <w:kern w:val="1"/>
                <w:sz w:val="20"/>
                <w:szCs w:val="20"/>
                <w:lang w:eastAsia="ar-SA"/>
              </w:rPr>
              <w:t>Samorząd powiatowy</w:t>
            </w:r>
            <w:r w:rsidRPr="00906BE1">
              <w:rPr>
                <w:rFonts w:ascii="Times New Roman" w:eastAsia="Times New Roman" w:hAnsi="Times New Roman" w:cs="Times New Roman"/>
                <w:kern w:val="1"/>
                <w:sz w:val="20"/>
                <w:szCs w:val="20"/>
                <w:lang w:eastAsia="ar-SA"/>
              </w:rPr>
              <w:br/>
              <w:t>i gminny, PCPR, OPS</w:t>
            </w:r>
          </w:p>
        </w:tc>
        <w:tc>
          <w:tcPr>
            <w:tcW w:w="3402" w:type="dxa"/>
            <w:tcBorders>
              <w:top w:val="single" w:sz="4" w:space="0" w:color="000000"/>
              <w:left w:val="single" w:sz="4" w:space="0" w:color="000000"/>
              <w:bottom w:val="single" w:sz="4" w:space="0" w:color="000000"/>
            </w:tcBorders>
          </w:tcPr>
          <w:p w14:paraId="7BBCF2E6" w14:textId="77777777" w:rsidR="00965A9B" w:rsidRPr="00906BE1" w:rsidRDefault="00965A9B">
            <w:pPr>
              <w:widowControl w:val="0"/>
              <w:numPr>
                <w:ilvl w:val="0"/>
                <w:numId w:val="23"/>
              </w:numPr>
              <w:suppressAutoHyphens/>
              <w:spacing w:after="0" w:line="240" w:lineRule="auto"/>
              <w:ind w:left="175" w:hanging="141"/>
              <w:contextualSpacing/>
              <w:textAlignment w:val="baseline"/>
              <w:rPr>
                <w:rFonts w:ascii="Times New Roman" w:eastAsia="Times New Roman" w:hAnsi="Times New Roman" w:cs="Times New Roman"/>
                <w:kern w:val="1"/>
                <w:sz w:val="20"/>
                <w:szCs w:val="20"/>
                <w:lang w:eastAsia="ar-SA"/>
              </w:rPr>
            </w:pPr>
            <w:r w:rsidRPr="00906BE1">
              <w:rPr>
                <w:rFonts w:ascii="Times New Roman" w:eastAsia="Times New Roman" w:hAnsi="Times New Roman" w:cs="Times New Roman"/>
                <w:kern w:val="1"/>
                <w:sz w:val="20"/>
                <w:szCs w:val="20"/>
                <w:lang w:eastAsia="ar-SA"/>
              </w:rPr>
              <w:t>Liczba stworzonych informatorów</w:t>
            </w:r>
          </w:p>
        </w:tc>
        <w:tc>
          <w:tcPr>
            <w:tcW w:w="2268" w:type="dxa"/>
            <w:tcBorders>
              <w:top w:val="single" w:sz="4" w:space="0" w:color="000000"/>
              <w:left w:val="single" w:sz="4" w:space="0" w:color="000000"/>
              <w:bottom w:val="single" w:sz="4" w:space="0" w:color="000000"/>
              <w:right w:val="single" w:sz="4" w:space="0" w:color="000000"/>
            </w:tcBorders>
          </w:tcPr>
          <w:p w14:paraId="1ABF540C" w14:textId="77777777" w:rsidR="00965A9B" w:rsidRPr="00906BE1" w:rsidRDefault="00965A9B" w:rsidP="00965A9B">
            <w:pPr>
              <w:suppressAutoHyphens/>
              <w:spacing w:after="0" w:line="240" w:lineRule="auto"/>
              <w:textAlignment w:val="baseline"/>
              <w:rPr>
                <w:rFonts w:ascii="Times New Roman" w:eastAsia="Times New Roman" w:hAnsi="Times New Roman" w:cs="Times New Roman"/>
                <w:kern w:val="1"/>
                <w:sz w:val="20"/>
                <w:szCs w:val="20"/>
                <w:lang w:eastAsia="ar-SA"/>
              </w:rPr>
            </w:pPr>
            <w:r w:rsidRPr="00906BE1">
              <w:rPr>
                <w:rFonts w:ascii="Times New Roman" w:eastAsia="Times New Roman" w:hAnsi="Times New Roman" w:cs="Times New Roman"/>
                <w:kern w:val="1"/>
                <w:sz w:val="20"/>
                <w:szCs w:val="20"/>
                <w:lang w:eastAsia="ar-SA"/>
              </w:rPr>
              <w:t>środki własne samorządu powiatowego, fundusze unijne</w:t>
            </w:r>
          </w:p>
        </w:tc>
      </w:tr>
      <w:tr w:rsidR="00965A9B" w:rsidRPr="00906BE1" w14:paraId="493E8F13" w14:textId="77777777" w:rsidTr="00380CB7">
        <w:trPr>
          <w:trHeight w:val="1321"/>
        </w:trPr>
        <w:tc>
          <w:tcPr>
            <w:tcW w:w="1734" w:type="dxa"/>
            <w:vMerge/>
            <w:tcBorders>
              <w:left w:val="single" w:sz="4" w:space="0" w:color="000000"/>
            </w:tcBorders>
          </w:tcPr>
          <w:p w14:paraId="26ED1789" w14:textId="77777777" w:rsidR="00965A9B" w:rsidRPr="00906BE1" w:rsidRDefault="00965A9B" w:rsidP="00965A9B">
            <w:pPr>
              <w:suppressAutoHyphens/>
              <w:snapToGrid w:val="0"/>
              <w:spacing w:after="0" w:line="240" w:lineRule="auto"/>
              <w:textAlignment w:val="baseline"/>
              <w:rPr>
                <w:rFonts w:ascii="Times New Roman" w:eastAsia="Times New Roman" w:hAnsi="Times New Roman" w:cs="Times New Roman"/>
                <w:kern w:val="1"/>
                <w:sz w:val="20"/>
                <w:szCs w:val="20"/>
                <w:lang w:eastAsia="ar-SA"/>
              </w:rPr>
            </w:pPr>
          </w:p>
        </w:tc>
        <w:tc>
          <w:tcPr>
            <w:tcW w:w="1843" w:type="dxa"/>
            <w:vMerge/>
            <w:tcBorders>
              <w:left w:val="single" w:sz="4" w:space="0" w:color="000000"/>
              <w:bottom w:val="single" w:sz="4" w:space="0" w:color="000000"/>
            </w:tcBorders>
          </w:tcPr>
          <w:p w14:paraId="70AC9F9C" w14:textId="77777777" w:rsidR="00965A9B" w:rsidRPr="00906BE1" w:rsidRDefault="00965A9B" w:rsidP="00965A9B">
            <w:pPr>
              <w:suppressAutoHyphens/>
              <w:snapToGrid w:val="0"/>
              <w:spacing w:after="0" w:line="240" w:lineRule="auto"/>
              <w:textAlignment w:val="baseline"/>
              <w:rPr>
                <w:rFonts w:ascii="Times New Roman" w:eastAsia="Times New Roman" w:hAnsi="Times New Roman" w:cs="Times New Roman"/>
                <w:kern w:val="1"/>
                <w:sz w:val="20"/>
                <w:szCs w:val="20"/>
                <w:lang w:eastAsia="ar-SA"/>
              </w:rPr>
            </w:pPr>
          </w:p>
        </w:tc>
        <w:tc>
          <w:tcPr>
            <w:tcW w:w="567" w:type="dxa"/>
            <w:tcBorders>
              <w:top w:val="single" w:sz="4" w:space="0" w:color="000000"/>
              <w:left w:val="single" w:sz="4" w:space="0" w:color="000000"/>
              <w:right w:val="single" w:sz="4" w:space="0" w:color="000000"/>
            </w:tcBorders>
          </w:tcPr>
          <w:p w14:paraId="29741065" w14:textId="52963831" w:rsidR="00965A9B" w:rsidRPr="00906BE1" w:rsidRDefault="006257E7" w:rsidP="00965A9B">
            <w:pPr>
              <w:suppressAutoHyphens/>
              <w:spacing w:after="0" w:line="240" w:lineRule="auto"/>
              <w:jc w:val="center"/>
              <w:textAlignment w:val="baseline"/>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9.</w:t>
            </w:r>
          </w:p>
        </w:tc>
        <w:tc>
          <w:tcPr>
            <w:tcW w:w="3544" w:type="dxa"/>
            <w:tcBorders>
              <w:top w:val="single" w:sz="4" w:space="0" w:color="000000"/>
              <w:left w:val="single" w:sz="4" w:space="0" w:color="000000"/>
            </w:tcBorders>
          </w:tcPr>
          <w:p w14:paraId="64A5BBBF" w14:textId="77777777" w:rsidR="00965A9B" w:rsidRPr="00906BE1" w:rsidRDefault="00965A9B" w:rsidP="00965A9B">
            <w:pPr>
              <w:suppressAutoHyphens/>
              <w:spacing w:after="0" w:line="240" w:lineRule="auto"/>
              <w:textAlignment w:val="baseline"/>
              <w:rPr>
                <w:rFonts w:ascii="Times New Roman" w:eastAsia="Times New Roman" w:hAnsi="Times New Roman" w:cs="Times New Roman"/>
                <w:kern w:val="1"/>
                <w:sz w:val="20"/>
                <w:szCs w:val="20"/>
                <w:lang w:eastAsia="ar-SA"/>
              </w:rPr>
            </w:pPr>
            <w:r w:rsidRPr="00906BE1">
              <w:rPr>
                <w:rFonts w:ascii="Times New Roman" w:eastAsia="Times New Roman" w:hAnsi="Times New Roman" w:cs="Times New Roman"/>
                <w:kern w:val="1"/>
                <w:sz w:val="20"/>
                <w:szCs w:val="20"/>
                <w:lang w:eastAsia="ar-SA"/>
              </w:rPr>
              <w:t xml:space="preserve">Zwiększenie zatrudnienia specjalistycznej kadry do pracy z osobami niepełnosprawnymi, w tym zatrudnienie tłumacza języka migowego </w:t>
            </w:r>
          </w:p>
        </w:tc>
        <w:tc>
          <w:tcPr>
            <w:tcW w:w="2126" w:type="dxa"/>
            <w:tcBorders>
              <w:top w:val="single" w:sz="4" w:space="0" w:color="000000"/>
              <w:left w:val="single" w:sz="4" w:space="0" w:color="000000"/>
            </w:tcBorders>
          </w:tcPr>
          <w:p w14:paraId="45206C0C" w14:textId="77777777" w:rsidR="00965A9B" w:rsidRPr="00906BE1" w:rsidRDefault="00965A9B" w:rsidP="00965A9B">
            <w:pPr>
              <w:suppressAutoHyphens/>
              <w:spacing w:after="0" w:line="240" w:lineRule="auto"/>
              <w:textAlignment w:val="baseline"/>
              <w:rPr>
                <w:rFonts w:ascii="Times New Roman" w:eastAsia="Times New Roman" w:hAnsi="Times New Roman" w:cs="Times New Roman"/>
                <w:kern w:val="1"/>
                <w:sz w:val="20"/>
                <w:szCs w:val="20"/>
                <w:lang w:eastAsia="ar-SA"/>
              </w:rPr>
            </w:pPr>
            <w:r w:rsidRPr="00906BE1">
              <w:rPr>
                <w:rFonts w:ascii="Times New Roman" w:eastAsia="Times New Roman" w:hAnsi="Times New Roman" w:cs="Times New Roman"/>
                <w:kern w:val="1"/>
                <w:sz w:val="20"/>
                <w:szCs w:val="20"/>
                <w:lang w:eastAsia="ar-SA"/>
              </w:rPr>
              <w:t>Samorząd powiatowy</w:t>
            </w:r>
            <w:r w:rsidRPr="00906BE1">
              <w:rPr>
                <w:rFonts w:ascii="Times New Roman" w:eastAsia="Times New Roman" w:hAnsi="Times New Roman" w:cs="Times New Roman"/>
                <w:kern w:val="1"/>
                <w:sz w:val="20"/>
                <w:szCs w:val="20"/>
                <w:lang w:eastAsia="ar-SA"/>
              </w:rPr>
              <w:br/>
              <w:t>i gminny, DPS, ŚDS, PCPR, OPS, PUP</w:t>
            </w:r>
          </w:p>
        </w:tc>
        <w:tc>
          <w:tcPr>
            <w:tcW w:w="3402" w:type="dxa"/>
            <w:tcBorders>
              <w:top w:val="single" w:sz="4" w:space="0" w:color="000000"/>
              <w:left w:val="single" w:sz="4" w:space="0" w:color="000000"/>
            </w:tcBorders>
          </w:tcPr>
          <w:p w14:paraId="07DDE426" w14:textId="77777777" w:rsidR="00965A9B" w:rsidRPr="00906BE1" w:rsidRDefault="00965A9B">
            <w:pPr>
              <w:widowControl w:val="0"/>
              <w:numPr>
                <w:ilvl w:val="0"/>
                <w:numId w:val="23"/>
              </w:numPr>
              <w:suppressAutoHyphens/>
              <w:spacing w:after="0" w:line="240" w:lineRule="auto"/>
              <w:ind w:left="175" w:hanging="141"/>
              <w:contextualSpacing/>
              <w:textAlignment w:val="baseline"/>
              <w:rPr>
                <w:rFonts w:ascii="Times New Roman" w:eastAsia="Times New Roman" w:hAnsi="Times New Roman" w:cs="Times New Roman"/>
                <w:kern w:val="1"/>
                <w:sz w:val="20"/>
                <w:szCs w:val="20"/>
                <w:lang w:eastAsia="ar-SA"/>
              </w:rPr>
            </w:pPr>
            <w:r w:rsidRPr="00906BE1">
              <w:rPr>
                <w:rFonts w:ascii="Times New Roman" w:eastAsia="Times New Roman" w:hAnsi="Times New Roman" w:cs="Times New Roman"/>
                <w:kern w:val="1"/>
                <w:sz w:val="20"/>
                <w:szCs w:val="20"/>
                <w:lang w:eastAsia="ar-SA"/>
              </w:rPr>
              <w:t>Liczba nowo zatrudnionych specjalistów</w:t>
            </w:r>
          </w:p>
        </w:tc>
        <w:tc>
          <w:tcPr>
            <w:tcW w:w="2268" w:type="dxa"/>
            <w:tcBorders>
              <w:top w:val="single" w:sz="4" w:space="0" w:color="000000"/>
              <w:left w:val="single" w:sz="4" w:space="0" w:color="000000"/>
              <w:right w:val="single" w:sz="4" w:space="0" w:color="000000"/>
            </w:tcBorders>
          </w:tcPr>
          <w:p w14:paraId="66864CD6" w14:textId="77777777" w:rsidR="00965A9B" w:rsidRPr="00906BE1" w:rsidRDefault="00965A9B" w:rsidP="00965A9B">
            <w:pPr>
              <w:suppressAutoHyphens/>
              <w:spacing w:after="0" w:line="240" w:lineRule="auto"/>
              <w:textAlignment w:val="baseline"/>
              <w:rPr>
                <w:rFonts w:ascii="Times New Roman" w:eastAsia="Times New Roman" w:hAnsi="Times New Roman" w:cs="Times New Roman"/>
                <w:kern w:val="1"/>
                <w:sz w:val="20"/>
                <w:szCs w:val="20"/>
                <w:lang w:eastAsia="ar-SA"/>
              </w:rPr>
            </w:pPr>
            <w:r w:rsidRPr="00906BE1">
              <w:rPr>
                <w:rFonts w:ascii="Times New Roman" w:eastAsia="Times New Roman" w:hAnsi="Times New Roman" w:cs="Times New Roman"/>
                <w:kern w:val="1"/>
                <w:sz w:val="20"/>
                <w:szCs w:val="20"/>
                <w:lang w:eastAsia="ar-SA"/>
              </w:rPr>
              <w:t>środki własne samorządu powiatowego</w:t>
            </w:r>
            <w:r w:rsidRPr="00906BE1">
              <w:rPr>
                <w:rFonts w:ascii="Times New Roman" w:eastAsia="Times New Roman" w:hAnsi="Times New Roman" w:cs="Times New Roman"/>
                <w:kern w:val="1"/>
                <w:sz w:val="20"/>
                <w:szCs w:val="20"/>
                <w:lang w:eastAsia="ar-SA"/>
              </w:rPr>
              <w:br/>
              <w:t>i gminnego, fundusze unijne</w:t>
            </w:r>
          </w:p>
        </w:tc>
      </w:tr>
      <w:tr w:rsidR="00965A9B" w:rsidRPr="00906BE1" w14:paraId="70E8F170" w14:textId="77777777" w:rsidTr="00380CB7">
        <w:tc>
          <w:tcPr>
            <w:tcW w:w="1734" w:type="dxa"/>
            <w:vMerge/>
            <w:tcBorders>
              <w:left w:val="single" w:sz="4" w:space="0" w:color="000000"/>
            </w:tcBorders>
          </w:tcPr>
          <w:p w14:paraId="0003A3DF" w14:textId="77777777" w:rsidR="00965A9B" w:rsidRPr="00906BE1" w:rsidRDefault="00965A9B" w:rsidP="00965A9B">
            <w:pPr>
              <w:suppressAutoHyphens/>
              <w:snapToGrid w:val="0"/>
              <w:spacing w:after="0" w:line="240" w:lineRule="auto"/>
              <w:textAlignment w:val="baseline"/>
              <w:rPr>
                <w:rFonts w:ascii="Times New Roman" w:eastAsia="Times New Roman" w:hAnsi="Times New Roman" w:cs="Times New Roman"/>
                <w:kern w:val="1"/>
                <w:sz w:val="20"/>
                <w:szCs w:val="20"/>
                <w:lang w:eastAsia="ar-SA"/>
              </w:rPr>
            </w:pPr>
          </w:p>
        </w:tc>
        <w:tc>
          <w:tcPr>
            <w:tcW w:w="1843" w:type="dxa"/>
            <w:vMerge w:val="restart"/>
            <w:tcBorders>
              <w:top w:val="single" w:sz="4" w:space="0" w:color="000000"/>
              <w:left w:val="single" w:sz="4" w:space="0" w:color="000000"/>
              <w:bottom w:val="single" w:sz="4" w:space="0" w:color="000000"/>
            </w:tcBorders>
          </w:tcPr>
          <w:p w14:paraId="26B25EEE" w14:textId="77777777" w:rsidR="00965A9B" w:rsidRPr="00906BE1" w:rsidRDefault="00965A9B" w:rsidP="00965A9B">
            <w:pPr>
              <w:suppressAutoHyphens/>
              <w:spacing w:after="0" w:line="240" w:lineRule="auto"/>
              <w:textAlignment w:val="baseline"/>
              <w:rPr>
                <w:rFonts w:ascii="Times New Roman" w:eastAsia="Times New Roman" w:hAnsi="Times New Roman" w:cs="Times New Roman"/>
                <w:kern w:val="1"/>
                <w:sz w:val="20"/>
                <w:szCs w:val="20"/>
                <w:lang w:eastAsia="ar-SA"/>
              </w:rPr>
            </w:pPr>
            <w:r w:rsidRPr="00906BE1">
              <w:rPr>
                <w:rFonts w:ascii="Times New Roman" w:eastAsia="Times New Roman" w:hAnsi="Times New Roman" w:cs="Times New Roman"/>
                <w:kern w:val="1"/>
                <w:sz w:val="20"/>
                <w:szCs w:val="20"/>
                <w:lang w:eastAsia="ar-SA"/>
              </w:rPr>
              <w:t>Zwiększenie zatrudnienia osób niepełnosprawnych</w:t>
            </w:r>
          </w:p>
        </w:tc>
        <w:tc>
          <w:tcPr>
            <w:tcW w:w="567" w:type="dxa"/>
            <w:tcBorders>
              <w:top w:val="single" w:sz="4" w:space="0" w:color="000000"/>
              <w:left w:val="single" w:sz="4" w:space="0" w:color="000000"/>
              <w:bottom w:val="single" w:sz="4" w:space="0" w:color="000000"/>
              <w:right w:val="single" w:sz="4" w:space="0" w:color="000000"/>
            </w:tcBorders>
          </w:tcPr>
          <w:p w14:paraId="23F09DCA" w14:textId="7B836249" w:rsidR="00965A9B" w:rsidRPr="00906BE1" w:rsidRDefault="00965A9B" w:rsidP="00965A9B">
            <w:pPr>
              <w:suppressAutoHyphens/>
              <w:spacing w:after="0" w:line="240" w:lineRule="auto"/>
              <w:jc w:val="center"/>
              <w:textAlignment w:val="baseline"/>
              <w:rPr>
                <w:rFonts w:ascii="Times New Roman" w:eastAsia="Times New Roman" w:hAnsi="Times New Roman" w:cs="Times New Roman"/>
                <w:kern w:val="1"/>
                <w:sz w:val="20"/>
                <w:szCs w:val="20"/>
                <w:lang w:eastAsia="ar-SA"/>
              </w:rPr>
            </w:pPr>
            <w:r w:rsidRPr="00906BE1">
              <w:rPr>
                <w:rFonts w:ascii="Times New Roman" w:eastAsia="Times New Roman" w:hAnsi="Times New Roman" w:cs="Times New Roman"/>
                <w:kern w:val="1"/>
                <w:sz w:val="20"/>
                <w:szCs w:val="20"/>
                <w:lang w:eastAsia="ar-SA"/>
              </w:rPr>
              <w:t>1</w:t>
            </w:r>
            <w:r w:rsidR="006257E7">
              <w:rPr>
                <w:rFonts w:ascii="Times New Roman" w:eastAsia="Times New Roman" w:hAnsi="Times New Roman" w:cs="Times New Roman"/>
                <w:kern w:val="1"/>
                <w:sz w:val="20"/>
                <w:szCs w:val="20"/>
                <w:lang w:eastAsia="ar-SA"/>
              </w:rPr>
              <w:t>0</w:t>
            </w:r>
            <w:r w:rsidRPr="00906BE1">
              <w:rPr>
                <w:rFonts w:ascii="Times New Roman" w:eastAsia="Times New Roman" w:hAnsi="Times New Roman" w:cs="Times New Roman"/>
                <w:kern w:val="1"/>
                <w:sz w:val="20"/>
                <w:szCs w:val="20"/>
                <w:lang w:eastAsia="ar-SA"/>
              </w:rPr>
              <w:t>.</w:t>
            </w:r>
          </w:p>
        </w:tc>
        <w:tc>
          <w:tcPr>
            <w:tcW w:w="3544" w:type="dxa"/>
            <w:tcBorders>
              <w:top w:val="single" w:sz="4" w:space="0" w:color="000000"/>
              <w:left w:val="single" w:sz="4" w:space="0" w:color="000000"/>
              <w:bottom w:val="single" w:sz="4" w:space="0" w:color="000000"/>
            </w:tcBorders>
          </w:tcPr>
          <w:p w14:paraId="60E22111" w14:textId="77777777" w:rsidR="00965A9B" w:rsidRPr="00906BE1" w:rsidRDefault="00965A9B" w:rsidP="00965A9B">
            <w:pPr>
              <w:suppressAutoHyphens/>
              <w:spacing w:after="0" w:line="240" w:lineRule="auto"/>
              <w:textAlignment w:val="baseline"/>
              <w:rPr>
                <w:rFonts w:ascii="Times New Roman" w:eastAsia="Times New Roman" w:hAnsi="Times New Roman" w:cs="Times New Roman"/>
                <w:kern w:val="1"/>
                <w:sz w:val="20"/>
                <w:szCs w:val="20"/>
                <w:lang w:eastAsia="ar-SA"/>
              </w:rPr>
            </w:pPr>
            <w:r w:rsidRPr="00906BE1">
              <w:rPr>
                <w:rFonts w:ascii="Times New Roman" w:eastAsia="Times New Roman" w:hAnsi="Times New Roman" w:cs="Times New Roman"/>
                <w:kern w:val="1"/>
                <w:sz w:val="20"/>
                <w:szCs w:val="20"/>
                <w:lang w:eastAsia="ar-SA"/>
              </w:rPr>
              <w:t xml:space="preserve">Podnoszenie kwalifikacji zawodowych osób niepełnosprawnych </w:t>
            </w:r>
          </w:p>
        </w:tc>
        <w:tc>
          <w:tcPr>
            <w:tcW w:w="2126" w:type="dxa"/>
            <w:tcBorders>
              <w:top w:val="single" w:sz="4" w:space="0" w:color="000000"/>
              <w:left w:val="single" w:sz="4" w:space="0" w:color="000000"/>
              <w:bottom w:val="single" w:sz="4" w:space="0" w:color="000000"/>
            </w:tcBorders>
          </w:tcPr>
          <w:p w14:paraId="5E1B60BA" w14:textId="59DAB349" w:rsidR="00965A9B" w:rsidRPr="00906BE1" w:rsidRDefault="00965A9B" w:rsidP="00965A9B">
            <w:pPr>
              <w:suppressAutoHyphens/>
              <w:spacing w:after="0" w:line="240" w:lineRule="auto"/>
              <w:textAlignment w:val="baseline"/>
              <w:rPr>
                <w:rFonts w:ascii="Times New Roman" w:eastAsia="Times New Roman" w:hAnsi="Times New Roman" w:cs="Times New Roman"/>
                <w:kern w:val="1"/>
                <w:sz w:val="20"/>
                <w:szCs w:val="20"/>
                <w:lang w:eastAsia="ar-SA"/>
              </w:rPr>
            </w:pPr>
            <w:r w:rsidRPr="00906BE1">
              <w:rPr>
                <w:rFonts w:ascii="Times New Roman" w:eastAsia="Times New Roman" w:hAnsi="Times New Roman" w:cs="Times New Roman"/>
                <w:kern w:val="1"/>
                <w:sz w:val="20"/>
                <w:szCs w:val="20"/>
                <w:lang w:eastAsia="ar-SA"/>
              </w:rPr>
              <w:t>Samorząd gminny</w:t>
            </w:r>
            <w:r w:rsidRPr="00906BE1">
              <w:rPr>
                <w:rFonts w:ascii="Times New Roman" w:eastAsia="Times New Roman" w:hAnsi="Times New Roman" w:cs="Times New Roman"/>
                <w:kern w:val="1"/>
                <w:sz w:val="20"/>
                <w:szCs w:val="20"/>
                <w:lang w:eastAsia="ar-SA"/>
              </w:rPr>
              <w:br/>
              <w:t>i powiatowy</w:t>
            </w:r>
            <w:r w:rsidR="006257E7">
              <w:rPr>
                <w:rFonts w:ascii="Times New Roman" w:eastAsia="Times New Roman" w:hAnsi="Times New Roman" w:cs="Times New Roman"/>
                <w:kern w:val="1"/>
                <w:sz w:val="20"/>
                <w:szCs w:val="20"/>
                <w:lang w:eastAsia="ar-SA"/>
              </w:rPr>
              <w:t>, PUP</w:t>
            </w:r>
          </w:p>
        </w:tc>
        <w:tc>
          <w:tcPr>
            <w:tcW w:w="3402" w:type="dxa"/>
            <w:tcBorders>
              <w:top w:val="single" w:sz="4" w:space="0" w:color="000000"/>
              <w:left w:val="single" w:sz="4" w:space="0" w:color="000000"/>
              <w:bottom w:val="single" w:sz="4" w:space="0" w:color="000000"/>
            </w:tcBorders>
          </w:tcPr>
          <w:p w14:paraId="5B5AB61B" w14:textId="77777777" w:rsidR="00965A9B" w:rsidRPr="00906BE1" w:rsidRDefault="00965A9B">
            <w:pPr>
              <w:widowControl w:val="0"/>
              <w:numPr>
                <w:ilvl w:val="0"/>
                <w:numId w:val="24"/>
              </w:numPr>
              <w:suppressAutoHyphens/>
              <w:spacing w:after="0" w:line="240" w:lineRule="auto"/>
              <w:ind w:left="175" w:hanging="141"/>
              <w:contextualSpacing/>
              <w:textAlignment w:val="baseline"/>
              <w:rPr>
                <w:rFonts w:ascii="Times New Roman" w:eastAsia="Times New Roman" w:hAnsi="Times New Roman" w:cs="Times New Roman"/>
                <w:kern w:val="1"/>
                <w:sz w:val="20"/>
                <w:szCs w:val="20"/>
                <w:lang w:eastAsia="ar-SA"/>
              </w:rPr>
            </w:pPr>
            <w:r w:rsidRPr="00906BE1">
              <w:rPr>
                <w:rFonts w:ascii="Times New Roman" w:eastAsia="Times New Roman" w:hAnsi="Times New Roman" w:cs="Times New Roman"/>
                <w:kern w:val="1"/>
                <w:sz w:val="20"/>
                <w:szCs w:val="20"/>
                <w:lang w:eastAsia="ar-SA"/>
              </w:rPr>
              <w:t xml:space="preserve">Liczba osób niepełnosprawnych uczestniczących w kursach, szkoleniach </w:t>
            </w:r>
          </w:p>
        </w:tc>
        <w:tc>
          <w:tcPr>
            <w:tcW w:w="2268" w:type="dxa"/>
            <w:tcBorders>
              <w:top w:val="single" w:sz="4" w:space="0" w:color="000000"/>
              <w:left w:val="single" w:sz="4" w:space="0" w:color="000000"/>
              <w:bottom w:val="single" w:sz="4" w:space="0" w:color="000000"/>
              <w:right w:val="single" w:sz="4" w:space="0" w:color="000000"/>
            </w:tcBorders>
          </w:tcPr>
          <w:p w14:paraId="42091149" w14:textId="77777777" w:rsidR="00965A9B" w:rsidRPr="00906BE1" w:rsidRDefault="00965A9B" w:rsidP="00965A9B">
            <w:pPr>
              <w:suppressAutoHyphens/>
              <w:spacing w:after="0" w:line="240" w:lineRule="auto"/>
              <w:textAlignment w:val="baseline"/>
              <w:rPr>
                <w:rFonts w:ascii="Times New Roman" w:eastAsia="Times New Roman" w:hAnsi="Times New Roman" w:cs="Times New Roman"/>
                <w:kern w:val="1"/>
                <w:sz w:val="20"/>
                <w:szCs w:val="20"/>
                <w:lang w:eastAsia="ar-SA"/>
              </w:rPr>
            </w:pPr>
            <w:r w:rsidRPr="00906BE1">
              <w:rPr>
                <w:rFonts w:ascii="Times New Roman" w:eastAsia="Times New Roman" w:hAnsi="Times New Roman" w:cs="Times New Roman"/>
                <w:kern w:val="1"/>
                <w:sz w:val="20"/>
                <w:szCs w:val="20"/>
                <w:lang w:eastAsia="ar-SA"/>
              </w:rPr>
              <w:t>środki własne samorządu powiatowego</w:t>
            </w:r>
            <w:r w:rsidRPr="00906BE1">
              <w:rPr>
                <w:rFonts w:ascii="Times New Roman" w:eastAsia="Times New Roman" w:hAnsi="Times New Roman" w:cs="Times New Roman"/>
                <w:kern w:val="1"/>
                <w:sz w:val="20"/>
                <w:szCs w:val="20"/>
                <w:lang w:eastAsia="ar-SA"/>
              </w:rPr>
              <w:br/>
              <w:t>i gminnego,  fundusze unijne, fundusze zewnętrzne</w:t>
            </w:r>
          </w:p>
        </w:tc>
      </w:tr>
      <w:tr w:rsidR="00965A9B" w:rsidRPr="00906BE1" w14:paraId="1AA9CB6A" w14:textId="77777777" w:rsidTr="00380CB7">
        <w:tc>
          <w:tcPr>
            <w:tcW w:w="1734" w:type="dxa"/>
            <w:vMerge/>
            <w:tcBorders>
              <w:left w:val="single" w:sz="4" w:space="0" w:color="000000"/>
            </w:tcBorders>
          </w:tcPr>
          <w:p w14:paraId="33834050" w14:textId="77777777" w:rsidR="00965A9B" w:rsidRPr="00906BE1" w:rsidRDefault="00965A9B" w:rsidP="00965A9B">
            <w:pPr>
              <w:suppressAutoHyphens/>
              <w:snapToGrid w:val="0"/>
              <w:spacing w:after="0" w:line="240" w:lineRule="auto"/>
              <w:textAlignment w:val="baseline"/>
              <w:rPr>
                <w:rFonts w:ascii="Times New Roman" w:eastAsia="Times New Roman" w:hAnsi="Times New Roman" w:cs="Times New Roman"/>
                <w:kern w:val="1"/>
                <w:sz w:val="20"/>
                <w:szCs w:val="20"/>
                <w:lang w:eastAsia="ar-SA"/>
              </w:rPr>
            </w:pPr>
          </w:p>
        </w:tc>
        <w:tc>
          <w:tcPr>
            <w:tcW w:w="1843" w:type="dxa"/>
            <w:vMerge/>
            <w:tcBorders>
              <w:top w:val="single" w:sz="4" w:space="0" w:color="000000"/>
              <w:left w:val="single" w:sz="4" w:space="0" w:color="000000"/>
              <w:bottom w:val="single" w:sz="4" w:space="0" w:color="000000"/>
            </w:tcBorders>
          </w:tcPr>
          <w:p w14:paraId="4D4702D2" w14:textId="77777777" w:rsidR="00965A9B" w:rsidRPr="00906BE1" w:rsidRDefault="00965A9B" w:rsidP="00965A9B">
            <w:pPr>
              <w:suppressAutoHyphens/>
              <w:snapToGrid w:val="0"/>
              <w:spacing w:after="0" w:line="240" w:lineRule="auto"/>
              <w:textAlignment w:val="baseline"/>
              <w:rPr>
                <w:rFonts w:ascii="Times New Roman" w:eastAsia="Times New Roman" w:hAnsi="Times New Roman" w:cs="Times New Roman"/>
                <w:b/>
                <w:kern w:val="1"/>
                <w:sz w:val="20"/>
                <w:szCs w:val="20"/>
                <w:lang w:eastAsia="ar-SA"/>
              </w:rPr>
            </w:pPr>
          </w:p>
        </w:tc>
        <w:tc>
          <w:tcPr>
            <w:tcW w:w="567" w:type="dxa"/>
            <w:tcBorders>
              <w:top w:val="single" w:sz="4" w:space="0" w:color="000000"/>
              <w:left w:val="single" w:sz="4" w:space="0" w:color="000000"/>
              <w:bottom w:val="single" w:sz="4" w:space="0" w:color="000000"/>
              <w:right w:val="single" w:sz="4" w:space="0" w:color="000000"/>
            </w:tcBorders>
          </w:tcPr>
          <w:p w14:paraId="38441040" w14:textId="33F4DFD3" w:rsidR="00965A9B" w:rsidRPr="00906BE1" w:rsidRDefault="00965A9B" w:rsidP="00965A9B">
            <w:pPr>
              <w:suppressAutoHyphens/>
              <w:spacing w:after="0" w:line="240" w:lineRule="auto"/>
              <w:jc w:val="center"/>
              <w:textAlignment w:val="baseline"/>
              <w:rPr>
                <w:rFonts w:ascii="Times New Roman" w:eastAsia="Times New Roman" w:hAnsi="Times New Roman" w:cs="Times New Roman"/>
                <w:kern w:val="1"/>
                <w:sz w:val="20"/>
                <w:szCs w:val="20"/>
                <w:lang w:eastAsia="ar-SA"/>
              </w:rPr>
            </w:pPr>
            <w:r w:rsidRPr="00906BE1">
              <w:rPr>
                <w:rFonts w:ascii="Times New Roman" w:eastAsia="Times New Roman" w:hAnsi="Times New Roman" w:cs="Times New Roman"/>
                <w:kern w:val="1"/>
                <w:sz w:val="20"/>
                <w:szCs w:val="20"/>
                <w:lang w:eastAsia="ar-SA"/>
              </w:rPr>
              <w:t>1</w:t>
            </w:r>
            <w:r w:rsidR="006257E7">
              <w:rPr>
                <w:rFonts w:ascii="Times New Roman" w:eastAsia="Times New Roman" w:hAnsi="Times New Roman" w:cs="Times New Roman"/>
                <w:kern w:val="1"/>
                <w:sz w:val="20"/>
                <w:szCs w:val="20"/>
                <w:lang w:eastAsia="ar-SA"/>
              </w:rPr>
              <w:t>1</w:t>
            </w:r>
            <w:r w:rsidRPr="00906BE1">
              <w:rPr>
                <w:rFonts w:ascii="Times New Roman" w:eastAsia="Times New Roman" w:hAnsi="Times New Roman" w:cs="Times New Roman"/>
                <w:kern w:val="1"/>
                <w:sz w:val="20"/>
                <w:szCs w:val="20"/>
                <w:lang w:eastAsia="ar-SA"/>
              </w:rPr>
              <w:t>.</w:t>
            </w:r>
          </w:p>
        </w:tc>
        <w:tc>
          <w:tcPr>
            <w:tcW w:w="3544" w:type="dxa"/>
            <w:tcBorders>
              <w:top w:val="single" w:sz="4" w:space="0" w:color="000000"/>
              <w:left w:val="single" w:sz="4" w:space="0" w:color="000000"/>
              <w:bottom w:val="single" w:sz="4" w:space="0" w:color="000000"/>
            </w:tcBorders>
          </w:tcPr>
          <w:p w14:paraId="2630388D" w14:textId="77777777" w:rsidR="00965A9B" w:rsidRPr="00906BE1" w:rsidRDefault="00965A9B" w:rsidP="00965A9B">
            <w:pPr>
              <w:suppressAutoHyphens/>
              <w:spacing w:after="0" w:line="240" w:lineRule="auto"/>
              <w:textAlignment w:val="baseline"/>
              <w:rPr>
                <w:rFonts w:ascii="Times New Roman" w:eastAsia="Times New Roman" w:hAnsi="Times New Roman" w:cs="Times New Roman"/>
                <w:kern w:val="1"/>
                <w:sz w:val="20"/>
                <w:szCs w:val="20"/>
                <w:lang w:eastAsia="ar-SA"/>
              </w:rPr>
            </w:pPr>
            <w:r w:rsidRPr="00906BE1">
              <w:rPr>
                <w:rFonts w:ascii="Times New Roman" w:eastAsia="Times New Roman" w:hAnsi="Times New Roman" w:cs="Times New Roman"/>
                <w:kern w:val="1"/>
                <w:sz w:val="20"/>
                <w:szCs w:val="20"/>
                <w:lang w:eastAsia="ar-SA"/>
              </w:rPr>
              <w:t>Organizowanie targów pracy dla bezrobotnych osób niepełnosprawnych oraz pracodawców</w:t>
            </w:r>
          </w:p>
        </w:tc>
        <w:tc>
          <w:tcPr>
            <w:tcW w:w="2126" w:type="dxa"/>
            <w:tcBorders>
              <w:top w:val="single" w:sz="4" w:space="0" w:color="000000"/>
              <w:left w:val="single" w:sz="4" w:space="0" w:color="000000"/>
              <w:bottom w:val="single" w:sz="4" w:space="0" w:color="000000"/>
            </w:tcBorders>
          </w:tcPr>
          <w:p w14:paraId="22F62FC6" w14:textId="77777777" w:rsidR="00965A9B" w:rsidRPr="00906BE1" w:rsidRDefault="00965A9B" w:rsidP="00965A9B">
            <w:pPr>
              <w:suppressAutoHyphens/>
              <w:spacing w:after="0" w:line="240" w:lineRule="auto"/>
              <w:textAlignment w:val="baseline"/>
              <w:rPr>
                <w:rFonts w:ascii="Times New Roman" w:eastAsia="Times New Roman" w:hAnsi="Times New Roman" w:cs="Times New Roman"/>
                <w:kern w:val="1"/>
                <w:sz w:val="20"/>
                <w:szCs w:val="20"/>
                <w:lang w:eastAsia="ar-SA"/>
              </w:rPr>
            </w:pPr>
            <w:r w:rsidRPr="00906BE1">
              <w:rPr>
                <w:rFonts w:ascii="Times New Roman" w:eastAsia="Times New Roman" w:hAnsi="Times New Roman" w:cs="Times New Roman"/>
                <w:kern w:val="1"/>
                <w:sz w:val="20"/>
                <w:szCs w:val="20"/>
                <w:lang w:eastAsia="ar-SA"/>
              </w:rPr>
              <w:t>Samorząd powiatowy, PUP, OHP, lokalni przedsiębiorcy</w:t>
            </w:r>
          </w:p>
        </w:tc>
        <w:tc>
          <w:tcPr>
            <w:tcW w:w="3402" w:type="dxa"/>
            <w:tcBorders>
              <w:top w:val="single" w:sz="4" w:space="0" w:color="000000"/>
              <w:left w:val="single" w:sz="4" w:space="0" w:color="000000"/>
              <w:bottom w:val="single" w:sz="4" w:space="0" w:color="000000"/>
            </w:tcBorders>
          </w:tcPr>
          <w:p w14:paraId="59937B65" w14:textId="77777777" w:rsidR="00965A9B" w:rsidRPr="00906BE1" w:rsidRDefault="00965A9B">
            <w:pPr>
              <w:widowControl w:val="0"/>
              <w:numPr>
                <w:ilvl w:val="0"/>
                <w:numId w:val="24"/>
              </w:numPr>
              <w:suppressAutoHyphens/>
              <w:spacing w:after="0" w:line="240" w:lineRule="auto"/>
              <w:ind w:left="175" w:hanging="141"/>
              <w:contextualSpacing/>
              <w:textAlignment w:val="baseline"/>
              <w:rPr>
                <w:rFonts w:ascii="Times New Roman" w:eastAsia="Times New Roman" w:hAnsi="Times New Roman" w:cs="Times New Roman"/>
                <w:kern w:val="1"/>
                <w:sz w:val="20"/>
                <w:szCs w:val="20"/>
                <w:lang w:eastAsia="ar-SA"/>
              </w:rPr>
            </w:pPr>
            <w:r w:rsidRPr="00906BE1">
              <w:rPr>
                <w:rFonts w:ascii="Times New Roman" w:eastAsia="Times New Roman" w:hAnsi="Times New Roman" w:cs="Times New Roman"/>
                <w:kern w:val="1"/>
                <w:sz w:val="20"/>
                <w:szCs w:val="20"/>
                <w:lang w:eastAsia="ar-SA"/>
              </w:rPr>
              <w:t>Liczba zorganizowanych targów</w:t>
            </w:r>
          </w:p>
        </w:tc>
        <w:tc>
          <w:tcPr>
            <w:tcW w:w="2268" w:type="dxa"/>
            <w:tcBorders>
              <w:top w:val="single" w:sz="4" w:space="0" w:color="000000"/>
              <w:left w:val="single" w:sz="4" w:space="0" w:color="000000"/>
              <w:bottom w:val="single" w:sz="4" w:space="0" w:color="000000"/>
              <w:right w:val="single" w:sz="4" w:space="0" w:color="000000"/>
            </w:tcBorders>
          </w:tcPr>
          <w:p w14:paraId="09F1C1F0" w14:textId="77777777" w:rsidR="00965A9B" w:rsidRPr="00906BE1" w:rsidRDefault="00965A9B" w:rsidP="00965A9B">
            <w:pPr>
              <w:suppressAutoHyphens/>
              <w:spacing w:after="0" w:line="240" w:lineRule="auto"/>
              <w:textAlignment w:val="baseline"/>
              <w:rPr>
                <w:rFonts w:ascii="Times New Roman" w:eastAsia="Times New Roman" w:hAnsi="Times New Roman" w:cs="Times New Roman"/>
                <w:kern w:val="1"/>
                <w:sz w:val="20"/>
                <w:szCs w:val="20"/>
                <w:lang w:eastAsia="ar-SA"/>
              </w:rPr>
            </w:pPr>
            <w:r w:rsidRPr="00906BE1">
              <w:rPr>
                <w:rFonts w:ascii="Times New Roman" w:eastAsia="Times New Roman" w:hAnsi="Times New Roman" w:cs="Times New Roman"/>
                <w:kern w:val="1"/>
                <w:sz w:val="20"/>
                <w:szCs w:val="20"/>
                <w:lang w:eastAsia="ar-SA"/>
              </w:rPr>
              <w:t>środki własne samorządu powiatowego, fundusze zewnętrzne</w:t>
            </w:r>
          </w:p>
        </w:tc>
      </w:tr>
      <w:tr w:rsidR="00965A9B" w:rsidRPr="00906BE1" w14:paraId="048EC282" w14:textId="77777777" w:rsidTr="00380CB7">
        <w:tc>
          <w:tcPr>
            <w:tcW w:w="1734" w:type="dxa"/>
            <w:vMerge/>
            <w:tcBorders>
              <w:left w:val="single" w:sz="4" w:space="0" w:color="000000"/>
            </w:tcBorders>
          </w:tcPr>
          <w:p w14:paraId="7EED4FF6" w14:textId="77777777" w:rsidR="00965A9B" w:rsidRPr="00906BE1" w:rsidRDefault="00965A9B" w:rsidP="00965A9B">
            <w:pPr>
              <w:suppressAutoHyphens/>
              <w:snapToGrid w:val="0"/>
              <w:spacing w:after="0" w:line="240" w:lineRule="auto"/>
              <w:textAlignment w:val="baseline"/>
              <w:rPr>
                <w:rFonts w:ascii="Times New Roman" w:eastAsia="Times New Roman" w:hAnsi="Times New Roman" w:cs="Times New Roman"/>
                <w:kern w:val="1"/>
                <w:sz w:val="20"/>
                <w:szCs w:val="20"/>
                <w:lang w:eastAsia="ar-SA"/>
              </w:rPr>
            </w:pPr>
          </w:p>
        </w:tc>
        <w:tc>
          <w:tcPr>
            <w:tcW w:w="1843" w:type="dxa"/>
            <w:vMerge/>
            <w:tcBorders>
              <w:top w:val="single" w:sz="4" w:space="0" w:color="000000"/>
              <w:left w:val="single" w:sz="4" w:space="0" w:color="000000"/>
              <w:bottom w:val="single" w:sz="4" w:space="0" w:color="000000"/>
            </w:tcBorders>
          </w:tcPr>
          <w:p w14:paraId="712181E2" w14:textId="77777777" w:rsidR="00965A9B" w:rsidRPr="00906BE1" w:rsidRDefault="00965A9B" w:rsidP="00965A9B">
            <w:pPr>
              <w:suppressAutoHyphens/>
              <w:snapToGrid w:val="0"/>
              <w:spacing w:after="0" w:line="240" w:lineRule="auto"/>
              <w:textAlignment w:val="baseline"/>
              <w:rPr>
                <w:rFonts w:ascii="Times New Roman" w:eastAsia="Times New Roman" w:hAnsi="Times New Roman" w:cs="Times New Roman"/>
                <w:kern w:val="1"/>
                <w:sz w:val="20"/>
                <w:szCs w:val="20"/>
                <w:lang w:eastAsia="ar-SA"/>
              </w:rPr>
            </w:pPr>
          </w:p>
        </w:tc>
        <w:tc>
          <w:tcPr>
            <w:tcW w:w="567" w:type="dxa"/>
            <w:tcBorders>
              <w:top w:val="single" w:sz="4" w:space="0" w:color="000000"/>
              <w:left w:val="single" w:sz="4" w:space="0" w:color="000000"/>
              <w:bottom w:val="single" w:sz="4" w:space="0" w:color="000000"/>
              <w:right w:val="single" w:sz="4" w:space="0" w:color="000000"/>
            </w:tcBorders>
          </w:tcPr>
          <w:p w14:paraId="2D809C23" w14:textId="0600C4DA" w:rsidR="00965A9B" w:rsidRPr="00906BE1" w:rsidRDefault="00965A9B" w:rsidP="00965A9B">
            <w:pPr>
              <w:suppressAutoHyphens/>
              <w:spacing w:after="0" w:line="240" w:lineRule="auto"/>
              <w:jc w:val="center"/>
              <w:textAlignment w:val="baseline"/>
              <w:rPr>
                <w:rFonts w:ascii="Times New Roman" w:eastAsia="Times New Roman" w:hAnsi="Times New Roman" w:cs="Times New Roman"/>
                <w:kern w:val="1"/>
                <w:sz w:val="20"/>
                <w:szCs w:val="20"/>
                <w:lang w:eastAsia="ar-SA"/>
              </w:rPr>
            </w:pPr>
            <w:r w:rsidRPr="00906BE1">
              <w:rPr>
                <w:rFonts w:ascii="Times New Roman" w:eastAsia="Times New Roman" w:hAnsi="Times New Roman" w:cs="Times New Roman"/>
                <w:kern w:val="1"/>
                <w:sz w:val="20"/>
                <w:szCs w:val="20"/>
                <w:lang w:eastAsia="ar-SA"/>
              </w:rPr>
              <w:t>1</w:t>
            </w:r>
            <w:r w:rsidR="006257E7">
              <w:rPr>
                <w:rFonts w:ascii="Times New Roman" w:eastAsia="Times New Roman" w:hAnsi="Times New Roman" w:cs="Times New Roman"/>
                <w:kern w:val="1"/>
                <w:sz w:val="20"/>
                <w:szCs w:val="20"/>
                <w:lang w:eastAsia="ar-SA"/>
              </w:rPr>
              <w:t>2</w:t>
            </w:r>
            <w:r w:rsidRPr="00906BE1">
              <w:rPr>
                <w:rFonts w:ascii="Times New Roman" w:eastAsia="Times New Roman" w:hAnsi="Times New Roman" w:cs="Times New Roman"/>
                <w:kern w:val="1"/>
                <w:sz w:val="20"/>
                <w:szCs w:val="20"/>
                <w:lang w:eastAsia="ar-SA"/>
              </w:rPr>
              <w:t>.</w:t>
            </w:r>
          </w:p>
        </w:tc>
        <w:tc>
          <w:tcPr>
            <w:tcW w:w="3544" w:type="dxa"/>
            <w:tcBorders>
              <w:top w:val="single" w:sz="4" w:space="0" w:color="000000"/>
              <w:left w:val="single" w:sz="4" w:space="0" w:color="000000"/>
              <w:bottom w:val="single" w:sz="4" w:space="0" w:color="000000"/>
            </w:tcBorders>
          </w:tcPr>
          <w:p w14:paraId="39F2A6E2" w14:textId="77777777" w:rsidR="00965A9B" w:rsidRPr="00906BE1" w:rsidRDefault="00965A9B" w:rsidP="00965A9B">
            <w:pPr>
              <w:suppressAutoHyphens/>
              <w:spacing w:after="0" w:line="240" w:lineRule="auto"/>
              <w:textAlignment w:val="baseline"/>
              <w:rPr>
                <w:rFonts w:ascii="Times New Roman" w:eastAsia="Times New Roman" w:hAnsi="Times New Roman" w:cs="Times New Roman"/>
                <w:kern w:val="1"/>
                <w:sz w:val="20"/>
                <w:szCs w:val="20"/>
                <w:lang w:eastAsia="ar-SA"/>
              </w:rPr>
            </w:pPr>
            <w:r w:rsidRPr="00906BE1">
              <w:rPr>
                <w:rFonts w:ascii="Times New Roman" w:eastAsia="Times New Roman" w:hAnsi="Times New Roman" w:cs="Times New Roman"/>
                <w:kern w:val="1"/>
                <w:sz w:val="20"/>
                <w:szCs w:val="20"/>
                <w:lang w:eastAsia="ar-SA"/>
              </w:rPr>
              <w:t>Utworzenie zakładu  pracy chronionej</w:t>
            </w:r>
          </w:p>
        </w:tc>
        <w:tc>
          <w:tcPr>
            <w:tcW w:w="2126" w:type="dxa"/>
            <w:tcBorders>
              <w:top w:val="single" w:sz="4" w:space="0" w:color="000000"/>
              <w:left w:val="single" w:sz="4" w:space="0" w:color="000000"/>
              <w:bottom w:val="single" w:sz="4" w:space="0" w:color="000000"/>
            </w:tcBorders>
          </w:tcPr>
          <w:p w14:paraId="2CF90079" w14:textId="77777777" w:rsidR="00965A9B" w:rsidRPr="00906BE1" w:rsidRDefault="00965A9B" w:rsidP="00965A9B">
            <w:pPr>
              <w:suppressAutoHyphens/>
              <w:spacing w:after="0" w:line="240" w:lineRule="auto"/>
              <w:textAlignment w:val="baseline"/>
              <w:rPr>
                <w:rFonts w:ascii="Times New Roman" w:eastAsia="Times New Roman" w:hAnsi="Times New Roman" w:cs="Times New Roman"/>
                <w:kern w:val="1"/>
                <w:sz w:val="20"/>
                <w:szCs w:val="20"/>
                <w:lang w:eastAsia="ar-SA"/>
              </w:rPr>
            </w:pPr>
            <w:r w:rsidRPr="00906BE1">
              <w:rPr>
                <w:rFonts w:ascii="Times New Roman" w:eastAsia="Times New Roman" w:hAnsi="Times New Roman" w:cs="Times New Roman"/>
                <w:kern w:val="1"/>
                <w:sz w:val="20"/>
                <w:szCs w:val="20"/>
                <w:lang w:eastAsia="ar-SA"/>
              </w:rPr>
              <w:t>Lokalni przedsiębiorcy</w:t>
            </w:r>
          </w:p>
        </w:tc>
        <w:tc>
          <w:tcPr>
            <w:tcW w:w="3402" w:type="dxa"/>
            <w:tcBorders>
              <w:top w:val="single" w:sz="4" w:space="0" w:color="000000"/>
              <w:left w:val="single" w:sz="4" w:space="0" w:color="000000"/>
              <w:bottom w:val="single" w:sz="4" w:space="0" w:color="000000"/>
            </w:tcBorders>
          </w:tcPr>
          <w:p w14:paraId="6793E9A9" w14:textId="77777777" w:rsidR="00965A9B" w:rsidRPr="00906BE1" w:rsidRDefault="00965A9B">
            <w:pPr>
              <w:widowControl w:val="0"/>
              <w:numPr>
                <w:ilvl w:val="0"/>
                <w:numId w:val="24"/>
              </w:numPr>
              <w:suppressAutoHyphens/>
              <w:spacing w:after="0" w:line="240" w:lineRule="auto"/>
              <w:ind w:left="175" w:hanging="141"/>
              <w:contextualSpacing/>
              <w:textAlignment w:val="baseline"/>
              <w:rPr>
                <w:rFonts w:ascii="Times New Roman" w:eastAsia="Times New Roman" w:hAnsi="Times New Roman" w:cs="Times New Roman"/>
                <w:kern w:val="1"/>
                <w:sz w:val="20"/>
                <w:szCs w:val="20"/>
                <w:lang w:eastAsia="ar-SA"/>
              </w:rPr>
            </w:pPr>
            <w:r w:rsidRPr="00906BE1">
              <w:rPr>
                <w:rFonts w:ascii="Times New Roman" w:eastAsia="Times New Roman" w:hAnsi="Times New Roman" w:cs="Times New Roman"/>
                <w:kern w:val="1"/>
                <w:sz w:val="20"/>
                <w:szCs w:val="20"/>
                <w:lang w:eastAsia="ar-SA"/>
              </w:rPr>
              <w:t>Liczba miejsc pracy w ZPCH</w:t>
            </w:r>
          </w:p>
        </w:tc>
        <w:tc>
          <w:tcPr>
            <w:tcW w:w="2268" w:type="dxa"/>
            <w:tcBorders>
              <w:top w:val="single" w:sz="4" w:space="0" w:color="000000"/>
              <w:left w:val="single" w:sz="4" w:space="0" w:color="000000"/>
              <w:bottom w:val="single" w:sz="4" w:space="0" w:color="000000"/>
              <w:right w:val="single" w:sz="4" w:space="0" w:color="000000"/>
            </w:tcBorders>
          </w:tcPr>
          <w:p w14:paraId="3077F214" w14:textId="77777777" w:rsidR="00965A9B" w:rsidRPr="00906BE1" w:rsidRDefault="00965A9B" w:rsidP="00965A9B">
            <w:pPr>
              <w:suppressAutoHyphens/>
              <w:spacing w:after="0" w:line="240" w:lineRule="auto"/>
              <w:textAlignment w:val="baseline"/>
              <w:rPr>
                <w:rFonts w:ascii="Times New Roman" w:eastAsia="Times New Roman" w:hAnsi="Times New Roman" w:cs="Times New Roman"/>
                <w:kern w:val="1"/>
                <w:sz w:val="20"/>
                <w:szCs w:val="20"/>
                <w:lang w:eastAsia="ar-SA"/>
              </w:rPr>
            </w:pPr>
            <w:r w:rsidRPr="00906BE1">
              <w:rPr>
                <w:rFonts w:ascii="Times New Roman" w:eastAsia="Times New Roman" w:hAnsi="Times New Roman" w:cs="Times New Roman"/>
                <w:kern w:val="1"/>
                <w:sz w:val="20"/>
                <w:szCs w:val="20"/>
                <w:lang w:eastAsia="ar-SA"/>
              </w:rPr>
              <w:t>Środki własne przedsiębiorców, PFRON</w:t>
            </w:r>
          </w:p>
        </w:tc>
      </w:tr>
      <w:tr w:rsidR="00965A9B" w:rsidRPr="00906BE1" w14:paraId="69417C80" w14:textId="77777777" w:rsidTr="00380CB7">
        <w:tc>
          <w:tcPr>
            <w:tcW w:w="1734" w:type="dxa"/>
            <w:vMerge/>
            <w:tcBorders>
              <w:left w:val="single" w:sz="4" w:space="0" w:color="000000"/>
            </w:tcBorders>
          </w:tcPr>
          <w:p w14:paraId="73C8B583" w14:textId="77777777" w:rsidR="00965A9B" w:rsidRPr="00906BE1" w:rsidRDefault="00965A9B" w:rsidP="00965A9B">
            <w:pPr>
              <w:suppressAutoHyphens/>
              <w:snapToGrid w:val="0"/>
              <w:spacing w:after="0" w:line="240" w:lineRule="auto"/>
              <w:textAlignment w:val="baseline"/>
              <w:rPr>
                <w:rFonts w:ascii="Times New Roman" w:eastAsia="Times New Roman" w:hAnsi="Times New Roman" w:cs="Times New Roman"/>
                <w:kern w:val="1"/>
                <w:sz w:val="20"/>
                <w:szCs w:val="20"/>
                <w:lang w:eastAsia="ar-SA"/>
              </w:rPr>
            </w:pPr>
          </w:p>
        </w:tc>
        <w:tc>
          <w:tcPr>
            <w:tcW w:w="1843" w:type="dxa"/>
            <w:vMerge/>
            <w:tcBorders>
              <w:top w:val="single" w:sz="4" w:space="0" w:color="000000"/>
              <w:left w:val="single" w:sz="4" w:space="0" w:color="000000"/>
              <w:bottom w:val="single" w:sz="4" w:space="0" w:color="000000"/>
            </w:tcBorders>
          </w:tcPr>
          <w:p w14:paraId="75E85CF2" w14:textId="77777777" w:rsidR="00965A9B" w:rsidRPr="00906BE1" w:rsidRDefault="00965A9B" w:rsidP="00965A9B">
            <w:pPr>
              <w:suppressAutoHyphens/>
              <w:snapToGrid w:val="0"/>
              <w:spacing w:after="0" w:line="240" w:lineRule="auto"/>
              <w:textAlignment w:val="baseline"/>
              <w:rPr>
                <w:rFonts w:ascii="Times New Roman" w:eastAsia="Times New Roman" w:hAnsi="Times New Roman" w:cs="Times New Roman"/>
                <w:kern w:val="1"/>
                <w:sz w:val="20"/>
                <w:szCs w:val="20"/>
                <w:lang w:eastAsia="ar-SA"/>
              </w:rPr>
            </w:pPr>
          </w:p>
        </w:tc>
        <w:tc>
          <w:tcPr>
            <w:tcW w:w="567" w:type="dxa"/>
            <w:tcBorders>
              <w:top w:val="single" w:sz="4" w:space="0" w:color="000000"/>
              <w:left w:val="single" w:sz="4" w:space="0" w:color="000000"/>
              <w:bottom w:val="single" w:sz="4" w:space="0" w:color="000000"/>
              <w:right w:val="single" w:sz="4" w:space="0" w:color="000000"/>
            </w:tcBorders>
          </w:tcPr>
          <w:p w14:paraId="6E42A194" w14:textId="375FBF20" w:rsidR="00965A9B" w:rsidRPr="00906BE1" w:rsidRDefault="00965A9B" w:rsidP="00965A9B">
            <w:pPr>
              <w:suppressAutoHyphens/>
              <w:spacing w:after="0" w:line="240" w:lineRule="auto"/>
              <w:jc w:val="center"/>
              <w:textAlignment w:val="baseline"/>
              <w:rPr>
                <w:rFonts w:ascii="Times New Roman" w:eastAsia="Times New Roman" w:hAnsi="Times New Roman" w:cs="Times New Roman"/>
                <w:kern w:val="1"/>
                <w:sz w:val="20"/>
                <w:szCs w:val="20"/>
                <w:lang w:eastAsia="ar-SA"/>
              </w:rPr>
            </w:pPr>
            <w:r w:rsidRPr="00906BE1">
              <w:rPr>
                <w:rFonts w:ascii="Times New Roman" w:eastAsia="Times New Roman" w:hAnsi="Times New Roman" w:cs="Times New Roman"/>
                <w:kern w:val="1"/>
                <w:sz w:val="20"/>
                <w:szCs w:val="20"/>
                <w:lang w:eastAsia="ar-SA"/>
              </w:rPr>
              <w:t>1</w:t>
            </w:r>
            <w:r w:rsidR="006257E7">
              <w:rPr>
                <w:rFonts w:ascii="Times New Roman" w:eastAsia="Times New Roman" w:hAnsi="Times New Roman" w:cs="Times New Roman"/>
                <w:kern w:val="1"/>
                <w:sz w:val="20"/>
                <w:szCs w:val="20"/>
                <w:lang w:eastAsia="ar-SA"/>
              </w:rPr>
              <w:t>3</w:t>
            </w:r>
            <w:r w:rsidRPr="00906BE1">
              <w:rPr>
                <w:rFonts w:ascii="Times New Roman" w:eastAsia="Times New Roman" w:hAnsi="Times New Roman" w:cs="Times New Roman"/>
                <w:kern w:val="1"/>
                <w:sz w:val="20"/>
                <w:szCs w:val="20"/>
                <w:lang w:eastAsia="ar-SA"/>
              </w:rPr>
              <w:t>.</w:t>
            </w:r>
          </w:p>
        </w:tc>
        <w:tc>
          <w:tcPr>
            <w:tcW w:w="3544" w:type="dxa"/>
            <w:tcBorders>
              <w:top w:val="single" w:sz="4" w:space="0" w:color="000000"/>
              <w:left w:val="single" w:sz="4" w:space="0" w:color="000000"/>
              <w:bottom w:val="single" w:sz="4" w:space="0" w:color="000000"/>
            </w:tcBorders>
          </w:tcPr>
          <w:p w14:paraId="0D3D99BD" w14:textId="77777777" w:rsidR="00965A9B" w:rsidRPr="00906BE1" w:rsidRDefault="00965A9B" w:rsidP="00965A9B">
            <w:pPr>
              <w:suppressAutoHyphens/>
              <w:spacing w:after="0" w:line="240" w:lineRule="auto"/>
              <w:textAlignment w:val="baseline"/>
              <w:rPr>
                <w:rFonts w:ascii="Times New Roman" w:eastAsia="Times New Roman" w:hAnsi="Times New Roman" w:cs="Times New Roman"/>
                <w:kern w:val="1"/>
                <w:sz w:val="20"/>
                <w:szCs w:val="20"/>
                <w:lang w:eastAsia="ar-SA"/>
              </w:rPr>
            </w:pPr>
            <w:r w:rsidRPr="00906BE1">
              <w:rPr>
                <w:rFonts w:ascii="Times New Roman" w:eastAsia="Times New Roman" w:hAnsi="Times New Roman" w:cs="Times New Roman"/>
                <w:kern w:val="1"/>
                <w:sz w:val="20"/>
                <w:szCs w:val="20"/>
                <w:lang w:eastAsia="ar-SA"/>
              </w:rPr>
              <w:t xml:space="preserve">Utworzenie zakładu aktywności zawodowej </w:t>
            </w:r>
          </w:p>
        </w:tc>
        <w:tc>
          <w:tcPr>
            <w:tcW w:w="2126" w:type="dxa"/>
            <w:tcBorders>
              <w:top w:val="single" w:sz="4" w:space="0" w:color="000000"/>
              <w:left w:val="single" w:sz="4" w:space="0" w:color="000000"/>
              <w:bottom w:val="single" w:sz="4" w:space="0" w:color="000000"/>
            </w:tcBorders>
          </w:tcPr>
          <w:p w14:paraId="0F3F9B97" w14:textId="77777777" w:rsidR="00965A9B" w:rsidRPr="00906BE1" w:rsidRDefault="00965A9B" w:rsidP="00965A9B">
            <w:pPr>
              <w:suppressAutoHyphens/>
              <w:spacing w:after="0" w:line="240" w:lineRule="auto"/>
              <w:textAlignment w:val="baseline"/>
              <w:rPr>
                <w:rFonts w:ascii="Times New Roman" w:eastAsia="Times New Roman" w:hAnsi="Times New Roman" w:cs="Times New Roman"/>
                <w:kern w:val="1"/>
                <w:sz w:val="20"/>
                <w:szCs w:val="20"/>
                <w:lang w:eastAsia="ar-SA"/>
              </w:rPr>
            </w:pPr>
            <w:r w:rsidRPr="00906BE1">
              <w:rPr>
                <w:rFonts w:ascii="Times New Roman" w:eastAsia="Times New Roman" w:hAnsi="Times New Roman" w:cs="Times New Roman"/>
                <w:kern w:val="1"/>
                <w:sz w:val="20"/>
                <w:szCs w:val="20"/>
                <w:lang w:eastAsia="ar-SA"/>
              </w:rPr>
              <w:t>Lokalni przedsiębiorcy</w:t>
            </w:r>
          </w:p>
        </w:tc>
        <w:tc>
          <w:tcPr>
            <w:tcW w:w="3402" w:type="dxa"/>
            <w:tcBorders>
              <w:top w:val="single" w:sz="4" w:space="0" w:color="000000"/>
              <w:left w:val="single" w:sz="4" w:space="0" w:color="000000"/>
              <w:bottom w:val="single" w:sz="4" w:space="0" w:color="000000"/>
            </w:tcBorders>
          </w:tcPr>
          <w:p w14:paraId="16409E9D" w14:textId="77777777" w:rsidR="00965A9B" w:rsidRPr="00906BE1" w:rsidRDefault="00965A9B">
            <w:pPr>
              <w:widowControl w:val="0"/>
              <w:numPr>
                <w:ilvl w:val="0"/>
                <w:numId w:val="25"/>
              </w:numPr>
              <w:suppressAutoHyphens/>
              <w:spacing w:after="0" w:line="240" w:lineRule="auto"/>
              <w:ind w:left="175" w:hanging="141"/>
              <w:contextualSpacing/>
              <w:textAlignment w:val="baseline"/>
              <w:rPr>
                <w:rFonts w:ascii="Times New Roman" w:eastAsia="Times New Roman" w:hAnsi="Times New Roman" w:cs="Times New Roman"/>
                <w:kern w:val="1"/>
                <w:sz w:val="20"/>
                <w:szCs w:val="20"/>
                <w:lang w:eastAsia="ar-SA"/>
              </w:rPr>
            </w:pPr>
            <w:r w:rsidRPr="00906BE1">
              <w:rPr>
                <w:rFonts w:ascii="Times New Roman" w:eastAsia="Times New Roman" w:hAnsi="Times New Roman" w:cs="Times New Roman"/>
                <w:kern w:val="1"/>
                <w:sz w:val="20"/>
                <w:szCs w:val="20"/>
                <w:lang w:eastAsia="ar-SA"/>
              </w:rPr>
              <w:t>Liczba miejsc pracy w ZAZ</w:t>
            </w:r>
          </w:p>
        </w:tc>
        <w:tc>
          <w:tcPr>
            <w:tcW w:w="2268" w:type="dxa"/>
            <w:tcBorders>
              <w:top w:val="single" w:sz="4" w:space="0" w:color="000000"/>
              <w:left w:val="single" w:sz="4" w:space="0" w:color="000000"/>
              <w:bottom w:val="single" w:sz="4" w:space="0" w:color="000000"/>
              <w:right w:val="single" w:sz="4" w:space="0" w:color="000000"/>
            </w:tcBorders>
          </w:tcPr>
          <w:p w14:paraId="4811ADB3" w14:textId="77777777" w:rsidR="00965A9B" w:rsidRPr="00906BE1" w:rsidRDefault="00965A9B" w:rsidP="00965A9B">
            <w:pPr>
              <w:suppressAutoHyphens/>
              <w:spacing w:after="0" w:line="240" w:lineRule="auto"/>
              <w:textAlignment w:val="baseline"/>
              <w:rPr>
                <w:rFonts w:ascii="Times New Roman" w:eastAsia="Times New Roman" w:hAnsi="Times New Roman" w:cs="Times New Roman"/>
                <w:kern w:val="1"/>
                <w:sz w:val="20"/>
                <w:szCs w:val="20"/>
                <w:lang w:eastAsia="ar-SA"/>
              </w:rPr>
            </w:pPr>
            <w:r w:rsidRPr="00906BE1">
              <w:rPr>
                <w:rFonts w:ascii="Times New Roman" w:eastAsia="Times New Roman" w:hAnsi="Times New Roman" w:cs="Times New Roman"/>
                <w:kern w:val="1"/>
                <w:sz w:val="20"/>
                <w:szCs w:val="20"/>
                <w:lang w:eastAsia="ar-SA"/>
              </w:rPr>
              <w:t>Środki własne przedsiębiorców, PFRON</w:t>
            </w:r>
          </w:p>
        </w:tc>
      </w:tr>
      <w:tr w:rsidR="00965A9B" w:rsidRPr="00906BE1" w14:paraId="7005104F" w14:textId="77777777" w:rsidTr="00380CB7">
        <w:trPr>
          <w:trHeight w:val="735"/>
        </w:trPr>
        <w:tc>
          <w:tcPr>
            <w:tcW w:w="1734" w:type="dxa"/>
            <w:vMerge/>
            <w:tcBorders>
              <w:left w:val="single" w:sz="4" w:space="0" w:color="000000"/>
              <w:bottom w:val="single" w:sz="4" w:space="0" w:color="000000"/>
            </w:tcBorders>
          </w:tcPr>
          <w:p w14:paraId="1052177D" w14:textId="77777777" w:rsidR="00965A9B" w:rsidRPr="00906BE1" w:rsidRDefault="00965A9B" w:rsidP="00965A9B">
            <w:pPr>
              <w:suppressAutoHyphens/>
              <w:snapToGrid w:val="0"/>
              <w:spacing w:after="0" w:line="240" w:lineRule="auto"/>
              <w:textAlignment w:val="baseline"/>
              <w:rPr>
                <w:rFonts w:ascii="Times New Roman" w:eastAsia="Times New Roman" w:hAnsi="Times New Roman" w:cs="Times New Roman"/>
                <w:kern w:val="1"/>
                <w:sz w:val="20"/>
                <w:szCs w:val="20"/>
                <w:lang w:eastAsia="ar-SA"/>
              </w:rPr>
            </w:pPr>
          </w:p>
        </w:tc>
        <w:tc>
          <w:tcPr>
            <w:tcW w:w="1843" w:type="dxa"/>
            <w:tcBorders>
              <w:top w:val="single" w:sz="4" w:space="0" w:color="000000"/>
              <w:left w:val="single" w:sz="4" w:space="0" w:color="000000"/>
              <w:bottom w:val="single" w:sz="4" w:space="0" w:color="000000"/>
            </w:tcBorders>
          </w:tcPr>
          <w:p w14:paraId="385BD9D9" w14:textId="77777777" w:rsidR="00965A9B" w:rsidRPr="00906BE1" w:rsidRDefault="00965A9B" w:rsidP="00965A9B">
            <w:pPr>
              <w:suppressAutoHyphens/>
              <w:spacing w:after="0" w:line="240" w:lineRule="auto"/>
              <w:textAlignment w:val="baseline"/>
              <w:rPr>
                <w:rFonts w:ascii="Times New Roman" w:eastAsia="Times New Roman" w:hAnsi="Times New Roman" w:cs="Times New Roman"/>
                <w:kern w:val="1"/>
                <w:sz w:val="20"/>
                <w:szCs w:val="20"/>
                <w:lang w:eastAsia="ar-SA"/>
              </w:rPr>
            </w:pPr>
            <w:r w:rsidRPr="00906BE1">
              <w:rPr>
                <w:rFonts w:ascii="Times New Roman" w:eastAsia="Times New Roman" w:hAnsi="Times New Roman" w:cs="Times New Roman"/>
                <w:kern w:val="1"/>
                <w:sz w:val="20"/>
                <w:szCs w:val="20"/>
                <w:lang w:eastAsia="ar-SA"/>
              </w:rPr>
              <w:t>Poprawa stanu zdrowia osób niepełnosprawnych</w:t>
            </w:r>
          </w:p>
        </w:tc>
        <w:tc>
          <w:tcPr>
            <w:tcW w:w="567" w:type="dxa"/>
            <w:tcBorders>
              <w:top w:val="single" w:sz="4" w:space="0" w:color="000000"/>
              <w:left w:val="single" w:sz="4" w:space="0" w:color="000000"/>
              <w:bottom w:val="single" w:sz="4" w:space="0" w:color="000000"/>
              <w:right w:val="single" w:sz="4" w:space="0" w:color="000000"/>
            </w:tcBorders>
          </w:tcPr>
          <w:p w14:paraId="36C11F97" w14:textId="3A804B8A" w:rsidR="00965A9B" w:rsidRPr="00906BE1" w:rsidRDefault="00965A9B" w:rsidP="00965A9B">
            <w:pPr>
              <w:suppressAutoHyphens/>
              <w:spacing w:after="0" w:line="240" w:lineRule="auto"/>
              <w:jc w:val="center"/>
              <w:textAlignment w:val="baseline"/>
              <w:rPr>
                <w:rFonts w:ascii="Times New Roman" w:eastAsia="Times New Roman" w:hAnsi="Times New Roman" w:cs="Times New Roman"/>
                <w:kern w:val="1"/>
                <w:sz w:val="20"/>
                <w:szCs w:val="20"/>
                <w:lang w:eastAsia="ar-SA"/>
              </w:rPr>
            </w:pPr>
            <w:r w:rsidRPr="00906BE1">
              <w:rPr>
                <w:rFonts w:ascii="Times New Roman" w:eastAsia="Times New Roman" w:hAnsi="Times New Roman" w:cs="Times New Roman"/>
                <w:kern w:val="1"/>
                <w:sz w:val="20"/>
                <w:szCs w:val="20"/>
                <w:lang w:eastAsia="ar-SA"/>
              </w:rPr>
              <w:t>1</w:t>
            </w:r>
            <w:r w:rsidR="006257E7">
              <w:rPr>
                <w:rFonts w:ascii="Times New Roman" w:eastAsia="Times New Roman" w:hAnsi="Times New Roman" w:cs="Times New Roman"/>
                <w:kern w:val="1"/>
                <w:sz w:val="20"/>
                <w:szCs w:val="20"/>
                <w:lang w:eastAsia="ar-SA"/>
              </w:rPr>
              <w:t>4</w:t>
            </w:r>
            <w:r w:rsidRPr="00906BE1">
              <w:rPr>
                <w:rFonts w:ascii="Times New Roman" w:eastAsia="Times New Roman" w:hAnsi="Times New Roman" w:cs="Times New Roman"/>
                <w:kern w:val="1"/>
                <w:sz w:val="20"/>
                <w:szCs w:val="20"/>
                <w:lang w:eastAsia="ar-SA"/>
              </w:rPr>
              <w:t>.</w:t>
            </w:r>
          </w:p>
        </w:tc>
        <w:tc>
          <w:tcPr>
            <w:tcW w:w="3544" w:type="dxa"/>
            <w:tcBorders>
              <w:top w:val="single" w:sz="4" w:space="0" w:color="000000"/>
              <w:left w:val="single" w:sz="4" w:space="0" w:color="000000"/>
              <w:bottom w:val="single" w:sz="4" w:space="0" w:color="000000"/>
            </w:tcBorders>
          </w:tcPr>
          <w:p w14:paraId="29E5C1D1" w14:textId="77777777" w:rsidR="00965A9B" w:rsidRPr="00906BE1" w:rsidRDefault="00965A9B" w:rsidP="00965A9B">
            <w:pPr>
              <w:suppressAutoHyphens/>
              <w:spacing w:after="0" w:line="240" w:lineRule="auto"/>
              <w:textAlignment w:val="baseline"/>
              <w:rPr>
                <w:rFonts w:ascii="Times New Roman" w:eastAsia="Times New Roman" w:hAnsi="Times New Roman" w:cs="Times New Roman"/>
                <w:kern w:val="1"/>
                <w:sz w:val="20"/>
                <w:szCs w:val="20"/>
                <w:lang w:eastAsia="ar-SA"/>
              </w:rPr>
            </w:pPr>
            <w:r w:rsidRPr="00906BE1">
              <w:rPr>
                <w:rFonts w:ascii="Times New Roman" w:eastAsia="Times New Roman" w:hAnsi="Times New Roman" w:cs="Times New Roman"/>
                <w:kern w:val="1"/>
                <w:sz w:val="20"/>
                <w:szCs w:val="20"/>
                <w:lang w:eastAsia="ar-SA"/>
              </w:rPr>
              <w:t>Stworzenie wypożyczalni sprzętu rehabilitacyjnego i przedmiotów ortopedycznych</w:t>
            </w:r>
          </w:p>
        </w:tc>
        <w:tc>
          <w:tcPr>
            <w:tcW w:w="2126" w:type="dxa"/>
            <w:tcBorders>
              <w:top w:val="single" w:sz="4" w:space="0" w:color="000000"/>
              <w:left w:val="single" w:sz="4" w:space="0" w:color="000000"/>
              <w:bottom w:val="single" w:sz="4" w:space="0" w:color="000000"/>
            </w:tcBorders>
          </w:tcPr>
          <w:p w14:paraId="6E494038" w14:textId="77777777" w:rsidR="00965A9B" w:rsidRPr="00906BE1" w:rsidRDefault="00965A9B" w:rsidP="00965A9B">
            <w:pPr>
              <w:suppressAutoHyphens/>
              <w:spacing w:after="0" w:line="240" w:lineRule="auto"/>
              <w:textAlignment w:val="baseline"/>
              <w:rPr>
                <w:rFonts w:ascii="Times New Roman" w:eastAsia="Times New Roman" w:hAnsi="Times New Roman" w:cs="Times New Roman"/>
                <w:kern w:val="1"/>
                <w:sz w:val="20"/>
                <w:szCs w:val="20"/>
                <w:lang w:eastAsia="ar-SA"/>
              </w:rPr>
            </w:pPr>
            <w:r w:rsidRPr="00906BE1">
              <w:rPr>
                <w:rFonts w:ascii="Times New Roman" w:eastAsia="Times New Roman" w:hAnsi="Times New Roman" w:cs="Times New Roman"/>
                <w:kern w:val="1"/>
                <w:sz w:val="20"/>
                <w:szCs w:val="20"/>
                <w:lang w:eastAsia="ar-SA"/>
              </w:rPr>
              <w:t>Placówki służby zdrowia, organizacje pozarządowe</w:t>
            </w:r>
          </w:p>
        </w:tc>
        <w:tc>
          <w:tcPr>
            <w:tcW w:w="3402" w:type="dxa"/>
            <w:tcBorders>
              <w:top w:val="single" w:sz="4" w:space="0" w:color="000000"/>
              <w:left w:val="single" w:sz="4" w:space="0" w:color="000000"/>
              <w:bottom w:val="single" w:sz="4" w:space="0" w:color="000000"/>
            </w:tcBorders>
          </w:tcPr>
          <w:p w14:paraId="0B31A79F" w14:textId="77777777" w:rsidR="00965A9B" w:rsidRPr="00906BE1" w:rsidRDefault="00965A9B">
            <w:pPr>
              <w:widowControl w:val="0"/>
              <w:numPr>
                <w:ilvl w:val="0"/>
                <w:numId w:val="26"/>
              </w:numPr>
              <w:suppressAutoHyphens/>
              <w:spacing w:after="0" w:line="240" w:lineRule="auto"/>
              <w:ind w:left="175" w:hanging="141"/>
              <w:contextualSpacing/>
              <w:textAlignment w:val="baseline"/>
              <w:rPr>
                <w:rFonts w:ascii="Times New Roman" w:eastAsia="Times New Roman" w:hAnsi="Times New Roman" w:cs="Times New Roman"/>
                <w:kern w:val="1"/>
                <w:sz w:val="20"/>
                <w:szCs w:val="20"/>
                <w:lang w:eastAsia="ar-SA"/>
              </w:rPr>
            </w:pPr>
            <w:r w:rsidRPr="00906BE1">
              <w:rPr>
                <w:rFonts w:ascii="Times New Roman" w:eastAsia="Times New Roman" w:hAnsi="Times New Roman" w:cs="Times New Roman"/>
                <w:kern w:val="1"/>
                <w:sz w:val="20"/>
                <w:szCs w:val="20"/>
                <w:lang w:eastAsia="ar-SA"/>
              </w:rPr>
              <w:t xml:space="preserve">Liczba osób niepełnosprawnych korzystających z wypożyczalni </w:t>
            </w:r>
          </w:p>
        </w:tc>
        <w:tc>
          <w:tcPr>
            <w:tcW w:w="2268" w:type="dxa"/>
            <w:tcBorders>
              <w:top w:val="single" w:sz="4" w:space="0" w:color="000000"/>
              <w:left w:val="single" w:sz="4" w:space="0" w:color="000000"/>
              <w:bottom w:val="single" w:sz="4" w:space="0" w:color="000000"/>
              <w:right w:val="single" w:sz="4" w:space="0" w:color="000000"/>
            </w:tcBorders>
          </w:tcPr>
          <w:p w14:paraId="0AF83B3B" w14:textId="77777777" w:rsidR="00965A9B" w:rsidRPr="00906BE1" w:rsidRDefault="00965A9B" w:rsidP="00965A9B">
            <w:pPr>
              <w:suppressAutoHyphens/>
              <w:spacing w:after="0" w:line="240" w:lineRule="auto"/>
              <w:textAlignment w:val="baseline"/>
              <w:rPr>
                <w:rFonts w:ascii="Times New Roman" w:eastAsia="Times New Roman" w:hAnsi="Times New Roman" w:cs="Times New Roman"/>
                <w:kern w:val="1"/>
                <w:sz w:val="20"/>
                <w:szCs w:val="20"/>
                <w:lang w:eastAsia="ar-SA"/>
              </w:rPr>
            </w:pPr>
            <w:r w:rsidRPr="00906BE1">
              <w:rPr>
                <w:rFonts w:ascii="Times New Roman" w:eastAsia="Times New Roman" w:hAnsi="Times New Roman" w:cs="Times New Roman"/>
                <w:kern w:val="1"/>
                <w:sz w:val="20"/>
                <w:szCs w:val="20"/>
                <w:lang w:eastAsia="ar-SA"/>
              </w:rPr>
              <w:t>Środki własne organizacji pozarządowych, NFZ</w:t>
            </w:r>
          </w:p>
        </w:tc>
      </w:tr>
      <w:tr w:rsidR="00965A9B" w:rsidRPr="00906BE1" w14:paraId="1C9EADAB" w14:textId="77777777" w:rsidTr="00380CB7">
        <w:trPr>
          <w:trHeight w:val="915"/>
        </w:trPr>
        <w:tc>
          <w:tcPr>
            <w:tcW w:w="1734" w:type="dxa"/>
            <w:vMerge w:val="restart"/>
            <w:tcBorders>
              <w:top w:val="single" w:sz="4" w:space="0" w:color="000000"/>
              <w:left w:val="single" w:sz="4" w:space="0" w:color="000000"/>
            </w:tcBorders>
          </w:tcPr>
          <w:p w14:paraId="0D4FAAA7" w14:textId="77777777" w:rsidR="00965A9B" w:rsidRPr="00906BE1" w:rsidRDefault="00965A9B" w:rsidP="00965A9B">
            <w:pPr>
              <w:suppressAutoHyphens/>
              <w:snapToGrid w:val="0"/>
              <w:spacing w:after="0" w:line="240" w:lineRule="auto"/>
              <w:textAlignment w:val="baseline"/>
              <w:rPr>
                <w:rFonts w:ascii="Times New Roman" w:eastAsia="Times New Roman" w:hAnsi="Times New Roman" w:cs="Times New Roman"/>
                <w:kern w:val="1"/>
                <w:sz w:val="20"/>
                <w:szCs w:val="20"/>
                <w:lang w:eastAsia="ar-SA"/>
              </w:rPr>
            </w:pPr>
          </w:p>
        </w:tc>
        <w:tc>
          <w:tcPr>
            <w:tcW w:w="1843" w:type="dxa"/>
            <w:vMerge w:val="restart"/>
            <w:tcBorders>
              <w:top w:val="single" w:sz="4" w:space="0" w:color="000000"/>
              <w:left w:val="single" w:sz="4" w:space="0" w:color="000000"/>
            </w:tcBorders>
          </w:tcPr>
          <w:p w14:paraId="44527733" w14:textId="77777777" w:rsidR="00965A9B" w:rsidRPr="00906BE1" w:rsidRDefault="00965A9B" w:rsidP="00965A9B">
            <w:pPr>
              <w:suppressAutoHyphens/>
              <w:spacing w:after="0" w:line="240" w:lineRule="auto"/>
              <w:textAlignment w:val="baseline"/>
              <w:rPr>
                <w:rFonts w:ascii="Times New Roman" w:eastAsia="Times New Roman" w:hAnsi="Times New Roman" w:cs="Times New Roman"/>
                <w:kern w:val="1"/>
                <w:sz w:val="20"/>
                <w:szCs w:val="20"/>
                <w:lang w:eastAsia="ar-SA"/>
              </w:rPr>
            </w:pPr>
          </w:p>
        </w:tc>
        <w:tc>
          <w:tcPr>
            <w:tcW w:w="567" w:type="dxa"/>
            <w:tcBorders>
              <w:top w:val="single" w:sz="4" w:space="0" w:color="auto"/>
              <w:left w:val="single" w:sz="4" w:space="0" w:color="000000"/>
              <w:bottom w:val="single" w:sz="4" w:space="0" w:color="auto"/>
              <w:right w:val="single" w:sz="4" w:space="0" w:color="000000"/>
            </w:tcBorders>
          </w:tcPr>
          <w:p w14:paraId="2AB3B1A6" w14:textId="0CA38333" w:rsidR="00965A9B" w:rsidRPr="00906BE1" w:rsidRDefault="00965A9B" w:rsidP="00965A9B">
            <w:pPr>
              <w:suppressAutoHyphens/>
              <w:spacing w:after="0" w:line="240" w:lineRule="auto"/>
              <w:jc w:val="center"/>
              <w:textAlignment w:val="baseline"/>
              <w:rPr>
                <w:rFonts w:ascii="Times New Roman" w:eastAsia="Times New Roman" w:hAnsi="Times New Roman" w:cs="Times New Roman"/>
                <w:kern w:val="1"/>
                <w:sz w:val="20"/>
                <w:szCs w:val="20"/>
                <w:lang w:eastAsia="ar-SA"/>
              </w:rPr>
            </w:pPr>
            <w:r w:rsidRPr="00906BE1">
              <w:rPr>
                <w:rFonts w:ascii="Times New Roman" w:eastAsia="Times New Roman" w:hAnsi="Times New Roman" w:cs="Times New Roman"/>
                <w:kern w:val="1"/>
                <w:sz w:val="20"/>
                <w:szCs w:val="20"/>
                <w:lang w:eastAsia="ar-SA"/>
              </w:rPr>
              <w:t>1</w:t>
            </w:r>
            <w:r w:rsidR="006257E7">
              <w:rPr>
                <w:rFonts w:ascii="Times New Roman" w:eastAsia="Times New Roman" w:hAnsi="Times New Roman" w:cs="Times New Roman"/>
                <w:kern w:val="1"/>
                <w:sz w:val="20"/>
                <w:szCs w:val="20"/>
                <w:lang w:eastAsia="ar-SA"/>
              </w:rPr>
              <w:t>5</w:t>
            </w:r>
            <w:r w:rsidRPr="00906BE1">
              <w:rPr>
                <w:rFonts w:ascii="Times New Roman" w:eastAsia="Times New Roman" w:hAnsi="Times New Roman" w:cs="Times New Roman"/>
                <w:kern w:val="1"/>
                <w:sz w:val="20"/>
                <w:szCs w:val="20"/>
                <w:lang w:eastAsia="ar-SA"/>
              </w:rPr>
              <w:t>.</w:t>
            </w:r>
          </w:p>
        </w:tc>
        <w:tc>
          <w:tcPr>
            <w:tcW w:w="3544" w:type="dxa"/>
            <w:tcBorders>
              <w:top w:val="single" w:sz="4" w:space="0" w:color="auto"/>
              <w:left w:val="single" w:sz="4" w:space="0" w:color="000000"/>
              <w:bottom w:val="single" w:sz="4" w:space="0" w:color="auto"/>
            </w:tcBorders>
          </w:tcPr>
          <w:p w14:paraId="4AB30A24" w14:textId="77777777" w:rsidR="00965A9B" w:rsidRPr="00906BE1" w:rsidRDefault="00965A9B" w:rsidP="00965A9B">
            <w:pPr>
              <w:suppressAutoHyphens/>
              <w:spacing w:after="0" w:line="240" w:lineRule="auto"/>
              <w:textAlignment w:val="baseline"/>
              <w:rPr>
                <w:rFonts w:ascii="Times New Roman" w:eastAsia="Times New Roman" w:hAnsi="Times New Roman" w:cs="Times New Roman"/>
                <w:kern w:val="1"/>
                <w:sz w:val="20"/>
                <w:szCs w:val="20"/>
                <w:lang w:eastAsia="ar-SA"/>
              </w:rPr>
            </w:pPr>
            <w:r w:rsidRPr="00906BE1">
              <w:rPr>
                <w:rFonts w:ascii="Times New Roman" w:eastAsia="Times New Roman" w:hAnsi="Times New Roman" w:cs="Times New Roman"/>
                <w:kern w:val="1"/>
                <w:sz w:val="20"/>
                <w:szCs w:val="20"/>
                <w:lang w:eastAsia="ar-SA"/>
              </w:rPr>
              <w:t>Usługi opiekuńcze, w tym specjalistyczne</w:t>
            </w:r>
          </w:p>
        </w:tc>
        <w:tc>
          <w:tcPr>
            <w:tcW w:w="2126" w:type="dxa"/>
            <w:tcBorders>
              <w:top w:val="single" w:sz="4" w:space="0" w:color="auto"/>
              <w:left w:val="single" w:sz="4" w:space="0" w:color="000000"/>
              <w:bottom w:val="single" w:sz="4" w:space="0" w:color="auto"/>
            </w:tcBorders>
          </w:tcPr>
          <w:p w14:paraId="5198E2F1" w14:textId="77777777" w:rsidR="00965A9B" w:rsidRPr="00906BE1" w:rsidRDefault="00965A9B" w:rsidP="00965A9B">
            <w:pPr>
              <w:suppressAutoHyphens/>
              <w:spacing w:after="0" w:line="240" w:lineRule="auto"/>
              <w:textAlignment w:val="baseline"/>
              <w:rPr>
                <w:rFonts w:ascii="Times New Roman" w:eastAsia="Times New Roman" w:hAnsi="Times New Roman" w:cs="Times New Roman"/>
                <w:kern w:val="1"/>
                <w:sz w:val="20"/>
                <w:szCs w:val="20"/>
                <w:lang w:eastAsia="ar-SA"/>
              </w:rPr>
            </w:pPr>
            <w:r w:rsidRPr="00906BE1">
              <w:rPr>
                <w:rFonts w:ascii="Times New Roman" w:eastAsia="Times New Roman" w:hAnsi="Times New Roman" w:cs="Times New Roman"/>
                <w:kern w:val="1"/>
                <w:sz w:val="20"/>
                <w:szCs w:val="20"/>
                <w:lang w:eastAsia="ar-SA"/>
              </w:rPr>
              <w:t>Samorząd gminny, OPS, organizacje pozarządowe</w:t>
            </w:r>
          </w:p>
        </w:tc>
        <w:tc>
          <w:tcPr>
            <w:tcW w:w="3402" w:type="dxa"/>
            <w:tcBorders>
              <w:top w:val="single" w:sz="4" w:space="0" w:color="auto"/>
              <w:left w:val="single" w:sz="4" w:space="0" w:color="000000"/>
              <w:bottom w:val="single" w:sz="4" w:space="0" w:color="auto"/>
            </w:tcBorders>
          </w:tcPr>
          <w:p w14:paraId="7147058C" w14:textId="77777777" w:rsidR="00965A9B" w:rsidRPr="00906BE1" w:rsidRDefault="00965A9B">
            <w:pPr>
              <w:widowControl w:val="0"/>
              <w:numPr>
                <w:ilvl w:val="0"/>
                <w:numId w:val="26"/>
              </w:numPr>
              <w:suppressAutoHyphens/>
              <w:spacing w:after="0" w:line="240" w:lineRule="auto"/>
              <w:ind w:left="175" w:hanging="141"/>
              <w:contextualSpacing/>
              <w:textAlignment w:val="baseline"/>
              <w:rPr>
                <w:rFonts w:ascii="Times New Roman" w:eastAsia="Times New Roman" w:hAnsi="Times New Roman" w:cs="Times New Roman"/>
                <w:kern w:val="1"/>
                <w:sz w:val="20"/>
                <w:szCs w:val="20"/>
                <w:lang w:eastAsia="ar-SA"/>
              </w:rPr>
            </w:pPr>
            <w:r w:rsidRPr="00906BE1">
              <w:rPr>
                <w:rFonts w:ascii="Times New Roman" w:eastAsia="Times New Roman" w:hAnsi="Times New Roman" w:cs="Times New Roman"/>
                <w:kern w:val="1"/>
                <w:sz w:val="20"/>
                <w:szCs w:val="20"/>
                <w:lang w:eastAsia="ar-SA"/>
              </w:rPr>
              <w:t>Liczba nowo zatrudnionych opiekunek środowiskowych</w:t>
            </w:r>
          </w:p>
        </w:tc>
        <w:tc>
          <w:tcPr>
            <w:tcW w:w="2268" w:type="dxa"/>
            <w:tcBorders>
              <w:top w:val="single" w:sz="4" w:space="0" w:color="auto"/>
              <w:left w:val="single" w:sz="4" w:space="0" w:color="000000"/>
              <w:bottom w:val="single" w:sz="4" w:space="0" w:color="auto"/>
              <w:right w:val="single" w:sz="4" w:space="0" w:color="000000"/>
            </w:tcBorders>
          </w:tcPr>
          <w:p w14:paraId="4CACCF6F" w14:textId="77777777" w:rsidR="00965A9B" w:rsidRPr="00906BE1" w:rsidRDefault="00965A9B" w:rsidP="00965A9B">
            <w:pPr>
              <w:suppressAutoHyphens/>
              <w:spacing w:after="0" w:line="240" w:lineRule="auto"/>
              <w:textAlignment w:val="baseline"/>
              <w:rPr>
                <w:rFonts w:ascii="Times New Roman" w:eastAsia="Times New Roman" w:hAnsi="Times New Roman" w:cs="Times New Roman"/>
                <w:kern w:val="1"/>
                <w:sz w:val="20"/>
                <w:szCs w:val="20"/>
                <w:lang w:eastAsia="ar-SA"/>
              </w:rPr>
            </w:pPr>
            <w:r w:rsidRPr="00906BE1">
              <w:rPr>
                <w:rFonts w:ascii="Times New Roman" w:eastAsia="Times New Roman" w:hAnsi="Times New Roman" w:cs="Times New Roman"/>
                <w:kern w:val="1"/>
                <w:sz w:val="20"/>
                <w:szCs w:val="20"/>
                <w:lang w:eastAsia="ar-SA"/>
              </w:rPr>
              <w:t>Środki własne samorządu gminnego, środki własne organizacji pozarządowych</w:t>
            </w:r>
          </w:p>
        </w:tc>
      </w:tr>
      <w:tr w:rsidR="00965A9B" w:rsidRPr="00906BE1" w14:paraId="694C79D3" w14:textId="77777777" w:rsidTr="00380CB7">
        <w:trPr>
          <w:trHeight w:val="1108"/>
        </w:trPr>
        <w:tc>
          <w:tcPr>
            <w:tcW w:w="1734" w:type="dxa"/>
            <w:vMerge/>
            <w:tcBorders>
              <w:left w:val="single" w:sz="4" w:space="0" w:color="000000"/>
            </w:tcBorders>
          </w:tcPr>
          <w:p w14:paraId="0E793285" w14:textId="77777777" w:rsidR="00965A9B" w:rsidRPr="00906BE1" w:rsidRDefault="00965A9B" w:rsidP="00965A9B">
            <w:pPr>
              <w:suppressAutoHyphens/>
              <w:snapToGrid w:val="0"/>
              <w:spacing w:after="0" w:line="240" w:lineRule="auto"/>
              <w:textAlignment w:val="baseline"/>
              <w:rPr>
                <w:rFonts w:ascii="Times New Roman" w:eastAsia="Times New Roman" w:hAnsi="Times New Roman" w:cs="Times New Roman"/>
                <w:kern w:val="1"/>
                <w:sz w:val="20"/>
                <w:szCs w:val="20"/>
                <w:lang w:eastAsia="ar-SA"/>
              </w:rPr>
            </w:pPr>
          </w:p>
        </w:tc>
        <w:tc>
          <w:tcPr>
            <w:tcW w:w="1843" w:type="dxa"/>
            <w:vMerge/>
            <w:tcBorders>
              <w:left w:val="single" w:sz="4" w:space="0" w:color="000000"/>
            </w:tcBorders>
          </w:tcPr>
          <w:p w14:paraId="5A93D109" w14:textId="77777777" w:rsidR="00965A9B" w:rsidRPr="00906BE1" w:rsidRDefault="00965A9B" w:rsidP="00965A9B">
            <w:pPr>
              <w:suppressAutoHyphens/>
              <w:spacing w:after="0" w:line="240" w:lineRule="auto"/>
              <w:textAlignment w:val="baseline"/>
              <w:rPr>
                <w:rFonts w:ascii="Times New Roman" w:eastAsia="Times New Roman" w:hAnsi="Times New Roman" w:cs="Times New Roman"/>
                <w:kern w:val="1"/>
                <w:sz w:val="20"/>
                <w:szCs w:val="20"/>
                <w:lang w:eastAsia="ar-SA"/>
              </w:rPr>
            </w:pPr>
          </w:p>
        </w:tc>
        <w:tc>
          <w:tcPr>
            <w:tcW w:w="567" w:type="dxa"/>
            <w:tcBorders>
              <w:top w:val="single" w:sz="4" w:space="0" w:color="000000"/>
              <w:left w:val="single" w:sz="4" w:space="0" w:color="000000"/>
              <w:right w:val="single" w:sz="4" w:space="0" w:color="000000"/>
            </w:tcBorders>
          </w:tcPr>
          <w:p w14:paraId="73C7335D" w14:textId="5903FABD" w:rsidR="00965A9B" w:rsidRPr="00906BE1" w:rsidRDefault="00965A9B" w:rsidP="00965A9B">
            <w:pPr>
              <w:suppressAutoHyphens/>
              <w:spacing w:after="0" w:line="240" w:lineRule="auto"/>
              <w:jc w:val="center"/>
              <w:textAlignment w:val="baseline"/>
              <w:rPr>
                <w:rFonts w:ascii="Times New Roman" w:eastAsia="Times New Roman" w:hAnsi="Times New Roman" w:cs="Times New Roman"/>
                <w:kern w:val="1"/>
                <w:sz w:val="20"/>
                <w:szCs w:val="20"/>
                <w:lang w:eastAsia="ar-SA"/>
              </w:rPr>
            </w:pPr>
            <w:r w:rsidRPr="00906BE1">
              <w:rPr>
                <w:rFonts w:ascii="Times New Roman" w:eastAsia="Times New Roman" w:hAnsi="Times New Roman" w:cs="Times New Roman"/>
                <w:kern w:val="1"/>
                <w:sz w:val="20"/>
                <w:szCs w:val="20"/>
                <w:lang w:eastAsia="ar-SA"/>
              </w:rPr>
              <w:t>1</w:t>
            </w:r>
            <w:r w:rsidR="006257E7">
              <w:rPr>
                <w:rFonts w:ascii="Times New Roman" w:eastAsia="Times New Roman" w:hAnsi="Times New Roman" w:cs="Times New Roman"/>
                <w:kern w:val="1"/>
                <w:sz w:val="20"/>
                <w:szCs w:val="20"/>
                <w:lang w:eastAsia="ar-SA"/>
              </w:rPr>
              <w:t>6</w:t>
            </w:r>
            <w:r w:rsidRPr="00906BE1">
              <w:rPr>
                <w:rFonts w:ascii="Times New Roman" w:eastAsia="Times New Roman" w:hAnsi="Times New Roman" w:cs="Times New Roman"/>
                <w:kern w:val="1"/>
                <w:sz w:val="20"/>
                <w:szCs w:val="20"/>
                <w:lang w:eastAsia="ar-SA"/>
              </w:rPr>
              <w:t>.</w:t>
            </w:r>
          </w:p>
        </w:tc>
        <w:tc>
          <w:tcPr>
            <w:tcW w:w="3544" w:type="dxa"/>
            <w:tcBorders>
              <w:top w:val="single" w:sz="4" w:space="0" w:color="000000"/>
              <w:left w:val="single" w:sz="4" w:space="0" w:color="000000"/>
            </w:tcBorders>
          </w:tcPr>
          <w:p w14:paraId="3C0A629C" w14:textId="77777777" w:rsidR="00965A9B" w:rsidRPr="00906BE1" w:rsidRDefault="00965A9B" w:rsidP="00965A9B">
            <w:pPr>
              <w:suppressAutoHyphens/>
              <w:spacing w:after="0" w:line="240" w:lineRule="auto"/>
              <w:textAlignment w:val="baseline"/>
              <w:rPr>
                <w:rFonts w:ascii="Times New Roman" w:eastAsia="Times New Roman" w:hAnsi="Times New Roman" w:cs="Times New Roman"/>
                <w:kern w:val="1"/>
                <w:sz w:val="20"/>
                <w:szCs w:val="20"/>
                <w:lang w:eastAsia="ar-SA"/>
              </w:rPr>
            </w:pPr>
            <w:r w:rsidRPr="00906BE1">
              <w:rPr>
                <w:rFonts w:ascii="Times New Roman" w:eastAsia="Times New Roman" w:hAnsi="Times New Roman" w:cs="Times New Roman"/>
                <w:kern w:val="1"/>
                <w:sz w:val="20"/>
                <w:szCs w:val="20"/>
                <w:lang w:eastAsia="ar-SA"/>
              </w:rPr>
              <w:t>Zatrudnienie  asystentów  osób niepełnosprawnych</w:t>
            </w:r>
          </w:p>
        </w:tc>
        <w:tc>
          <w:tcPr>
            <w:tcW w:w="2126" w:type="dxa"/>
            <w:tcBorders>
              <w:top w:val="single" w:sz="4" w:space="0" w:color="000000"/>
              <w:left w:val="single" w:sz="4" w:space="0" w:color="000000"/>
            </w:tcBorders>
          </w:tcPr>
          <w:p w14:paraId="7575BCD5" w14:textId="31C79438" w:rsidR="00965A9B" w:rsidRPr="00906BE1" w:rsidRDefault="00965A9B" w:rsidP="00965A9B">
            <w:pPr>
              <w:suppressAutoHyphens/>
              <w:spacing w:after="0" w:line="240" w:lineRule="auto"/>
              <w:textAlignment w:val="baseline"/>
              <w:rPr>
                <w:rFonts w:ascii="Times New Roman" w:eastAsia="Times New Roman" w:hAnsi="Times New Roman" w:cs="Times New Roman"/>
                <w:kern w:val="1"/>
                <w:sz w:val="20"/>
                <w:szCs w:val="20"/>
                <w:lang w:eastAsia="ar-SA"/>
              </w:rPr>
            </w:pPr>
            <w:r w:rsidRPr="00906BE1">
              <w:rPr>
                <w:rFonts w:ascii="Times New Roman" w:eastAsia="Times New Roman" w:hAnsi="Times New Roman" w:cs="Times New Roman"/>
                <w:kern w:val="1"/>
                <w:sz w:val="20"/>
                <w:szCs w:val="20"/>
                <w:lang w:eastAsia="ar-SA"/>
              </w:rPr>
              <w:t>Samorząd gminny, OPS</w:t>
            </w:r>
            <w:r w:rsidR="007F7C0D">
              <w:rPr>
                <w:rFonts w:ascii="Times New Roman" w:eastAsia="Times New Roman" w:hAnsi="Times New Roman" w:cs="Times New Roman"/>
                <w:kern w:val="1"/>
                <w:sz w:val="20"/>
                <w:szCs w:val="20"/>
                <w:lang w:eastAsia="ar-SA"/>
              </w:rPr>
              <w:t xml:space="preserve">, </w:t>
            </w:r>
            <w:r w:rsidR="00D12AE6">
              <w:rPr>
                <w:rFonts w:ascii="Times New Roman" w:eastAsia="Times New Roman" w:hAnsi="Times New Roman" w:cs="Times New Roman"/>
                <w:kern w:val="1"/>
                <w:sz w:val="20"/>
                <w:szCs w:val="20"/>
                <w:lang w:eastAsia="ar-SA"/>
              </w:rPr>
              <w:t>Samorząd powiatowy</w:t>
            </w:r>
          </w:p>
        </w:tc>
        <w:tc>
          <w:tcPr>
            <w:tcW w:w="3402" w:type="dxa"/>
            <w:tcBorders>
              <w:top w:val="single" w:sz="4" w:space="0" w:color="000000"/>
              <w:left w:val="single" w:sz="4" w:space="0" w:color="000000"/>
            </w:tcBorders>
          </w:tcPr>
          <w:p w14:paraId="40DA2021" w14:textId="77777777" w:rsidR="00965A9B" w:rsidRPr="00906BE1" w:rsidRDefault="00965A9B">
            <w:pPr>
              <w:widowControl w:val="0"/>
              <w:numPr>
                <w:ilvl w:val="0"/>
                <w:numId w:val="26"/>
              </w:numPr>
              <w:suppressAutoHyphens/>
              <w:spacing w:after="0" w:line="240" w:lineRule="auto"/>
              <w:ind w:left="175" w:hanging="141"/>
              <w:contextualSpacing/>
              <w:textAlignment w:val="baseline"/>
              <w:rPr>
                <w:rFonts w:ascii="Times New Roman" w:eastAsia="Times New Roman" w:hAnsi="Times New Roman" w:cs="Times New Roman"/>
                <w:kern w:val="1"/>
                <w:sz w:val="20"/>
                <w:szCs w:val="20"/>
                <w:lang w:eastAsia="ar-SA"/>
              </w:rPr>
            </w:pPr>
            <w:r w:rsidRPr="00906BE1">
              <w:rPr>
                <w:rFonts w:ascii="Times New Roman" w:eastAsia="Times New Roman" w:hAnsi="Times New Roman" w:cs="Times New Roman"/>
                <w:kern w:val="1"/>
                <w:sz w:val="20"/>
                <w:szCs w:val="20"/>
                <w:lang w:eastAsia="ar-SA"/>
              </w:rPr>
              <w:t>Liczba nowo zatrudnionych asystentów osób niepełnosprawnych</w:t>
            </w:r>
          </w:p>
        </w:tc>
        <w:tc>
          <w:tcPr>
            <w:tcW w:w="2268" w:type="dxa"/>
            <w:tcBorders>
              <w:top w:val="single" w:sz="4" w:space="0" w:color="000000"/>
              <w:left w:val="single" w:sz="4" w:space="0" w:color="000000"/>
              <w:right w:val="single" w:sz="4" w:space="0" w:color="000000"/>
            </w:tcBorders>
          </w:tcPr>
          <w:p w14:paraId="0B0F696F" w14:textId="77777777" w:rsidR="00965A9B" w:rsidRPr="00906BE1" w:rsidRDefault="00965A9B" w:rsidP="00965A9B">
            <w:pPr>
              <w:suppressAutoHyphens/>
              <w:spacing w:after="0" w:line="240" w:lineRule="auto"/>
              <w:textAlignment w:val="baseline"/>
              <w:rPr>
                <w:rFonts w:ascii="Times New Roman" w:eastAsia="Times New Roman" w:hAnsi="Times New Roman" w:cs="Times New Roman"/>
                <w:color w:val="FF0000"/>
                <w:kern w:val="1"/>
                <w:sz w:val="20"/>
                <w:szCs w:val="20"/>
                <w:lang w:eastAsia="ar-SA"/>
              </w:rPr>
            </w:pPr>
            <w:r w:rsidRPr="00906BE1">
              <w:rPr>
                <w:rFonts w:ascii="Times New Roman" w:eastAsia="Times New Roman" w:hAnsi="Times New Roman" w:cs="Times New Roman"/>
                <w:kern w:val="1"/>
                <w:sz w:val="20"/>
                <w:szCs w:val="20"/>
                <w:lang w:eastAsia="ar-SA"/>
              </w:rPr>
              <w:t>Środki własne samorządu gminnego, fundusze unijne, fundusze zewnętrzne</w:t>
            </w:r>
          </w:p>
        </w:tc>
      </w:tr>
      <w:tr w:rsidR="00965A9B" w:rsidRPr="00906BE1" w14:paraId="2EA31E1B" w14:textId="77777777" w:rsidTr="00380CB7">
        <w:tc>
          <w:tcPr>
            <w:tcW w:w="1734" w:type="dxa"/>
            <w:vMerge/>
            <w:tcBorders>
              <w:left w:val="single" w:sz="4" w:space="0" w:color="000000"/>
              <w:bottom w:val="single" w:sz="4" w:space="0" w:color="000000"/>
            </w:tcBorders>
          </w:tcPr>
          <w:p w14:paraId="0E5891FB" w14:textId="77777777" w:rsidR="00965A9B" w:rsidRPr="00906BE1" w:rsidRDefault="00965A9B" w:rsidP="00965A9B">
            <w:pPr>
              <w:suppressAutoHyphens/>
              <w:snapToGrid w:val="0"/>
              <w:spacing w:after="0" w:line="240" w:lineRule="auto"/>
              <w:textAlignment w:val="baseline"/>
              <w:rPr>
                <w:rFonts w:ascii="Times New Roman" w:eastAsia="Times New Roman" w:hAnsi="Times New Roman" w:cs="Times New Roman"/>
                <w:kern w:val="1"/>
                <w:sz w:val="20"/>
                <w:szCs w:val="20"/>
                <w:lang w:eastAsia="ar-SA"/>
              </w:rPr>
            </w:pPr>
          </w:p>
        </w:tc>
        <w:tc>
          <w:tcPr>
            <w:tcW w:w="1843" w:type="dxa"/>
            <w:tcBorders>
              <w:top w:val="single" w:sz="4" w:space="0" w:color="000000"/>
              <w:left w:val="single" w:sz="4" w:space="0" w:color="000000"/>
              <w:bottom w:val="single" w:sz="4" w:space="0" w:color="000000"/>
            </w:tcBorders>
          </w:tcPr>
          <w:p w14:paraId="76E4F27E" w14:textId="77777777" w:rsidR="00965A9B" w:rsidRPr="00906BE1" w:rsidRDefault="00965A9B" w:rsidP="00965A9B">
            <w:pPr>
              <w:suppressAutoHyphens/>
              <w:spacing w:after="0" w:line="240" w:lineRule="auto"/>
              <w:textAlignment w:val="baseline"/>
              <w:rPr>
                <w:rFonts w:ascii="Times New Roman" w:eastAsia="Times New Roman" w:hAnsi="Times New Roman" w:cs="Times New Roman"/>
                <w:kern w:val="1"/>
                <w:sz w:val="19"/>
                <w:szCs w:val="19"/>
                <w:lang w:eastAsia="ar-SA"/>
              </w:rPr>
            </w:pPr>
            <w:r w:rsidRPr="00906BE1">
              <w:rPr>
                <w:rFonts w:ascii="Times New Roman" w:eastAsia="Times New Roman" w:hAnsi="Times New Roman" w:cs="Times New Roman"/>
                <w:kern w:val="1"/>
                <w:sz w:val="19"/>
                <w:szCs w:val="19"/>
                <w:lang w:eastAsia="ar-SA"/>
              </w:rPr>
              <w:t>Współpraca jednostek  pomocy społecznej z organizacjami pozarządowymi na rzecz osób niepełnosprawnych</w:t>
            </w:r>
          </w:p>
        </w:tc>
        <w:tc>
          <w:tcPr>
            <w:tcW w:w="567" w:type="dxa"/>
            <w:tcBorders>
              <w:top w:val="single" w:sz="4" w:space="0" w:color="000000"/>
              <w:left w:val="single" w:sz="4" w:space="0" w:color="000000"/>
              <w:bottom w:val="single" w:sz="4" w:space="0" w:color="000000"/>
              <w:right w:val="single" w:sz="4" w:space="0" w:color="000000"/>
            </w:tcBorders>
          </w:tcPr>
          <w:p w14:paraId="4837C156" w14:textId="71E9282A" w:rsidR="00965A9B" w:rsidRPr="00906BE1" w:rsidRDefault="006257E7" w:rsidP="00965A9B">
            <w:pPr>
              <w:suppressAutoHyphens/>
              <w:spacing w:after="0" w:line="240" w:lineRule="auto"/>
              <w:jc w:val="center"/>
              <w:textAlignment w:val="baseline"/>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17</w:t>
            </w:r>
            <w:r w:rsidR="00965A9B" w:rsidRPr="00906BE1">
              <w:rPr>
                <w:rFonts w:ascii="Times New Roman" w:eastAsia="Times New Roman" w:hAnsi="Times New Roman" w:cs="Times New Roman"/>
                <w:kern w:val="1"/>
                <w:sz w:val="20"/>
                <w:szCs w:val="20"/>
                <w:lang w:eastAsia="ar-SA"/>
              </w:rPr>
              <w:t>.</w:t>
            </w:r>
          </w:p>
        </w:tc>
        <w:tc>
          <w:tcPr>
            <w:tcW w:w="3544" w:type="dxa"/>
            <w:tcBorders>
              <w:top w:val="single" w:sz="4" w:space="0" w:color="000000"/>
              <w:left w:val="single" w:sz="4" w:space="0" w:color="000000"/>
              <w:bottom w:val="single" w:sz="4" w:space="0" w:color="000000"/>
            </w:tcBorders>
          </w:tcPr>
          <w:p w14:paraId="1E00D9EF" w14:textId="77777777" w:rsidR="00965A9B" w:rsidRPr="00906BE1" w:rsidRDefault="00965A9B" w:rsidP="00965A9B">
            <w:pPr>
              <w:suppressAutoHyphens/>
              <w:spacing w:after="0" w:line="240" w:lineRule="auto"/>
              <w:textAlignment w:val="baseline"/>
              <w:rPr>
                <w:rFonts w:ascii="Times New Roman" w:eastAsia="Times New Roman" w:hAnsi="Times New Roman" w:cs="Times New Roman"/>
                <w:kern w:val="1"/>
                <w:sz w:val="20"/>
                <w:szCs w:val="20"/>
                <w:lang w:eastAsia="ar-SA"/>
              </w:rPr>
            </w:pPr>
            <w:r w:rsidRPr="00906BE1">
              <w:rPr>
                <w:rFonts w:ascii="Times New Roman" w:eastAsia="Times New Roman" w:hAnsi="Times New Roman" w:cs="Times New Roman"/>
                <w:kern w:val="1"/>
                <w:sz w:val="20"/>
                <w:szCs w:val="20"/>
                <w:lang w:eastAsia="ar-SA"/>
              </w:rPr>
              <w:t>Zlecanie organizacjom pozarządowym zadań  z zakresu rehabilitacji zawodowej i społecznej osób niepełnosprawnych</w:t>
            </w:r>
          </w:p>
        </w:tc>
        <w:tc>
          <w:tcPr>
            <w:tcW w:w="2126" w:type="dxa"/>
            <w:tcBorders>
              <w:top w:val="single" w:sz="4" w:space="0" w:color="000000"/>
              <w:left w:val="single" w:sz="4" w:space="0" w:color="000000"/>
              <w:bottom w:val="single" w:sz="4" w:space="0" w:color="000000"/>
            </w:tcBorders>
          </w:tcPr>
          <w:p w14:paraId="21B56990" w14:textId="77777777" w:rsidR="00965A9B" w:rsidRPr="00906BE1" w:rsidRDefault="00965A9B" w:rsidP="00965A9B">
            <w:pPr>
              <w:suppressAutoHyphens/>
              <w:spacing w:after="0" w:line="240" w:lineRule="auto"/>
              <w:textAlignment w:val="baseline"/>
              <w:rPr>
                <w:rFonts w:ascii="Times New Roman" w:eastAsia="Times New Roman" w:hAnsi="Times New Roman" w:cs="Times New Roman"/>
                <w:kern w:val="1"/>
                <w:sz w:val="20"/>
                <w:szCs w:val="20"/>
                <w:lang w:eastAsia="ar-SA"/>
              </w:rPr>
            </w:pPr>
            <w:r w:rsidRPr="00906BE1">
              <w:rPr>
                <w:rFonts w:ascii="Times New Roman" w:eastAsia="Times New Roman" w:hAnsi="Times New Roman" w:cs="Times New Roman"/>
                <w:kern w:val="1"/>
                <w:sz w:val="20"/>
                <w:szCs w:val="20"/>
                <w:lang w:eastAsia="ar-SA"/>
              </w:rPr>
              <w:t>Samorząd powiatowy, organizacje pozarządowe</w:t>
            </w:r>
          </w:p>
        </w:tc>
        <w:tc>
          <w:tcPr>
            <w:tcW w:w="3402" w:type="dxa"/>
            <w:tcBorders>
              <w:top w:val="single" w:sz="4" w:space="0" w:color="000000"/>
              <w:left w:val="single" w:sz="4" w:space="0" w:color="000000"/>
              <w:bottom w:val="single" w:sz="4" w:space="0" w:color="000000"/>
            </w:tcBorders>
          </w:tcPr>
          <w:p w14:paraId="479F7495" w14:textId="77777777" w:rsidR="00965A9B" w:rsidRPr="00906BE1" w:rsidRDefault="00965A9B">
            <w:pPr>
              <w:widowControl w:val="0"/>
              <w:numPr>
                <w:ilvl w:val="0"/>
                <w:numId w:val="27"/>
              </w:numPr>
              <w:suppressAutoHyphens/>
              <w:spacing w:after="0" w:line="240" w:lineRule="auto"/>
              <w:ind w:left="175" w:hanging="141"/>
              <w:contextualSpacing/>
              <w:textAlignment w:val="baseline"/>
              <w:rPr>
                <w:rFonts w:ascii="Times New Roman" w:eastAsia="Times New Roman" w:hAnsi="Times New Roman" w:cs="Times New Roman"/>
                <w:kern w:val="1"/>
                <w:sz w:val="20"/>
                <w:szCs w:val="20"/>
                <w:lang w:eastAsia="ar-SA"/>
              </w:rPr>
            </w:pPr>
            <w:r w:rsidRPr="00906BE1">
              <w:rPr>
                <w:rFonts w:ascii="Times New Roman" w:eastAsia="Times New Roman" w:hAnsi="Times New Roman" w:cs="Times New Roman"/>
                <w:kern w:val="1"/>
                <w:sz w:val="20"/>
                <w:szCs w:val="20"/>
                <w:lang w:eastAsia="ar-SA"/>
              </w:rPr>
              <w:t>Liczba organizacji pozarządowych wykonujących zadania z zakresu rehabilitacji zawodowej i społecznej osób niepełnosprawnych</w:t>
            </w:r>
          </w:p>
        </w:tc>
        <w:tc>
          <w:tcPr>
            <w:tcW w:w="2268" w:type="dxa"/>
            <w:tcBorders>
              <w:top w:val="single" w:sz="4" w:space="0" w:color="000000"/>
              <w:left w:val="single" w:sz="4" w:space="0" w:color="000000"/>
              <w:bottom w:val="single" w:sz="4" w:space="0" w:color="000000"/>
              <w:right w:val="single" w:sz="4" w:space="0" w:color="000000"/>
            </w:tcBorders>
          </w:tcPr>
          <w:p w14:paraId="4B48459B" w14:textId="77777777" w:rsidR="00965A9B" w:rsidRPr="00906BE1" w:rsidRDefault="00965A9B" w:rsidP="00965A9B">
            <w:pPr>
              <w:suppressAutoHyphens/>
              <w:spacing w:after="0" w:line="240" w:lineRule="auto"/>
              <w:textAlignment w:val="baseline"/>
              <w:rPr>
                <w:rFonts w:ascii="Times New Roman" w:eastAsia="Times New Roman" w:hAnsi="Times New Roman" w:cs="Times New Roman"/>
                <w:kern w:val="1"/>
                <w:sz w:val="20"/>
                <w:szCs w:val="20"/>
                <w:lang w:eastAsia="ar-SA"/>
              </w:rPr>
            </w:pPr>
            <w:r w:rsidRPr="00906BE1">
              <w:rPr>
                <w:rFonts w:ascii="Times New Roman" w:eastAsia="Times New Roman" w:hAnsi="Times New Roman" w:cs="Times New Roman"/>
                <w:kern w:val="1"/>
                <w:sz w:val="20"/>
                <w:szCs w:val="20"/>
                <w:lang w:eastAsia="ar-SA"/>
              </w:rPr>
              <w:t>Środki własne samorządu powiatowego, fundusze zewnętrzne,</w:t>
            </w:r>
            <w:r w:rsidRPr="00906BE1">
              <w:rPr>
                <w:rFonts w:ascii="Times New Roman" w:eastAsia="Times New Roman" w:hAnsi="Times New Roman" w:cs="Times New Roman"/>
                <w:color w:val="FF0000"/>
                <w:kern w:val="1"/>
                <w:sz w:val="20"/>
                <w:szCs w:val="20"/>
                <w:lang w:eastAsia="ar-SA"/>
              </w:rPr>
              <w:t xml:space="preserve"> </w:t>
            </w:r>
            <w:r w:rsidRPr="00906BE1">
              <w:rPr>
                <w:rFonts w:ascii="Times New Roman" w:eastAsia="Times New Roman" w:hAnsi="Times New Roman" w:cs="Times New Roman"/>
                <w:kern w:val="1"/>
                <w:sz w:val="20"/>
                <w:szCs w:val="20"/>
                <w:lang w:eastAsia="ar-SA"/>
              </w:rPr>
              <w:t>środki własne organizacji pozarządowych</w:t>
            </w:r>
          </w:p>
        </w:tc>
      </w:tr>
    </w:tbl>
    <w:p w14:paraId="42C6C0A2" w14:textId="77777777" w:rsidR="00965A9B" w:rsidRPr="00906BE1" w:rsidRDefault="00965A9B" w:rsidP="00965A9B">
      <w:pPr>
        <w:suppressAutoHyphens/>
        <w:spacing w:after="0" w:line="240" w:lineRule="auto"/>
        <w:textAlignment w:val="baseline"/>
        <w:rPr>
          <w:rFonts w:ascii="Times New Roman" w:eastAsia="Times New Roman" w:hAnsi="Times New Roman" w:cs="Tahoma"/>
          <w:kern w:val="1"/>
          <w:sz w:val="24"/>
          <w:szCs w:val="24"/>
          <w:lang w:eastAsia="fa-IR" w:bidi="fa-IR"/>
        </w:rPr>
      </w:pPr>
    </w:p>
    <w:p w14:paraId="5DD8E3FC" w14:textId="77777777" w:rsidR="00965A9B" w:rsidRPr="00906BE1" w:rsidRDefault="00965A9B" w:rsidP="00965A9B">
      <w:pPr>
        <w:suppressAutoHyphens/>
        <w:spacing w:after="0" w:line="240" w:lineRule="auto"/>
        <w:textAlignment w:val="baseline"/>
        <w:rPr>
          <w:rFonts w:ascii="Times New Roman" w:eastAsia="Times New Roman" w:hAnsi="Times New Roman" w:cs="Tahoma"/>
          <w:kern w:val="1"/>
          <w:sz w:val="24"/>
          <w:szCs w:val="24"/>
          <w:lang w:eastAsia="fa-IR" w:bidi="fa-IR"/>
        </w:rPr>
      </w:pPr>
    </w:p>
    <w:p w14:paraId="64AF3248" w14:textId="77777777" w:rsidR="00965A9B" w:rsidRPr="00906BE1" w:rsidRDefault="00965A9B" w:rsidP="00965A9B">
      <w:pPr>
        <w:suppressAutoHyphens/>
        <w:spacing w:after="0" w:line="240" w:lineRule="auto"/>
        <w:textAlignment w:val="baseline"/>
        <w:rPr>
          <w:rFonts w:ascii="Times New Roman" w:eastAsia="Times New Roman" w:hAnsi="Times New Roman" w:cs="Tahoma"/>
          <w:kern w:val="1"/>
          <w:sz w:val="24"/>
          <w:szCs w:val="24"/>
          <w:lang w:eastAsia="fa-IR" w:bidi="fa-IR"/>
        </w:rPr>
      </w:pPr>
    </w:p>
    <w:p w14:paraId="3028D809" w14:textId="77777777" w:rsidR="00965A9B" w:rsidRPr="00906BE1" w:rsidRDefault="00965A9B" w:rsidP="00965A9B">
      <w:pPr>
        <w:suppressAutoHyphens/>
        <w:spacing w:after="0" w:line="240" w:lineRule="auto"/>
        <w:textAlignment w:val="baseline"/>
        <w:rPr>
          <w:rFonts w:ascii="Times New Roman" w:eastAsia="Times New Roman" w:hAnsi="Times New Roman" w:cs="Tahoma"/>
          <w:kern w:val="1"/>
          <w:sz w:val="24"/>
          <w:szCs w:val="24"/>
          <w:lang w:eastAsia="fa-IR" w:bidi="fa-IR"/>
        </w:rPr>
      </w:pPr>
    </w:p>
    <w:p w14:paraId="29F4AFFB" w14:textId="77777777" w:rsidR="00965A9B" w:rsidRPr="00906BE1" w:rsidRDefault="00965A9B" w:rsidP="00965A9B">
      <w:pPr>
        <w:suppressAutoHyphens/>
        <w:spacing w:after="0" w:line="240" w:lineRule="auto"/>
        <w:textAlignment w:val="baseline"/>
        <w:rPr>
          <w:rFonts w:ascii="Times New Roman" w:eastAsia="Times New Roman" w:hAnsi="Times New Roman" w:cs="Tahoma"/>
          <w:kern w:val="1"/>
          <w:sz w:val="24"/>
          <w:szCs w:val="24"/>
          <w:lang w:eastAsia="fa-IR" w:bidi="fa-IR"/>
        </w:rPr>
      </w:pPr>
    </w:p>
    <w:p w14:paraId="2B0FFA70" w14:textId="77777777" w:rsidR="00965A9B" w:rsidRPr="00906BE1" w:rsidRDefault="00965A9B" w:rsidP="00965A9B">
      <w:pPr>
        <w:suppressAutoHyphens/>
        <w:spacing w:after="0" w:line="240" w:lineRule="auto"/>
        <w:textAlignment w:val="baseline"/>
        <w:rPr>
          <w:rFonts w:ascii="Times New Roman" w:eastAsia="Times New Roman" w:hAnsi="Times New Roman" w:cs="Tahoma"/>
          <w:kern w:val="1"/>
          <w:sz w:val="24"/>
          <w:szCs w:val="24"/>
          <w:lang w:eastAsia="fa-IR" w:bidi="fa-IR"/>
        </w:rPr>
      </w:pPr>
    </w:p>
    <w:p w14:paraId="1F0774C1" w14:textId="77777777" w:rsidR="00965A9B" w:rsidRPr="00906BE1" w:rsidRDefault="00965A9B" w:rsidP="00965A9B">
      <w:pPr>
        <w:suppressAutoHyphens/>
        <w:spacing w:after="0" w:line="240" w:lineRule="auto"/>
        <w:textAlignment w:val="baseline"/>
        <w:rPr>
          <w:rFonts w:ascii="Times New Roman" w:eastAsia="Times New Roman" w:hAnsi="Times New Roman" w:cs="Tahoma"/>
          <w:kern w:val="1"/>
          <w:sz w:val="24"/>
          <w:szCs w:val="24"/>
          <w:lang w:eastAsia="fa-IR" w:bidi="fa-IR"/>
        </w:rPr>
      </w:pPr>
    </w:p>
    <w:p w14:paraId="7C16D053" w14:textId="77777777" w:rsidR="00965A9B" w:rsidRPr="00906BE1" w:rsidRDefault="00965A9B" w:rsidP="00965A9B">
      <w:pPr>
        <w:suppressAutoHyphens/>
        <w:spacing w:after="0" w:line="240" w:lineRule="auto"/>
        <w:textAlignment w:val="baseline"/>
        <w:rPr>
          <w:rFonts w:ascii="Times New Roman" w:eastAsia="Times New Roman" w:hAnsi="Times New Roman" w:cs="Tahoma"/>
          <w:kern w:val="1"/>
          <w:sz w:val="24"/>
          <w:szCs w:val="24"/>
          <w:lang w:eastAsia="fa-IR" w:bidi="fa-IR"/>
        </w:rPr>
      </w:pPr>
    </w:p>
    <w:p w14:paraId="1242F38C" w14:textId="77777777" w:rsidR="00965A9B" w:rsidRPr="00906BE1" w:rsidRDefault="00965A9B" w:rsidP="00965A9B">
      <w:pPr>
        <w:suppressAutoHyphens/>
        <w:spacing w:after="0" w:line="240" w:lineRule="auto"/>
        <w:textAlignment w:val="baseline"/>
        <w:rPr>
          <w:rFonts w:ascii="Times New Roman" w:eastAsia="Times New Roman" w:hAnsi="Times New Roman" w:cs="Tahoma"/>
          <w:kern w:val="1"/>
          <w:sz w:val="24"/>
          <w:szCs w:val="24"/>
          <w:lang w:eastAsia="fa-IR" w:bidi="fa-IR"/>
        </w:rPr>
      </w:pPr>
    </w:p>
    <w:p w14:paraId="2D85EAD9" w14:textId="77777777" w:rsidR="00965A9B" w:rsidRPr="00906BE1" w:rsidRDefault="00965A9B" w:rsidP="00965A9B">
      <w:pPr>
        <w:suppressAutoHyphens/>
        <w:spacing w:after="0" w:line="240" w:lineRule="auto"/>
        <w:textAlignment w:val="baseline"/>
        <w:rPr>
          <w:rFonts w:ascii="Times New Roman" w:eastAsia="Times New Roman" w:hAnsi="Times New Roman" w:cs="Tahoma"/>
          <w:kern w:val="1"/>
          <w:sz w:val="24"/>
          <w:szCs w:val="24"/>
          <w:lang w:eastAsia="fa-IR" w:bidi="fa-IR"/>
        </w:rPr>
      </w:pPr>
    </w:p>
    <w:p w14:paraId="058F4806" w14:textId="77777777" w:rsidR="00965A9B" w:rsidRPr="00906BE1" w:rsidRDefault="00965A9B" w:rsidP="00965A9B">
      <w:pPr>
        <w:suppressAutoHyphens/>
        <w:spacing w:after="0" w:line="240" w:lineRule="auto"/>
        <w:textAlignment w:val="baseline"/>
        <w:rPr>
          <w:rFonts w:ascii="Times New Roman" w:eastAsia="Times New Roman" w:hAnsi="Times New Roman" w:cs="Tahoma"/>
          <w:kern w:val="1"/>
          <w:sz w:val="24"/>
          <w:szCs w:val="24"/>
          <w:lang w:eastAsia="fa-IR" w:bidi="fa-IR"/>
        </w:rPr>
      </w:pPr>
    </w:p>
    <w:p w14:paraId="64CAC2B4" w14:textId="77777777" w:rsidR="00965A9B" w:rsidRPr="00906BE1" w:rsidRDefault="00965A9B" w:rsidP="00965A9B">
      <w:pPr>
        <w:suppressAutoHyphens/>
        <w:spacing w:after="0" w:line="240" w:lineRule="auto"/>
        <w:textAlignment w:val="baseline"/>
        <w:rPr>
          <w:rFonts w:ascii="Times New Roman" w:eastAsia="Times New Roman" w:hAnsi="Times New Roman" w:cs="Tahoma"/>
          <w:kern w:val="1"/>
          <w:sz w:val="24"/>
          <w:szCs w:val="24"/>
          <w:lang w:eastAsia="fa-IR" w:bidi="fa-IR"/>
        </w:rPr>
      </w:pPr>
    </w:p>
    <w:p w14:paraId="519C59E4" w14:textId="77777777" w:rsidR="00965A9B" w:rsidRPr="00906BE1" w:rsidRDefault="00965A9B" w:rsidP="00965A9B">
      <w:pPr>
        <w:suppressAutoHyphens/>
        <w:spacing w:after="0" w:line="240" w:lineRule="auto"/>
        <w:textAlignment w:val="baseline"/>
        <w:rPr>
          <w:rFonts w:ascii="Times New Roman" w:eastAsia="Times New Roman" w:hAnsi="Times New Roman" w:cs="Tahoma"/>
          <w:kern w:val="1"/>
          <w:sz w:val="24"/>
          <w:szCs w:val="24"/>
          <w:lang w:eastAsia="fa-IR" w:bidi="fa-IR"/>
        </w:rPr>
      </w:pPr>
    </w:p>
    <w:p w14:paraId="76316C3F" w14:textId="77777777" w:rsidR="00965A9B" w:rsidRPr="00906BE1" w:rsidRDefault="00965A9B" w:rsidP="00965A9B">
      <w:pPr>
        <w:suppressAutoHyphens/>
        <w:spacing w:after="0" w:line="240" w:lineRule="auto"/>
        <w:textAlignment w:val="baseline"/>
        <w:rPr>
          <w:rFonts w:ascii="Times New Roman" w:eastAsia="Times New Roman" w:hAnsi="Times New Roman" w:cs="Tahoma"/>
          <w:kern w:val="1"/>
          <w:sz w:val="24"/>
          <w:szCs w:val="24"/>
          <w:lang w:eastAsia="fa-IR" w:bidi="fa-IR"/>
        </w:rPr>
      </w:pPr>
    </w:p>
    <w:p w14:paraId="6112A6B8" w14:textId="77777777" w:rsidR="00965A9B" w:rsidRPr="00906BE1" w:rsidRDefault="00965A9B" w:rsidP="00965A9B">
      <w:pPr>
        <w:suppressAutoHyphens/>
        <w:spacing w:after="0" w:line="240" w:lineRule="auto"/>
        <w:textAlignment w:val="baseline"/>
        <w:rPr>
          <w:rFonts w:ascii="Times New Roman" w:eastAsia="Times New Roman" w:hAnsi="Times New Roman" w:cs="Tahoma"/>
          <w:kern w:val="1"/>
          <w:sz w:val="24"/>
          <w:szCs w:val="24"/>
          <w:lang w:eastAsia="fa-IR" w:bidi="fa-IR"/>
        </w:rPr>
      </w:pPr>
    </w:p>
    <w:p w14:paraId="2392C82C" w14:textId="18B6D603" w:rsidR="00965A9B" w:rsidRDefault="00965A9B" w:rsidP="00965A9B">
      <w:pPr>
        <w:suppressAutoHyphens/>
        <w:spacing w:after="0" w:line="240" w:lineRule="auto"/>
        <w:textAlignment w:val="baseline"/>
        <w:rPr>
          <w:rFonts w:ascii="Times New Roman" w:eastAsia="Times New Roman" w:hAnsi="Times New Roman" w:cs="Tahoma"/>
          <w:kern w:val="1"/>
          <w:sz w:val="24"/>
          <w:szCs w:val="24"/>
          <w:lang w:eastAsia="fa-IR" w:bidi="fa-IR"/>
        </w:rPr>
      </w:pPr>
    </w:p>
    <w:p w14:paraId="7ABE47A4" w14:textId="77777777" w:rsidR="00965A9B" w:rsidRPr="00906BE1" w:rsidRDefault="00965A9B" w:rsidP="00965A9B">
      <w:pPr>
        <w:suppressAutoHyphens/>
        <w:spacing w:after="0" w:line="360" w:lineRule="auto"/>
        <w:textAlignment w:val="baseline"/>
        <w:rPr>
          <w:rFonts w:ascii="Times New Roman" w:eastAsia="Times New Roman" w:hAnsi="Times New Roman" w:cs="Tahoma"/>
          <w:kern w:val="1"/>
          <w:sz w:val="23"/>
          <w:szCs w:val="23"/>
          <w:lang w:eastAsia="fa-IR" w:bidi="fa-IR"/>
        </w:rPr>
      </w:pPr>
    </w:p>
    <w:tbl>
      <w:tblPr>
        <w:tblpPr w:leftFromText="141" w:rightFromText="141" w:vertAnchor="text" w:tblpX="-49" w:tblpY="-676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1665"/>
      </w:tblGrid>
      <w:tr w:rsidR="00965A9B" w:rsidRPr="00906BE1" w14:paraId="5DA4F9B7" w14:textId="77777777" w:rsidTr="00380CB7">
        <w:trPr>
          <w:trHeight w:val="15"/>
        </w:trPr>
        <w:tc>
          <w:tcPr>
            <w:tcW w:w="1665" w:type="dxa"/>
            <w:tcBorders>
              <w:top w:val="nil"/>
              <w:left w:val="nil"/>
              <w:right w:val="nil"/>
            </w:tcBorders>
          </w:tcPr>
          <w:p w14:paraId="70CF5962" w14:textId="77777777" w:rsidR="00965A9B" w:rsidRPr="00906BE1" w:rsidRDefault="00965A9B" w:rsidP="00965A9B">
            <w:pPr>
              <w:suppressAutoHyphens/>
              <w:spacing w:after="0" w:line="360" w:lineRule="auto"/>
              <w:textAlignment w:val="baseline"/>
              <w:rPr>
                <w:rFonts w:ascii="Times New Roman" w:eastAsia="Times New Roman" w:hAnsi="Times New Roman" w:cs="Tahoma"/>
                <w:kern w:val="1"/>
                <w:sz w:val="23"/>
                <w:szCs w:val="23"/>
                <w:lang w:eastAsia="fa-IR" w:bidi="fa-IR"/>
              </w:rPr>
            </w:pPr>
          </w:p>
        </w:tc>
      </w:tr>
    </w:tbl>
    <w:p w14:paraId="6FFCCBC8" w14:textId="7FD895C2" w:rsidR="00965A9B" w:rsidRPr="00906BE1" w:rsidRDefault="00965A9B" w:rsidP="00965A9B">
      <w:pPr>
        <w:keepNext/>
        <w:suppressAutoHyphens/>
        <w:spacing w:before="240" w:after="60" w:line="240" w:lineRule="auto"/>
        <w:textAlignment w:val="baseline"/>
        <w:outlineLvl w:val="0"/>
        <w:rPr>
          <w:rFonts w:ascii="Cambria" w:eastAsia="Times New Roman" w:hAnsi="Cambria" w:cs="Times New Roman"/>
          <w:b/>
          <w:bCs/>
          <w:kern w:val="32"/>
          <w:sz w:val="32"/>
          <w:szCs w:val="32"/>
          <w:lang w:eastAsia="fa-IR" w:bidi="fa-IR"/>
        </w:rPr>
        <w:sectPr w:rsidR="00965A9B" w:rsidRPr="00906BE1" w:rsidSect="00C3731B">
          <w:pgSz w:w="16838" w:h="11906" w:orient="landscape"/>
          <w:pgMar w:top="1134" w:right="567" w:bottom="1134" w:left="567" w:header="709" w:footer="709" w:gutter="0"/>
          <w:cols w:space="708"/>
          <w:docGrid w:linePitch="360"/>
        </w:sectPr>
      </w:pPr>
    </w:p>
    <w:p w14:paraId="66FD2628" w14:textId="1298B6CB" w:rsidR="001103D0" w:rsidRPr="002D5B55" w:rsidRDefault="00E266DE" w:rsidP="00965A9B">
      <w:pPr>
        <w:keepNext/>
        <w:suppressAutoHyphens/>
        <w:spacing w:before="240" w:after="60" w:line="240" w:lineRule="auto"/>
        <w:textAlignment w:val="baseline"/>
        <w:outlineLvl w:val="0"/>
        <w:rPr>
          <w:rFonts w:ascii="Times New Roman" w:eastAsia="Times New Roman" w:hAnsi="Times New Roman" w:cs="Times New Roman"/>
          <w:b/>
          <w:bCs/>
          <w:kern w:val="32"/>
          <w:sz w:val="30"/>
          <w:szCs w:val="30"/>
          <w:lang w:eastAsia="fa-IR" w:bidi="fa-IR"/>
        </w:rPr>
      </w:pPr>
      <w:bookmarkStart w:id="53" w:name="_Toc124857895"/>
      <w:r w:rsidRPr="002D5B55">
        <w:rPr>
          <w:rFonts w:ascii="Times New Roman" w:eastAsia="Times New Roman" w:hAnsi="Times New Roman" w:cs="Times New Roman"/>
          <w:b/>
          <w:bCs/>
          <w:kern w:val="32"/>
          <w:sz w:val="30"/>
          <w:szCs w:val="30"/>
          <w:lang w:eastAsia="fa-IR" w:bidi="fa-IR"/>
        </w:rPr>
        <w:lastRenderedPageBreak/>
        <w:t>V. CZAS REALIZACJI DZIAŁAŃ</w:t>
      </w:r>
      <w:bookmarkEnd w:id="53"/>
    </w:p>
    <w:p w14:paraId="2DFB9976" w14:textId="18121001" w:rsidR="00E266DE" w:rsidRPr="001103D0" w:rsidRDefault="00E266DE" w:rsidP="001103D0">
      <w:pPr>
        <w:rPr>
          <w:rFonts w:ascii="Times New Roman" w:hAnsi="Times New Roman" w:cs="Times New Roman"/>
          <w:sz w:val="24"/>
          <w:szCs w:val="24"/>
          <w:lang w:eastAsia="fa-IR" w:bidi="fa-IR"/>
        </w:rPr>
      </w:pPr>
      <w:bookmarkStart w:id="54" w:name="_Toc124857896"/>
      <w:r w:rsidRPr="001103D0">
        <w:rPr>
          <w:rFonts w:ascii="Times New Roman" w:hAnsi="Times New Roman" w:cs="Times New Roman"/>
          <w:sz w:val="24"/>
          <w:szCs w:val="24"/>
          <w:lang w:eastAsia="fa-IR" w:bidi="fa-IR"/>
        </w:rPr>
        <w:t>Działania ciągłe w latach 2023 – 2030.</w:t>
      </w:r>
      <w:bookmarkEnd w:id="54"/>
    </w:p>
    <w:p w14:paraId="5022B696" w14:textId="01A2312E" w:rsidR="00965A9B" w:rsidRPr="00906BE1" w:rsidRDefault="00965A9B" w:rsidP="00965A9B">
      <w:pPr>
        <w:keepNext/>
        <w:suppressAutoHyphens/>
        <w:spacing w:before="240" w:after="60" w:line="240" w:lineRule="auto"/>
        <w:textAlignment w:val="baseline"/>
        <w:outlineLvl w:val="0"/>
        <w:rPr>
          <w:rFonts w:ascii="Cambria" w:eastAsia="Times New Roman" w:hAnsi="Cambria" w:cs="Times New Roman"/>
          <w:b/>
          <w:bCs/>
          <w:kern w:val="32"/>
          <w:sz w:val="32"/>
          <w:szCs w:val="28"/>
          <w:lang w:eastAsia="fa-IR" w:bidi="fa-IR"/>
        </w:rPr>
      </w:pPr>
      <w:bookmarkStart w:id="55" w:name="_Toc124857897"/>
      <w:r w:rsidRPr="00906BE1">
        <w:rPr>
          <w:rFonts w:ascii="Cambria" w:eastAsia="Times New Roman" w:hAnsi="Cambria" w:cs="Times New Roman"/>
          <w:b/>
          <w:bCs/>
          <w:kern w:val="32"/>
          <w:sz w:val="32"/>
          <w:szCs w:val="28"/>
          <w:lang w:eastAsia="fa-IR" w:bidi="fa-IR"/>
        </w:rPr>
        <w:t>VI. FINANSOWANIE POWIATOWEGO PROGRAMU DZIAŁAŃ NA RZECZ OSÓB NIEPEŁNOSPRAWNYCH W POWIECIE PUŁTUSKIM               NA LATA 20</w:t>
      </w:r>
      <w:r w:rsidR="00E266DE">
        <w:rPr>
          <w:rFonts w:ascii="Cambria" w:eastAsia="Times New Roman" w:hAnsi="Cambria" w:cs="Times New Roman"/>
          <w:b/>
          <w:bCs/>
          <w:kern w:val="32"/>
          <w:sz w:val="32"/>
          <w:szCs w:val="28"/>
          <w:lang w:eastAsia="fa-IR" w:bidi="fa-IR"/>
        </w:rPr>
        <w:t>23</w:t>
      </w:r>
      <w:r w:rsidRPr="00906BE1">
        <w:rPr>
          <w:rFonts w:ascii="Cambria" w:eastAsia="Times New Roman" w:hAnsi="Cambria" w:cs="Times New Roman"/>
          <w:b/>
          <w:bCs/>
          <w:kern w:val="32"/>
          <w:sz w:val="32"/>
          <w:szCs w:val="28"/>
          <w:lang w:eastAsia="fa-IR" w:bidi="fa-IR"/>
        </w:rPr>
        <w:t>-20</w:t>
      </w:r>
      <w:r w:rsidR="00E266DE">
        <w:rPr>
          <w:rFonts w:ascii="Cambria" w:eastAsia="Times New Roman" w:hAnsi="Cambria" w:cs="Times New Roman"/>
          <w:b/>
          <w:bCs/>
          <w:kern w:val="32"/>
          <w:sz w:val="32"/>
          <w:szCs w:val="28"/>
          <w:lang w:eastAsia="fa-IR" w:bidi="fa-IR"/>
        </w:rPr>
        <w:t>30</w:t>
      </w:r>
      <w:bookmarkEnd w:id="55"/>
      <w:r w:rsidRPr="00906BE1">
        <w:rPr>
          <w:rFonts w:ascii="Cambria" w:eastAsia="Times New Roman" w:hAnsi="Cambria" w:cs="Times New Roman"/>
          <w:b/>
          <w:bCs/>
          <w:kern w:val="32"/>
          <w:sz w:val="32"/>
          <w:szCs w:val="28"/>
          <w:lang w:eastAsia="fa-IR" w:bidi="fa-IR"/>
        </w:rPr>
        <w:t xml:space="preserve"> </w:t>
      </w:r>
    </w:p>
    <w:p w14:paraId="5EC366F1" w14:textId="77777777" w:rsidR="00965A9B" w:rsidRPr="00906BE1" w:rsidRDefault="00965A9B" w:rsidP="00965A9B">
      <w:pPr>
        <w:autoSpaceDE w:val="0"/>
        <w:autoSpaceDN w:val="0"/>
        <w:adjustRightInd w:val="0"/>
        <w:spacing w:after="0" w:line="240" w:lineRule="auto"/>
        <w:rPr>
          <w:rFonts w:ascii="Times New Roman" w:eastAsia="Times New Roman" w:hAnsi="Times New Roman" w:cs="Times New Roman"/>
          <w:color w:val="000000"/>
          <w:sz w:val="28"/>
          <w:szCs w:val="28"/>
          <w:lang w:eastAsia="pl-PL"/>
        </w:rPr>
      </w:pPr>
    </w:p>
    <w:p w14:paraId="09510C36" w14:textId="77777777" w:rsidR="00965A9B" w:rsidRPr="00906BE1" w:rsidRDefault="00965A9B" w:rsidP="00965A9B">
      <w:pPr>
        <w:autoSpaceDE w:val="0"/>
        <w:autoSpaceDN w:val="0"/>
        <w:adjustRightInd w:val="0"/>
        <w:spacing w:after="0" w:line="360" w:lineRule="auto"/>
        <w:ind w:firstLine="708"/>
        <w:rPr>
          <w:rFonts w:ascii="Times New Roman" w:eastAsia="Times New Roman" w:hAnsi="Times New Roman" w:cs="Times New Roman"/>
          <w:color w:val="000000"/>
          <w:sz w:val="24"/>
          <w:szCs w:val="23"/>
          <w:lang w:eastAsia="pl-PL"/>
        </w:rPr>
      </w:pPr>
      <w:r w:rsidRPr="00906BE1">
        <w:rPr>
          <w:rFonts w:ascii="Times New Roman" w:eastAsia="Times New Roman" w:hAnsi="Times New Roman" w:cs="Times New Roman"/>
          <w:color w:val="000000"/>
          <w:sz w:val="24"/>
          <w:szCs w:val="23"/>
          <w:lang w:eastAsia="pl-PL"/>
        </w:rPr>
        <w:t xml:space="preserve">Z uwagi na długofalowość realizacji niniejszego dokumentu oraz różnorodność jednostek                    i organizacji realizujących zadania strategiczne, środki finansowe na realizację tych zadań będą pochodzić z: </w:t>
      </w:r>
    </w:p>
    <w:p w14:paraId="054E333C" w14:textId="77777777" w:rsidR="00965A9B" w:rsidRPr="00906BE1" w:rsidRDefault="00965A9B" w:rsidP="00965A9B">
      <w:pPr>
        <w:autoSpaceDE w:val="0"/>
        <w:autoSpaceDN w:val="0"/>
        <w:adjustRightInd w:val="0"/>
        <w:spacing w:after="68" w:line="360" w:lineRule="auto"/>
        <w:rPr>
          <w:rFonts w:ascii="Times New Roman" w:eastAsia="Times New Roman" w:hAnsi="Times New Roman" w:cs="Times New Roman"/>
          <w:color w:val="000000"/>
          <w:sz w:val="24"/>
          <w:szCs w:val="23"/>
          <w:lang w:eastAsia="pl-PL"/>
        </w:rPr>
      </w:pPr>
      <w:r w:rsidRPr="00906BE1">
        <w:rPr>
          <w:rFonts w:ascii="Times New Roman" w:eastAsia="Times New Roman" w:hAnsi="Times New Roman" w:cs="Times New Roman"/>
          <w:color w:val="000000"/>
          <w:sz w:val="24"/>
          <w:szCs w:val="23"/>
          <w:lang w:eastAsia="pl-PL"/>
        </w:rPr>
        <w:t xml:space="preserve">1) budżetu Powiatu Pułtuskiego, w tym planów finansowych jednostek organizacyjnych Powiatu, </w:t>
      </w:r>
    </w:p>
    <w:p w14:paraId="24104071" w14:textId="77777777" w:rsidR="00965A9B" w:rsidRPr="00906BE1" w:rsidRDefault="00965A9B" w:rsidP="00965A9B">
      <w:pPr>
        <w:autoSpaceDE w:val="0"/>
        <w:autoSpaceDN w:val="0"/>
        <w:adjustRightInd w:val="0"/>
        <w:spacing w:after="68" w:line="360" w:lineRule="auto"/>
        <w:rPr>
          <w:rFonts w:ascii="Times New Roman" w:eastAsia="Times New Roman" w:hAnsi="Times New Roman" w:cs="Times New Roman"/>
          <w:color w:val="000000"/>
          <w:sz w:val="24"/>
          <w:szCs w:val="23"/>
          <w:lang w:eastAsia="pl-PL"/>
        </w:rPr>
      </w:pPr>
      <w:r w:rsidRPr="00906BE1">
        <w:rPr>
          <w:rFonts w:ascii="Times New Roman" w:eastAsia="Times New Roman" w:hAnsi="Times New Roman" w:cs="Times New Roman"/>
          <w:color w:val="000000"/>
          <w:sz w:val="24"/>
          <w:szCs w:val="23"/>
          <w:lang w:eastAsia="pl-PL"/>
        </w:rPr>
        <w:t xml:space="preserve">2) budżetu gmin z terenu Powiatu Pułtuskiego, </w:t>
      </w:r>
    </w:p>
    <w:p w14:paraId="1E84F902" w14:textId="77777777" w:rsidR="00965A9B" w:rsidRPr="00906BE1" w:rsidRDefault="00965A9B" w:rsidP="00965A9B">
      <w:pPr>
        <w:autoSpaceDE w:val="0"/>
        <w:autoSpaceDN w:val="0"/>
        <w:adjustRightInd w:val="0"/>
        <w:spacing w:after="68" w:line="360" w:lineRule="auto"/>
        <w:rPr>
          <w:rFonts w:ascii="Times New Roman" w:eastAsia="Times New Roman" w:hAnsi="Times New Roman" w:cs="Times New Roman"/>
          <w:color w:val="000000"/>
          <w:sz w:val="24"/>
          <w:szCs w:val="23"/>
          <w:lang w:eastAsia="pl-PL"/>
        </w:rPr>
      </w:pPr>
      <w:r w:rsidRPr="00906BE1">
        <w:rPr>
          <w:rFonts w:ascii="Times New Roman" w:eastAsia="Times New Roman" w:hAnsi="Times New Roman" w:cs="Times New Roman"/>
          <w:color w:val="000000"/>
          <w:sz w:val="24"/>
          <w:szCs w:val="23"/>
          <w:lang w:eastAsia="pl-PL"/>
        </w:rPr>
        <w:t xml:space="preserve">3) dotacji budżetu Państwa na realizację zadań własnych i zleconych, </w:t>
      </w:r>
    </w:p>
    <w:p w14:paraId="6E517FEA" w14:textId="77777777" w:rsidR="00965A9B" w:rsidRPr="00906BE1" w:rsidRDefault="00965A9B" w:rsidP="00965A9B">
      <w:pPr>
        <w:autoSpaceDE w:val="0"/>
        <w:autoSpaceDN w:val="0"/>
        <w:adjustRightInd w:val="0"/>
        <w:spacing w:after="68" w:line="360" w:lineRule="auto"/>
        <w:rPr>
          <w:rFonts w:ascii="Times New Roman" w:eastAsia="Times New Roman" w:hAnsi="Times New Roman" w:cs="Times New Roman"/>
          <w:color w:val="000000"/>
          <w:sz w:val="24"/>
          <w:szCs w:val="23"/>
          <w:lang w:eastAsia="pl-PL"/>
        </w:rPr>
      </w:pPr>
      <w:r w:rsidRPr="00906BE1">
        <w:rPr>
          <w:rFonts w:ascii="Times New Roman" w:eastAsia="Times New Roman" w:hAnsi="Times New Roman" w:cs="Times New Roman"/>
          <w:color w:val="000000"/>
          <w:sz w:val="24"/>
          <w:szCs w:val="23"/>
          <w:lang w:eastAsia="pl-PL"/>
        </w:rPr>
        <w:t xml:space="preserve">4) Państwowego Funduszu Rehabilitacji Osób Niepełnosprawnych, </w:t>
      </w:r>
    </w:p>
    <w:p w14:paraId="47A52B12" w14:textId="77777777" w:rsidR="00965A9B" w:rsidRPr="00906BE1" w:rsidRDefault="00965A9B" w:rsidP="00965A9B">
      <w:pPr>
        <w:autoSpaceDE w:val="0"/>
        <w:autoSpaceDN w:val="0"/>
        <w:adjustRightInd w:val="0"/>
        <w:spacing w:after="68" w:line="360" w:lineRule="auto"/>
        <w:rPr>
          <w:rFonts w:ascii="Times New Roman" w:eastAsia="Times New Roman" w:hAnsi="Times New Roman" w:cs="Times New Roman"/>
          <w:color w:val="000000"/>
          <w:sz w:val="24"/>
          <w:szCs w:val="23"/>
          <w:lang w:eastAsia="pl-PL"/>
        </w:rPr>
      </w:pPr>
      <w:r w:rsidRPr="00906BE1">
        <w:rPr>
          <w:rFonts w:ascii="Times New Roman" w:eastAsia="Times New Roman" w:hAnsi="Times New Roman" w:cs="Times New Roman"/>
          <w:color w:val="000000"/>
          <w:sz w:val="24"/>
          <w:szCs w:val="23"/>
          <w:lang w:eastAsia="pl-PL"/>
        </w:rPr>
        <w:t xml:space="preserve">5) funduszy europejskich, </w:t>
      </w:r>
    </w:p>
    <w:p w14:paraId="26721D25" w14:textId="77777777" w:rsidR="00965A9B" w:rsidRPr="00906BE1" w:rsidRDefault="00965A9B" w:rsidP="00965A9B">
      <w:pPr>
        <w:autoSpaceDE w:val="0"/>
        <w:autoSpaceDN w:val="0"/>
        <w:adjustRightInd w:val="0"/>
        <w:spacing w:after="0" w:line="360" w:lineRule="auto"/>
        <w:rPr>
          <w:rFonts w:ascii="Times New Roman" w:eastAsia="Times New Roman" w:hAnsi="Times New Roman" w:cs="Times New Roman"/>
          <w:color w:val="000000"/>
          <w:sz w:val="24"/>
          <w:szCs w:val="23"/>
          <w:lang w:eastAsia="pl-PL"/>
        </w:rPr>
      </w:pPr>
      <w:r w:rsidRPr="00906BE1">
        <w:rPr>
          <w:rFonts w:ascii="Times New Roman" w:eastAsia="Times New Roman" w:hAnsi="Times New Roman" w:cs="Times New Roman"/>
          <w:color w:val="000000"/>
          <w:sz w:val="24"/>
          <w:szCs w:val="23"/>
          <w:lang w:eastAsia="pl-PL"/>
        </w:rPr>
        <w:t xml:space="preserve">6) środków pozyskiwanych w ramach programów resortowych. </w:t>
      </w:r>
    </w:p>
    <w:p w14:paraId="02D4D27C" w14:textId="77777777" w:rsidR="00965A9B" w:rsidRPr="00906BE1" w:rsidRDefault="00965A9B" w:rsidP="00965A9B">
      <w:pPr>
        <w:autoSpaceDE w:val="0"/>
        <w:autoSpaceDN w:val="0"/>
        <w:adjustRightInd w:val="0"/>
        <w:spacing w:after="0" w:line="240" w:lineRule="auto"/>
        <w:rPr>
          <w:rFonts w:ascii="Times New Roman" w:eastAsia="Times New Roman" w:hAnsi="Times New Roman" w:cs="Times New Roman"/>
          <w:color w:val="000000"/>
          <w:sz w:val="23"/>
          <w:szCs w:val="23"/>
          <w:lang w:eastAsia="pl-PL"/>
        </w:rPr>
      </w:pPr>
    </w:p>
    <w:p w14:paraId="399BA1CF" w14:textId="4B5F06BE" w:rsidR="00965A9B" w:rsidRPr="00906BE1" w:rsidRDefault="00965A9B" w:rsidP="00965A9B">
      <w:pPr>
        <w:suppressAutoHyphens/>
        <w:spacing w:after="0" w:line="360" w:lineRule="auto"/>
        <w:ind w:firstLine="708"/>
        <w:jc w:val="both"/>
        <w:textAlignment w:val="baseline"/>
        <w:rPr>
          <w:rFonts w:ascii="Times New Roman" w:eastAsia="Times New Roman" w:hAnsi="Times New Roman" w:cs="Tahoma"/>
          <w:kern w:val="1"/>
          <w:sz w:val="24"/>
          <w:szCs w:val="24"/>
          <w:lang w:eastAsia="fa-IR" w:bidi="fa-IR"/>
        </w:rPr>
      </w:pPr>
      <w:r w:rsidRPr="00906BE1">
        <w:rPr>
          <w:rFonts w:ascii="Times New Roman" w:eastAsia="Times New Roman" w:hAnsi="Times New Roman" w:cs="Tahoma"/>
          <w:kern w:val="1"/>
          <w:sz w:val="24"/>
          <w:szCs w:val="24"/>
          <w:lang w:eastAsia="fa-IR" w:bidi="fa-IR"/>
        </w:rPr>
        <w:t>Podmioty odpowiedzialne za realizację zadań strategicznych będą podejmowały starania umożliwiające pozyskiwanie środków zewnętrznych, środków finansowych na r</w:t>
      </w:r>
      <w:r w:rsidR="00E266DE">
        <w:rPr>
          <w:rFonts w:ascii="Times New Roman" w:eastAsia="Times New Roman" w:hAnsi="Times New Roman" w:cs="Tahoma"/>
          <w:kern w:val="1"/>
          <w:sz w:val="24"/>
          <w:szCs w:val="24"/>
          <w:lang w:eastAsia="fa-IR" w:bidi="fa-IR"/>
        </w:rPr>
        <w:t>o</w:t>
      </w:r>
      <w:r w:rsidRPr="00906BE1">
        <w:rPr>
          <w:rFonts w:ascii="Times New Roman" w:eastAsia="Times New Roman" w:hAnsi="Times New Roman" w:cs="Tahoma"/>
          <w:kern w:val="1"/>
          <w:sz w:val="24"/>
          <w:szCs w:val="24"/>
          <w:lang w:eastAsia="fa-IR" w:bidi="fa-IR"/>
        </w:rPr>
        <w:t>zwój polityki społecznej w Powiecie Pułtuskim oraz nawiązanie współpracy z organizacjami pozarządowymi.</w:t>
      </w:r>
    </w:p>
    <w:p w14:paraId="229B55F9" w14:textId="77777777" w:rsidR="00965A9B" w:rsidRPr="00906BE1" w:rsidRDefault="00965A9B" w:rsidP="00965A9B">
      <w:pPr>
        <w:suppressAutoHyphens/>
        <w:spacing w:after="0" w:line="360" w:lineRule="auto"/>
        <w:jc w:val="both"/>
        <w:textAlignment w:val="baseline"/>
        <w:rPr>
          <w:rFonts w:ascii="Times New Roman" w:eastAsia="Times New Roman" w:hAnsi="Times New Roman" w:cs="Tahoma"/>
          <w:kern w:val="1"/>
          <w:sz w:val="24"/>
          <w:szCs w:val="24"/>
          <w:lang w:eastAsia="fa-IR" w:bidi="fa-IR"/>
        </w:rPr>
      </w:pPr>
    </w:p>
    <w:p w14:paraId="3C3DFEC9" w14:textId="77777777" w:rsidR="00965A9B" w:rsidRPr="00906BE1" w:rsidRDefault="00965A9B" w:rsidP="00965A9B">
      <w:pPr>
        <w:suppressAutoHyphens/>
        <w:spacing w:after="0" w:line="240" w:lineRule="auto"/>
        <w:textAlignment w:val="baseline"/>
        <w:rPr>
          <w:rFonts w:ascii="Times New Roman" w:eastAsia="Times New Roman" w:hAnsi="Times New Roman" w:cs="Tahoma"/>
          <w:kern w:val="1"/>
          <w:sz w:val="24"/>
          <w:szCs w:val="24"/>
          <w:lang w:eastAsia="fa-IR" w:bidi="fa-IR"/>
        </w:rPr>
      </w:pPr>
    </w:p>
    <w:p w14:paraId="316429E1" w14:textId="77777777" w:rsidR="00965A9B" w:rsidRPr="00906BE1" w:rsidRDefault="00965A9B" w:rsidP="00965A9B">
      <w:pPr>
        <w:suppressAutoHyphens/>
        <w:spacing w:after="0" w:line="240" w:lineRule="auto"/>
        <w:textAlignment w:val="baseline"/>
        <w:rPr>
          <w:rFonts w:ascii="Times New Roman" w:eastAsia="Times New Roman" w:hAnsi="Times New Roman" w:cs="Tahoma"/>
          <w:kern w:val="1"/>
          <w:sz w:val="24"/>
          <w:szCs w:val="24"/>
          <w:lang w:eastAsia="fa-IR" w:bidi="fa-IR"/>
        </w:rPr>
      </w:pPr>
    </w:p>
    <w:p w14:paraId="6AA773CD" w14:textId="77777777" w:rsidR="00965A9B" w:rsidRPr="00906BE1" w:rsidRDefault="00965A9B" w:rsidP="00965A9B">
      <w:pPr>
        <w:suppressAutoHyphens/>
        <w:spacing w:after="0" w:line="240" w:lineRule="auto"/>
        <w:textAlignment w:val="baseline"/>
        <w:rPr>
          <w:rFonts w:ascii="Times New Roman" w:eastAsia="Times New Roman" w:hAnsi="Times New Roman" w:cs="Tahoma"/>
          <w:kern w:val="1"/>
          <w:sz w:val="24"/>
          <w:szCs w:val="24"/>
          <w:lang w:eastAsia="fa-IR" w:bidi="fa-IR"/>
        </w:rPr>
      </w:pPr>
    </w:p>
    <w:p w14:paraId="35128239" w14:textId="77777777" w:rsidR="00965A9B" w:rsidRPr="00906BE1" w:rsidRDefault="00965A9B" w:rsidP="00965A9B">
      <w:pPr>
        <w:suppressAutoHyphens/>
        <w:spacing w:after="0" w:line="240" w:lineRule="auto"/>
        <w:textAlignment w:val="baseline"/>
        <w:rPr>
          <w:rFonts w:ascii="Times New Roman" w:eastAsia="Times New Roman" w:hAnsi="Times New Roman" w:cs="Tahoma"/>
          <w:kern w:val="1"/>
          <w:sz w:val="24"/>
          <w:szCs w:val="24"/>
          <w:lang w:eastAsia="fa-IR" w:bidi="fa-IR"/>
        </w:rPr>
      </w:pPr>
    </w:p>
    <w:p w14:paraId="221A9D20" w14:textId="77777777" w:rsidR="00965A9B" w:rsidRPr="00906BE1" w:rsidRDefault="00965A9B" w:rsidP="00965A9B">
      <w:pPr>
        <w:suppressAutoHyphens/>
        <w:spacing w:after="0" w:line="240" w:lineRule="auto"/>
        <w:textAlignment w:val="baseline"/>
        <w:rPr>
          <w:rFonts w:ascii="Times New Roman" w:eastAsia="Times New Roman" w:hAnsi="Times New Roman" w:cs="Tahoma"/>
          <w:kern w:val="1"/>
          <w:sz w:val="24"/>
          <w:szCs w:val="24"/>
          <w:lang w:eastAsia="fa-IR" w:bidi="fa-IR"/>
        </w:rPr>
      </w:pPr>
    </w:p>
    <w:p w14:paraId="720A94FC" w14:textId="77777777" w:rsidR="00965A9B" w:rsidRPr="00906BE1" w:rsidRDefault="00965A9B" w:rsidP="00965A9B">
      <w:pPr>
        <w:suppressAutoHyphens/>
        <w:spacing w:after="0" w:line="240" w:lineRule="auto"/>
        <w:textAlignment w:val="baseline"/>
        <w:rPr>
          <w:rFonts w:ascii="Times New Roman" w:eastAsia="Times New Roman" w:hAnsi="Times New Roman" w:cs="Tahoma"/>
          <w:kern w:val="1"/>
          <w:sz w:val="24"/>
          <w:szCs w:val="24"/>
          <w:lang w:eastAsia="fa-IR" w:bidi="fa-IR"/>
        </w:rPr>
      </w:pPr>
    </w:p>
    <w:p w14:paraId="1B0288E0" w14:textId="77777777" w:rsidR="00965A9B" w:rsidRPr="00906BE1" w:rsidRDefault="00965A9B" w:rsidP="00965A9B">
      <w:pPr>
        <w:suppressAutoHyphens/>
        <w:spacing w:after="0" w:line="240" w:lineRule="auto"/>
        <w:textAlignment w:val="baseline"/>
        <w:rPr>
          <w:rFonts w:ascii="Times New Roman" w:eastAsia="Times New Roman" w:hAnsi="Times New Roman" w:cs="Tahoma"/>
          <w:kern w:val="1"/>
          <w:sz w:val="24"/>
          <w:szCs w:val="24"/>
          <w:lang w:eastAsia="fa-IR" w:bidi="fa-IR"/>
        </w:rPr>
      </w:pPr>
    </w:p>
    <w:p w14:paraId="4B49C0A2" w14:textId="77777777" w:rsidR="00965A9B" w:rsidRPr="00906BE1" w:rsidRDefault="00965A9B" w:rsidP="00965A9B">
      <w:pPr>
        <w:suppressAutoHyphens/>
        <w:spacing w:after="0" w:line="240" w:lineRule="auto"/>
        <w:textAlignment w:val="baseline"/>
        <w:rPr>
          <w:rFonts w:ascii="Times New Roman" w:eastAsia="Times New Roman" w:hAnsi="Times New Roman" w:cs="Tahoma"/>
          <w:kern w:val="1"/>
          <w:sz w:val="24"/>
          <w:szCs w:val="24"/>
          <w:lang w:eastAsia="fa-IR" w:bidi="fa-IR"/>
        </w:rPr>
      </w:pPr>
    </w:p>
    <w:p w14:paraId="676FD6B9" w14:textId="77777777" w:rsidR="00965A9B" w:rsidRPr="00906BE1" w:rsidRDefault="00965A9B" w:rsidP="00965A9B">
      <w:pPr>
        <w:suppressAutoHyphens/>
        <w:spacing w:after="0" w:line="240" w:lineRule="auto"/>
        <w:textAlignment w:val="baseline"/>
        <w:rPr>
          <w:rFonts w:ascii="Times New Roman" w:eastAsia="Times New Roman" w:hAnsi="Times New Roman" w:cs="Tahoma"/>
          <w:kern w:val="1"/>
          <w:sz w:val="24"/>
          <w:szCs w:val="24"/>
          <w:lang w:eastAsia="fa-IR" w:bidi="fa-IR"/>
        </w:rPr>
      </w:pPr>
    </w:p>
    <w:p w14:paraId="488D692C" w14:textId="77777777" w:rsidR="00965A9B" w:rsidRPr="00906BE1" w:rsidRDefault="00965A9B" w:rsidP="00965A9B">
      <w:pPr>
        <w:suppressAutoHyphens/>
        <w:spacing w:after="0" w:line="240" w:lineRule="auto"/>
        <w:textAlignment w:val="baseline"/>
        <w:rPr>
          <w:rFonts w:ascii="Times New Roman" w:eastAsia="Times New Roman" w:hAnsi="Times New Roman" w:cs="Tahoma"/>
          <w:kern w:val="1"/>
          <w:sz w:val="24"/>
          <w:szCs w:val="24"/>
          <w:lang w:eastAsia="fa-IR" w:bidi="fa-IR"/>
        </w:rPr>
      </w:pPr>
    </w:p>
    <w:p w14:paraId="7408A163" w14:textId="77777777" w:rsidR="00965A9B" w:rsidRPr="00906BE1" w:rsidRDefault="00965A9B" w:rsidP="00965A9B">
      <w:pPr>
        <w:suppressAutoHyphens/>
        <w:spacing w:after="0" w:line="240" w:lineRule="auto"/>
        <w:textAlignment w:val="baseline"/>
        <w:rPr>
          <w:rFonts w:ascii="Times New Roman" w:eastAsia="Times New Roman" w:hAnsi="Times New Roman" w:cs="Tahoma"/>
          <w:kern w:val="1"/>
          <w:sz w:val="24"/>
          <w:szCs w:val="24"/>
          <w:lang w:eastAsia="fa-IR" w:bidi="fa-IR"/>
        </w:rPr>
      </w:pPr>
    </w:p>
    <w:p w14:paraId="0A243C18" w14:textId="77777777" w:rsidR="00965A9B" w:rsidRPr="00906BE1" w:rsidRDefault="00965A9B" w:rsidP="00965A9B">
      <w:pPr>
        <w:suppressAutoHyphens/>
        <w:spacing w:after="0" w:line="240" w:lineRule="auto"/>
        <w:textAlignment w:val="baseline"/>
        <w:rPr>
          <w:rFonts w:ascii="Times New Roman" w:eastAsia="Times New Roman" w:hAnsi="Times New Roman" w:cs="Tahoma"/>
          <w:kern w:val="1"/>
          <w:sz w:val="24"/>
          <w:szCs w:val="24"/>
          <w:lang w:eastAsia="fa-IR" w:bidi="fa-IR"/>
        </w:rPr>
      </w:pPr>
    </w:p>
    <w:p w14:paraId="2B221234" w14:textId="77777777" w:rsidR="00965A9B" w:rsidRPr="00906BE1" w:rsidRDefault="00965A9B" w:rsidP="00965A9B">
      <w:pPr>
        <w:suppressAutoHyphens/>
        <w:spacing w:after="0" w:line="240" w:lineRule="auto"/>
        <w:textAlignment w:val="baseline"/>
        <w:rPr>
          <w:rFonts w:ascii="Times New Roman" w:eastAsia="Times New Roman" w:hAnsi="Times New Roman" w:cs="Tahoma"/>
          <w:kern w:val="1"/>
          <w:sz w:val="24"/>
          <w:szCs w:val="24"/>
          <w:lang w:eastAsia="fa-IR" w:bidi="fa-IR"/>
        </w:rPr>
      </w:pPr>
    </w:p>
    <w:p w14:paraId="5521122E" w14:textId="77777777" w:rsidR="00965A9B" w:rsidRPr="00906BE1" w:rsidRDefault="00965A9B" w:rsidP="00965A9B">
      <w:pPr>
        <w:suppressAutoHyphens/>
        <w:spacing w:after="0" w:line="240" w:lineRule="auto"/>
        <w:textAlignment w:val="baseline"/>
        <w:rPr>
          <w:rFonts w:ascii="Times New Roman" w:eastAsia="Times New Roman" w:hAnsi="Times New Roman" w:cs="Tahoma"/>
          <w:kern w:val="1"/>
          <w:sz w:val="24"/>
          <w:szCs w:val="24"/>
          <w:lang w:eastAsia="fa-IR" w:bidi="fa-IR"/>
        </w:rPr>
      </w:pPr>
    </w:p>
    <w:p w14:paraId="70C35EE0" w14:textId="77777777" w:rsidR="00965A9B" w:rsidRPr="00906BE1" w:rsidRDefault="00965A9B" w:rsidP="00965A9B">
      <w:pPr>
        <w:suppressAutoHyphens/>
        <w:spacing w:after="0" w:line="240" w:lineRule="auto"/>
        <w:textAlignment w:val="baseline"/>
        <w:rPr>
          <w:rFonts w:ascii="Times New Roman" w:eastAsia="Times New Roman" w:hAnsi="Times New Roman" w:cs="Tahoma"/>
          <w:kern w:val="1"/>
          <w:sz w:val="24"/>
          <w:szCs w:val="24"/>
          <w:lang w:eastAsia="fa-IR" w:bidi="fa-IR"/>
        </w:rPr>
      </w:pPr>
    </w:p>
    <w:p w14:paraId="121BB45C" w14:textId="77777777" w:rsidR="00965A9B" w:rsidRPr="00906BE1" w:rsidRDefault="00965A9B" w:rsidP="00965A9B">
      <w:pPr>
        <w:suppressAutoHyphens/>
        <w:spacing w:after="0" w:line="240" w:lineRule="auto"/>
        <w:textAlignment w:val="baseline"/>
        <w:rPr>
          <w:rFonts w:ascii="Times New Roman" w:eastAsia="Times New Roman" w:hAnsi="Times New Roman" w:cs="Tahoma"/>
          <w:kern w:val="1"/>
          <w:sz w:val="24"/>
          <w:szCs w:val="24"/>
          <w:lang w:eastAsia="fa-IR" w:bidi="fa-IR"/>
        </w:rPr>
      </w:pPr>
    </w:p>
    <w:p w14:paraId="4BE2E000" w14:textId="77777777" w:rsidR="00965A9B" w:rsidRPr="00906BE1" w:rsidRDefault="00965A9B" w:rsidP="00965A9B">
      <w:pPr>
        <w:suppressAutoHyphens/>
        <w:spacing w:after="0" w:line="240" w:lineRule="auto"/>
        <w:textAlignment w:val="baseline"/>
        <w:rPr>
          <w:rFonts w:ascii="Times New Roman" w:eastAsia="Times New Roman" w:hAnsi="Times New Roman" w:cs="Tahoma"/>
          <w:kern w:val="1"/>
          <w:sz w:val="24"/>
          <w:szCs w:val="24"/>
          <w:lang w:eastAsia="fa-IR" w:bidi="fa-IR"/>
        </w:rPr>
      </w:pPr>
    </w:p>
    <w:p w14:paraId="59B82AC7" w14:textId="77777777" w:rsidR="00965A9B" w:rsidRPr="00906BE1" w:rsidRDefault="00965A9B" w:rsidP="00965A9B">
      <w:pPr>
        <w:suppressAutoHyphens/>
        <w:spacing w:after="0" w:line="240" w:lineRule="auto"/>
        <w:textAlignment w:val="baseline"/>
        <w:rPr>
          <w:rFonts w:ascii="Times New Roman" w:eastAsia="Times New Roman" w:hAnsi="Times New Roman" w:cs="Tahoma"/>
          <w:kern w:val="1"/>
          <w:sz w:val="24"/>
          <w:szCs w:val="24"/>
          <w:lang w:eastAsia="fa-IR" w:bidi="fa-IR"/>
        </w:rPr>
      </w:pPr>
    </w:p>
    <w:p w14:paraId="094DF8C7" w14:textId="77777777" w:rsidR="00965A9B" w:rsidRPr="00906BE1" w:rsidRDefault="00965A9B" w:rsidP="00965A9B">
      <w:pPr>
        <w:suppressAutoHyphens/>
        <w:spacing w:after="0" w:line="240" w:lineRule="auto"/>
        <w:textAlignment w:val="baseline"/>
        <w:rPr>
          <w:rFonts w:ascii="Times New Roman" w:eastAsia="Times New Roman" w:hAnsi="Times New Roman" w:cs="Tahoma"/>
          <w:kern w:val="1"/>
          <w:sz w:val="24"/>
          <w:szCs w:val="24"/>
          <w:lang w:eastAsia="fa-IR" w:bidi="fa-IR"/>
        </w:rPr>
      </w:pPr>
    </w:p>
    <w:p w14:paraId="0F4D8DAA" w14:textId="77777777" w:rsidR="00965A9B" w:rsidRPr="00906BE1" w:rsidRDefault="00965A9B" w:rsidP="00965A9B">
      <w:pPr>
        <w:keepNext/>
        <w:suppressAutoHyphens/>
        <w:spacing w:before="240" w:after="60" w:line="240" w:lineRule="auto"/>
        <w:textAlignment w:val="baseline"/>
        <w:outlineLvl w:val="0"/>
        <w:rPr>
          <w:rFonts w:ascii="Cambria" w:eastAsia="Times New Roman" w:hAnsi="Cambria" w:cs="Times New Roman"/>
          <w:b/>
          <w:bCs/>
          <w:kern w:val="32"/>
          <w:sz w:val="32"/>
          <w:szCs w:val="32"/>
          <w:lang w:eastAsia="fa-IR" w:bidi="fa-IR"/>
        </w:rPr>
      </w:pPr>
      <w:r w:rsidRPr="00906BE1">
        <w:rPr>
          <w:rFonts w:ascii="Cambria" w:eastAsia="Times New Roman" w:hAnsi="Cambria" w:cs="Times New Roman"/>
          <w:b/>
          <w:bCs/>
          <w:kern w:val="32"/>
          <w:sz w:val="32"/>
          <w:szCs w:val="32"/>
          <w:lang w:eastAsia="fa-IR" w:bidi="fa-IR"/>
        </w:rPr>
        <w:br w:type="column"/>
      </w:r>
      <w:bookmarkStart w:id="56" w:name="_Toc124857898"/>
      <w:r w:rsidRPr="00906BE1">
        <w:rPr>
          <w:rFonts w:ascii="Cambria" w:eastAsia="Times New Roman" w:hAnsi="Cambria" w:cs="Times New Roman"/>
          <w:b/>
          <w:bCs/>
          <w:kern w:val="32"/>
          <w:sz w:val="32"/>
          <w:szCs w:val="32"/>
          <w:lang w:eastAsia="fa-IR" w:bidi="fa-IR"/>
        </w:rPr>
        <w:lastRenderedPageBreak/>
        <w:t>VII. ZAKOŃCZENIE</w:t>
      </w:r>
      <w:bookmarkEnd w:id="56"/>
      <w:r w:rsidRPr="00906BE1">
        <w:rPr>
          <w:rFonts w:ascii="Cambria" w:eastAsia="Times New Roman" w:hAnsi="Cambria" w:cs="Times New Roman"/>
          <w:b/>
          <w:bCs/>
          <w:kern w:val="32"/>
          <w:sz w:val="32"/>
          <w:szCs w:val="32"/>
          <w:lang w:eastAsia="fa-IR" w:bidi="fa-IR"/>
        </w:rPr>
        <w:t xml:space="preserve"> </w:t>
      </w:r>
    </w:p>
    <w:p w14:paraId="2D405C0B" w14:textId="77777777" w:rsidR="00965A9B" w:rsidRPr="00906BE1" w:rsidRDefault="00965A9B" w:rsidP="00965A9B">
      <w:pPr>
        <w:autoSpaceDE w:val="0"/>
        <w:autoSpaceDN w:val="0"/>
        <w:adjustRightInd w:val="0"/>
        <w:spacing w:after="0" w:line="240" w:lineRule="auto"/>
        <w:rPr>
          <w:rFonts w:ascii="Cambria" w:eastAsia="Times New Roman" w:hAnsi="Cambria" w:cs="Times New Roman"/>
          <w:color w:val="000000"/>
          <w:sz w:val="32"/>
          <w:szCs w:val="28"/>
          <w:lang w:eastAsia="pl-PL"/>
        </w:rPr>
      </w:pPr>
    </w:p>
    <w:p w14:paraId="1917EF0F" w14:textId="70216135" w:rsidR="00965A9B" w:rsidRPr="00906BE1" w:rsidRDefault="00965A9B" w:rsidP="00965A9B">
      <w:pPr>
        <w:autoSpaceDE w:val="0"/>
        <w:autoSpaceDN w:val="0"/>
        <w:adjustRightInd w:val="0"/>
        <w:spacing w:after="0" w:line="360" w:lineRule="auto"/>
        <w:ind w:firstLine="708"/>
        <w:jc w:val="both"/>
        <w:rPr>
          <w:rFonts w:ascii="Times New Roman" w:eastAsia="Times New Roman" w:hAnsi="Times New Roman" w:cs="Times New Roman"/>
          <w:color w:val="000000"/>
          <w:sz w:val="24"/>
          <w:szCs w:val="23"/>
          <w:lang w:eastAsia="pl-PL"/>
        </w:rPr>
      </w:pPr>
      <w:r w:rsidRPr="00906BE1">
        <w:rPr>
          <w:rFonts w:ascii="Times New Roman" w:eastAsia="Times New Roman" w:hAnsi="Times New Roman" w:cs="Times New Roman"/>
          <w:color w:val="000000"/>
          <w:sz w:val="23"/>
          <w:szCs w:val="23"/>
          <w:lang w:eastAsia="pl-PL"/>
        </w:rPr>
        <w:t>Powiatowy Program Działań na Rzecz Osób Niepełnosprawnych określa kierunkowy                       plan działania na lata 20</w:t>
      </w:r>
      <w:r w:rsidR="00E266DE">
        <w:rPr>
          <w:rFonts w:ascii="Times New Roman" w:eastAsia="Times New Roman" w:hAnsi="Times New Roman" w:cs="Times New Roman"/>
          <w:color w:val="000000"/>
          <w:sz w:val="23"/>
          <w:szCs w:val="23"/>
          <w:lang w:eastAsia="pl-PL"/>
        </w:rPr>
        <w:t>23</w:t>
      </w:r>
      <w:r w:rsidRPr="00906BE1">
        <w:rPr>
          <w:rFonts w:ascii="Times New Roman" w:eastAsia="Times New Roman" w:hAnsi="Times New Roman" w:cs="Times New Roman"/>
          <w:color w:val="000000"/>
          <w:sz w:val="23"/>
          <w:szCs w:val="23"/>
          <w:lang w:eastAsia="pl-PL"/>
        </w:rPr>
        <w:t xml:space="preserve"> – 20</w:t>
      </w:r>
      <w:r w:rsidR="00E266DE">
        <w:rPr>
          <w:rFonts w:ascii="Times New Roman" w:eastAsia="Times New Roman" w:hAnsi="Times New Roman" w:cs="Times New Roman"/>
          <w:color w:val="000000"/>
          <w:sz w:val="23"/>
          <w:szCs w:val="23"/>
          <w:lang w:eastAsia="pl-PL"/>
        </w:rPr>
        <w:t>3</w:t>
      </w:r>
      <w:r w:rsidRPr="00906BE1">
        <w:rPr>
          <w:rFonts w:ascii="Times New Roman" w:eastAsia="Times New Roman" w:hAnsi="Times New Roman" w:cs="Times New Roman"/>
          <w:color w:val="000000"/>
          <w:sz w:val="23"/>
          <w:szCs w:val="23"/>
          <w:lang w:eastAsia="pl-PL"/>
        </w:rPr>
        <w:t xml:space="preserve">0. Realizacja tego programu przyniesie korzyści nie tylko osobom niepełnosprawnym, ale całej społeczności Powiatu Pułtuskiego. Gwarantem sukcesu powinna być zasada, że wszystkie działania będą podejmowane na zasadzie dialogu i współpracy z organizacjami reprezentującymi osoby niepełnosprawne. </w:t>
      </w:r>
      <w:r w:rsidRPr="00906BE1">
        <w:rPr>
          <w:rFonts w:ascii="Times New Roman" w:eastAsia="Times New Roman" w:hAnsi="Times New Roman" w:cs="Times New Roman"/>
          <w:color w:val="000000"/>
          <w:sz w:val="24"/>
          <w:szCs w:val="23"/>
          <w:lang w:eastAsia="pl-PL"/>
        </w:rPr>
        <w:t>Przedstawione cele i zadania strategiczne poparte</w:t>
      </w:r>
      <w:r w:rsidR="00532712">
        <w:rPr>
          <w:rFonts w:ascii="Times New Roman" w:eastAsia="Times New Roman" w:hAnsi="Times New Roman" w:cs="Times New Roman"/>
          <w:color w:val="000000"/>
          <w:sz w:val="24"/>
          <w:szCs w:val="23"/>
          <w:lang w:eastAsia="pl-PL"/>
        </w:rPr>
        <w:br/>
      </w:r>
      <w:r w:rsidRPr="00906BE1">
        <w:rPr>
          <w:rFonts w:ascii="Times New Roman" w:eastAsia="Times New Roman" w:hAnsi="Times New Roman" w:cs="Times New Roman"/>
          <w:color w:val="000000"/>
          <w:sz w:val="24"/>
          <w:szCs w:val="23"/>
          <w:lang w:eastAsia="pl-PL"/>
        </w:rPr>
        <w:t>są wnikliwą analizą potrzeb osób niepełnosprawnych.</w:t>
      </w:r>
    </w:p>
    <w:p w14:paraId="463ADCDA" w14:textId="5498DC38" w:rsidR="00965A9B" w:rsidRPr="00906BE1" w:rsidRDefault="00965A9B" w:rsidP="00965A9B">
      <w:pPr>
        <w:suppressAutoHyphens/>
        <w:spacing w:after="0" w:line="360" w:lineRule="auto"/>
        <w:ind w:firstLine="708"/>
        <w:jc w:val="both"/>
        <w:textAlignment w:val="baseline"/>
        <w:rPr>
          <w:rFonts w:ascii="Times New Roman" w:eastAsia="Times New Roman" w:hAnsi="Times New Roman" w:cs="Tahoma"/>
          <w:kern w:val="1"/>
          <w:sz w:val="24"/>
          <w:szCs w:val="24"/>
          <w:lang w:eastAsia="fa-IR" w:bidi="fa-IR"/>
        </w:rPr>
      </w:pPr>
      <w:r w:rsidRPr="00906BE1">
        <w:rPr>
          <w:rFonts w:ascii="Times New Roman" w:eastAsia="Times New Roman" w:hAnsi="Times New Roman" w:cs="Tahoma"/>
          <w:kern w:val="1"/>
          <w:sz w:val="24"/>
          <w:szCs w:val="24"/>
          <w:lang w:eastAsia="fa-IR" w:bidi="fa-IR"/>
        </w:rPr>
        <w:t>Realizacja Powiatowego Programu Działań na Rzecz Osób Niepełnosprawnych                           w Powiecie Pułtuskim na lata 20</w:t>
      </w:r>
      <w:r w:rsidR="00532712">
        <w:rPr>
          <w:rFonts w:ascii="Times New Roman" w:eastAsia="Times New Roman" w:hAnsi="Times New Roman" w:cs="Tahoma"/>
          <w:kern w:val="1"/>
          <w:sz w:val="24"/>
          <w:szCs w:val="24"/>
          <w:lang w:eastAsia="fa-IR" w:bidi="fa-IR"/>
        </w:rPr>
        <w:t>23</w:t>
      </w:r>
      <w:r w:rsidRPr="00906BE1">
        <w:rPr>
          <w:rFonts w:ascii="Times New Roman" w:eastAsia="Times New Roman" w:hAnsi="Times New Roman" w:cs="Tahoma"/>
          <w:kern w:val="1"/>
          <w:sz w:val="24"/>
          <w:szCs w:val="24"/>
          <w:lang w:eastAsia="fa-IR" w:bidi="fa-IR"/>
        </w:rPr>
        <w:t>–20</w:t>
      </w:r>
      <w:r w:rsidR="00532712">
        <w:rPr>
          <w:rFonts w:ascii="Times New Roman" w:eastAsia="Times New Roman" w:hAnsi="Times New Roman" w:cs="Tahoma"/>
          <w:kern w:val="1"/>
          <w:sz w:val="24"/>
          <w:szCs w:val="24"/>
          <w:lang w:eastAsia="fa-IR" w:bidi="fa-IR"/>
        </w:rPr>
        <w:t>30</w:t>
      </w:r>
      <w:r w:rsidRPr="00906BE1">
        <w:rPr>
          <w:rFonts w:ascii="Times New Roman" w:eastAsia="Times New Roman" w:hAnsi="Times New Roman" w:cs="Tahoma"/>
          <w:kern w:val="1"/>
          <w:sz w:val="24"/>
          <w:szCs w:val="24"/>
          <w:lang w:eastAsia="fa-IR" w:bidi="fa-IR"/>
        </w:rPr>
        <w:t xml:space="preserve"> ma na celu zapewnienie szerokiego</w:t>
      </w:r>
      <w:r w:rsidR="00532712">
        <w:rPr>
          <w:rFonts w:ascii="Times New Roman" w:eastAsia="Times New Roman" w:hAnsi="Times New Roman" w:cs="Tahoma"/>
          <w:kern w:val="1"/>
          <w:sz w:val="24"/>
          <w:szCs w:val="24"/>
          <w:lang w:eastAsia="fa-IR" w:bidi="fa-IR"/>
        </w:rPr>
        <w:t xml:space="preserve"> </w:t>
      </w:r>
      <w:r w:rsidRPr="00906BE1">
        <w:rPr>
          <w:rFonts w:ascii="Times New Roman" w:eastAsia="Times New Roman" w:hAnsi="Times New Roman" w:cs="Tahoma"/>
          <w:kern w:val="1"/>
          <w:sz w:val="24"/>
          <w:szCs w:val="24"/>
          <w:lang w:eastAsia="fa-IR" w:bidi="fa-IR"/>
        </w:rPr>
        <w:t xml:space="preserve">wsparcia i pomocy osobom niepełnosprawnym. W </w:t>
      </w:r>
      <w:r w:rsidR="00532712" w:rsidRPr="00906BE1">
        <w:rPr>
          <w:rFonts w:ascii="Times New Roman" w:eastAsia="Times New Roman" w:hAnsi="Times New Roman" w:cs="Tahoma"/>
          <w:kern w:val="1"/>
          <w:sz w:val="24"/>
          <w:szCs w:val="24"/>
          <w:lang w:eastAsia="fa-IR" w:bidi="fa-IR"/>
        </w:rPr>
        <w:t>związku</w:t>
      </w:r>
      <w:r w:rsidRPr="00906BE1">
        <w:rPr>
          <w:rFonts w:ascii="Times New Roman" w:eastAsia="Times New Roman" w:hAnsi="Times New Roman" w:cs="Tahoma"/>
          <w:kern w:val="1"/>
          <w:sz w:val="24"/>
          <w:szCs w:val="24"/>
          <w:lang w:eastAsia="fa-IR" w:bidi="fa-IR"/>
        </w:rPr>
        <w:t xml:space="preserve"> z tym,</w:t>
      </w:r>
      <w:r w:rsidR="00532712">
        <w:rPr>
          <w:rFonts w:ascii="Times New Roman" w:eastAsia="Times New Roman" w:hAnsi="Times New Roman" w:cs="Tahoma"/>
          <w:kern w:val="1"/>
          <w:sz w:val="24"/>
          <w:szCs w:val="24"/>
          <w:lang w:eastAsia="fa-IR" w:bidi="fa-IR"/>
        </w:rPr>
        <w:t xml:space="preserve"> </w:t>
      </w:r>
      <w:r w:rsidRPr="00906BE1">
        <w:rPr>
          <w:rFonts w:ascii="Times New Roman" w:eastAsia="Times New Roman" w:hAnsi="Times New Roman" w:cs="Tahoma"/>
          <w:kern w:val="1"/>
          <w:sz w:val="24"/>
          <w:szCs w:val="24"/>
          <w:lang w:eastAsia="fa-IR" w:bidi="fa-IR"/>
        </w:rPr>
        <w:t xml:space="preserve">będzie  monitorowana  corocznie na podstawie </w:t>
      </w:r>
      <w:r w:rsidR="00532712">
        <w:rPr>
          <w:rFonts w:ascii="Times New Roman" w:eastAsia="Times New Roman" w:hAnsi="Times New Roman" w:cs="Tahoma"/>
          <w:kern w:val="1"/>
          <w:sz w:val="24"/>
          <w:szCs w:val="24"/>
          <w:lang w:eastAsia="fa-IR" w:bidi="fa-IR"/>
        </w:rPr>
        <w:t>wskaźników określonych dla każdego z celów poszczególnych.</w:t>
      </w:r>
    </w:p>
    <w:p w14:paraId="5B377F32" w14:textId="4B3512B9" w:rsidR="00965A9B" w:rsidRPr="00906BE1" w:rsidRDefault="00965A9B" w:rsidP="00965A9B">
      <w:pPr>
        <w:suppressAutoHyphens/>
        <w:spacing w:after="0" w:line="360" w:lineRule="auto"/>
        <w:ind w:firstLine="708"/>
        <w:jc w:val="both"/>
        <w:textAlignment w:val="baseline"/>
        <w:rPr>
          <w:rFonts w:ascii="Times New Roman" w:eastAsia="Times New Roman" w:hAnsi="Times New Roman" w:cs="Tahoma"/>
          <w:kern w:val="1"/>
          <w:sz w:val="28"/>
          <w:szCs w:val="24"/>
          <w:lang w:eastAsia="fa-IR" w:bidi="fa-IR"/>
        </w:rPr>
        <w:sectPr w:rsidR="00965A9B" w:rsidRPr="00906BE1" w:rsidSect="00C3731B">
          <w:pgSz w:w="11906" w:h="16838"/>
          <w:pgMar w:top="567" w:right="1134" w:bottom="567" w:left="1134" w:header="709" w:footer="709" w:gutter="0"/>
          <w:cols w:space="708"/>
          <w:docGrid w:linePitch="360"/>
        </w:sectPr>
      </w:pPr>
      <w:r w:rsidRPr="00906BE1">
        <w:rPr>
          <w:rFonts w:ascii="Times New Roman" w:eastAsia="Times New Roman" w:hAnsi="Times New Roman" w:cs="Tahoma"/>
          <w:kern w:val="1"/>
          <w:sz w:val="24"/>
          <w:szCs w:val="23"/>
          <w:lang w:eastAsia="fa-IR" w:bidi="fa-IR"/>
        </w:rPr>
        <w:t>Sprawozdanie powstanie we współpracy ze wszystkimi podmiotami odpowiedzialnymi</w:t>
      </w:r>
      <w:r w:rsidR="00532712">
        <w:rPr>
          <w:rFonts w:ascii="Times New Roman" w:eastAsia="Times New Roman" w:hAnsi="Times New Roman" w:cs="Tahoma"/>
          <w:kern w:val="1"/>
          <w:sz w:val="24"/>
          <w:szCs w:val="23"/>
          <w:lang w:eastAsia="fa-IR" w:bidi="fa-IR"/>
        </w:rPr>
        <w:br/>
      </w:r>
      <w:r w:rsidRPr="00906BE1">
        <w:rPr>
          <w:rFonts w:ascii="Times New Roman" w:eastAsia="Times New Roman" w:hAnsi="Times New Roman" w:cs="Tahoma"/>
          <w:kern w:val="1"/>
          <w:sz w:val="24"/>
          <w:szCs w:val="23"/>
          <w:lang w:eastAsia="fa-IR" w:bidi="fa-IR"/>
        </w:rPr>
        <w:t>za realizację zadań strategicznych. PCPR w Pułtusku w I kwartale każdego roku będzie występować do poszczególnych podmiotów odpowiedzialnych za wykonywanie zadań strategicznych o dane</w:t>
      </w:r>
      <w:r w:rsidR="00532712">
        <w:rPr>
          <w:rFonts w:ascii="Times New Roman" w:eastAsia="Times New Roman" w:hAnsi="Times New Roman" w:cs="Tahoma"/>
          <w:kern w:val="1"/>
          <w:sz w:val="24"/>
          <w:szCs w:val="23"/>
          <w:lang w:eastAsia="fa-IR" w:bidi="fa-IR"/>
        </w:rPr>
        <w:br/>
      </w:r>
      <w:r w:rsidRPr="00906BE1">
        <w:rPr>
          <w:rFonts w:ascii="Times New Roman" w:eastAsia="Times New Roman" w:hAnsi="Times New Roman" w:cs="Tahoma"/>
          <w:kern w:val="1"/>
          <w:sz w:val="24"/>
          <w:szCs w:val="23"/>
          <w:lang w:eastAsia="fa-IR" w:bidi="fa-IR"/>
        </w:rPr>
        <w:t>za poprzedni rok niezbędne do zmonitorowania osiągniętych wskaźników.</w:t>
      </w:r>
    </w:p>
    <w:p w14:paraId="7B177F7F" w14:textId="77777777" w:rsidR="00965A9B" w:rsidRPr="00906BE1" w:rsidRDefault="00965A9B" w:rsidP="00965A9B">
      <w:pPr>
        <w:keepNext/>
        <w:suppressAutoHyphens/>
        <w:spacing w:before="240" w:after="60" w:line="240" w:lineRule="auto"/>
        <w:textAlignment w:val="baseline"/>
        <w:outlineLvl w:val="0"/>
        <w:rPr>
          <w:rFonts w:ascii="Cambria" w:eastAsia="Times New Roman" w:hAnsi="Cambria" w:cs="Times New Roman"/>
          <w:b/>
          <w:bCs/>
          <w:kern w:val="32"/>
          <w:sz w:val="32"/>
          <w:szCs w:val="32"/>
          <w:lang w:eastAsia="fa-IR" w:bidi="fa-IR"/>
        </w:rPr>
      </w:pPr>
      <w:bookmarkStart w:id="57" w:name="_Toc124857899"/>
      <w:r w:rsidRPr="00906BE1">
        <w:rPr>
          <w:rFonts w:ascii="Cambria" w:eastAsia="Times New Roman" w:hAnsi="Cambria" w:cs="Times New Roman"/>
          <w:b/>
          <w:bCs/>
          <w:kern w:val="32"/>
          <w:sz w:val="32"/>
          <w:szCs w:val="32"/>
          <w:lang w:eastAsia="fa-IR" w:bidi="fa-IR"/>
        </w:rPr>
        <w:lastRenderedPageBreak/>
        <w:t>Spis tabel:</w:t>
      </w:r>
      <w:bookmarkEnd w:id="57"/>
    </w:p>
    <w:p w14:paraId="4F831F46" w14:textId="5EEAA691" w:rsidR="00965A9B" w:rsidRPr="000A6C64" w:rsidRDefault="00965A9B" w:rsidP="00965A9B">
      <w:pPr>
        <w:suppressAutoHyphens/>
        <w:spacing w:after="0" w:line="240" w:lineRule="auto"/>
        <w:jc w:val="both"/>
        <w:textAlignment w:val="baseline"/>
        <w:rPr>
          <w:rFonts w:ascii="Times New Roman" w:eastAsia="Times New Roman" w:hAnsi="Times New Roman" w:cs="Times New Roman"/>
          <w:kern w:val="1"/>
          <w:sz w:val="20"/>
          <w:szCs w:val="20"/>
          <w:lang w:eastAsia="fa-IR" w:bidi="fa-IR"/>
        </w:rPr>
      </w:pPr>
      <w:r w:rsidRPr="000A6C64">
        <w:rPr>
          <w:rFonts w:ascii="Times New Roman" w:eastAsia="Times New Roman" w:hAnsi="Times New Roman" w:cs="Times New Roman"/>
          <w:b/>
          <w:kern w:val="1"/>
          <w:sz w:val="20"/>
          <w:szCs w:val="20"/>
          <w:lang w:eastAsia="fa-IR" w:bidi="fa-IR"/>
        </w:rPr>
        <w:t>Tabela nr 1.</w:t>
      </w:r>
      <w:r w:rsidRPr="000A6C64">
        <w:rPr>
          <w:rFonts w:ascii="Times New Roman" w:eastAsia="Times New Roman" w:hAnsi="Times New Roman" w:cs="Times New Roman"/>
          <w:kern w:val="1"/>
          <w:sz w:val="20"/>
          <w:szCs w:val="20"/>
          <w:lang w:eastAsia="fa-IR" w:bidi="fa-IR"/>
        </w:rPr>
        <w:t xml:space="preserve">  Liczba składanych wniosków o wydanie orzeczenia o niepełnosprawności i stopniu niepełnosprawności</w:t>
      </w:r>
      <w:r w:rsidR="00A722BE" w:rsidRPr="000A6C64">
        <w:rPr>
          <w:rFonts w:ascii="Times New Roman" w:eastAsia="Times New Roman" w:hAnsi="Times New Roman" w:cs="Times New Roman"/>
          <w:kern w:val="1"/>
          <w:sz w:val="20"/>
          <w:szCs w:val="20"/>
          <w:lang w:eastAsia="fa-IR" w:bidi="fa-IR"/>
        </w:rPr>
        <w:br/>
      </w:r>
      <w:r w:rsidRPr="000A6C64">
        <w:rPr>
          <w:rFonts w:ascii="Times New Roman" w:eastAsia="Times New Roman" w:hAnsi="Times New Roman" w:cs="Times New Roman"/>
          <w:kern w:val="1"/>
          <w:sz w:val="20"/>
          <w:szCs w:val="20"/>
          <w:lang w:eastAsia="fa-IR" w:bidi="fa-IR"/>
        </w:rPr>
        <w:t>w latach 201</w:t>
      </w:r>
      <w:r w:rsidR="00392795" w:rsidRPr="000A6C64">
        <w:rPr>
          <w:rFonts w:ascii="Times New Roman" w:eastAsia="Times New Roman" w:hAnsi="Times New Roman" w:cs="Times New Roman"/>
          <w:kern w:val="1"/>
          <w:sz w:val="20"/>
          <w:szCs w:val="20"/>
          <w:lang w:eastAsia="fa-IR" w:bidi="fa-IR"/>
        </w:rPr>
        <w:t>9-2022 ( I półrocze)</w:t>
      </w:r>
    </w:p>
    <w:p w14:paraId="7453AF3F" w14:textId="34B74805" w:rsidR="00965A9B" w:rsidRPr="000A6C64" w:rsidRDefault="00965A9B" w:rsidP="00965A9B">
      <w:pPr>
        <w:autoSpaceDE w:val="0"/>
        <w:autoSpaceDN w:val="0"/>
        <w:adjustRightInd w:val="0"/>
        <w:spacing w:after="0" w:line="240" w:lineRule="auto"/>
        <w:jc w:val="both"/>
        <w:rPr>
          <w:rFonts w:ascii="Times New Roman" w:eastAsia="Times New Roman" w:hAnsi="Times New Roman" w:cs="Times New Roman"/>
          <w:color w:val="000000"/>
          <w:sz w:val="20"/>
          <w:szCs w:val="20"/>
          <w:lang w:eastAsia="pl-PL"/>
        </w:rPr>
      </w:pPr>
      <w:r w:rsidRPr="000A6C64">
        <w:rPr>
          <w:rFonts w:ascii="Times New Roman" w:eastAsia="Times New Roman" w:hAnsi="Times New Roman" w:cs="Times New Roman"/>
          <w:b/>
          <w:color w:val="000000"/>
          <w:sz w:val="20"/>
          <w:szCs w:val="20"/>
          <w:lang w:eastAsia="pl-PL"/>
        </w:rPr>
        <w:t>Tabela nr 2</w:t>
      </w:r>
      <w:r w:rsidRPr="000A6C64">
        <w:rPr>
          <w:rFonts w:ascii="Times New Roman" w:eastAsia="Times New Roman" w:hAnsi="Times New Roman" w:cs="Times New Roman"/>
          <w:color w:val="000000"/>
          <w:sz w:val="20"/>
          <w:szCs w:val="20"/>
          <w:lang w:eastAsia="pl-PL"/>
        </w:rPr>
        <w:t>. Cele składania wniosków przez opiekunów osób niepełnosprawnych do 16 r.ż. w latach  201</w:t>
      </w:r>
      <w:r w:rsidR="00392795" w:rsidRPr="000A6C64">
        <w:rPr>
          <w:rFonts w:ascii="Times New Roman" w:eastAsia="Times New Roman" w:hAnsi="Times New Roman" w:cs="Times New Roman"/>
          <w:color w:val="000000"/>
          <w:sz w:val="20"/>
          <w:szCs w:val="20"/>
          <w:lang w:eastAsia="pl-PL"/>
        </w:rPr>
        <w:t>9</w:t>
      </w:r>
      <w:r w:rsidRPr="000A6C64">
        <w:rPr>
          <w:rFonts w:ascii="Times New Roman" w:eastAsia="Times New Roman" w:hAnsi="Times New Roman" w:cs="Times New Roman"/>
          <w:color w:val="000000"/>
          <w:sz w:val="20"/>
          <w:szCs w:val="20"/>
          <w:lang w:eastAsia="pl-PL"/>
        </w:rPr>
        <w:t>-20</w:t>
      </w:r>
      <w:r w:rsidR="00392795" w:rsidRPr="000A6C64">
        <w:rPr>
          <w:rFonts w:ascii="Times New Roman" w:eastAsia="Times New Roman" w:hAnsi="Times New Roman" w:cs="Times New Roman"/>
          <w:color w:val="000000"/>
          <w:sz w:val="20"/>
          <w:szCs w:val="20"/>
          <w:lang w:eastAsia="pl-PL"/>
        </w:rPr>
        <w:t>22</w:t>
      </w:r>
      <w:r w:rsidR="00A722BE" w:rsidRPr="000A6C64">
        <w:rPr>
          <w:rFonts w:ascii="Times New Roman" w:eastAsia="Times New Roman" w:hAnsi="Times New Roman" w:cs="Times New Roman"/>
          <w:color w:val="000000"/>
          <w:sz w:val="20"/>
          <w:szCs w:val="20"/>
          <w:lang w:eastAsia="pl-PL"/>
        </w:rPr>
        <w:br/>
      </w:r>
      <w:r w:rsidR="00392795" w:rsidRPr="000A6C64">
        <w:rPr>
          <w:rFonts w:ascii="Times New Roman" w:eastAsia="Times New Roman" w:hAnsi="Times New Roman" w:cs="Times New Roman"/>
          <w:color w:val="000000"/>
          <w:sz w:val="20"/>
          <w:szCs w:val="20"/>
          <w:lang w:eastAsia="pl-PL"/>
        </w:rPr>
        <w:t>(I półrocze)</w:t>
      </w:r>
    </w:p>
    <w:p w14:paraId="4976F687" w14:textId="7E9529C9" w:rsidR="00965A9B" w:rsidRPr="000A6C64" w:rsidRDefault="00965A9B" w:rsidP="00965A9B">
      <w:pPr>
        <w:suppressAutoHyphens/>
        <w:spacing w:after="0" w:line="240" w:lineRule="auto"/>
        <w:jc w:val="both"/>
        <w:textAlignment w:val="baseline"/>
        <w:rPr>
          <w:rFonts w:ascii="Times New Roman" w:eastAsia="Times New Roman" w:hAnsi="Times New Roman" w:cs="Times New Roman"/>
          <w:kern w:val="1"/>
          <w:sz w:val="20"/>
          <w:szCs w:val="20"/>
          <w:lang w:eastAsia="fa-IR" w:bidi="fa-IR"/>
        </w:rPr>
      </w:pPr>
      <w:r w:rsidRPr="000A6C64">
        <w:rPr>
          <w:rFonts w:ascii="Times New Roman" w:eastAsia="Times New Roman" w:hAnsi="Times New Roman" w:cs="Times New Roman"/>
          <w:b/>
          <w:kern w:val="1"/>
          <w:sz w:val="20"/>
          <w:szCs w:val="20"/>
          <w:lang w:eastAsia="fa-IR" w:bidi="fa-IR"/>
        </w:rPr>
        <w:t>Tabela nr 3.</w:t>
      </w:r>
      <w:r w:rsidRPr="000A6C64">
        <w:rPr>
          <w:rFonts w:ascii="Times New Roman" w:eastAsia="Times New Roman" w:hAnsi="Times New Roman" w:cs="Times New Roman"/>
          <w:kern w:val="1"/>
          <w:sz w:val="20"/>
          <w:szCs w:val="20"/>
          <w:lang w:eastAsia="fa-IR" w:bidi="fa-IR"/>
        </w:rPr>
        <w:t xml:space="preserve"> Cele  składania wniosków przez osoby niepełnosprawne po 16 r.ż. w latach 201</w:t>
      </w:r>
      <w:r w:rsidR="00392795" w:rsidRPr="000A6C64">
        <w:rPr>
          <w:rFonts w:ascii="Times New Roman" w:eastAsia="Times New Roman" w:hAnsi="Times New Roman" w:cs="Times New Roman"/>
          <w:kern w:val="1"/>
          <w:sz w:val="20"/>
          <w:szCs w:val="20"/>
          <w:lang w:eastAsia="fa-IR" w:bidi="fa-IR"/>
        </w:rPr>
        <w:t>9</w:t>
      </w:r>
      <w:r w:rsidRPr="000A6C64">
        <w:rPr>
          <w:rFonts w:ascii="Times New Roman" w:eastAsia="Times New Roman" w:hAnsi="Times New Roman" w:cs="Times New Roman"/>
          <w:kern w:val="1"/>
          <w:sz w:val="20"/>
          <w:szCs w:val="20"/>
          <w:lang w:eastAsia="fa-IR" w:bidi="fa-IR"/>
        </w:rPr>
        <w:t>-20</w:t>
      </w:r>
      <w:r w:rsidR="00392795" w:rsidRPr="000A6C64">
        <w:rPr>
          <w:rFonts w:ascii="Times New Roman" w:eastAsia="Times New Roman" w:hAnsi="Times New Roman" w:cs="Times New Roman"/>
          <w:kern w:val="1"/>
          <w:sz w:val="20"/>
          <w:szCs w:val="20"/>
          <w:lang w:eastAsia="fa-IR" w:bidi="fa-IR"/>
        </w:rPr>
        <w:t>22</w:t>
      </w:r>
      <w:r w:rsidR="00A722BE" w:rsidRPr="000A6C64">
        <w:rPr>
          <w:rFonts w:ascii="Times New Roman" w:eastAsia="Times New Roman" w:hAnsi="Times New Roman" w:cs="Times New Roman"/>
          <w:kern w:val="1"/>
          <w:sz w:val="20"/>
          <w:szCs w:val="20"/>
          <w:lang w:eastAsia="fa-IR" w:bidi="fa-IR"/>
        </w:rPr>
        <w:t xml:space="preserve"> </w:t>
      </w:r>
      <w:r w:rsidR="00392795" w:rsidRPr="000A6C64">
        <w:rPr>
          <w:rFonts w:ascii="Times New Roman" w:eastAsia="Times New Roman" w:hAnsi="Times New Roman" w:cs="Times New Roman"/>
          <w:kern w:val="1"/>
          <w:sz w:val="20"/>
          <w:szCs w:val="20"/>
          <w:lang w:eastAsia="fa-IR" w:bidi="fa-IR"/>
        </w:rPr>
        <w:t>(I półrocze)</w:t>
      </w:r>
    </w:p>
    <w:p w14:paraId="73DC6F95" w14:textId="4AC3109B" w:rsidR="00965A9B" w:rsidRPr="000A6C64" w:rsidRDefault="00965A9B" w:rsidP="00965A9B">
      <w:pPr>
        <w:autoSpaceDE w:val="0"/>
        <w:autoSpaceDN w:val="0"/>
        <w:adjustRightInd w:val="0"/>
        <w:spacing w:after="0" w:line="240" w:lineRule="auto"/>
        <w:jc w:val="both"/>
        <w:rPr>
          <w:rFonts w:ascii="Times New Roman" w:eastAsia="Times New Roman" w:hAnsi="Times New Roman" w:cs="Times New Roman"/>
          <w:color w:val="000000"/>
          <w:sz w:val="20"/>
          <w:szCs w:val="20"/>
          <w:lang w:eastAsia="pl-PL"/>
        </w:rPr>
      </w:pPr>
      <w:r w:rsidRPr="000A6C64">
        <w:rPr>
          <w:rFonts w:ascii="Times New Roman" w:eastAsia="Times New Roman" w:hAnsi="Times New Roman" w:cs="Times New Roman"/>
          <w:b/>
          <w:color w:val="000000"/>
          <w:sz w:val="20"/>
          <w:szCs w:val="20"/>
          <w:lang w:eastAsia="pl-PL"/>
        </w:rPr>
        <w:t>Tabela nr 4</w:t>
      </w:r>
      <w:r w:rsidRPr="000A6C64">
        <w:rPr>
          <w:rFonts w:ascii="Times New Roman" w:eastAsia="Times New Roman" w:hAnsi="Times New Roman" w:cs="Times New Roman"/>
          <w:color w:val="000000"/>
          <w:sz w:val="20"/>
          <w:szCs w:val="20"/>
          <w:lang w:eastAsia="pl-PL"/>
        </w:rPr>
        <w:t>. Liczba wydanych orzeczeń o niepełnosprawności i o stopniu niepełnosprawności w lat</w:t>
      </w:r>
      <w:r w:rsidR="000E4EF0" w:rsidRPr="000A6C64">
        <w:rPr>
          <w:rFonts w:ascii="Times New Roman" w:eastAsia="Times New Roman" w:hAnsi="Times New Roman" w:cs="Times New Roman"/>
          <w:color w:val="000000"/>
          <w:sz w:val="20"/>
          <w:szCs w:val="20"/>
          <w:lang w:eastAsia="pl-PL"/>
        </w:rPr>
        <w:t>a</w:t>
      </w:r>
      <w:r w:rsidRPr="000A6C64">
        <w:rPr>
          <w:rFonts w:ascii="Times New Roman" w:eastAsia="Times New Roman" w:hAnsi="Times New Roman" w:cs="Times New Roman"/>
          <w:color w:val="000000"/>
          <w:sz w:val="20"/>
          <w:szCs w:val="20"/>
          <w:lang w:eastAsia="pl-PL"/>
        </w:rPr>
        <w:t>ch 201</w:t>
      </w:r>
      <w:r w:rsidR="00392795" w:rsidRPr="000A6C64">
        <w:rPr>
          <w:rFonts w:ascii="Times New Roman" w:eastAsia="Times New Roman" w:hAnsi="Times New Roman" w:cs="Times New Roman"/>
          <w:color w:val="000000"/>
          <w:sz w:val="20"/>
          <w:szCs w:val="20"/>
          <w:lang w:eastAsia="pl-PL"/>
        </w:rPr>
        <w:t>9</w:t>
      </w:r>
      <w:r w:rsidRPr="000A6C64">
        <w:rPr>
          <w:rFonts w:ascii="Times New Roman" w:eastAsia="Times New Roman" w:hAnsi="Times New Roman" w:cs="Times New Roman"/>
          <w:color w:val="000000"/>
          <w:sz w:val="20"/>
          <w:szCs w:val="20"/>
          <w:lang w:eastAsia="pl-PL"/>
        </w:rPr>
        <w:t>-20</w:t>
      </w:r>
      <w:r w:rsidR="00392795" w:rsidRPr="000A6C64">
        <w:rPr>
          <w:rFonts w:ascii="Times New Roman" w:eastAsia="Times New Roman" w:hAnsi="Times New Roman" w:cs="Times New Roman"/>
          <w:color w:val="000000"/>
          <w:sz w:val="20"/>
          <w:szCs w:val="20"/>
          <w:lang w:eastAsia="pl-PL"/>
        </w:rPr>
        <w:t>22</w:t>
      </w:r>
      <w:r w:rsidR="00A722BE" w:rsidRPr="000A6C64">
        <w:rPr>
          <w:rFonts w:ascii="Times New Roman" w:eastAsia="Times New Roman" w:hAnsi="Times New Roman" w:cs="Times New Roman"/>
          <w:color w:val="000000"/>
          <w:sz w:val="20"/>
          <w:szCs w:val="20"/>
          <w:lang w:eastAsia="pl-PL"/>
        </w:rPr>
        <w:br/>
      </w:r>
      <w:r w:rsidR="00392795" w:rsidRPr="000A6C64">
        <w:rPr>
          <w:rFonts w:ascii="Times New Roman" w:eastAsia="Times New Roman" w:hAnsi="Times New Roman" w:cs="Times New Roman"/>
          <w:color w:val="000000"/>
          <w:sz w:val="20"/>
          <w:szCs w:val="20"/>
          <w:lang w:eastAsia="pl-PL"/>
        </w:rPr>
        <w:t>(I półrocze)</w:t>
      </w:r>
    </w:p>
    <w:p w14:paraId="6AB19F76" w14:textId="39FFCAA7" w:rsidR="00965A9B" w:rsidRPr="000A6C64" w:rsidRDefault="00965A9B" w:rsidP="00965A9B">
      <w:pPr>
        <w:autoSpaceDE w:val="0"/>
        <w:autoSpaceDN w:val="0"/>
        <w:adjustRightInd w:val="0"/>
        <w:spacing w:after="0" w:line="240" w:lineRule="auto"/>
        <w:jc w:val="both"/>
        <w:rPr>
          <w:rFonts w:ascii="Times New Roman" w:eastAsia="Times New Roman" w:hAnsi="Times New Roman" w:cs="Times New Roman"/>
          <w:color w:val="000000"/>
          <w:sz w:val="20"/>
          <w:szCs w:val="20"/>
          <w:lang w:eastAsia="pl-PL"/>
        </w:rPr>
      </w:pPr>
      <w:r w:rsidRPr="000A6C64">
        <w:rPr>
          <w:rFonts w:ascii="Times New Roman" w:eastAsia="Times New Roman" w:hAnsi="Times New Roman" w:cs="Times New Roman"/>
          <w:b/>
          <w:color w:val="000000"/>
          <w:sz w:val="20"/>
          <w:szCs w:val="20"/>
          <w:lang w:eastAsia="pl-PL"/>
        </w:rPr>
        <w:t>Tabela nr 5</w:t>
      </w:r>
      <w:r w:rsidRPr="000A6C64">
        <w:rPr>
          <w:rFonts w:ascii="Times New Roman" w:eastAsia="Times New Roman" w:hAnsi="Times New Roman" w:cs="Times New Roman"/>
          <w:color w:val="000000"/>
          <w:sz w:val="20"/>
          <w:szCs w:val="20"/>
          <w:lang w:eastAsia="pl-PL"/>
        </w:rPr>
        <w:t>.</w:t>
      </w:r>
      <w:r w:rsidRPr="000A6C64">
        <w:rPr>
          <w:rFonts w:ascii="Times New Roman" w:eastAsia="Times New Roman" w:hAnsi="Times New Roman" w:cs="Times New Roman"/>
          <w:bCs/>
          <w:color w:val="000000"/>
          <w:sz w:val="20"/>
          <w:szCs w:val="20"/>
          <w:lang w:eastAsia="pl-PL"/>
        </w:rPr>
        <w:t xml:space="preserve">  </w:t>
      </w:r>
      <w:r w:rsidRPr="000A6C64">
        <w:rPr>
          <w:rFonts w:ascii="Times New Roman" w:eastAsia="Times New Roman" w:hAnsi="Times New Roman" w:cs="Times New Roman"/>
          <w:color w:val="000000"/>
          <w:sz w:val="20"/>
          <w:szCs w:val="20"/>
          <w:lang w:eastAsia="pl-PL"/>
        </w:rPr>
        <w:t>Liczba wydanych orzeczeń o niezaliczeniu do osób niepełnosprawnych w latach 201</w:t>
      </w:r>
      <w:r w:rsidR="00392795" w:rsidRPr="000A6C64">
        <w:rPr>
          <w:rFonts w:ascii="Times New Roman" w:eastAsia="Times New Roman" w:hAnsi="Times New Roman" w:cs="Times New Roman"/>
          <w:color w:val="000000"/>
          <w:sz w:val="20"/>
          <w:szCs w:val="20"/>
          <w:lang w:eastAsia="pl-PL"/>
        </w:rPr>
        <w:t>9 – 2022</w:t>
      </w:r>
      <w:r w:rsidR="00A722BE" w:rsidRPr="000A6C64">
        <w:rPr>
          <w:rFonts w:ascii="Times New Roman" w:eastAsia="Times New Roman" w:hAnsi="Times New Roman" w:cs="Times New Roman"/>
          <w:color w:val="000000"/>
          <w:sz w:val="20"/>
          <w:szCs w:val="20"/>
          <w:lang w:eastAsia="pl-PL"/>
        </w:rPr>
        <w:t xml:space="preserve"> </w:t>
      </w:r>
      <w:r w:rsidR="00392795" w:rsidRPr="000A6C64">
        <w:rPr>
          <w:rFonts w:ascii="Times New Roman" w:eastAsia="Times New Roman" w:hAnsi="Times New Roman" w:cs="Times New Roman"/>
          <w:color w:val="000000"/>
          <w:sz w:val="20"/>
          <w:szCs w:val="20"/>
          <w:lang w:eastAsia="pl-PL"/>
        </w:rPr>
        <w:t>(I półrocze)</w:t>
      </w:r>
    </w:p>
    <w:p w14:paraId="3B3F6748" w14:textId="3D212F2F" w:rsidR="00965A9B" w:rsidRPr="000A6C64" w:rsidRDefault="00965A9B" w:rsidP="00965A9B">
      <w:pPr>
        <w:suppressAutoHyphens/>
        <w:spacing w:after="0" w:line="240" w:lineRule="auto"/>
        <w:jc w:val="both"/>
        <w:textAlignment w:val="baseline"/>
        <w:rPr>
          <w:rFonts w:ascii="Times New Roman" w:eastAsia="Times New Roman" w:hAnsi="Times New Roman" w:cs="Times New Roman"/>
          <w:kern w:val="1"/>
          <w:sz w:val="20"/>
          <w:szCs w:val="20"/>
          <w:lang w:eastAsia="fa-IR" w:bidi="fa-IR"/>
        </w:rPr>
      </w:pPr>
      <w:r w:rsidRPr="000A6C64">
        <w:rPr>
          <w:rFonts w:ascii="Times New Roman" w:eastAsia="Times New Roman" w:hAnsi="Times New Roman" w:cs="Times New Roman"/>
          <w:b/>
          <w:kern w:val="1"/>
          <w:sz w:val="20"/>
          <w:szCs w:val="20"/>
          <w:lang w:eastAsia="fa-IR" w:bidi="fa-IR"/>
        </w:rPr>
        <w:t xml:space="preserve">Tabela nr 6. </w:t>
      </w:r>
      <w:r w:rsidRPr="000A6C64">
        <w:rPr>
          <w:rFonts w:ascii="Times New Roman" w:eastAsia="Times New Roman" w:hAnsi="Times New Roman" w:cs="Times New Roman"/>
          <w:kern w:val="1"/>
          <w:sz w:val="20"/>
          <w:szCs w:val="20"/>
          <w:lang w:eastAsia="fa-IR" w:bidi="fa-IR"/>
        </w:rPr>
        <w:t>Liczba wydanych orzeczeń o odmowie ustalenia niepełnosprawności / stopnia niepełnosprawności w latach 201</w:t>
      </w:r>
      <w:r w:rsidR="00392795" w:rsidRPr="000A6C64">
        <w:rPr>
          <w:rFonts w:ascii="Times New Roman" w:eastAsia="Times New Roman" w:hAnsi="Times New Roman" w:cs="Times New Roman"/>
          <w:kern w:val="1"/>
          <w:sz w:val="20"/>
          <w:szCs w:val="20"/>
          <w:lang w:eastAsia="fa-IR" w:bidi="fa-IR"/>
        </w:rPr>
        <w:t>9-2022 ( I półrocze)</w:t>
      </w:r>
    </w:p>
    <w:p w14:paraId="0A6A00D6" w14:textId="2CCA218B" w:rsidR="00965A9B" w:rsidRPr="000A6C64" w:rsidRDefault="00965A9B" w:rsidP="00965A9B">
      <w:pPr>
        <w:autoSpaceDE w:val="0"/>
        <w:autoSpaceDN w:val="0"/>
        <w:adjustRightInd w:val="0"/>
        <w:spacing w:after="0" w:line="240" w:lineRule="auto"/>
        <w:jc w:val="both"/>
        <w:rPr>
          <w:rFonts w:ascii="Times New Roman" w:eastAsia="Times New Roman" w:hAnsi="Times New Roman" w:cs="Times New Roman"/>
          <w:color w:val="000000"/>
          <w:sz w:val="20"/>
          <w:szCs w:val="20"/>
          <w:lang w:eastAsia="pl-PL"/>
        </w:rPr>
      </w:pPr>
      <w:r w:rsidRPr="000A6C64">
        <w:rPr>
          <w:rFonts w:ascii="Times New Roman" w:eastAsia="Times New Roman" w:hAnsi="Times New Roman" w:cs="Times New Roman"/>
          <w:b/>
          <w:color w:val="000000"/>
          <w:sz w:val="20"/>
          <w:szCs w:val="20"/>
          <w:lang w:eastAsia="pl-PL"/>
        </w:rPr>
        <w:t>Tabela nr 7</w:t>
      </w:r>
      <w:r w:rsidRPr="000A6C64">
        <w:rPr>
          <w:rFonts w:ascii="Times New Roman" w:eastAsia="Times New Roman" w:hAnsi="Times New Roman" w:cs="Times New Roman"/>
          <w:color w:val="000000"/>
          <w:sz w:val="20"/>
          <w:szCs w:val="20"/>
          <w:lang w:eastAsia="pl-PL"/>
        </w:rPr>
        <w:t>. Liczba wydanych orzeczeń według stopnia niepełnosprawności w latach 201</w:t>
      </w:r>
      <w:r w:rsidR="00392795" w:rsidRPr="000A6C64">
        <w:rPr>
          <w:rFonts w:ascii="Times New Roman" w:eastAsia="Times New Roman" w:hAnsi="Times New Roman" w:cs="Times New Roman"/>
          <w:color w:val="000000"/>
          <w:sz w:val="20"/>
          <w:szCs w:val="20"/>
          <w:lang w:eastAsia="pl-PL"/>
        </w:rPr>
        <w:t>9</w:t>
      </w:r>
      <w:r w:rsidRPr="000A6C64">
        <w:rPr>
          <w:rFonts w:ascii="Times New Roman" w:eastAsia="Times New Roman" w:hAnsi="Times New Roman" w:cs="Times New Roman"/>
          <w:color w:val="000000"/>
          <w:sz w:val="20"/>
          <w:szCs w:val="20"/>
          <w:lang w:eastAsia="pl-PL"/>
        </w:rPr>
        <w:t>-20</w:t>
      </w:r>
      <w:r w:rsidR="00392795" w:rsidRPr="000A6C64">
        <w:rPr>
          <w:rFonts w:ascii="Times New Roman" w:eastAsia="Times New Roman" w:hAnsi="Times New Roman" w:cs="Times New Roman"/>
          <w:color w:val="000000"/>
          <w:sz w:val="20"/>
          <w:szCs w:val="20"/>
          <w:lang w:eastAsia="pl-PL"/>
        </w:rPr>
        <w:t>22</w:t>
      </w:r>
      <w:r w:rsidR="00A722BE" w:rsidRPr="000A6C64">
        <w:rPr>
          <w:rFonts w:ascii="Times New Roman" w:eastAsia="Times New Roman" w:hAnsi="Times New Roman" w:cs="Times New Roman"/>
          <w:color w:val="000000"/>
          <w:sz w:val="20"/>
          <w:szCs w:val="20"/>
          <w:lang w:eastAsia="pl-PL"/>
        </w:rPr>
        <w:t xml:space="preserve"> </w:t>
      </w:r>
      <w:r w:rsidR="00392795" w:rsidRPr="000A6C64">
        <w:rPr>
          <w:rFonts w:ascii="Times New Roman" w:eastAsia="Times New Roman" w:hAnsi="Times New Roman" w:cs="Times New Roman"/>
          <w:color w:val="000000"/>
          <w:sz w:val="20"/>
          <w:szCs w:val="20"/>
          <w:lang w:eastAsia="pl-PL"/>
        </w:rPr>
        <w:t>( I półrocze)</w:t>
      </w:r>
    </w:p>
    <w:p w14:paraId="1FAED6C1" w14:textId="61758977" w:rsidR="00965A9B" w:rsidRPr="000A6C64" w:rsidRDefault="00965A9B" w:rsidP="00965A9B">
      <w:pPr>
        <w:autoSpaceDE w:val="0"/>
        <w:autoSpaceDN w:val="0"/>
        <w:adjustRightInd w:val="0"/>
        <w:spacing w:after="0" w:line="240" w:lineRule="auto"/>
        <w:jc w:val="both"/>
        <w:rPr>
          <w:rFonts w:ascii="Times New Roman" w:eastAsia="Times New Roman" w:hAnsi="Times New Roman" w:cs="Times New Roman"/>
          <w:color w:val="000000"/>
          <w:sz w:val="20"/>
          <w:szCs w:val="20"/>
          <w:lang w:eastAsia="pl-PL"/>
        </w:rPr>
      </w:pPr>
      <w:r w:rsidRPr="000A6C64">
        <w:rPr>
          <w:rFonts w:ascii="Times New Roman" w:eastAsia="Times New Roman" w:hAnsi="Times New Roman" w:cs="Times New Roman"/>
          <w:b/>
          <w:color w:val="000000"/>
          <w:sz w:val="20"/>
          <w:szCs w:val="20"/>
          <w:lang w:eastAsia="pl-PL"/>
        </w:rPr>
        <w:t>Tabela nr 8.</w:t>
      </w:r>
      <w:r w:rsidRPr="000A6C64">
        <w:rPr>
          <w:rFonts w:ascii="Times New Roman" w:eastAsia="Times New Roman" w:hAnsi="Times New Roman" w:cs="Times New Roman"/>
          <w:color w:val="000000"/>
          <w:sz w:val="20"/>
          <w:szCs w:val="20"/>
          <w:lang w:eastAsia="pl-PL"/>
        </w:rPr>
        <w:t xml:space="preserve"> Liczba wydanych orzeczeń według przyczyny niepełnosprawności i płci w latach 201</w:t>
      </w:r>
      <w:r w:rsidR="00392795" w:rsidRPr="000A6C64">
        <w:rPr>
          <w:rFonts w:ascii="Times New Roman" w:eastAsia="Times New Roman" w:hAnsi="Times New Roman" w:cs="Times New Roman"/>
          <w:color w:val="000000"/>
          <w:sz w:val="20"/>
          <w:szCs w:val="20"/>
          <w:lang w:eastAsia="pl-PL"/>
        </w:rPr>
        <w:t>9-2022</w:t>
      </w:r>
      <w:r w:rsidR="00A722BE" w:rsidRPr="000A6C64">
        <w:rPr>
          <w:rFonts w:ascii="Times New Roman" w:eastAsia="Times New Roman" w:hAnsi="Times New Roman" w:cs="Times New Roman"/>
          <w:color w:val="000000"/>
          <w:sz w:val="20"/>
          <w:szCs w:val="20"/>
          <w:lang w:eastAsia="pl-PL"/>
        </w:rPr>
        <w:br/>
      </w:r>
      <w:r w:rsidR="00392795" w:rsidRPr="000A6C64">
        <w:rPr>
          <w:rFonts w:ascii="Times New Roman" w:eastAsia="Times New Roman" w:hAnsi="Times New Roman" w:cs="Times New Roman"/>
          <w:color w:val="000000"/>
          <w:sz w:val="20"/>
          <w:szCs w:val="20"/>
          <w:lang w:eastAsia="pl-PL"/>
        </w:rPr>
        <w:t>(I półrocze)</w:t>
      </w:r>
      <w:r w:rsidRPr="000A6C64">
        <w:rPr>
          <w:rFonts w:ascii="Times New Roman" w:eastAsia="Times New Roman" w:hAnsi="Times New Roman" w:cs="Times New Roman"/>
          <w:color w:val="000000"/>
          <w:sz w:val="20"/>
          <w:szCs w:val="20"/>
          <w:lang w:eastAsia="pl-PL"/>
        </w:rPr>
        <w:t xml:space="preserve">  –</w:t>
      </w:r>
      <w:r w:rsidR="00A722BE" w:rsidRPr="000A6C64">
        <w:rPr>
          <w:rFonts w:ascii="Times New Roman" w:eastAsia="Times New Roman" w:hAnsi="Times New Roman" w:cs="Times New Roman"/>
          <w:color w:val="000000"/>
          <w:sz w:val="20"/>
          <w:szCs w:val="20"/>
          <w:lang w:eastAsia="pl-PL"/>
        </w:rPr>
        <w:t xml:space="preserve"> </w:t>
      </w:r>
      <w:r w:rsidRPr="000A6C64">
        <w:rPr>
          <w:rFonts w:ascii="Times New Roman" w:eastAsia="Times New Roman" w:hAnsi="Times New Roman" w:cs="Times New Roman"/>
          <w:color w:val="000000"/>
          <w:sz w:val="20"/>
          <w:szCs w:val="20"/>
          <w:lang w:eastAsia="pl-PL"/>
        </w:rPr>
        <w:t xml:space="preserve">osoby przed </w:t>
      </w:r>
      <w:r w:rsidR="00392795" w:rsidRPr="000A6C64">
        <w:rPr>
          <w:rFonts w:ascii="Times New Roman" w:eastAsia="Times New Roman" w:hAnsi="Times New Roman" w:cs="Times New Roman"/>
          <w:color w:val="000000"/>
          <w:sz w:val="20"/>
          <w:szCs w:val="20"/>
          <w:lang w:eastAsia="pl-PL"/>
        </w:rPr>
        <w:t>ukończeniem 16 roku życia</w:t>
      </w:r>
    </w:p>
    <w:p w14:paraId="117168C2" w14:textId="3A08170F" w:rsidR="00965A9B" w:rsidRPr="000A6C64" w:rsidRDefault="00965A9B" w:rsidP="00A722BE">
      <w:pPr>
        <w:autoSpaceDE w:val="0"/>
        <w:autoSpaceDN w:val="0"/>
        <w:adjustRightInd w:val="0"/>
        <w:spacing w:after="0" w:line="240" w:lineRule="auto"/>
        <w:jc w:val="both"/>
        <w:rPr>
          <w:rFonts w:ascii="Times New Roman" w:eastAsia="Times New Roman" w:hAnsi="Times New Roman" w:cs="Times New Roman"/>
          <w:color w:val="000000"/>
          <w:sz w:val="20"/>
          <w:szCs w:val="20"/>
          <w:lang w:eastAsia="pl-PL"/>
        </w:rPr>
      </w:pPr>
      <w:r w:rsidRPr="000A6C64">
        <w:rPr>
          <w:rFonts w:ascii="Times New Roman" w:eastAsia="Times New Roman" w:hAnsi="Times New Roman" w:cs="Times New Roman"/>
          <w:b/>
          <w:color w:val="000000"/>
          <w:sz w:val="20"/>
          <w:szCs w:val="20"/>
          <w:lang w:eastAsia="pl-PL"/>
        </w:rPr>
        <w:t>Tabela nr 9.</w:t>
      </w:r>
      <w:r w:rsidRPr="000A6C64">
        <w:rPr>
          <w:rFonts w:ascii="Times New Roman" w:eastAsia="Times New Roman" w:hAnsi="Times New Roman" w:cs="Times New Roman"/>
          <w:color w:val="000000"/>
          <w:sz w:val="20"/>
          <w:szCs w:val="20"/>
          <w:lang w:eastAsia="pl-PL"/>
        </w:rPr>
        <w:t xml:space="preserve"> Liczba wydanych orzeczeń według przyczyny niepełnosprawności i płci w latach 201</w:t>
      </w:r>
      <w:r w:rsidR="00D94B64" w:rsidRPr="000A6C64">
        <w:rPr>
          <w:rFonts w:ascii="Times New Roman" w:eastAsia="Times New Roman" w:hAnsi="Times New Roman" w:cs="Times New Roman"/>
          <w:color w:val="000000"/>
          <w:sz w:val="20"/>
          <w:szCs w:val="20"/>
          <w:lang w:eastAsia="pl-PL"/>
        </w:rPr>
        <w:t>9</w:t>
      </w:r>
      <w:r w:rsidRPr="000A6C64">
        <w:rPr>
          <w:rFonts w:ascii="Times New Roman" w:eastAsia="Times New Roman" w:hAnsi="Times New Roman" w:cs="Times New Roman"/>
          <w:color w:val="000000"/>
          <w:sz w:val="20"/>
          <w:szCs w:val="20"/>
          <w:lang w:eastAsia="pl-PL"/>
        </w:rPr>
        <w:t>-20</w:t>
      </w:r>
      <w:r w:rsidR="00D94B64" w:rsidRPr="000A6C64">
        <w:rPr>
          <w:rFonts w:ascii="Times New Roman" w:eastAsia="Times New Roman" w:hAnsi="Times New Roman" w:cs="Times New Roman"/>
          <w:color w:val="000000"/>
          <w:sz w:val="20"/>
          <w:szCs w:val="20"/>
          <w:lang w:eastAsia="pl-PL"/>
        </w:rPr>
        <w:t>22</w:t>
      </w:r>
      <w:r w:rsidR="00D94B64" w:rsidRPr="000A6C64">
        <w:rPr>
          <w:rFonts w:ascii="Times New Roman" w:eastAsia="Times New Roman" w:hAnsi="Times New Roman" w:cs="Times New Roman"/>
          <w:color w:val="000000"/>
          <w:sz w:val="20"/>
          <w:szCs w:val="20"/>
          <w:lang w:eastAsia="pl-PL"/>
        </w:rPr>
        <w:br/>
        <w:t>(I półrocze)</w:t>
      </w:r>
      <w:r w:rsidRPr="000A6C64">
        <w:rPr>
          <w:rFonts w:ascii="Times New Roman" w:eastAsia="Times New Roman" w:hAnsi="Times New Roman" w:cs="Times New Roman"/>
          <w:color w:val="000000"/>
          <w:sz w:val="20"/>
          <w:szCs w:val="20"/>
          <w:lang w:eastAsia="pl-PL"/>
        </w:rPr>
        <w:t xml:space="preserve"> –osoby</w:t>
      </w:r>
      <w:r w:rsidR="00D94B64" w:rsidRPr="000A6C64">
        <w:rPr>
          <w:rFonts w:ascii="Times New Roman" w:eastAsia="Times New Roman" w:hAnsi="Times New Roman" w:cs="Times New Roman"/>
          <w:color w:val="000000"/>
          <w:sz w:val="20"/>
          <w:szCs w:val="20"/>
          <w:lang w:eastAsia="pl-PL"/>
        </w:rPr>
        <w:t xml:space="preserve"> powyżej</w:t>
      </w:r>
      <w:r w:rsidRPr="000A6C64">
        <w:rPr>
          <w:rFonts w:ascii="Times New Roman" w:eastAsia="Times New Roman" w:hAnsi="Times New Roman" w:cs="Times New Roman"/>
          <w:color w:val="000000"/>
          <w:sz w:val="20"/>
          <w:szCs w:val="20"/>
          <w:lang w:eastAsia="pl-PL"/>
        </w:rPr>
        <w:t xml:space="preserve"> 16 roku życia</w:t>
      </w:r>
    </w:p>
    <w:p w14:paraId="46CC8842" w14:textId="2C054C10" w:rsidR="00965A9B" w:rsidRPr="000A6C64" w:rsidRDefault="00965A9B" w:rsidP="00A722BE">
      <w:pPr>
        <w:suppressLineNumbers/>
        <w:suppressAutoHyphens/>
        <w:spacing w:before="120" w:after="0" w:line="240" w:lineRule="auto"/>
        <w:jc w:val="both"/>
        <w:textAlignment w:val="baseline"/>
        <w:rPr>
          <w:rFonts w:ascii="Times New Roman" w:eastAsia="Times New Roman" w:hAnsi="Times New Roman" w:cs="Times New Roman"/>
          <w:bCs/>
          <w:iCs/>
          <w:kern w:val="1"/>
          <w:sz w:val="20"/>
          <w:szCs w:val="20"/>
          <w:lang w:eastAsia="fa-IR" w:bidi="fa-IR"/>
        </w:rPr>
      </w:pPr>
      <w:r w:rsidRPr="000A6C64">
        <w:rPr>
          <w:rFonts w:ascii="Times New Roman" w:eastAsia="Times New Roman" w:hAnsi="Times New Roman" w:cs="Times New Roman"/>
          <w:b/>
          <w:iCs/>
          <w:kern w:val="1"/>
          <w:sz w:val="20"/>
          <w:szCs w:val="20"/>
          <w:lang w:eastAsia="fa-IR" w:bidi="fa-IR"/>
        </w:rPr>
        <w:t>Tabela nr 10</w:t>
      </w:r>
      <w:r w:rsidRPr="000A6C64">
        <w:rPr>
          <w:rFonts w:ascii="Times New Roman" w:eastAsia="Times New Roman" w:hAnsi="Times New Roman" w:cs="Times New Roman"/>
          <w:i/>
          <w:iCs/>
          <w:kern w:val="1"/>
          <w:sz w:val="20"/>
          <w:szCs w:val="20"/>
          <w:lang w:eastAsia="fa-IR" w:bidi="fa-IR"/>
        </w:rPr>
        <w:t>.</w:t>
      </w:r>
      <w:r w:rsidRPr="000A6C64">
        <w:rPr>
          <w:rFonts w:ascii="Times New Roman" w:eastAsia="Times New Roman" w:hAnsi="Times New Roman" w:cs="Times New Roman"/>
          <w:bCs/>
          <w:iCs/>
          <w:kern w:val="1"/>
          <w:sz w:val="20"/>
          <w:szCs w:val="20"/>
          <w:lang w:eastAsia="fa-IR" w:bidi="fa-IR"/>
        </w:rPr>
        <w:t xml:space="preserve"> Struktura wiekowa osób z niepełnosprawnością wg najnowszych orzeczeń w latach 201</w:t>
      </w:r>
      <w:r w:rsidR="00D94B64" w:rsidRPr="000A6C64">
        <w:rPr>
          <w:rFonts w:ascii="Times New Roman" w:eastAsia="Times New Roman" w:hAnsi="Times New Roman" w:cs="Times New Roman"/>
          <w:bCs/>
          <w:iCs/>
          <w:kern w:val="1"/>
          <w:sz w:val="20"/>
          <w:szCs w:val="20"/>
          <w:lang w:eastAsia="fa-IR" w:bidi="fa-IR"/>
        </w:rPr>
        <w:t>9-2022 ( I półrocze)</w:t>
      </w:r>
      <w:r w:rsidRPr="000A6C64">
        <w:rPr>
          <w:rFonts w:ascii="Times New Roman" w:eastAsia="Times New Roman" w:hAnsi="Times New Roman" w:cs="Times New Roman"/>
          <w:bCs/>
          <w:iCs/>
          <w:kern w:val="1"/>
          <w:sz w:val="20"/>
          <w:szCs w:val="20"/>
          <w:lang w:eastAsia="fa-IR" w:bidi="fa-IR"/>
        </w:rPr>
        <w:t xml:space="preserve">                        </w:t>
      </w:r>
    </w:p>
    <w:p w14:paraId="2F942524" w14:textId="34915FBD" w:rsidR="00965A9B" w:rsidRPr="000A6C64" w:rsidRDefault="00965A9B" w:rsidP="00A722BE">
      <w:pPr>
        <w:autoSpaceDE w:val="0"/>
        <w:autoSpaceDN w:val="0"/>
        <w:adjustRightInd w:val="0"/>
        <w:spacing w:after="0" w:line="240" w:lineRule="auto"/>
        <w:jc w:val="both"/>
        <w:rPr>
          <w:rFonts w:ascii="Times New Roman" w:eastAsia="Times New Roman" w:hAnsi="Times New Roman" w:cs="Times New Roman"/>
          <w:bCs/>
          <w:color w:val="000000"/>
          <w:sz w:val="20"/>
          <w:szCs w:val="20"/>
          <w:lang w:eastAsia="pl-PL"/>
        </w:rPr>
      </w:pPr>
      <w:r w:rsidRPr="000A6C64">
        <w:rPr>
          <w:rFonts w:ascii="Times New Roman" w:eastAsia="Times New Roman" w:hAnsi="Times New Roman" w:cs="Times New Roman"/>
          <w:b/>
          <w:color w:val="000000"/>
          <w:sz w:val="20"/>
          <w:szCs w:val="20"/>
          <w:lang w:eastAsia="pl-PL"/>
        </w:rPr>
        <w:t>Tabela nr 11</w:t>
      </w:r>
      <w:r w:rsidR="00D94B64" w:rsidRPr="000A6C64">
        <w:rPr>
          <w:rFonts w:ascii="Times New Roman" w:eastAsia="Times New Roman" w:hAnsi="Times New Roman" w:cs="Times New Roman"/>
          <w:b/>
          <w:color w:val="000000"/>
          <w:sz w:val="20"/>
          <w:szCs w:val="20"/>
          <w:lang w:eastAsia="pl-PL"/>
        </w:rPr>
        <w:t xml:space="preserve">. </w:t>
      </w:r>
      <w:r w:rsidR="00D94B64" w:rsidRPr="000A6C64">
        <w:rPr>
          <w:rFonts w:ascii="Times New Roman" w:eastAsia="Times New Roman" w:hAnsi="Times New Roman" w:cs="Times New Roman"/>
          <w:bCs/>
          <w:color w:val="000000"/>
          <w:sz w:val="20"/>
          <w:szCs w:val="20"/>
          <w:lang w:eastAsia="pl-PL"/>
        </w:rPr>
        <w:t>Osoby z niepełnosprawnością powyżej 16 roku życia według wykształcenia w latach 2019-2022</w:t>
      </w:r>
      <w:r w:rsidR="00A722BE" w:rsidRPr="000A6C64">
        <w:rPr>
          <w:rFonts w:ascii="Times New Roman" w:eastAsia="Times New Roman" w:hAnsi="Times New Roman" w:cs="Times New Roman"/>
          <w:bCs/>
          <w:color w:val="000000"/>
          <w:sz w:val="20"/>
          <w:szCs w:val="20"/>
          <w:lang w:eastAsia="pl-PL"/>
        </w:rPr>
        <w:br/>
      </w:r>
      <w:r w:rsidR="00D94B64" w:rsidRPr="000A6C64">
        <w:rPr>
          <w:rFonts w:ascii="Times New Roman" w:eastAsia="Times New Roman" w:hAnsi="Times New Roman" w:cs="Times New Roman"/>
          <w:bCs/>
          <w:color w:val="000000"/>
          <w:sz w:val="20"/>
          <w:szCs w:val="20"/>
          <w:lang w:eastAsia="pl-PL"/>
        </w:rPr>
        <w:t>(I półrocze)</w:t>
      </w:r>
      <w:r w:rsidRPr="000A6C64">
        <w:rPr>
          <w:rFonts w:ascii="Times New Roman" w:eastAsia="Times New Roman" w:hAnsi="Times New Roman" w:cs="Times New Roman"/>
          <w:bCs/>
          <w:color w:val="000000"/>
          <w:sz w:val="20"/>
          <w:szCs w:val="20"/>
          <w:lang w:eastAsia="pl-PL"/>
        </w:rPr>
        <w:t xml:space="preserve"> </w:t>
      </w:r>
    </w:p>
    <w:p w14:paraId="6161B5C3" w14:textId="7A234C56" w:rsidR="00965A9B" w:rsidRPr="000A6C64" w:rsidRDefault="00965A9B" w:rsidP="00965A9B">
      <w:pPr>
        <w:tabs>
          <w:tab w:val="left" w:pos="420"/>
        </w:tabs>
        <w:suppressAutoHyphens/>
        <w:spacing w:after="57" w:line="240" w:lineRule="auto"/>
        <w:jc w:val="both"/>
        <w:textAlignment w:val="baseline"/>
        <w:rPr>
          <w:rFonts w:ascii="Times New Roman" w:eastAsia="Times New Roman" w:hAnsi="Times New Roman" w:cs="Times New Roman"/>
          <w:kern w:val="1"/>
          <w:sz w:val="20"/>
          <w:szCs w:val="20"/>
          <w:lang w:eastAsia="ar-SA"/>
        </w:rPr>
      </w:pPr>
      <w:r w:rsidRPr="000A6C64">
        <w:rPr>
          <w:rFonts w:ascii="Times New Roman" w:eastAsia="Times New Roman" w:hAnsi="Times New Roman" w:cs="Times New Roman"/>
          <w:b/>
          <w:kern w:val="1"/>
          <w:sz w:val="20"/>
          <w:szCs w:val="20"/>
          <w:lang w:eastAsia="fa-IR" w:bidi="fa-IR"/>
        </w:rPr>
        <w:t>Tabela nr 12.</w:t>
      </w:r>
      <w:r w:rsidRPr="000A6C64">
        <w:rPr>
          <w:rFonts w:ascii="Times New Roman" w:eastAsia="Times New Roman" w:hAnsi="Times New Roman" w:cs="Times New Roman"/>
          <w:kern w:val="1"/>
          <w:sz w:val="20"/>
          <w:szCs w:val="20"/>
          <w:lang w:eastAsia="fa-IR" w:bidi="fa-IR"/>
        </w:rPr>
        <w:t xml:space="preserve"> </w:t>
      </w:r>
      <w:r w:rsidR="00691150" w:rsidRPr="000A6C64">
        <w:rPr>
          <w:rFonts w:ascii="Times New Roman" w:eastAsia="Times New Roman" w:hAnsi="Times New Roman" w:cs="Times New Roman"/>
          <w:kern w:val="1"/>
          <w:sz w:val="20"/>
          <w:szCs w:val="20"/>
          <w:lang w:eastAsia="ar-SA"/>
        </w:rPr>
        <w:t>Liczba wydanych orzeczeń w latach 2019 – 2022 ( I półrocze)</w:t>
      </w:r>
    </w:p>
    <w:p w14:paraId="7C86D1F4" w14:textId="28CBB137" w:rsidR="00965A9B" w:rsidRPr="000A6C64" w:rsidRDefault="00965A9B" w:rsidP="00965A9B">
      <w:pPr>
        <w:suppressAutoHyphens/>
        <w:spacing w:after="0" w:line="240" w:lineRule="auto"/>
        <w:jc w:val="both"/>
        <w:textAlignment w:val="baseline"/>
        <w:rPr>
          <w:rFonts w:ascii="Times New Roman" w:eastAsia="Times New Roman" w:hAnsi="Times New Roman" w:cs="Times New Roman"/>
          <w:bCs/>
          <w:kern w:val="1"/>
          <w:sz w:val="20"/>
          <w:szCs w:val="20"/>
          <w:lang w:eastAsia="fa-IR" w:bidi="fa-IR"/>
        </w:rPr>
      </w:pPr>
      <w:r w:rsidRPr="000A6C64">
        <w:rPr>
          <w:rFonts w:ascii="Times New Roman" w:eastAsia="Times New Roman" w:hAnsi="Times New Roman" w:cs="Times New Roman"/>
          <w:b/>
          <w:bCs/>
          <w:kern w:val="1"/>
          <w:sz w:val="20"/>
          <w:szCs w:val="20"/>
          <w:lang w:eastAsia="fa-IR" w:bidi="fa-IR"/>
        </w:rPr>
        <w:t xml:space="preserve">Tabela  nr 13. </w:t>
      </w:r>
      <w:r w:rsidRPr="000A6C64">
        <w:rPr>
          <w:rFonts w:ascii="Times New Roman" w:eastAsia="Times New Roman" w:hAnsi="Times New Roman" w:cs="Times New Roman"/>
          <w:bCs/>
          <w:kern w:val="1"/>
          <w:sz w:val="20"/>
          <w:szCs w:val="20"/>
          <w:lang w:eastAsia="fa-IR" w:bidi="fa-IR"/>
        </w:rPr>
        <w:t xml:space="preserve">Liczba </w:t>
      </w:r>
      <w:r w:rsidR="00691150" w:rsidRPr="000A6C64">
        <w:rPr>
          <w:rFonts w:ascii="Times New Roman" w:eastAsia="Times New Roman" w:hAnsi="Times New Roman" w:cs="Times New Roman"/>
          <w:bCs/>
          <w:kern w:val="1"/>
          <w:sz w:val="20"/>
          <w:szCs w:val="20"/>
          <w:lang w:eastAsia="fa-IR" w:bidi="fa-IR"/>
        </w:rPr>
        <w:t>wydanych opinii psychologiczno – pedagogicznych w latach 2019 – 2022 (I półrocze)</w:t>
      </w:r>
    </w:p>
    <w:p w14:paraId="5B316EDB" w14:textId="388E7174" w:rsidR="00965A9B" w:rsidRPr="000A6C64" w:rsidRDefault="00965A9B" w:rsidP="00965A9B">
      <w:pPr>
        <w:suppressAutoHyphens/>
        <w:spacing w:after="0" w:line="240" w:lineRule="auto"/>
        <w:jc w:val="both"/>
        <w:textAlignment w:val="baseline"/>
        <w:rPr>
          <w:rFonts w:ascii="Times New Roman" w:eastAsia="Times New Roman" w:hAnsi="Times New Roman" w:cs="Times New Roman"/>
          <w:kern w:val="1"/>
          <w:sz w:val="20"/>
          <w:szCs w:val="20"/>
          <w:lang w:eastAsia="fa-IR" w:bidi="fa-IR"/>
        </w:rPr>
      </w:pPr>
      <w:r w:rsidRPr="000A6C64">
        <w:rPr>
          <w:rFonts w:ascii="Times New Roman" w:eastAsia="Times New Roman" w:hAnsi="Times New Roman" w:cs="Times New Roman"/>
          <w:b/>
          <w:kern w:val="1"/>
          <w:sz w:val="20"/>
          <w:szCs w:val="20"/>
          <w:lang w:eastAsia="fa-IR" w:bidi="fa-IR"/>
        </w:rPr>
        <w:t>Tabela nr 14.</w:t>
      </w:r>
      <w:r w:rsidRPr="000A6C64">
        <w:rPr>
          <w:rFonts w:ascii="Times New Roman" w:eastAsia="Times New Roman" w:hAnsi="Times New Roman" w:cs="Times New Roman"/>
          <w:kern w:val="1"/>
          <w:sz w:val="20"/>
          <w:szCs w:val="20"/>
          <w:lang w:eastAsia="fa-IR" w:bidi="fa-IR"/>
        </w:rPr>
        <w:t xml:space="preserve"> </w:t>
      </w:r>
      <w:r w:rsidR="00FD6734" w:rsidRPr="000A6C64">
        <w:rPr>
          <w:rFonts w:ascii="Times New Roman" w:eastAsia="Times New Roman" w:hAnsi="Times New Roman" w:cs="Times New Roman"/>
          <w:kern w:val="1"/>
          <w:sz w:val="20"/>
          <w:szCs w:val="20"/>
          <w:lang w:eastAsia="fa-IR" w:bidi="fa-IR"/>
        </w:rPr>
        <w:t>Wsparcie udzielane przez Poradnię Psychologiczno – Pedagogiczną w Pułtusku na przestrzeni lat 2019-2022 ( I półrocze)</w:t>
      </w:r>
    </w:p>
    <w:p w14:paraId="1276B315" w14:textId="75146846" w:rsidR="00965A9B" w:rsidRPr="000A6C64" w:rsidRDefault="00965A9B" w:rsidP="00965A9B">
      <w:pPr>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0A6C64">
        <w:rPr>
          <w:rFonts w:ascii="Times New Roman" w:eastAsia="Times New Roman" w:hAnsi="Times New Roman" w:cs="Times New Roman"/>
          <w:b/>
          <w:sz w:val="20"/>
          <w:szCs w:val="20"/>
          <w:lang w:eastAsia="pl-PL"/>
        </w:rPr>
        <w:t>Tabela nr 15.</w:t>
      </w:r>
      <w:r w:rsidRPr="000A6C64">
        <w:rPr>
          <w:rFonts w:ascii="Times New Roman" w:eastAsia="Times New Roman" w:hAnsi="Times New Roman" w:cs="Times New Roman"/>
          <w:sz w:val="20"/>
          <w:szCs w:val="20"/>
          <w:lang w:eastAsia="pl-PL"/>
        </w:rPr>
        <w:t xml:space="preserve"> </w:t>
      </w:r>
      <w:r w:rsidR="00FD6734" w:rsidRPr="000A6C64">
        <w:rPr>
          <w:rFonts w:ascii="Times New Roman" w:eastAsia="Times New Roman" w:hAnsi="Times New Roman" w:cs="Times New Roman"/>
          <w:sz w:val="20"/>
          <w:szCs w:val="20"/>
          <w:lang w:eastAsia="pl-PL"/>
        </w:rPr>
        <w:t>Liczba osób korzystających z terapii w latach 2019-2022 ( I półrocze)</w:t>
      </w:r>
    </w:p>
    <w:p w14:paraId="6EC0F934" w14:textId="3F015066" w:rsidR="00965A9B" w:rsidRPr="000A6C64" w:rsidRDefault="00965A9B" w:rsidP="00965A9B">
      <w:pPr>
        <w:suppressAutoHyphens/>
        <w:spacing w:after="0" w:line="240" w:lineRule="auto"/>
        <w:jc w:val="both"/>
        <w:textAlignment w:val="baseline"/>
        <w:rPr>
          <w:rFonts w:ascii="Times New Roman" w:eastAsia="Times New Roman" w:hAnsi="Times New Roman" w:cs="Times New Roman"/>
          <w:kern w:val="1"/>
          <w:sz w:val="20"/>
          <w:szCs w:val="20"/>
          <w:lang w:eastAsia="pl-PL"/>
        </w:rPr>
      </w:pPr>
      <w:r w:rsidRPr="000A6C64">
        <w:rPr>
          <w:rFonts w:ascii="Times New Roman" w:eastAsia="Times New Roman" w:hAnsi="Times New Roman" w:cs="Times New Roman"/>
          <w:b/>
          <w:kern w:val="1"/>
          <w:sz w:val="20"/>
          <w:szCs w:val="20"/>
          <w:lang w:eastAsia="pl-PL"/>
        </w:rPr>
        <w:t>Tabela nr 16.</w:t>
      </w:r>
      <w:r w:rsidRPr="000A6C64">
        <w:rPr>
          <w:rFonts w:ascii="Times New Roman" w:eastAsia="Times New Roman" w:hAnsi="Times New Roman" w:cs="Times New Roman"/>
          <w:kern w:val="1"/>
          <w:sz w:val="20"/>
          <w:szCs w:val="20"/>
          <w:lang w:eastAsia="pl-PL"/>
        </w:rPr>
        <w:t xml:space="preserve"> Lic</w:t>
      </w:r>
      <w:r w:rsidR="00FD6734" w:rsidRPr="000A6C64">
        <w:rPr>
          <w:rFonts w:ascii="Times New Roman" w:eastAsia="Times New Roman" w:hAnsi="Times New Roman" w:cs="Times New Roman"/>
          <w:kern w:val="1"/>
          <w:sz w:val="20"/>
          <w:szCs w:val="20"/>
          <w:lang w:eastAsia="pl-PL"/>
        </w:rPr>
        <w:t>zba uczniów SOSW w Pułtusku w latach 2019-2022 ( I półrocze)</w:t>
      </w:r>
    </w:p>
    <w:p w14:paraId="7C253227" w14:textId="24B657B1" w:rsidR="00965A9B" w:rsidRPr="000A6C64" w:rsidRDefault="00965A9B" w:rsidP="00965A9B">
      <w:pPr>
        <w:suppressAutoHyphens/>
        <w:spacing w:after="0" w:line="240" w:lineRule="auto"/>
        <w:jc w:val="both"/>
        <w:textAlignment w:val="baseline"/>
        <w:rPr>
          <w:rFonts w:ascii="Times New Roman" w:eastAsia="Times New Roman" w:hAnsi="Times New Roman" w:cs="Times New Roman"/>
          <w:kern w:val="1"/>
          <w:sz w:val="20"/>
          <w:szCs w:val="20"/>
          <w:lang w:eastAsia="fa-IR" w:bidi="fa-IR"/>
        </w:rPr>
      </w:pPr>
      <w:r w:rsidRPr="000A6C64">
        <w:rPr>
          <w:rFonts w:ascii="Times New Roman" w:eastAsia="Times New Roman" w:hAnsi="Times New Roman" w:cs="Times New Roman"/>
          <w:b/>
          <w:kern w:val="1"/>
          <w:sz w:val="20"/>
          <w:szCs w:val="20"/>
          <w:lang w:eastAsia="fa-IR" w:bidi="fa-IR"/>
        </w:rPr>
        <w:t>Tabela 17.</w:t>
      </w:r>
      <w:r w:rsidRPr="000A6C64">
        <w:rPr>
          <w:rFonts w:ascii="Times New Roman" w:eastAsia="Times New Roman" w:hAnsi="Times New Roman" w:cs="Times New Roman"/>
          <w:kern w:val="1"/>
          <w:sz w:val="20"/>
          <w:szCs w:val="20"/>
          <w:lang w:eastAsia="fa-IR" w:bidi="fa-IR"/>
        </w:rPr>
        <w:t xml:space="preserve"> </w:t>
      </w:r>
      <w:r w:rsidR="00FD6734" w:rsidRPr="000A6C64">
        <w:rPr>
          <w:rFonts w:ascii="Times New Roman" w:eastAsia="Times New Roman" w:hAnsi="Times New Roman" w:cs="Times New Roman"/>
          <w:kern w:val="1"/>
          <w:sz w:val="20"/>
          <w:szCs w:val="20"/>
          <w:lang w:eastAsia="fa-IR" w:bidi="fa-IR"/>
        </w:rPr>
        <w:t>Liczba uczniów SOSW w Pułtusku z podziałem na płeć w latach 2019 – 2022 ( I półrocze)</w:t>
      </w:r>
    </w:p>
    <w:p w14:paraId="3A020285" w14:textId="6D9D47C7" w:rsidR="00965A9B" w:rsidRPr="000A6C64" w:rsidRDefault="00965A9B" w:rsidP="00965A9B">
      <w:pPr>
        <w:autoSpaceDE w:val="0"/>
        <w:autoSpaceDN w:val="0"/>
        <w:adjustRightInd w:val="0"/>
        <w:spacing w:after="0" w:line="240" w:lineRule="auto"/>
        <w:jc w:val="both"/>
        <w:rPr>
          <w:rFonts w:ascii="Times New Roman" w:eastAsia="Times New Roman" w:hAnsi="Times New Roman" w:cs="Times New Roman"/>
          <w:color w:val="000000"/>
          <w:sz w:val="20"/>
          <w:szCs w:val="20"/>
          <w:lang w:eastAsia="pl-PL"/>
        </w:rPr>
      </w:pPr>
      <w:r w:rsidRPr="000A6C64">
        <w:rPr>
          <w:rFonts w:ascii="Times New Roman" w:eastAsia="Times New Roman" w:hAnsi="Times New Roman" w:cs="Times New Roman"/>
          <w:b/>
          <w:color w:val="000000"/>
          <w:sz w:val="20"/>
          <w:szCs w:val="20"/>
          <w:lang w:eastAsia="pl-PL"/>
        </w:rPr>
        <w:t>Tabela nr 18.</w:t>
      </w:r>
      <w:r w:rsidRPr="000A6C64">
        <w:rPr>
          <w:rFonts w:ascii="Times New Roman" w:eastAsia="Times New Roman" w:hAnsi="Times New Roman" w:cs="Times New Roman"/>
          <w:color w:val="000000"/>
          <w:sz w:val="20"/>
          <w:szCs w:val="20"/>
          <w:lang w:eastAsia="pl-PL"/>
        </w:rPr>
        <w:t xml:space="preserve"> Liczba niepełnosprawnych bezrobotnych </w:t>
      </w:r>
      <w:r w:rsidR="00FD6734" w:rsidRPr="000A6C64">
        <w:rPr>
          <w:rFonts w:ascii="Times New Roman" w:eastAsia="Times New Roman" w:hAnsi="Times New Roman" w:cs="Times New Roman"/>
          <w:color w:val="000000"/>
          <w:sz w:val="20"/>
          <w:szCs w:val="20"/>
          <w:lang w:eastAsia="pl-PL"/>
        </w:rPr>
        <w:t>według płci w latach 2019-2022 ( I półrocze)</w:t>
      </w:r>
    </w:p>
    <w:p w14:paraId="7A2787FF" w14:textId="75C3DE36" w:rsidR="00965A9B" w:rsidRPr="000A6C64" w:rsidRDefault="00965A9B" w:rsidP="00A722BE">
      <w:pPr>
        <w:suppressAutoHyphens/>
        <w:spacing w:after="0" w:line="240" w:lineRule="auto"/>
        <w:jc w:val="both"/>
        <w:textAlignment w:val="baseline"/>
        <w:rPr>
          <w:rFonts w:ascii="Times New Roman" w:eastAsia="Times New Roman" w:hAnsi="Times New Roman" w:cs="Times New Roman"/>
          <w:kern w:val="1"/>
          <w:sz w:val="20"/>
          <w:szCs w:val="20"/>
          <w:lang w:eastAsia="ar-SA"/>
        </w:rPr>
      </w:pPr>
      <w:r w:rsidRPr="000A6C64">
        <w:rPr>
          <w:rFonts w:ascii="Times New Roman" w:eastAsia="Times New Roman" w:hAnsi="Times New Roman" w:cs="Times New Roman"/>
          <w:b/>
          <w:kern w:val="1"/>
          <w:sz w:val="20"/>
          <w:szCs w:val="20"/>
          <w:lang w:eastAsia="ar-SA"/>
        </w:rPr>
        <w:t>Tabela nr 19.</w:t>
      </w:r>
      <w:r w:rsidRPr="000A6C64">
        <w:rPr>
          <w:rFonts w:ascii="Times New Roman" w:eastAsia="Times New Roman" w:hAnsi="Times New Roman" w:cs="Times New Roman"/>
          <w:kern w:val="1"/>
          <w:sz w:val="20"/>
          <w:szCs w:val="20"/>
          <w:lang w:eastAsia="ar-SA"/>
        </w:rPr>
        <w:t xml:space="preserve"> Liczba </w:t>
      </w:r>
      <w:r w:rsidR="00FD6734" w:rsidRPr="000A6C64">
        <w:rPr>
          <w:rFonts w:ascii="Times New Roman" w:eastAsia="Times New Roman" w:hAnsi="Times New Roman" w:cs="Times New Roman"/>
          <w:kern w:val="1"/>
          <w:sz w:val="20"/>
          <w:szCs w:val="20"/>
          <w:lang w:eastAsia="ar-SA"/>
        </w:rPr>
        <w:t>niepełnosprawnych bezrobotnych z podziałem na posiadany stopień niepełnosprawności w latach 2019 – 2022 (I półrocze)</w:t>
      </w:r>
    </w:p>
    <w:p w14:paraId="5999401D" w14:textId="4F70F516" w:rsidR="00965A9B" w:rsidRPr="000A6C64" w:rsidRDefault="00965A9B" w:rsidP="00A722BE">
      <w:pPr>
        <w:autoSpaceDE w:val="0"/>
        <w:autoSpaceDN w:val="0"/>
        <w:adjustRightInd w:val="0"/>
        <w:spacing w:after="0" w:line="240" w:lineRule="auto"/>
        <w:jc w:val="both"/>
        <w:rPr>
          <w:rFonts w:ascii="Times New Roman" w:eastAsia="Times New Roman" w:hAnsi="Times New Roman" w:cs="Times New Roman"/>
          <w:color w:val="000000"/>
          <w:sz w:val="20"/>
          <w:szCs w:val="20"/>
          <w:lang w:eastAsia="pl-PL"/>
        </w:rPr>
      </w:pPr>
      <w:r w:rsidRPr="000A6C64">
        <w:rPr>
          <w:rFonts w:ascii="Times New Roman" w:eastAsia="Times New Roman" w:hAnsi="Times New Roman" w:cs="Times New Roman"/>
          <w:b/>
          <w:color w:val="000000"/>
          <w:sz w:val="20"/>
          <w:szCs w:val="20"/>
          <w:lang w:eastAsia="ar-SA"/>
        </w:rPr>
        <w:t>Tabela nr 20.</w:t>
      </w:r>
      <w:r w:rsidRPr="000A6C64">
        <w:rPr>
          <w:rFonts w:ascii="Times New Roman" w:eastAsia="Times New Roman" w:hAnsi="Times New Roman" w:cs="Times New Roman"/>
          <w:color w:val="000000"/>
          <w:sz w:val="20"/>
          <w:szCs w:val="20"/>
          <w:lang w:eastAsia="ar-SA"/>
        </w:rPr>
        <w:t xml:space="preserve"> </w:t>
      </w:r>
      <w:r w:rsidR="00FD6734" w:rsidRPr="000A6C64">
        <w:rPr>
          <w:rFonts w:ascii="Times New Roman" w:eastAsia="Times New Roman" w:hAnsi="Times New Roman" w:cs="Times New Roman"/>
          <w:color w:val="000000"/>
          <w:sz w:val="20"/>
          <w:szCs w:val="20"/>
          <w:lang w:eastAsia="ar-SA"/>
        </w:rPr>
        <w:t>Liczba niepełnosprawnych bezrobotnych według posiadanego wykształcenia w latach 2019 -2022</w:t>
      </w:r>
      <w:r w:rsidR="00A722BE" w:rsidRPr="000A6C64">
        <w:rPr>
          <w:rFonts w:ascii="Times New Roman" w:eastAsia="Times New Roman" w:hAnsi="Times New Roman" w:cs="Times New Roman"/>
          <w:color w:val="000000"/>
          <w:sz w:val="20"/>
          <w:szCs w:val="20"/>
          <w:lang w:eastAsia="ar-SA"/>
        </w:rPr>
        <w:br/>
      </w:r>
      <w:r w:rsidR="00FD6734" w:rsidRPr="000A6C64">
        <w:rPr>
          <w:rFonts w:ascii="Times New Roman" w:eastAsia="Times New Roman" w:hAnsi="Times New Roman" w:cs="Times New Roman"/>
          <w:color w:val="000000"/>
          <w:sz w:val="20"/>
          <w:szCs w:val="20"/>
          <w:lang w:eastAsia="ar-SA"/>
        </w:rPr>
        <w:t>(I półrocze)</w:t>
      </w:r>
    </w:p>
    <w:p w14:paraId="673D89C0" w14:textId="152DE62F" w:rsidR="00965A9B" w:rsidRPr="000A6C64" w:rsidRDefault="00965A9B" w:rsidP="00A722BE">
      <w:pPr>
        <w:keepNext/>
        <w:suppressLineNumbers/>
        <w:suppressAutoHyphens/>
        <w:spacing w:after="0" w:line="240" w:lineRule="auto"/>
        <w:jc w:val="both"/>
        <w:textAlignment w:val="baseline"/>
        <w:rPr>
          <w:rFonts w:ascii="Times New Roman" w:eastAsia="Times New Roman" w:hAnsi="Times New Roman" w:cs="Times New Roman"/>
          <w:bCs/>
          <w:iCs/>
          <w:kern w:val="1"/>
          <w:sz w:val="20"/>
          <w:szCs w:val="20"/>
          <w:lang w:eastAsia="fa-IR" w:bidi="fa-IR"/>
        </w:rPr>
      </w:pPr>
      <w:r w:rsidRPr="000A6C64">
        <w:rPr>
          <w:rFonts w:ascii="Times New Roman" w:eastAsia="Times New Roman" w:hAnsi="Times New Roman" w:cs="Times New Roman"/>
          <w:b/>
          <w:bCs/>
          <w:iCs/>
          <w:kern w:val="1"/>
          <w:sz w:val="20"/>
          <w:szCs w:val="20"/>
          <w:lang w:eastAsia="fa-IR" w:bidi="fa-IR"/>
        </w:rPr>
        <w:t>Tabela nr 21.</w:t>
      </w:r>
      <w:r w:rsidRPr="000A6C64">
        <w:rPr>
          <w:rFonts w:ascii="Times New Roman" w:eastAsia="Times New Roman" w:hAnsi="Times New Roman" w:cs="Times New Roman"/>
          <w:bCs/>
          <w:iCs/>
          <w:kern w:val="1"/>
          <w:sz w:val="20"/>
          <w:szCs w:val="20"/>
          <w:lang w:eastAsia="fa-IR" w:bidi="fa-IR"/>
        </w:rPr>
        <w:t xml:space="preserve"> </w:t>
      </w:r>
      <w:r w:rsidR="00FD6734" w:rsidRPr="000A6C64">
        <w:rPr>
          <w:rFonts w:ascii="Times New Roman" w:eastAsia="Times New Roman" w:hAnsi="Times New Roman" w:cs="Times New Roman"/>
          <w:bCs/>
          <w:iCs/>
          <w:kern w:val="1"/>
          <w:sz w:val="20"/>
          <w:szCs w:val="20"/>
          <w:lang w:eastAsia="fa-IR" w:bidi="fa-IR"/>
        </w:rPr>
        <w:t>Liczba osób, które skorzystały z instrumentów oraz usług rynku pracy w latach 2019-2022</w:t>
      </w:r>
      <w:r w:rsidR="00E7381E" w:rsidRPr="000A6C64">
        <w:rPr>
          <w:rFonts w:ascii="Times New Roman" w:eastAsia="Times New Roman" w:hAnsi="Times New Roman" w:cs="Times New Roman"/>
          <w:bCs/>
          <w:iCs/>
          <w:kern w:val="1"/>
          <w:sz w:val="20"/>
          <w:szCs w:val="20"/>
          <w:lang w:eastAsia="fa-IR" w:bidi="fa-IR"/>
        </w:rPr>
        <w:br/>
      </w:r>
      <w:r w:rsidR="00FD6734" w:rsidRPr="000A6C64">
        <w:rPr>
          <w:rFonts w:ascii="Times New Roman" w:eastAsia="Times New Roman" w:hAnsi="Times New Roman" w:cs="Times New Roman"/>
          <w:bCs/>
          <w:iCs/>
          <w:kern w:val="1"/>
          <w:sz w:val="20"/>
          <w:szCs w:val="20"/>
          <w:lang w:eastAsia="fa-IR" w:bidi="fa-IR"/>
        </w:rPr>
        <w:t>( I półrocze)</w:t>
      </w:r>
    </w:p>
    <w:p w14:paraId="3EDA7633" w14:textId="5D8D06E1" w:rsidR="00965A9B" w:rsidRPr="000A6C64" w:rsidRDefault="00965A9B" w:rsidP="00A722BE">
      <w:pPr>
        <w:autoSpaceDE w:val="0"/>
        <w:autoSpaceDN w:val="0"/>
        <w:adjustRightInd w:val="0"/>
        <w:spacing w:after="0" w:line="240" w:lineRule="auto"/>
        <w:jc w:val="both"/>
        <w:rPr>
          <w:rFonts w:ascii="Times New Roman" w:eastAsia="Times New Roman" w:hAnsi="Times New Roman" w:cs="Times New Roman"/>
          <w:color w:val="000000"/>
          <w:sz w:val="20"/>
          <w:szCs w:val="20"/>
          <w:lang w:eastAsia="pl-PL"/>
        </w:rPr>
      </w:pPr>
      <w:r w:rsidRPr="000A6C64">
        <w:rPr>
          <w:rFonts w:ascii="Times New Roman" w:eastAsia="Times New Roman" w:hAnsi="Times New Roman" w:cs="Times New Roman"/>
          <w:b/>
          <w:color w:val="000000"/>
          <w:sz w:val="20"/>
          <w:szCs w:val="20"/>
          <w:lang w:eastAsia="pl-PL"/>
        </w:rPr>
        <w:t>Tabela nr 22.</w:t>
      </w:r>
      <w:r w:rsidRPr="000A6C64">
        <w:rPr>
          <w:rFonts w:ascii="Times New Roman" w:eastAsia="Times New Roman" w:hAnsi="Times New Roman" w:cs="Times New Roman"/>
          <w:color w:val="000000"/>
          <w:sz w:val="20"/>
          <w:szCs w:val="20"/>
          <w:lang w:eastAsia="pl-PL"/>
        </w:rPr>
        <w:t xml:space="preserve"> </w:t>
      </w:r>
      <w:r w:rsidR="00E7381E" w:rsidRPr="000A6C64">
        <w:rPr>
          <w:rFonts w:ascii="Times New Roman" w:eastAsia="Times New Roman" w:hAnsi="Times New Roman" w:cs="Times New Roman"/>
          <w:color w:val="000000"/>
          <w:sz w:val="20"/>
          <w:szCs w:val="20"/>
          <w:lang w:eastAsia="pl-PL"/>
        </w:rPr>
        <w:t>Ilość osób niepełnosprawnych, które skorzystały ze środków na podjęcie działalności gospodarczej, rolniczej albo na wniesienie wkładu do spółdzielni socjalnej w latach 2019-2022</w:t>
      </w:r>
      <w:r w:rsidR="00A722BE" w:rsidRPr="000A6C64">
        <w:rPr>
          <w:rFonts w:ascii="Times New Roman" w:eastAsia="Times New Roman" w:hAnsi="Times New Roman" w:cs="Times New Roman"/>
          <w:color w:val="000000"/>
          <w:sz w:val="20"/>
          <w:szCs w:val="20"/>
          <w:lang w:eastAsia="pl-PL"/>
        </w:rPr>
        <w:t xml:space="preserve"> </w:t>
      </w:r>
      <w:r w:rsidR="00E7381E" w:rsidRPr="000A6C64">
        <w:rPr>
          <w:rFonts w:ascii="Times New Roman" w:eastAsia="Times New Roman" w:hAnsi="Times New Roman" w:cs="Times New Roman"/>
          <w:color w:val="000000"/>
          <w:sz w:val="20"/>
          <w:szCs w:val="20"/>
          <w:lang w:eastAsia="pl-PL"/>
        </w:rPr>
        <w:t>( I półrocze)</w:t>
      </w:r>
    </w:p>
    <w:p w14:paraId="5DF54822" w14:textId="648131E7" w:rsidR="00965A9B" w:rsidRPr="000A6C64" w:rsidRDefault="00965A9B" w:rsidP="00965A9B">
      <w:pPr>
        <w:suppressAutoHyphens/>
        <w:spacing w:after="0" w:line="240" w:lineRule="auto"/>
        <w:jc w:val="both"/>
        <w:textAlignment w:val="baseline"/>
        <w:rPr>
          <w:rFonts w:ascii="Times New Roman" w:eastAsia="Times New Roman" w:hAnsi="Times New Roman" w:cs="Times New Roman"/>
          <w:kern w:val="1"/>
          <w:sz w:val="20"/>
          <w:szCs w:val="20"/>
          <w:lang w:eastAsia="fa-IR" w:bidi="fa-IR"/>
        </w:rPr>
      </w:pPr>
      <w:r w:rsidRPr="000A6C64">
        <w:rPr>
          <w:rFonts w:ascii="Times New Roman" w:eastAsia="Times New Roman" w:hAnsi="Times New Roman" w:cs="Times New Roman"/>
          <w:b/>
          <w:kern w:val="1"/>
          <w:sz w:val="20"/>
          <w:szCs w:val="20"/>
          <w:lang w:eastAsia="fa-IR" w:bidi="fa-IR"/>
        </w:rPr>
        <w:t>Tabela nr 23.</w:t>
      </w:r>
      <w:r w:rsidRPr="000A6C64">
        <w:rPr>
          <w:rFonts w:ascii="Times New Roman" w:eastAsia="Times New Roman" w:hAnsi="Times New Roman" w:cs="Times New Roman"/>
          <w:kern w:val="1"/>
          <w:sz w:val="20"/>
          <w:szCs w:val="20"/>
          <w:lang w:eastAsia="fa-IR" w:bidi="fa-IR"/>
        </w:rPr>
        <w:t xml:space="preserve">  </w:t>
      </w:r>
      <w:r w:rsidR="00E7381E" w:rsidRPr="000A6C64">
        <w:rPr>
          <w:rFonts w:ascii="Times New Roman" w:eastAsia="Times New Roman" w:hAnsi="Times New Roman" w:cs="Times New Roman"/>
          <w:kern w:val="1"/>
          <w:sz w:val="20"/>
          <w:szCs w:val="20"/>
          <w:lang w:eastAsia="fa-IR" w:bidi="fa-IR"/>
        </w:rPr>
        <w:t>Ilość utworzonych stanowisk pracy dla osób niepełnosprawnych w latach 2019 – 2022</w:t>
      </w:r>
      <w:r w:rsidR="00A722BE" w:rsidRPr="000A6C64">
        <w:rPr>
          <w:rFonts w:ascii="Times New Roman" w:eastAsia="Times New Roman" w:hAnsi="Times New Roman" w:cs="Times New Roman"/>
          <w:kern w:val="1"/>
          <w:sz w:val="20"/>
          <w:szCs w:val="20"/>
          <w:lang w:eastAsia="fa-IR" w:bidi="fa-IR"/>
        </w:rPr>
        <w:t xml:space="preserve"> </w:t>
      </w:r>
      <w:r w:rsidR="00E7381E" w:rsidRPr="000A6C64">
        <w:rPr>
          <w:rFonts w:ascii="Times New Roman" w:eastAsia="Times New Roman" w:hAnsi="Times New Roman" w:cs="Times New Roman"/>
          <w:kern w:val="1"/>
          <w:sz w:val="20"/>
          <w:szCs w:val="20"/>
          <w:lang w:eastAsia="fa-IR" w:bidi="fa-IR"/>
        </w:rPr>
        <w:t>(I półrocze)</w:t>
      </w:r>
    </w:p>
    <w:p w14:paraId="25DD36BD" w14:textId="622CA82C" w:rsidR="00965A9B" w:rsidRPr="000A6C64" w:rsidRDefault="00965A9B" w:rsidP="00965A9B">
      <w:pPr>
        <w:suppressAutoHyphens/>
        <w:spacing w:after="0" w:line="240" w:lineRule="auto"/>
        <w:jc w:val="both"/>
        <w:textAlignment w:val="baseline"/>
        <w:rPr>
          <w:rFonts w:ascii="Times New Roman" w:eastAsia="Times New Roman" w:hAnsi="Times New Roman" w:cs="Times New Roman"/>
          <w:kern w:val="1"/>
          <w:sz w:val="20"/>
          <w:szCs w:val="20"/>
          <w:lang w:eastAsia="fa-IR" w:bidi="fa-IR"/>
        </w:rPr>
      </w:pPr>
      <w:r w:rsidRPr="000A6C64">
        <w:rPr>
          <w:rFonts w:ascii="Times New Roman" w:eastAsia="Times New Roman" w:hAnsi="Times New Roman" w:cs="Times New Roman"/>
          <w:b/>
          <w:kern w:val="1"/>
          <w:sz w:val="20"/>
          <w:szCs w:val="20"/>
          <w:lang w:eastAsia="fa-IR" w:bidi="fa-IR"/>
        </w:rPr>
        <w:t>Tabela nr 24.</w:t>
      </w:r>
      <w:r w:rsidRPr="000A6C64">
        <w:rPr>
          <w:rFonts w:ascii="Times New Roman" w:eastAsia="Times New Roman" w:hAnsi="Times New Roman" w:cs="Times New Roman"/>
          <w:kern w:val="1"/>
          <w:sz w:val="20"/>
          <w:szCs w:val="20"/>
          <w:lang w:eastAsia="fa-IR" w:bidi="fa-IR"/>
        </w:rPr>
        <w:t xml:space="preserve">  </w:t>
      </w:r>
      <w:r w:rsidR="00E7381E" w:rsidRPr="000A6C64">
        <w:rPr>
          <w:rFonts w:ascii="Times New Roman" w:eastAsia="Times New Roman" w:hAnsi="Times New Roman" w:cs="Times New Roman"/>
          <w:kern w:val="1"/>
          <w:sz w:val="20"/>
          <w:szCs w:val="20"/>
          <w:lang w:eastAsia="fa-IR" w:bidi="fa-IR"/>
        </w:rPr>
        <w:t>Dofinansowanie uczestnictwa dzieci oraz dorosłych osób niepełnosprawnych i ich opiekunów w turnusach rehabilitacyjnych w latach 2019-2022 ( I półrocze)</w:t>
      </w:r>
    </w:p>
    <w:p w14:paraId="3289CA33" w14:textId="74F3B543" w:rsidR="00965A9B" w:rsidRPr="000A6C64" w:rsidRDefault="00965A9B" w:rsidP="00965A9B">
      <w:pPr>
        <w:suppressAutoHyphens/>
        <w:spacing w:after="0" w:line="240" w:lineRule="auto"/>
        <w:jc w:val="both"/>
        <w:textAlignment w:val="baseline"/>
        <w:rPr>
          <w:rFonts w:ascii="Times New Roman" w:eastAsia="Times New Roman" w:hAnsi="Times New Roman" w:cs="Times New Roman"/>
          <w:kern w:val="1"/>
          <w:sz w:val="20"/>
          <w:szCs w:val="20"/>
          <w:lang w:eastAsia="fa-IR" w:bidi="fa-IR"/>
        </w:rPr>
      </w:pPr>
      <w:r w:rsidRPr="000A6C64">
        <w:rPr>
          <w:rFonts w:ascii="Times New Roman" w:eastAsia="Times New Roman" w:hAnsi="Times New Roman" w:cs="Times New Roman"/>
          <w:b/>
          <w:kern w:val="1"/>
          <w:sz w:val="20"/>
          <w:szCs w:val="20"/>
          <w:lang w:eastAsia="fa-IR" w:bidi="fa-IR"/>
        </w:rPr>
        <w:t>Tabela nr  25.</w:t>
      </w:r>
      <w:r w:rsidRPr="000A6C64">
        <w:rPr>
          <w:rFonts w:ascii="Times New Roman" w:eastAsia="Times New Roman" w:hAnsi="Times New Roman" w:cs="Times New Roman"/>
          <w:kern w:val="1"/>
          <w:sz w:val="20"/>
          <w:szCs w:val="20"/>
          <w:lang w:eastAsia="fa-IR" w:bidi="fa-IR"/>
        </w:rPr>
        <w:t xml:space="preserve">  </w:t>
      </w:r>
      <w:r w:rsidR="00E7381E" w:rsidRPr="000A6C64">
        <w:rPr>
          <w:rFonts w:ascii="Times New Roman" w:eastAsia="Times New Roman" w:hAnsi="Times New Roman" w:cs="Times New Roman"/>
          <w:kern w:val="1"/>
          <w:sz w:val="20"/>
          <w:szCs w:val="20"/>
          <w:lang w:eastAsia="fa-IR" w:bidi="fa-IR"/>
        </w:rPr>
        <w:t>Dofinansowania dla osób niepełnosprawnych w tym dzieci do sprzętu rehabilitacyjnego</w:t>
      </w:r>
      <w:r w:rsidR="00A722BE" w:rsidRPr="000A6C64">
        <w:rPr>
          <w:rFonts w:ascii="Times New Roman" w:eastAsia="Times New Roman" w:hAnsi="Times New Roman" w:cs="Times New Roman"/>
          <w:kern w:val="1"/>
          <w:sz w:val="20"/>
          <w:szCs w:val="20"/>
          <w:lang w:eastAsia="fa-IR" w:bidi="fa-IR"/>
        </w:rPr>
        <w:br/>
      </w:r>
      <w:r w:rsidR="00E7381E" w:rsidRPr="000A6C64">
        <w:rPr>
          <w:rFonts w:ascii="Times New Roman" w:eastAsia="Times New Roman" w:hAnsi="Times New Roman" w:cs="Times New Roman"/>
          <w:kern w:val="1"/>
          <w:sz w:val="20"/>
          <w:szCs w:val="20"/>
          <w:lang w:eastAsia="fa-IR" w:bidi="fa-IR"/>
        </w:rPr>
        <w:t>i przedmiotów ortopedycznych w latach 2019-2022 ( I półrocze)</w:t>
      </w:r>
    </w:p>
    <w:p w14:paraId="6B1EE2B0" w14:textId="6499CB03" w:rsidR="00965A9B" w:rsidRPr="000A6C64" w:rsidRDefault="00965A9B" w:rsidP="00965A9B">
      <w:pPr>
        <w:widowControl w:val="0"/>
        <w:suppressAutoHyphens/>
        <w:spacing w:after="0" w:line="240" w:lineRule="auto"/>
        <w:jc w:val="both"/>
        <w:textAlignment w:val="baseline"/>
        <w:rPr>
          <w:rFonts w:ascii="Times New Roman" w:eastAsia="Times New Roman" w:hAnsi="Times New Roman" w:cs="Times New Roman"/>
          <w:kern w:val="1"/>
          <w:sz w:val="20"/>
          <w:szCs w:val="20"/>
          <w:lang w:eastAsia="hi-IN" w:bidi="hi-IN"/>
        </w:rPr>
      </w:pPr>
      <w:r w:rsidRPr="000A6C64">
        <w:rPr>
          <w:rFonts w:ascii="Times New Roman" w:eastAsia="Times New Roman" w:hAnsi="Times New Roman" w:cs="Times New Roman"/>
          <w:b/>
          <w:kern w:val="1"/>
          <w:sz w:val="20"/>
          <w:szCs w:val="20"/>
          <w:lang w:eastAsia="hi-IN" w:bidi="hi-IN"/>
        </w:rPr>
        <w:t>Tabela nr 26.</w:t>
      </w:r>
      <w:r w:rsidRPr="000A6C64">
        <w:rPr>
          <w:rFonts w:ascii="Times New Roman" w:eastAsia="Times New Roman" w:hAnsi="Times New Roman" w:cs="Times New Roman"/>
          <w:kern w:val="1"/>
          <w:sz w:val="20"/>
          <w:szCs w:val="20"/>
          <w:lang w:eastAsia="hi-IN" w:bidi="hi-IN"/>
        </w:rPr>
        <w:t xml:space="preserve"> Dofinansowania dla osób niepełnosprawnych </w:t>
      </w:r>
      <w:r w:rsidR="00E7381E" w:rsidRPr="000A6C64">
        <w:rPr>
          <w:rFonts w:ascii="Times New Roman" w:eastAsia="Times New Roman" w:hAnsi="Times New Roman" w:cs="Times New Roman"/>
          <w:kern w:val="1"/>
          <w:sz w:val="20"/>
          <w:szCs w:val="20"/>
          <w:lang w:eastAsia="hi-IN" w:bidi="hi-IN"/>
        </w:rPr>
        <w:t>do likwidacji barier w latach 2019-2022</w:t>
      </w:r>
      <w:r w:rsidR="00A722BE" w:rsidRPr="000A6C64">
        <w:rPr>
          <w:rFonts w:ascii="Times New Roman" w:eastAsia="Times New Roman" w:hAnsi="Times New Roman" w:cs="Times New Roman"/>
          <w:kern w:val="1"/>
          <w:sz w:val="20"/>
          <w:szCs w:val="20"/>
          <w:lang w:eastAsia="hi-IN" w:bidi="hi-IN"/>
        </w:rPr>
        <w:t xml:space="preserve"> </w:t>
      </w:r>
      <w:r w:rsidR="00E7381E" w:rsidRPr="000A6C64">
        <w:rPr>
          <w:rFonts w:ascii="Times New Roman" w:eastAsia="Times New Roman" w:hAnsi="Times New Roman" w:cs="Times New Roman"/>
          <w:kern w:val="1"/>
          <w:sz w:val="20"/>
          <w:szCs w:val="20"/>
          <w:lang w:eastAsia="hi-IN" w:bidi="hi-IN"/>
        </w:rPr>
        <w:t>(I półrocze)</w:t>
      </w:r>
    </w:p>
    <w:p w14:paraId="1AEB63D0" w14:textId="2ECB41BA" w:rsidR="00965A9B" w:rsidRPr="000A6C64" w:rsidRDefault="00965A9B" w:rsidP="00965A9B">
      <w:pPr>
        <w:autoSpaceDE w:val="0"/>
        <w:autoSpaceDN w:val="0"/>
        <w:adjustRightInd w:val="0"/>
        <w:spacing w:after="0" w:line="240" w:lineRule="auto"/>
        <w:jc w:val="both"/>
        <w:rPr>
          <w:rFonts w:ascii="Times New Roman" w:eastAsia="Times New Roman" w:hAnsi="Times New Roman" w:cs="Times New Roman"/>
          <w:color w:val="000000"/>
          <w:sz w:val="20"/>
          <w:szCs w:val="20"/>
          <w:lang w:eastAsia="pl-PL"/>
        </w:rPr>
      </w:pPr>
      <w:r w:rsidRPr="000A6C64">
        <w:rPr>
          <w:rFonts w:ascii="Times New Roman" w:eastAsia="Times New Roman" w:hAnsi="Times New Roman" w:cs="Times New Roman"/>
          <w:b/>
          <w:bCs/>
          <w:color w:val="000000"/>
          <w:sz w:val="20"/>
          <w:szCs w:val="20"/>
          <w:lang w:eastAsia="pl-PL"/>
        </w:rPr>
        <w:t>Tabela nr 27 .</w:t>
      </w:r>
      <w:r w:rsidRPr="000A6C64">
        <w:rPr>
          <w:rFonts w:ascii="Times New Roman" w:eastAsia="Times New Roman" w:hAnsi="Times New Roman" w:cs="Times New Roman"/>
          <w:color w:val="000000"/>
          <w:sz w:val="20"/>
          <w:szCs w:val="20"/>
          <w:lang w:eastAsia="pl-PL"/>
        </w:rPr>
        <w:t xml:space="preserve">  </w:t>
      </w:r>
      <w:r w:rsidR="00E7381E" w:rsidRPr="000A6C64">
        <w:rPr>
          <w:rFonts w:ascii="Times New Roman" w:eastAsia="Times New Roman" w:hAnsi="Times New Roman" w:cs="Times New Roman"/>
          <w:color w:val="000000"/>
          <w:sz w:val="20"/>
          <w:szCs w:val="20"/>
          <w:lang w:eastAsia="pl-PL"/>
        </w:rPr>
        <w:t>Dofinansowania dla osób niepełnosprawnych w ramach programu ,, Aktywny samorząd”</w:t>
      </w:r>
      <w:r w:rsidR="00523F11" w:rsidRPr="000A6C64">
        <w:rPr>
          <w:rFonts w:ascii="Times New Roman" w:eastAsia="Times New Roman" w:hAnsi="Times New Roman" w:cs="Times New Roman"/>
          <w:color w:val="000000"/>
          <w:sz w:val="20"/>
          <w:szCs w:val="20"/>
          <w:lang w:eastAsia="pl-PL"/>
        </w:rPr>
        <w:br/>
      </w:r>
      <w:r w:rsidR="00E7381E" w:rsidRPr="000A6C64">
        <w:rPr>
          <w:rFonts w:ascii="Times New Roman" w:eastAsia="Times New Roman" w:hAnsi="Times New Roman" w:cs="Times New Roman"/>
          <w:color w:val="000000"/>
          <w:sz w:val="20"/>
          <w:szCs w:val="20"/>
          <w:lang w:eastAsia="pl-PL"/>
        </w:rPr>
        <w:t xml:space="preserve">w latach 2019-2022 ( I półrocze) </w:t>
      </w:r>
    </w:p>
    <w:p w14:paraId="5360EF5D" w14:textId="500F0B79" w:rsidR="00965A9B" w:rsidRPr="000A6C64" w:rsidRDefault="00965A9B" w:rsidP="00965A9B">
      <w:pPr>
        <w:spacing w:after="0" w:line="240" w:lineRule="auto"/>
        <w:jc w:val="both"/>
        <w:rPr>
          <w:rFonts w:ascii="Times New Roman" w:eastAsia="Times New Roman" w:hAnsi="Times New Roman" w:cs="Times New Roman"/>
          <w:bCs/>
          <w:sz w:val="20"/>
          <w:szCs w:val="20"/>
          <w:lang w:eastAsia="pl-PL"/>
        </w:rPr>
      </w:pPr>
      <w:r w:rsidRPr="000A6C64">
        <w:rPr>
          <w:rFonts w:ascii="Times New Roman" w:eastAsia="Times New Roman" w:hAnsi="Times New Roman" w:cs="Times New Roman"/>
          <w:b/>
          <w:bCs/>
          <w:sz w:val="20"/>
          <w:szCs w:val="20"/>
          <w:lang w:eastAsia="pl-PL"/>
        </w:rPr>
        <w:t xml:space="preserve">Tabela  </w:t>
      </w:r>
      <w:r w:rsidRPr="000A6C64">
        <w:rPr>
          <w:rFonts w:ascii="Times New Roman" w:eastAsia="Times New Roman" w:hAnsi="Times New Roman" w:cs="Times New Roman"/>
          <w:b/>
          <w:sz w:val="20"/>
          <w:szCs w:val="20"/>
          <w:lang w:eastAsia="pl-PL"/>
        </w:rPr>
        <w:t xml:space="preserve">nr </w:t>
      </w:r>
      <w:r w:rsidRPr="000A6C64">
        <w:rPr>
          <w:rFonts w:ascii="Times New Roman" w:eastAsia="Times New Roman" w:hAnsi="Times New Roman" w:cs="Times New Roman"/>
          <w:b/>
          <w:bCs/>
          <w:sz w:val="20"/>
          <w:szCs w:val="20"/>
          <w:lang w:eastAsia="pl-PL"/>
        </w:rPr>
        <w:t>28.</w:t>
      </w:r>
      <w:r w:rsidRPr="000A6C64">
        <w:rPr>
          <w:rFonts w:ascii="Times New Roman" w:eastAsia="Times New Roman" w:hAnsi="Times New Roman" w:cs="Times New Roman"/>
          <w:bCs/>
          <w:sz w:val="20"/>
          <w:szCs w:val="20"/>
          <w:lang w:eastAsia="pl-PL"/>
        </w:rPr>
        <w:t xml:space="preserve"> Liczba przyznanych zasiłków (celowych, okresowych i stałych) w latach 2</w:t>
      </w:r>
      <w:r w:rsidR="00E7381E" w:rsidRPr="000A6C64">
        <w:rPr>
          <w:rFonts w:ascii="Times New Roman" w:eastAsia="Times New Roman" w:hAnsi="Times New Roman" w:cs="Times New Roman"/>
          <w:bCs/>
          <w:sz w:val="20"/>
          <w:szCs w:val="20"/>
          <w:lang w:eastAsia="pl-PL"/>
        </w:rPr>
        <w:t>019-2022</w:t>
      </w:r>
      <w:r w:rsidR="00E7381E" w:rsidRPr="000A6C64">
        <w:rPr>
          <w:rFonts w:ascii="Times New Roman" w:eastAsia="Times New Roman" w:hAnsi="Times New Roman" w:cs="Times New Roman"/>
          <w:bCs/>
          <w:sz w:val="20"/>
          <w:szCs w:val="20"/>
          <w:lang w:eastAsia="pl-PL"/>
        </w:rPr>
        <w:br/>
        <w:t>(I półrocze)</w:t>
      </w:r>
    </w:p>
    <w:p w14:paraId="48CBA398" w14:textId="7172D3BA" w:rsidR="00965A9B" w:rsidRPr="000A6C64" w:rsidRDefault="00965A9B" w:rsidP="00965A9B">
      <w:pPr>
        <w:autoSpaceDE w:val="0"/>
        <w:autoSpaceDN w:val="0"/>
        <w:adjustRightInd w:val="0"/>
        <w:spacing w:after="0" w:line="240" w:lineRule="auto"/>
        <w:jc w:val="both"/>
        <w:rPr>
          <w:rFonts w:ascii="Times New Roman" w:eastAsia="Times New Roman" w:hAnsi="Times New Roman" w:cs="Times New Roman"/>
          <w:kern w:val="1"/>
          <w:sz w:val="20"/>
          <w:szCs w:val="20"/>
          <w:lang w:eastAsia="fa-IR" w:bidi="fa-IR"/>
        </w:rPr>
      </w:pPr>
      <w:r w:rsidRPr="000A6C64">
        <w:rPr>
          <w:rFonts w:ascii="Times New Roman" w:eastAsia="Times New Roman" w:hAnsi="Times New Roman" w:cs="Times New Roman"/>
          <w:b/>
          <w:sz w:val="20"/>
          <w:szCs w:val="20"/>
          <w:lang w:eastAsia="pl-PL"/>
        </w:rPr>
        <w:t>Tabela nr 29.</w:t>
      </w:r>
      <w:r w:rsidRPr="000A6C64">
        <w:rPr>
          <w:rFonts w:ascii="Times New Roman" w:eastAsia="Times New Roman" w:hAnsi="Times New Roman" w:cs="Times New Roman"/>
          <w:sz w:val="20"/>
          <w:szCs w:val="20"/>
          <w:lang w:eastAsia="pl-PL"/>
        </w:rPr>
        <w:t xml:space="preserve"> P</w:t>
      </w:r>
      <w:r w:rsidRPr="000A6C64">
        <w:rPr>
          <w:rFonts w:ascii="Times New Roman" w:eastAsia="Times New Roman" w:hAnsi="Times New Roman" w:cs="Times New Roman"/>
          <w:kern w:val="1"/>
          <w:sz w:val="20"/>
          <w:szCs w:val="20"/>
          <w:lang w:eastAsia="fa-IR" w:bidi="fa-IR"/>
        </w:rPr>
        <w:t>owody przyznania pomocy pieniężnej przez gminy w latach 201</w:t>
      </w:r>
      <w:r w:rsidR="00E7381E" w:rsidRPr="000A6C64">
        <w:rPr>
          <w:rFonts w:ascii="Times New Roman" w:eastAsia="Times New Roman" w:hAnsi="Times New Roman" w:cs="Times New Roman"/>
          <w:kern w:val="1"/>
          <w:sz w:val="20"/>
          <w:szCs w:val="20"/>
          <w:lang w:eastAsia="fa-IR" w:bidi="fa-IR"/>
        </w:rPr>
        <w:t>9-2022 ( I półrocze)</w:t>
      </w:r>
      <w:r w:rsidRPr="000A6C64">
        <w:rPr>
          <w:rFonts w:ascii="Times New Roman" w:eastAsia="Times New Roman" w:hAnsi="Times New Roman" w:cs="Times New Roman"/>
          <w:kern w:val="1"/>
          <w:sz w:val="20"/>
          <w:szCs w:val="20"/>
          <w:lang w:eastAsia="fa-IR" w:bidi="fa-IR"/>
        </w:rPr>
        <w:t xml:space="preserve"> - dane zbiorcze</w:t>
      </w:r>
    </w:p>
    <w:p w14:paraId="474FCBC5" w14:textId="7AAB4F8D" w:rsidR="00965A9B" w:rsidRPr="000A6C64" w:rsidRDefault="00965A9B" w:rsidP="00965A9B">
      <w:pPr>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0A6C64">
        <w:rPr>
          <w:rFonts w:ascii="Times New Roman" w:eastAsia="Times New Roman" w:hAnsi="Times New Roman" w:cs="Times New Roman"/>
          <w:b/>
          <w:sz w:val="20"/>
          <w:szCs w:val="20"/>
          <w:lang w:eastAsia="pl-PL"/>
        </w:rPr>
        <w:t>Tabela nr 30.</w:t>
      </w:r>
      <w:r w:rsidRPr="000A6C64">
        <w:rPr>
          <w:rFonts w:ascii="Times New Roman" w:eastAsia="Times New Roman" w:hAnsi="Times New Roman" w:cs="Times New Roman"/>
          <w:sz w:val="20"/>
          <w:szCs w:val="20"/>
          <w:lang w:eastAsia="pl-PL"/>
        </w:rPr>
        <w:t xml:space="preserve"> Liczba przyznanych dodatków do świadczeń rodzinnych</w:t>
      </w:r>
      <w:r w:rsidRPr="000A6C64">
        <w:rPr>
          <w:rFonts w:ascii="Times New Roman" w:eastAsia="Times New Roman" w:hAnsi="Times New Roman" w:cs="Times New Roman"/>
          <w:kern w:val="1"/>
          <w:sz w:val="20"/>
          <w:szCs w:val="20"/>
          <w:lang w:eastAsia="fa-IR" w:bidi="fa-IR"/>
        </w:rPr>
        <w:t xml:space="preserve"> w latach 201</w:t>
      </w:r>
      <w:r w:rsidR="00E7381E" w:rsidRPr="000A6C64">
        <w:rPr>
          <w:rFonts w:ascii="Times New Roman" w:eastAsia="Times New Roman" w:hAnsi="Times New Roman" w:cs="Times New Roman"/>
          <w:kern w:val="1"/>
          <w:sz w:val="20"/>
          <w:szCs w:val="20"/>
          <w:lang w:eastAsia="fa-IR" w:bidi="fa-IR"/>
        </w:rPr>
        <w:t>9-2022 (I</w:t>
      </w:r>
      <w:r w:rsidR="00D00DCF" w:rsidRPr="000A6C64">
        <w:rPr>
          <w:rFonts w:ascii="Times New Roman" w:eastAsia="Times New Roman" w:hAnsi="Times New Roman" w:cs="Times New Roman"/>
          <w:kern w:val="1"/>
          <w:sz w:val="20"/>
          <w:szCs w:val="20"/>
          <w:lang w:eastAsia="fa-IR" w:bidi="fa-IR"/>
        </w:rPr>
        <w:t xml:space="preserve"> </w:t>
      </w:r>
      <w:r w:rsidR="00E7381E" w:rsidRPr="000A6C64">
        <w:rPr>
          <w:rFonts w:ascii="Times New Roman" w:eastAsia="Times New Roman" w:hAnsi="Times New Roman" w:cs="Times New Roman"/>
          <w:kern w:val="1"/>
          <w:sz w:val="20"/>
          <w:szCs w:val="20"/>
          <w:lang w:eastAsia="fa-IR" w:bidi="fa-IR"/>
        </w:rPr>
        <w:t>półrocze)</w:t>
      </w:r>
    </w:p>
    <w:p w14:paraId="5B491E54" w14:textId="1E2C24CE" w:rsidR="00965A9B" w:rsidRPr="000A6C64" w:rsidRDefault="00965A9B" w:rsidP="00965A9B">
      <w:pPr>
        <w:autoSpaceDE w:val="0"/>
        <w:autoSpaceDN w:val="0"/>
        <w:adjustRightInd w:val="0"/>
        <w:spacing w:after="0" w:line="240" w:lineRule="auto"/>
        <w:jc w:val="both"/>
        <w:rPr>
          <w:rFonts w:ascii="Times New Roman" w:eastAsia="Times New Roman" w:hAnsi="Times New Roman" w:cs="Times New Roman"/>
          <w:kern w:val="1"/>
          <w:sz w:val="20"/>
          <w:szCs w:val="20"/>
          <w:lang w:eastAsia="fa-IR" w:bidi="fa-IR"/>
        </w:rPr>
      </w:pPr>
      <w:r w:rsidRPr="000A6C64">
        <w:rPr>
          <w:rFonts w:ascii="Times New Roman" w:eastAsia="Times New Roman" w:hAnsi="Times New Roman" w:cs="Times New Roman"/>
          <w:b/>
          <w:kern w:val="1"/>
          <w:sz w:val="20"/>
          <w:szCs w:val="20"/>
          <w:lang w:eastAsia="fa-IR" w:bidi="fa-IR"/>
        </w:rPr>
        <w:t>Tabela nr 31.</w:t>
      </w:r>
      <w:r w:rsidRPr="000A6C64">
        <w:rPr>
          <w:rFonts w:ascii="Times New Roman" w:eastAsia="Times New Roman" w:hAnsi="Times New Roman" w:cs="Times New Roman"/>
          <w:kern w:val="1"/>
          <w:sz w:val="20"/>
          <w:szCs w:val="20"/>
          <w:lang w:eastAsia="fa-IR" w:bidi="fa-IR"/>
        </w:rPr>
        <w:t xml:space="preserve">  Ilość samochodów służących do przewozu mieszkańców DPS w latach 201</w:t>
      </w:r>
      <w:r w:rsidR="00D00DCF" w:rsidRPr="000A6C64">
        <w:rPr>
          <w:rFonts w:ascii="Times New Roman" w:eastAsia="Times New Roman" w:hAnsi="Times New Roman" w:cs="Times New Roman"/>
          <w:kern w:val="1"/>
          <w:sz w:val="20"/>
          <w:szCs w:val="20"/>
          <w:lang w:eastAsia="fa-IR" w:bidi="fa-IR"/>
        </w:rPr>
        <w:t>9-2022 ( I półrocze)</w:t>
      </w:r>
    </w:p>
    <w:p w14:paraId="02AD9128" w14:textId="67C97A27" w:rsidR="00D00DCF" w:rsidRPr="000A6C64" w:rsidRDefault="00965A9B" w:rsidP="00A722BE">
      <w:pPr>
        <w:shd w:val="clear" w:color="auto" w:fill="FFFFFF"/>
        <w:spacing w:after="0" w:line="240" w:lineRule="auto"/>
        <w:jc w:val="both"/>
        <w:rPr>
          <w:rFonts w:ascii="Times New Roman" w:eastAsia="Times New Roman" w:hAnsi="Times New Roman" w:cs="Times New Roman"/>
          <w:sz w:val="20"/>
          <w:szCs w:val="20"/>
          <w:lang w:eastAsia="pl-PL"/>
        </w:rPr>
      </w:pPr>
      <w:r w:rsidRPr="000A6C64">
        <w:rPr>
          <w:rFonts w:ascii="Times New Roman" w:eastAsia="Times New Roman" w:hAnsi="Times New Roman" w:cs="Times New Roman"/>
          <w:b/>
          <w:sz w:val="20"/>
          <w:szCs w:val="20"/>
          <w:lang w:eastAsia="pl-PL"/>
        </w:rPr>
        <w:t>Tabela nr 32.</w:t>
      </w:r>
      <w:r w:rsidRPr="000A6C64">
        <w:rPr>
          <w:rFonts w:ascii="Times New Roman" w:eastAsia="Times New Roman" w:hAnsi="Times New Roman" w:cs="Times New Roman"/>
          <w:color w:val="474747"/>
          <w:sz w:val="20"/>
          <w:szCs w:val="20"/>
          <w:lang w:eastAsia="pl-PL"/>
        </w:rPr>
        <w:t xml:space="preserve"> </w:t>
      </w:r>
      <w:r w:rsidR="00D00DCF" w:rsidRPr="000A6C64">
        <w:rPr>
          <w:rFonts w:ascii="Times New Roman" w:eastAsia="Times New Roman" w:hAnsi="Times New Roman" w:cs="Times New Roman"/>
          <w:sz w:val="20"/>
          <w:szCs w:val="20"/>
          <w:lang w:eastAsia="pl-PL"/>
        </w:rPr>
        <w:t>Liczba miejsc jakimi dysponuje placówka oraz liczba uczestników na przestrzeni lat  2019 – 2022</w:t>
      </w:r>
      <w:r w:rsidR="00A722BE" w:rsidRPr="000A6C64">
        <w:rPr>
          <w:rFonts w:ascii="Times New Roman" w:eastAsia="Times New Roman" w:hAnsi="Times New Roman" w:cs="Times New Roman"/>
          <w:sz w:val="20"/>
          <w:szCs w:val="20"/>
          <w:lang w:eastAsia="pl-PL"/>
        </w:rPr>
        <w:br/>
      </w:r>
      <w:r w:rsidR="00D00DCF" w:rsidRPr="000A6C64">
        <w:rPr>
          <w:rFonts w:ascii="Times New Roman" w:eastAsia="Times New Roman" w:hAnsi="Times New Roman" w:cs="Times New Roman"/>
          <w:sz w:val="20"/>
          <w:szCs w:val="20"/>
          <w:lang w:eastAsia="pl-PL"/>
        </w:rPr>
        <w:t>( I półrocze)</w:t>
      </w:r>
    </w:p>
    <w:p w14:paraId="67CC204F" w14:textId="62FEE1B7" w:rsidR="00D00DCF" w:rsidRPr="000A6C64" w:rsidRDefault="00D00DCF" w:rsidP="00A722BE">
      <w:pPr>
        <w:shd w:val="clear" w:color="auto" w:fill="FFFFFF"/>
        <w:spacing w:after="0" w:line="240" w:lineRule="auto"/>
        <w:jc w:val="both"/>
        <w:rPr>
          <w:rFonts w:ascii="Times New Roman" w:eastAsia="Times New Roman" w:hAnsi="Times New Roman" w:cs="Times New Roman"/>
          <w:sz w:val="20"/>
          <w:szCs w:val="20"/>
          <w:lang w:eastAsia="pl-PL"/>
        </w:rPr>
      </w:pPr>
      <w:r w:rsidRPr="000A6C64">
        <w:rPr>
          <w:rFonts w:ascii="Times New Roman" w:eastAsia="Times New Roman" w:hAnsi="Times New Roman" w:cs="Times New Roman"/>
          <w:b/>
          <w:bCs/>
          <w:sz w:val="20"/>
          <w:szCs w:val="20"/>
          <w:lang w:eastAsia="pl-PL"/>
        </w:rPr>
        <w:t>Tabela nr 33.</w:t>
      </w:r>
      <w:r w:rsidRPr="000A6C64">
        <w:rPr>
          <w:rFonts w:ascii="Times New Roman" w:eastAsia="Times New Roman" w:hAnsi="Times New Roman" w:cs="Times New Roman"/>
          <w:sz w:val="20"/>
          <w:szCs w:val="20"/>
          <w:lang w:eastAsia="pl-PL"/>
        </w:rPr>
        <w:t xml:space="preserve"> Liczba uczestników z podziałem na płeć w latach2019-2022 (I półrocze)</w:t>
      </w:r>
    </w:p>
    <w:p w14:paraId="7CED61A9" w14:textId="672609FC" w:rsidR="00D00DCF" w:rsidRPr="000A6C64" w:rsidRDefault="00D00DCF" w:rsidP="00A722BE">
      <w:pPr>
        <w:shd w:val="clear" w:color="auto" w:fill="FFFFFF"/>
        <w:spacing w:after="0" w:line="240" w:lineRule="auto"/>
        <w:jc w:val="both"/>
        <w:rPr>
          <w:rFonts w:ascii="Times New Roman" w:eastAsia="Times New Roman" w:hAnsi="Times New Roman" w:cs="Times New Roman"/>
          <w:sz w:val="20"/>
          <w:szCs w:val="20"/>
          <w:lang w:eastAsia="pl-PL"/>
        </w:rPr>
      </w:pPr>
      <w:r w:rsidRPr="000A6C64">
        <w:rPr>
          <w:rFonts w:ascii="Times New Roman" w:eastAsia="Times New Roman" w:hAnsi="Times New Roman" w:cs="Times New Roman"/>
          <w:b/>
          <w:bCs/>
          <w:sz w:val="20"/>
          <w:szCs w:val="20"/>
          <w:lang w:eastAsia="pl-PL"/>
        </w:rPr>
        <w:t>Tabela nr 34.</w:t>
      </w:r>
      <w:r w:rsidRPr="000A6C64">
        <w:rPr>
          <w:rFonts w:ascii="Times New Roman" w:eastAsia="Times New Roman" w:hAnsi="Times New Roman" w:cs="Times New Roman"/>
          <w:sz w:val="20"/>
          <w:szCs w:val="20"/>
          <w:lang w:eastAsia="pl-PL"/>
        </w:rPr>
        <w:t xml:space="preserve"> Liczba uczestników WTZ z  uwzględnieniem stopnia niepełnosprawności w latach 2019-2022 (I półrocze)</w:t>
      </w:r>
    </w:p>
    <w:p w14:paraId="06ACD66A" w14:textId="395A06F4" w:rsidR="00D00DCF" w:rsidRPr="000A6C64" w:rsidRDefault="00D00DCF" w:rsidP="00A722BE">
      <w:pPr>
        <w:shd w:val="clear" w:color="auto" w:fill="FFFFFF"/>
        <w:spacing w:after="0" w:line="240" w:lineRule="auto"/>
        <w:jc w:val="both"/>
        <w:rPr>
          <w:rFonts w:ascii="Times New Roman" w:eastAsia="Times New Roman" w:hAnsi="Times New Roman" w:cs="Times New Roman"/>
          <w:sz w:val="20"/>
          <w:szCs w:val="20"/>
          <w:lang w:eastAsia="pl-PL"/>
        </w:rPr>
      </w:pPr>
      <w:r w:rsidRPr="000A6C64">
        <w:rPr>
          <w:rFonts w:ascii="Times New Roman" w:eastAsia="Times New Roman" w:hAnsi="Times New Roman" w:cs="Times New Roman"/>
          <w:b/>
          <w:bCs/>
          <w:sz w:val="20"/>
          <w:szCs w:val="20"/>
          <w:lang w:eastAsia="pl-PL"/>
        </w:rPr>
        <w:t>Tabela nr 35.</w:t>
      </w:r>
      <w:r w:rsidRPr="000A6C64">
        <w:rPr>
          <w:rFonts w:ascii="Times New Roman" w:eastAsia="Times New Roman" w:hAnsi="Times New Roman" w:cs="Times New Roman"/>
          <w:sz w:val="20"/>
          <w:szCs w:val="20"/>
          <w:lang w:eastAsia="pl-PL"/>
        </w:rPr>
        <w:t xml:space="preserve"> Kadra zatrudniona w WTZ w latach 2019 -2022 ( I półrocze)</w:t>
      </w:r>
    </w:p>
    <w:p w14:paraId="1F1D6D96" w14:textId="33502A12" w:rsidR="00D00DCF" w:rsidRPr="000A6C64" w:rsidRDefault="00D00DCF" w:rsidP="00A722BE">
      <w:pPr>
        <w:shd w:val="clear" w:color="auto" w:fill="FFFFFF"/>
        <w:spacing w:after="0" w:line="240" w:lineRule="auto"/>
        <w:jc w:val="both"/>
        <w:rPr>
          <w:rFonts w:ascii="Times New Roman" w:eastAsia="Times New Roman" w:hAnsi="Times New Roman" w:cs="Times New Roman"/>
          <w:color w:val="474747"/>
          <w:sz w:val="20"/>
          <w:szCs w:val="20"/>
          <w:lang w:eastAsia="pl-PL"/>
        </w:rPr>
        <w:sectPr w:rsidR="00D00DCF" w:rsidRPr="000A6C64" w:rsidSect="00C3731B">
          <w:pgSz w:w="11906" w:h="16838"/>
          <w:pgMar w:top="567" w:right="1134" w:bottom="567" w:left="1134" w:header="709" w:footer="709" w:gutter="0"/>
          <w:cols w:space="708"/>
          <w:docGrid w:linePitch="360"/>
        </w:sectPr>
      </w:pPr>
      <w:r w:rsidRPr="000A6C64">
        <w:rPr>
          <w:rFonts w:ascii="Times New Roman" w:eastAsia="Times New Roman" w:hAnsi="Times New Roman" w:cs="Times New Roman"/>
          <w:b/>
          <w:bCs/>
          <w:sz w:val="20"/>
          <w:szCs w:val="20"/>
          <w:lang w:eastAsia="pl-PL"/>
        </w:rPr>
        <w:t>Tabela nr 36.</w:t>
      </w:r>
      <w:r w:rsidRPr="000A6C64">
        <w:rPr>
          <w:rFonts w:ascii="Times New Roman" w:eastAsia="Times New Roman" w:hAnsi="Times New Roman" w:cs="Times New Roman"/>
          <w:sz w:val="20"/>
          <w:szCs w:val="20"/>
          <w:lang w:eastAsia="pl-PL"/>
        </w:rPr>
        <w:t xml:space="preserve"> Opieka stacjonarna – łóżka  ogółem w latach 2019 -2022 ( I półrocze)</w:t>
      </w:r>
    </w:p>
    <w:p w14:paraId="4701CAA4" w14:textId="77777777" w:rsidR="00965A9B" w:rsidRPr="00906BE1" w:rsidRDefault="00965A9B" w:rsidP="00965A9B">
      <w:pPr>
        <w:keepNext/>
        <w:suppressAutoHyphens/>
        <w:spacing w:before="240" w:after="60" w:line="240" w:lineRule="auto"/>
        <w:textAlignment w:val="baseline"/>
        <w:outlineLvl w:val="0"/>
        <w:rPr>
          <w:rFonts w:ascii="Cambria" w:eastAsia="Times New Roman" w:hAnsi="Cambria" w:cs="Times New Roman"/>
          <w:b/>
          <w:bCs/>
          <w:kern w:val="32"/>
          <w:sz w:val="32"/>
          <w:szCs w:val="32"/>
          <w:lang w:eastAsia="fa-IR" w:bidi="fa-IR"/>
        </w:rPr>
      </w:pPr>
      <w:bookmarkStart w:id="58" w:name="_Toc124857900"/>
      <w:r w:rsidRPr="00906BE1">
        <w:rPr>
          <w:rFonts w:ascii="Cambria" w:eastAsia="Times New Roman" w:hAnsi="Cambria" w:cs="Times New Roman"/>
          <w:b/>
          <w:bCs/>
          <w:kern w:val="32"/>
          <w:sz w:val="32"/>
          <w:szCs w:val="32"/>
          <w:lang w:eastAsia="fa-IR" w:bidi="fa-IR"/>
        </w:rPr>
        <w:lastRenderedPageBreak/>
        <w:t>Spis wykresów:</w:t>
      </w:r>
      <w:bookmarkEnd w:id="58"/>
    </w:p>
    <w:p w14:paraId="2AC7C36E" w14:textId="77777777" w:rsidR="00965A9B" w:rsidRPr="00906BE1" w:rsidRDefault="00965A9B" w:rsidP="00965A9B">
      <w:pPr>
        <w:suppressAutoHyphens/>
        <w:spacing w:after="0" w:line="240" w:lineRule="auto"/>
        <w:textAlignment w:val="baseline"/>
        <w:rPr>
          <w:rFonts w:ascii="Times New Roman" w:eastAsia="Times New Roman" w:hAnsi="Times New Roman" w:cs="Tahoma"/>
          <w:kern w:val="1"/>
          <w:sz w:val="24"/>
          <w:szCs w:val="24"/>
          <w:lang w:eastAsia="fa-IR" w:bidi="fa-IR"/>
        </w:rPr>
      </w:pPr>
    </w:p>
    <w:p w14:paraId="4CA1223C" w14:textId="60A5FE84" w:rsidR="00965A9B" w:rsidRPr="00A722BE" w:rsidRDefault="00965A9B" w:rsidP="00965A9B">
      <w:pPr>
        <w:suppressAutoHyphens/>
        <w:spacing w:after="0" w:line="240" w:lineRule="auto"/>
        <w:jc w:val="both"/>
        <w:textAlignment w:val="baseline"/>
        <w:rPr>
          <w:rFonts w:ascii="Times New Roman" w:eastAsia="Times New Roman" w:hAnsi="Times New Roman" w:cs="Times New Roman"/>
          <w:kern w:val="1"/>
          <w:lang w:eastAsia="fa-IR" w:bidi="fa-IR"/>
        </w:rPr>
      </w:pPr>
      <w:r w:rsidRPr="00A722BE">
        <w:rPr>
          <w:rFonts w:ascii="Times New Roman" w:eastAsia="Times New Roman" w:hAnsi="Times New Roman" w:cs="Times New Roman"/>
          <w:b/>
          <w:kern w:val="1"/>
          <w:lang w:eastAsia="fa-IR" w:bidi="fa-IR"/>
        </w:rPr>
        <w:t xml:space="preserve">Wykres nr 1. </w:t>
      </w:r>
      <w:r w:rsidRPr="00A722BE">
        <w:rPr>
          <w:rFonts w:ascii="Times New Roman" w:eastAsia="Times New Roman" w:hAnsi="Times New Roman" w:cs="Times New Roman"/>
          <w:kern w:val="1"/>
          <w:lang w:eastAsia="fa-IR" w:bidi="fa-IR"/>
        </w:rPr>
        <w:t xml:space="preserve">Liczba składanych wniosków o wydanie orzeczenia o </w:t>
      </w:r>
      <w:r w:rsidR="000E4EF0" w:rsidRPr="00A722BE">
        <w:rPr>
          <w:rFonts w:ascii="Times New Roman" w:eastAsia="Times New Roman" w:hAnsi="Times New Roman" w:cs="Times New Roman"/>
          <w:kern w:val="1"/>
          <w:lang w:eastAsia="fa-IR" w:bidi="fa-IR"/>
        </w:rPr>
        <w:t>niepełnosprawności</w:t>
      </w:r>
      <w:r w:rsidRPr="00A722BE">
        <w:rPr>
          <w:rFonts w:ascii="Times New Roman" w:eastAsia="Times New Roman" w:hAnsi="Times New Roman" w:cs="Times New Roman"/>
          <w:kern w:val="1"/>
          <w:lang w:eastAsia="fa-IR" w:bidi="fa-IR"/>
        </w:rPr>
        <w:t xml:space="preserve"> i  stopniu </w:t>
      </w:r>
      <w:r w:rsidR="000E4EF0" w:rsidRPr="00A722BE">
        <w:rPr>
          <w:rFonts w:ascii="Times New Roman" w:eastAsia="Times New Roman" w:hAnsi="Times New Roman" w:cs="Times New Roman"/>
          <w:kern w:val="1"/>
          <w:lang w:eastAsia="fa-IR" w:bidi="fa-IR"/>
        </w:rPr>
        <w:t>niepełnosprawności</w:t>
      </w:r>
      <w:r w:rsidRPr="00A722BE">
        <w:rPr>
          <w:rFonts w:ascii="Times New Roman" w:eastAsia="Times New Roman" w:hAnsi="Times New Roman" w:cs="Times New Roman"/>
          <w:kern w:val="1"/>
          <w:lang w:eastAsia="fa-IR" w:bidi="fa-IR"/>
        </w:rPr>
        <w:t xml:space="preserve"> w latach 201</w:t>
      </w:r>
      <w:r w:rsidR="00523F11" w:rsidRPr="00A722BE">
        <w:rPr>
          <w:rFonts w:ascii="Times New Roman" w:eastAsia="Times New Roman" w:hAnsi="Times New Roman" w:cs="Times New Roman"/>
          <w:kern w:val="1"/>
          <w:lang w:eastAsia="fa-IR" w:bidi="fa-IR"/>
        </w:rPr>
        <w:t>9-2022 ( I półrocze)</w:t>
      </w:r>
    </w:p>
    <w:p w14:paraId="5CAB3861" w14:textId="6FCF338E" w:rsidR="00965A9B" w:rsidRPr="00A722BE" w:rsidRDefault="00965A9B" w:rsidP="00965A9B">
      <w:pPr>
        <w:autoSpaceDE w:val="0"/>
        <w:autoSpaceDN w:val="0"/>
        <w:adjustRightInd w:val="0"/>
        <w:spacing w:after="0" w:line="240" w:lineRule="auto"/>
        <w:jc w:val="both"/>
        <w:rPr>
          <w:rFonts w:ascii="Times New Roman" w:eastAsia="Times New Roman" w:hAnsi="Times New Roman" w:cs="Times New Roman"/>
          <w:lang w:eastAsia="pl-PL"/>
        </w:rPr>
      </w:pPr>
      <w:r w:rsidRPr="00A722BE">
        <w:rPr>
          <w:rFonts w:ascii="Times New Roman" w:eastAsia="Times New Roman" w:hAnsi="Times New Roman" w:cs="Times New Roman"/>
          <w:b/>
          <w:lang w:eastAsia="pl-PL"/>
        </w:rPr>
        <w:t xml:space="preserve">Wykres </w:t>
      </w:r>
      <w:r w:rsidRPr="00A722BE">
        <w:rPr>
          <w:rFonts w:ascii="Times New Roman" w:eastAsia="Times New Roman" w:hAnsi="Times New Roman" w:cs="Times New Roman"/>
          <w:b/>
          <w:color w:val="000000"/>
          <w:lang w:eastAsia="pl-PL"/>
        </w:rPr>
        <w:t xml:space="preserve">nr </w:t>
      </w:r>
      <w:r w:rsidRPr="00A722BE">
        <w:rPr>
          <w:rFonts w:ascii="Times New Roman" w:eastAsia="Times New Roman" w:hAnsi="Times New Roman" w:cs="Times New Roman"/>
          <w:b/>
          <w:lang w:eastAsia="pl-PL"/>
        </w:rPr>
        <w:t xml:space="preserve">2. </w:t>
      </w:r>
      <w:r w:rsidRPr="00A722BE">
        <w:rPr>
          <w:rFonts w:ascii="Times New Roman" w:eastAsia="Times New Roman" w:hAnsi="Times New Roman" w:cs="Times New Roman"/>
          <w:lang w:eastAsia="pl-PL"/>
        </w:rPr>
        <w:t>Cele</w:t>
      </w:r>
      <w:r w:rsidRPr="00A722BE">
        <w:rPr>
          <w:rFonts w:ascii="Times New Roman" w:eastAsia="Times New Roman" w:hAnsi="Times New Roman" w:cs="Times New Roman"/>
          <w:b/>
          <w:lang w:eastAsia="pl-PL"/>
        </w:rPr>
        <w:t xml:space="preserve"> </w:t>
      </w:r>
      <w:r w:rsidRPr="00A722BE">
        <w:rPr>
          <w:rFonts w:ascii="Times New Roman" w:eastAsia="Times New Roman" w:hAnsi="Times New Roman" w:cs="Times New Roman"/>
          <w:lang w:eastAsia="pl-PL"/>
        </w:rPr>
        <w:t>składania wniosków przez opiekunów osób niepełnosprawnych do 16 r.ż. w latach  201</w:t>
      </w:r>
      <w:r w:rsidR="00523F11" w:rsidRPr="00A722BE">
        <w:rPr>
          <w:rFonts w:ascii="Times New Roman" w:eastAsia="Times New Roman" w:hAnsi="Times New Roman" w:cs="Times New Roman"/>
          <w:lang w:eastAsia="pl-PL"/>
        </w:rPr>
        <w:t>9-2022 ( I półrocze)</w:t>
      </w:r>
    </w:p>
    <w:p w14:paraId="2F9EC040" w14:textId="20E6AB83" w:rsidR="00965A9B" w:rsidRPr="00A722BE" w:rsidRDefault="00965A9B" w:rsidP="00965A9B">
      <w:pPr>
        <w:suppressAutoHyphens/>
        <w:spacing w:after="0" w:line="240" w:lineRule="auto"/>
        <w:jc w:val="both"/>
        <w:textAlignment w:val="baseline"/>
        <w:rPr>
          <w:rFonts w:ascii="Times New Roman" w:eastAsia="Times New Roman" w:hAnsi="Times New Roman" w:cs="Times New Roman"/>
          <w:b/>
          <w:kern w:val="1"/>
          <w:lang w:eastAsia="fa-IR" w:bidi="fa-IR"/>
        </w:rPr>
      </w:pPr>
      <w:r w:rsidRPr="00A722BE">
        <w:rPr>
          <w:rFonts w:ascii="Times New Roman" w:eastAsia="Times New Roman" w:hAnsi="Times New Roman" w:cs="Times New Roman"/>
          <w:b/>
          <w:kern w:val="1"/>
          <w:lang w:eastAsia="fa-IR" w:bidi="fa-IR"/>
        </w:rPr>
        <w:t xml:space="preserve">Wykres nr 3. </w:t>
      </w:r>
      <w:r w:rsidRPr="00A722BE">
        <w:rPr>
          <w:rFonts w:ascii="Times New Roman" w:eastAsia="Times New Roman" w:hAnsi="Times New Roman" w:cs="Times New Roman"/>
          <w:kern w:val="1"/>
          <w:lang w:eastAsia="fa-IR" w:bidi="fa-IR"/>
        </w:rPr>
        <w:t>Cele</w:t>
      </w:r>
      <w:r w:rsidRPr="00A722BE">
        <w:rPr>
          <w:rFonts w:ascii="Times New Roman" w:eastAsia="Times New Roman" w:hAnsi="Times New Roman" w:cs="Times New Roman"/>
          <w:b/>
          <w:kern w:val="1"/>
          <w:lang w:eastAsia="fa-IR" w:bidi="fa-IR"/>
        </w:rPr>
        <w:t xml:space="preserve"> </w:t>
      </w:r>
      <w:r w:rsidRPr="00A722BE">
        <w:rPr>
          <w:rFonts w:ascii="Times New Roman" w:eastAsia="Times New Roman" w:hAnsi="Times New Roman" w:cs="Times New Roman"/>
          <w:kern w:val="1"/>
          <w:lang w:eastAsia="fa-IR" w:bidi="fa-IR"/>
        </w:rPr>
        <w:t>składania wniosków przez osoby niepełnosprawne po 16 r.ż. w latach</w:t>
      </w:r>
      <w:r w:rsidR="00523F11" w:rsidRPr="00A722BE">
        <w:rPr>
          <w:rFonts w:ascii="Times New Roman" w:eastAsia="Times New Roman" w:hAnsi="Times New Roman" w:cs="Times New Roman"/>
          <w:kern w:val="1"/>
          <w:lang w:eastAsia="fa-IR" w:bidi="fa-IR"/>
        </w:rPr>
        <w:t xml:space="preserve"> 2019-2022</w:t>
      </w:r>
      <w:r w:rsidR="00A94878">
        <w:rPr>
          <w:rFonts w:ascii="Times New Roman" w:eastAsia="Times New Roman" w:hAnsi="Times New Roman" w:cs="Times New Roman"/>
          <w:kern w:val="1"/>
          <w:lang w:eastAsia="fa-IR" w:bidi="fa-IR"/>
        </w:rPr>
        <w:br/>
      </w:r>
      <w:r w:rsidR="00523F11" w:rsidRPr="00A722BE">
        <w:rPr>
          <w:rFonts w:ascii="Times New Roman" w:eastAsia="Times New Roman" w:hAnsi="Times New Roman" w:cs="Times New Roman"/>
          <w:kern w:val="1"/>
          <w:lang w:eastAsia="fa-IR" w:bidi="fa-IR"/>
        </w:rPr>
        <w:t>(I półrocze)</w:t>
      </w:r>
    </w:p>
    <w:p w14:paraId="78421703" w14:textId="0C842ADB" w:rsidR="00965A9B" w:rsidRPr="00A722BE" w:rsidRDefault="00965A9B" w:rsidP="00965A9B">
      <w:pPr>
        <w:autoSpaceDE w:val="0"/>
        <w:autoSpaceDN w:val="0"/>
        <w:adjustRightInd w:val="0"/>
        <w:spacing w:after="0" w:line="240" w:lineRule="auto"/>
        <w:jc w:val="both"/>
        <w:rPr>
          <w:rFonts w:ascii="Times New Roman" w:eastAsia="Times New Roman" w:hAnsi="Times New Roman" w:cs="Times New Roman"/>
          <w:lang w:eastAsia="pl-PL"/>
        </w:rPr>
      </w:pPr>
      <w:r w:rsidRPr="00A722BE">
        <w:rPr>
          <w:rFonts w:ascii="Times New Roman" w:eastAsia="Times New Roman" w:hAnsi="Times New Roman" w:cs="Times New Roman"/>
          <w:b/>
          <w:lang w:eastAsia="pl-PL"/>
        </w:rPr>
        <w:t xml:space="preserve">Wykres </w:t>
      </w:r>
      <w:r w:rsidRPr="00A722BE">
        <w:rPr>
          <w:rFonts w:ascii="Times New Roman" w:eastAsia="Times New Roman" w:hAnsi="Times New Roman" w:cs="Times New Roman"/>
          <w:b/>
          <w:color w:val="000000"/>
          <w:lang w:eastAsia="pl-PL"/>
        </w:rPr>
        <w:t xml:space="preserve">nr </w:t>
      </w:r>
      <w:r w:rsidRPr="00A722BE">
        <w:rPr>
          <w:rFonts w:ascii="Times New Roman" w:eastAsia="Times New Roman" w:hAnsi="Times New Roman" w:cs="Times New Roman"/>
          <w:b/>
          <w:lang w:eastAsia="pl-PL"/>
        </w:rPr>
        <w:t xml:space="preserve">4. </w:t>
      </w:r>
      <w:r w:rsidRPr="00A722BE">
        <w:rPr>
          <w:rFonts w:ascii="Times New Roman" w:eastAsia="Times New Roman" w:hAnsi="Times New Roman" w:cs="Times New Roman"/>
          <w:lang w:eastAsia="pl-PL"/>
        </w:rPr>
        <w:t>Liczba wydanych orzeczeń o niepełnosprawności i o stopniu niepełnosprawności w lat</w:t>
      </w:r>
      <w:r w:rsidR="000E4EF0" w:rsidRPr="00A722BE">
        <w:rPr>
          <w:rFonts w:ascii="Times New Roman" w:eastAsia="Times New Roman" w:hAnsi="Times New Roman" w:cs="Times New Roman"/>
          <w:lang w:eastAsia="pl-PL"/>
        </w:rPr>
        <w:t>ach</w:t>
      </w:r>
      <w:r w:rsidRPr="00A722BE">
        <w:rPr>
          <w:rFonts w:ascii="Times New Roman" w:eastAsia="Times New Roman" w:hAnsi="Times New Roman" w:cs="Times New Roman"/>
          <w:lang w:eastAsia="pl-PL"/>
        </w:rPr>
        <w:t xml:space="preserve"> 201</w:t>
      </w:r>
      <w:r w:rsidR="00523F11" w:rsidRPr="00A722BE">
        <w:rPr>
          <w:rFonts w:ascii="Times New Roman" w:eastAsia="Times New Roman" w:hAnsi="Times New Roman" w:cs="Times New Roman"/>
          <w:lang w:eastAsia="pl-PL"/>
        </w:rPr>
        <w:t>9-2022 ( I półrocze)</w:t>
      </w:r>
    </w:p>
    <w:p w14:paraId="1A79BE09" w14:textId="77A9A69F" w:rsidR="00965A9B" w:rsidRPr="00A722BE" w:rsidRDefault="00965A9B" w:rsidP="00965A9B">
      <w:pPr>
        <w:autoSpaceDE w:val="0"/>
        <w:autoSpaceDN w:val="0"/>
        <w:adjustRightInd w:val="0"/>
        <w:spacing w:after="0" w:line="240" w:lineRule="auto"/>
        <w:jc w:val="both"/>
        <w:rPr>
          <w:rFonts w:ascii="Times New Roman" w:eastAsia="Times New Roman" w:hAnsi="Times New Roman" w:cs="Times New Roman"/>
          <w:lang w:eastAsia="pl-PL"/>
        </w:rPr>
      </w:pPr>
      <w:r w:rsidRPr="00A722BE">
        <w:rPr>
          <w:rFonts w:ascii="Times New Roman" w:eastAsia="Times New Roman" w:hAnsi="Times New Roman" w:cs="Times New Roman"/>
          <w:b/>
          <w:lang w:eastAsia="pl-PL"/>
        </w:rPr>
        <w:t xml:space="preserve">Wykres </w:t>
      </w:r>
      <w:r w:rsidRPr="00A722BE">
        <w:rPr>
          <w:rFonts w:ascii="Times New Roman" w:eastAsia="Times New Roman" w:hAnsi="Times New Roman" w:cs="Times New Roman"/>
          <w:b/>
          <w:color w:val="000000"/>
          <w:lang w:eastAsia="pl-PL"/>
        </w:rPr>
        <w:t xml:space="preserve">nr </w:t>
      </w:r>
      <w:r w:rsidRPr="00A722BE">
        <w:rPr>
          <w:rFonts w:ascii="Times New Roman" w:eastAsia="Times New Roman" w:hAnsi="Times New Roman" w:cs="Times New Roman"/>
          <w:b/>
          <w:lang w:eastAsia="pl-PL"/>
        </w:rPr>
        <w:t>5</w:t>
      </w:r>
      <w:r w:rsidRPr="00A722BE">
        <w:rPr>
          <w:rFonts w:ascii="Times New Roman" w:eastAsia="Times New Roman" w:hAnsi="Times New Roman" w:cs="Times New Roman"/>
          <w:b/>
          <w:bCs/>
          <w:lang w:eastAsia="pl-PL"/>
        </w:rPr>
        <w:t xml:space="preserve">. </w:t>
      </w:r>
      <w:r w:rsidRPr="00A722BE">
        <w:rPr>
          <w:rFonts w:ascii="Times New Roman" w:eastAsia="Times New Roman" w:hAnsi="Times New Roman" w:cs="Times New Roman"/>
          <w:lang w:eastAsia="pl-PL"/>
        </w:rPr>
        <w:t>Liczba wydanych orzeczeń o niezaliczeniu do osób niepełnosprawnych w latach 201</w:t>
      </w:r>
      <w:r w:rsidR="00523F11" w:rsidRPr="00A722BE">
        <w:rPr>
          <w:rFonts w:ascii="Times New Roman" w:eastAsia="Times New Roman" w:hAnsi="Times New Roman" w:cs="Times New Roman"/>
          <w:lang w:eastAsia="pl-PL"/>
        </w:rPr>
        <w:t>9</w:t>
      </w:r>
      <w:r w:rsidRPr="00A722BE">
        <w:rPr>
          <w:rFonts w:ascii="Times New Roman" w:eastAsia="Times New Roman" w:hAnsi="Times New Roman" w:cs="Times New Roman"/>
          <w:lang w:eastAsia="pl-PL"/>
        </w:rPr>
        <w:t>-20</w:t>
      </w:r>
      <w:r w:rsidR="00523F11" w:rsidRPr="00A722BE">
        <w:rPr>
          <w:rFonts w:ascii="Times New Roman" w:eastAsia="Times New Roman" w:hAnsi="Times New Roman" w:cs="Times New Roman"/>
          <w:lang w:eastAsia="pl-PL"/>
        </w:rPr>
        <w:t>22</w:t>
      </w:r>
      <w:r w:rsidR="00A94878">
        <w:rPr>
          <w:rFonts w:ascii="Times New Roman" w:eastAsia="Times New Roman" w:hAnsi="Times New Roman" w:cs="Times New Roman"/>
          <w:lang w:eastAsia="pl-PL"/>
        </w:rPr>
        <w:br/>
      </w:r>
      <w:r w:rsidR="00523F11" w:rsidRPr="00A722BE">
        <w:rPr>
          <w:rFonts w:ascii="Times New Roman" w:eastAsia="Times New Roman" w:hAnsi="Times New Roman" w:cs="Times New Roman"/>
          <w:lang w:eastAsia="pl-PL"/>
        </w:rPr>
        <w:t>( I półrocze)</w:t>
      </w:r>
    </w:p>
    <w:p w14:paraId="4B7C2122" w14:textId="16593CA9" w:rsidR="00965A9B" w:rsidRPr="00A722BE" w:rsidRDefault="00965A9B" w:rsidP="00965A9B">
      <w:pPr>
        <w:suppressAutoHyphens/>
        <w:spacing w:after="0" w:line="240" w:lineRule="auto"/>
        <w:jc w:val="both"/>
        <w:textAlignment w:val="baseline"/>
        <w:rPr>
          <w:rFonts w:ascii="Times New Roman" w:eastAsia="Times New Roman" w:hAnsi="Times New Roman" w:cs="Times New Roman"/>
          <w:kern w:val="1"/>
          <w:lang w:eastAsia="fa-IR" w:bidi="fa-IR"/>
        </w:rPr>
      </w:pPr>
      <w:r w:rsidRPr="00A722BE">
        <w:rPr>
          <w:rFonts w:ascii="Times New Roman" w:eastAsia="Times New Roman" w:hAnsi="Times New Roman" w:cs="Times New Roman"/>
          <w:b/>
          <w:kern w:val="1"/>
          <w:lang w:eastAsia="fa-IR" w:bidi="fa-IR"/>
        </w:rPr>
        <w:t xml:space="preserve">Wykres  nr 6. </w:t>
      </w:r>
      <w:r w:rsidRPr="00A722BE">
        <w:rPr>
          <w:rFonts w:ascii="Times New Roman" w:eastAsia="Times New Roman" w:hAnsi="Times New Roman" w:cs="Times New Roman"/>
          <w:kern w:val="1"/>
          <w:lang w:eastAsia="fa-IR" w:bidi="fa-IR"/>
        </w:rPr>
        <w:t>Liczba wydanych orzeczeń o odmowie ustalenia niepełnosprawności / stopnia niepełnosprawności w latach 201</w:t>
      </w:r>
      <w:r w:rsidR="00523F11" w:rsidRPr="00A722BE">
        <w:rPr>
          <w:rFonts w:ascii="Times New Roman" w:eastAsia="Times New Roman" w:hAnsi="Times New Roman" w:cs="Times New Roman"/>
          <w:kern w:val="1"/>
          <w:lang w:eastAsia="fa-IR" w:bidi="fa-IR"/>
        </w:rPr>
        <w:t>9-2022 ( I półrocze)</w:t>
      </w:r>
    </w:p>
    <w:p w14:paraId="740FE23A" w14:textId="74906FEC" w:rsidR="00965A9B" w:rsidRPr="00A722BE" w:rsidRDefault="00965A9B" w:rsidP="00965A9B">
      <w:pPr>
        <w:autoSpaceDE w:val="0"/>
        <w:autoSpaceDN w:val="0"/>
        <w:adjustRightInd w:val="0"/>
        <w:spacing w:after="0" w:line="240" w:lineRule="auto"/>
        <w:jc w:val="both"/>
        <w:rPr>
          <w:rFonts w:ascii="Times New Roman" w:eastAsia="Times New Roman" w:hAnsi="Times New Roman" w:cs="Times New Roman"/>
          <w:lang w:eastAsia="pl-PL"/>
        </w:rPr>
      </w:pPr>
      <w:r w:rsidRPr="00A722BE">
        <w:rPr>
          <w:rFonts w:ascii="Times New Roman" w:eastAsia="Times New Roman" w:hAnsi="Times New Roman" w:cs="Times New Roman"/>
          <w:b/>
          <w:lang w:eastAsia="pl-PL"/>
        </w:rPr>
        <w:t xml:space="preserve">Wykres </w:t>
      </w:r>
      <w:r w:rsidRPr="00A722BE">
        <w:rPr>
          <w:rFonts w:ascii="Times New Roman" w:eastAsia="Times New Roman" w:hAnsi="Times New Roman" w:cs="Times New Roman"/>
          <w:b/>
          <w:color w:val="000000"/>
          <w:lang w:eastAsia="pl-PL"/>
        </w:rPr>
        <w:t xml:space="preserve">nr </w:t>
      </w:r>
      <w:r w:rsidRPr="00A722BE">
        <w:rPr>
          <w:rFonts w:ascii="Times New Roman" w:eastAsia="Times New Roman" w:hAnsi="Times New Roman" w:cs="Times New Roman"/>
          <w:b/>
          <w:lang w:eastAsia="pl-PL"/>
        </w:rPr>
        <w:t xml:space="preserve">7. </w:t>
      </w:r>
      <w:r w:rsidR="00523F11" w:rsidRPr="00A722BE">
        <w:rPr>
          <w:rFonts w:ascii="Times New Roman" w:eastAsia="Times New Roman" w:hAnsi="Times New Roman" w:cs="Times New Roman"/>
          <w:lang w:eastAsia="pl-PL"/>
        </w:rPr>
        <w:t>Liczba wydanych orzeczeń według stopnia niepełnosprawności w latach 2019-2022</w:t>
      </w:r>
      <w:r w:rsidR="00523F11" w:rsidRPr="00A722BE">
        <w:rPr>
          <w:rFonts w:ascii="Times New Roman" w:eastAsia="Times New Roman" w:hAnsi="Times New Roman" w:cs="Times New Roman"/>
          <w:lang w:eastAsia="pl-PL"/>
        </w:rPr>
        <w:br/>
        <w:t>( I półrocze)</w:t>
      </w:r>
    </w:p>
    <w:p w14:paraId="2066B2D9" w14:textId="6C1D24DE" w:rsidR="00965A9B" w:rsidRPr="00A722BE" w:rsidRDefault="00965A9B" w:rsidP="00965A9B">
      <w:pPr>
        <w:suppressAutoHyphens/>
        <w:spacing w:after="0" w:line="240" w:lineRule="auto"/>
        <w:jc w:val="both"/>
        <w:textAlignment w:val="baseline"/>
        <w:rPr>
          <w:rFonts w:ascii="Times New Roman" w:eastAsia="Times New Roman" w:hAnsi="Times New Roman" w:cs="Times New Roman"/>
          <w:kern w:val="1"/>
          <w:lang w:eastAsia="fa-IR" w:bidi="fa-IR"/>
        </w:rPr>
      </w:pPr>
      <w:r w:rsidRPr="00A722BE">
        <w:rPr>
          <w:rFonts w:ascii="Times New Roman" w:eastAsia="Times New Roman" w:hAnsi="Times New Roman" w:cs="Times New Roman"/>
          <w:b/>
          <w:kern w:val="1"/>
          <w:lang w:eastAsia="fa-IR" w:bidi="fa-IR"/>
        </w:rPr>
        <w:t xml:space="preserve">Wykres nr 8. </w:t>
      </w:r>
      <w:r w:rsidRPr="00A722BE">
        <w:rPr>
          <w:rFonts w:ascii="Times New Roman" w:eastAsia="Times New Roman" w:hAnsi="Times New Roman" w:cs="Times New Roman"/>
          <w:kern w:val="1"/>
          <w:lang w:eastAsia="fa-IR" w:bidi="fa-IR"/>
        </w:rPr>
        <w:t>Wydane orzeczenia o stopniu niepełnosprawności na przestrzeni lat 201</w:t>
      </w:r>
      <w:r w:rsidR="00523F11" w:rsidRPr="00A722BE">
        <w:rPr>
          <w:rFonts w:ascii="Times New Roman" w:eastAsia="Times New Roman" w:hAnsi="Times New Roman" w:cs="Times New Roman"/>
          <w:kern w:val="1"/>
          <w:lang w:eastAsia="fa-IR" w:bidi="fa-IR"/>
        </w:rPr>
        <w:t>9</w:t>
      </w:r>
      <w:r w:rsidRPr="00A722BE">
        <w:rPr>
          <w:rFonts w:ascii="Times New Roman" w:eastAsia="Times New Roman" w:hAnsi="Times New Roman" w:cs="Times New Roman"/>
          <w:kern w:val="1"/>
          <w:lang w:eastAsia="fa-IR" w:bidi="fa-IR"/>
        </w:rPr>
        <w:t xml:space="preserve"> – 20</w:t>
      </w:r>
      <w:r w:rsidR="00523F11" w:rsidRPr="00A722BE">
        <w:rPr>
          <w:rFonts w:ascii="Times New Roman" w:eastAsia="Times New Roman" w:hAnsi="Times New Roman" w:cs="Times New Roman"/>
          <w:kern w:val="1"/>
          <w:lang w:eastAsia="fa-IR" w:bidi="fa-IR"/>
        </w:rPr>
        <w:t>22</w:t>
      </w:r>
      <w:r w:rsidR="00A94878">
        <w:rPr>
          <w:rFonts w:ascii="Times New Roman" w:eastAsia="Times New Roman" w:hAnsi="Times New Roman" w:cs="Times New Roman"/>
          <w:kern w:val="1"/>
          <w:lang w:eastAsia="fa-IR" w:bidi="fa-IR"/>
        </w:rPr>
        <w:t xml:space="preserve"> </w:t>
      </w:r>
      <w:r w:rsidRPr="00A722BE">
        <w:rPr>
          <w:rFonts w:ascii="Times New Roman" w:eastAsia="Times New Roman" w:hAnsi="Times New Roman" w:cs="Times New Roman"/>
          <w:kern w:val="1"/>
          <w:lang w:eastAsia="fa-IR" w:bidi="fa-IR"/>
        </w:rPr>
        <w:t>(I półrocze)</w:t>
      </w:r>
    </w:p>
    <w:p w14:paraId="1EE7F857" w14:textId="02C2D7DB" w:rsidR="00965A9B" w:rsidRPr="00A722BE" w:rsidRDefault="00965A9B" w:rsidP="00965A9B">
      <w:pPr>
        <w:suppressAutoHyphens/>
        <w:spacing w:after="0" w:line="240" w:lineRule="auto"/>
        <w:jc w:val="both"/>
        <w:textAlignment w:val="baseline"/>
        <w:rPr>
          <w:rFonts w:ascii="Times New Roman" w:eastAsia="Times New Roman" w:hAnsi="Times New Roman" w:cs="Times New Roman"/>
          <w:b/>
          <w:kern w:val="1"/>
          <w:lang w:eastAsia="fa-IR" w:bidi="fa-IR"/>
        </w:rPr>
      </w:pPr>
      <w:r w:rsidRPr="00A722BE">
        <w:rPr>
          <w:rFonts w:ascii="Times New Roman" w:eastAsia="Times New Roman" w:hAnsi="Times New Roman" w:cs="Times New Roman"/>
          <w:b/>
          <w:kern w:val="1"/>
          <w:lang w:eastAsia="fa-IR" w:bidi="fa-IR"/>
        </w:rPr>
        <w:t xml:space="preserve">Wykres nr 9. </w:t>
      </w:r>
      <w:r w:rsidRPr="00A722BE">
        <w:rPr>
          <w:rFonts w:ascii="Times New Roman" w:eastAsia="Times New Roman" w:hAnsi="Times New Roman" w:cs="Times New Roman"/>
          <w:kern w:val="1"/>
          <w:lang w:eastAsia="fa-IR" w:bidi="fa-IR"/>
        </w:rPr>
        <w:t xml:space="preserve">Liczba niepełnosprawnych </w:t>
      </w:r>
      <w:r w:rsidR="00523F11" w:rsidRPr="00A722BE">
        <w:rPr>
          <w:rFonts w:ascii="Times New Roman" w:eastAsia="Times New Roman" w:hAnsi="Times New Roman" w:cs="Times New Roman"/>
          <w:kern w:val="1"/>
          <w:lang w:eastAsia="fa-IR" w:bidi="fa-IR"/>
        </w:rPr>
        <w:t>osób</w:t>
      </w:r>
      <w:r w:rsidRPr="00A722BE">
        <w:rPr>
          <w:rFonts w:ascii="Times New Roman" w:eastAsia="Times New Roman" w:hAnsi="Times New Roman" w:cs="Times New Roman"/>
          <w:kern w:val="1"/>
          <w:lang w:eastAsia="fa-IR" w:bidi="fa-IR"/>
        </w:rPr>
        <w:t xml:space="preserve"> do 16 roku życia w</w:t>
      </w:r>
      <w:r w:rsidR="00523F11" w:rsidRPr="00A722BE">
        <w:rPr>
          <w:rFonts w:ascii="Times New Roman" w:eastAsia="Times New Roman" w:hAnsi="Times New Roman" w:cs="Times New Roman"/>
          <w:kern w:val="1"/>
          <w:lang w:eastAsia="fa-IR" w:bidi="fa-IR"/>
        </w:rPr>
        <w:t>g</w:t>
      </w:r>
      <w:r w:rsidRPr="00A722BE">
        <w:rPr>
          <w:rFonts w:ascii="Times New Roman" w:eastAsia="Times New Roman" w:hAnsi="Times New Roman" w:cs="Times New Roman"/>
          <w:kern w:val="1"/>
          <w:lang w:eastAsia="fa-IR" w:bidi="fa-IR"/>
        </w:rPr>
        <w:t xml:space="preserve"> najczęściej występujących przyczyn niepełnosprawności</w:t>
      </w:r>
      <w:r w:rsidR="00523F11" w:rsidRPr="00A722BE">
        <w:rPr>
          <w:rFonts w:ascii="Times New Roman" w:eastAsia="Times New Roman" w:hAnsi="Times New Roman" w:cs="Times New Roman"/>
          <w:kern w:val="1"/>
          <w:lang w:eastAsia="fa-IR" w:bidi="fa-IR"/>
        </w:rPr>
        <w:t xml:space="preserve"> w latach 2019-2022 ( I półrocze)</w:t>
      </w:r>
    </w:p>
    <w:p w14:paraId="442EDC59" w14:textId="39A52537" w:rsidR="00965A9B" w:rsidRPr="00A722BE" w:rsidRDefault="00965A9B" w:rsidP="00965A9B">
      <w:pPr>
        <w:suppressAutoHyphens/>
        <w:spacing w:after="0" w:line="240" w:lineRule="auto"/>
        <w:jc w:val="both"/>
        <w:textAlignment w:val="baseline"/>
        <w:rPr>
          <w:rFonts w:ascii="Times New Roman" w:eastAsia="Times New Roman" w:hAnsi="Times New Roman" w:cs="Times New Roman"/>
          <w:kern w:val="1"/>
          <w:lang w:eastAsia="fa-IR" w:bidi="fa-IR"/>
        </w:rPr>
      </w:pPr>
      <w:r w:rsidRPr="00A722BE">
        <w:rPr>
          <w:rFonts w:ascii="Times New Roman" w:eastAsia="Times New Roman" w:hAnsi="Times New Roman" w:cs="Times New Roman"/>
          <w:b/>
          <w:kern w:val="1"/>
          <w:lang w:eastAsia="fa-IR" w:bidi="fa-IR"/>
        </w:rPr>
        <w:t>Wykres nr 10.</w:t>
      </w:r>
      <w:r w:rsidRPr="00A722BE">
        <w:rPr>
          <w:rFonts w:ascii="Times New Roman" w:eastAsia="Times New Roman" w:hAnsi="Times New Roman" w:cs="Times New Roman"/>
          <w:kern w:val="1"/>
          <w:lang w:eastAsia="fa-IR" w:bidi="fa-IR"/>
        </w:rPr>
        <w:t xml:space="preserve"> Liczba wydanych orzeczeń o</w:t>
      </w:r>
      <w:r w:rsidR="00523F11" w:rsidRPr="00A722BE">
        <w:rPr>
          <w:rFonts w:ascii="Times New Roman" w:eastAsia="Times New Roman" w:hAnsi="Times New Roman" w:cs="Times New Roman"/>
          <w:kern w:val="1"/>
          <w:lang w:eastAsia="fa-IR" w:bidi="fa-IR"/>
        </w:rPr>
        <w:t xml:space="preserve"> stopniu</w:t>
      </w:r>
      <w:r w:rsidRPr="00A722BE">
        <w:rPr>
          <w:rFonts w:ascii="Times New Roman" w:eastAsia="Times New Roman" w:hAnsi="Times New Roman" w:cs="Times New Roman"/>
          <w:kern w:val="1"/>
          <w:lang w:eastAsia="fa-IR" w:bidi="fa-IR"/>
        </w:rPr>
        <w:t xml:space="preserve"> niepełnosprawności wg najczęściej występującej przyczyny niepełnosprawności w latach 201</w:t>
      </w:r>
      <w:r w:rsidR="00523F11" w:rsidRPr="00A722BE">
        <w:rPr>
          <w:rFonts w:ascii="Times New Roman" w:eastAsia="Times New Roman" w:hAnsi="Times New Roman" w:cs="Times New Roman"/>
          <w:kern w:val="1"/>
          <w:lang w:eastAsia="fa-IR" w:bidi="fa-IR"/>
        </w:rPr>
        <w:t>9-2022 ( I półrocze)</w:t>
      </w:r>
    </w:p>
    <w:p w14:paraId="54C82BC1" w14:textId="59A3ED8C" w:rsidR="00965A9B" w:rsidRPr="00A722BE" w:rsidRDefault="00965A9B" w:rsidP="00965A9B">
      <w:pPr>
        <w:suppressAutoHyphens/>
        <w:spacing w:after="0" w:line="240" w:lineRule="auto"/>
        <w:jc w:val="both"/>
        <w:textAlignment w:val="baseline"/>
        <w:rPr>
          <w:rFonts w:ascii="Times New Roman" w:eastAsia="Times New Roman" w:hAnsi="Times New Roman" w:cs="Times New Roman"/>
          <w:kern w:val="1"/>
          <w:lang w:eastAsia="fa-IR" w:bidi="fa-IR"/>
        </w:rPr>
      </w:pPr>
      <w:r w:rsidRPr="00A722BE">
        <w:rPr>
          <w:rFonts w:ascii="Times New Roman" w:eastAsia="Times New Roman" w:hAnsi="Times New Roman" w:cs="Times New Roman"/>
          <w:b/>
          <w:kern w:val="1"/>
          <w:lang w:eastAsia="fa-IR" w:bidi="fa-IR"/>
        </w:rPr>
        <w:t xml:space="preserve">Wykres nr 11. </w:t>
      </w:r>
      <w:r w:rsidRPr="00A722BE">
        <w:rPr>
          <w:rFonts w:ascii="Times New Roman" w:eastAsia="Times New Roman" w:hAnsi="Times New Roman" w:cs="Times New Roman"/>
          <w:kern w:val="1"/>
          <w:lang w:eastAsia="fa-IR" w:bidi="fa-IR"/>
        </w:rPr>
        <w:t>Struktura wiekowa osób z niepełnosprawnością w wieku 16 lat i więcej w latach 201</w:t>
      </w:r>
      <w:r w:rsidR="00523F11" w:rsidRPr="00A722BE">
        <w:rPr>
          <w:rFonts w:ascii="Times New Roman" w:eastAsia="Times New Roman" w:hAnsi="Times New Roman" w:cs="Times New Roman"/>
          <w:kern w:val="1"/>
          <w:lang w:eastAsia="fa-IR" w:bidi="fa-IR"/>
        </w:rPr>
        <w:t>9</w:t>
      </w:r>
      <w:r w:rsidRPr="00A722BE">
        <w:rPr>
          <w:rFonts w:ascii="Times New Roman" w:eastAsia="Times New Roman" w:hAnsi="Times New Roman" w:cs="Times New Roman"/>
          <w:kern w:val="1"/>
          <w:lang w:eastAsia="fa-IR" w:bidi="fa-IR"/>
        </w:rPr>
        <w:t xml:space="preserve"> – 20</w:t>
      </w:r>
      <w:r w:rsidR="00523F11" w:rsidRPr="00A722BE">
        <w:rPr>
          <w:rFonts w:ascii="Times New Roman" w:eastAsia="Times New Roman" w:hAnsi="Times New Roman" w:cs="Times New Roman"/>
          <w:kern w:val="1"/>
          <w:lang w:eastAsia="fa-IR" w:bidi="fa-IR"/>
        </w:rPr>
        <w:t>22 ( I półrocze)</w:t>
      </w:r>
    </w:p>
    <w:p w14:paraId="1E437AC2" w14:textId="190871B6" w:rsidR="00965A9B" w:rsidRPr="00A722BE" w:rsidRDefault="00965A9B" w:rsidP="00965A9B">
      <w:pPr>
        <w:suppressAutoHyphens/>
        <w:spacing w:after="0" w:line="240" w:lineRule="auto"/>
        <w:jc w:val="both"/>
        <w:textAlignment w:val="baseline"/>
        <w:rPr>
          <w:rFonts w:ascii="Times New Roman" w:eastAsia="Times New Roman" w:hAnsi="Times New Roman" w:cs="Times New Roman"/>
          <w:b/>
          <w:kern w:val="1"/>
          <w:lang w:eastAsia="fa-IR" w:bidi="fa-IR"/>
        </w:rPr>
      </w:pPr>
      <w:r w:rsidRPr="00A722BE">
        <w:rPr>
          <w:rFonts w:ascii="Times New Roman" w:eastAsia="Times New Roman" w:hAnsi="Times New Roman" w:cs="Times New Roman"/>
          <w:b/>
          <w:kern w:val="1"/>
          <w:lang w:eastAsia="fa-IR" w:bidi="fa-IR"/>
        </w:rPr>
        <w:t>Wykres nr 12</w:t>
      </w:r>
      <w:r w:rsidRPr="00A722BE">
        <w:rPr>
          <w:rFonts w:ascii="Times New Roman" w:eastAsia="Times New Roman" w:hAnsi="Times New Roman" w:cs="Times New Roman"/>
          <w:kern w:val="1"/>
          <w:lang w:eastAsia="fa-IR" w:bidi="fa-IR"/>
        </w:rPr>
        <w:t xml:space="preserve"> </w:t>
      </w:r>
      <w:r w:rsidR="00523F11" w:rsidRPr="00A722BE">
        <w:rPr>
          <w:rFonts w:ascii="Times New Roman" w:eastAsia="Times New Roman" w:hAnsi="Times New Roman" w:cs="Times New Roman"/>
          <w:kern w:val="1"/>
          <w:lang w:eastAsia="fa-IR" w:bidi="fa-IR"/>
        </w:rPr>
        <w:t>Osoby z niepełnosprawnością powyżej 16 roku życia wg wykształcenia</w:t>
      </w:r>
      <w:r w:rsidR="0001790F" w:rsidRPr="00A722BE">
        <w:rPr>
          <w:rFonts w:ascii="Times New Roman" w:eastAsia="Times New Roman" w:hAnsi="Times New Roman" w:cs="Times New Roman"/>
          <w:kern w:val="1"/>
          <w:lang w:eastAsia="fa-IR" w:bidi="fa-IR"/>
        </w:rPr>
        <w:t xml:space="preserve"> w latach 2019-2022</w:t>
      </w:r>
      <w:r w:rsidR="00A94878">
        <w:rPr>
          <w:rFonts w:ascii="Times New Roman" w:eastAsia="Times New Roman" w:hAnsi="Times New Roman" w:cs="Times New Roman"/>
          <w:kern w:val="1"/>
          <w:lang w:eastAsia="fa-IR" w:bidi="fa-IR"/>
        </w:rPr>
        <w:br/>
      </w:r>
      <w:r w:rsidR="0001790F" w:rsidRPr="00A722BE">
        <w:rPr>
          <w:rFonts w:ascii="Times New Roman" w:eastAsia="Times New Roman" w:hAnsi="Times New Roman" w:cs="Times New Roman"/>
          <w:kern w:val="1"/>
          <w:lang w:eastAsia="fa-IR" w:bidi="fa-IR"/>
        </w:rPr>
        <w:t>( I półrocze)</w:t>
      </w:r>
    </w:p>
    <w:p w14:paraId="1DC930AE" w14:textId="36E235AC" w:rsidR="00965A9B" w:rsidRPr="00A722BE" w:rsidRDefault="00965A9B" w:rsidP="00965A9B">
      <w:pPr>
        <w:suppressAutoHyphens/>
        <w:spacing w:after="0" w:line="240" w:lineRule="auto"/>
        <w:jc w:val="both"/>
        <w:textAlignment w:val="baseline"/>
        <w:rPr>
          <w:rFonts w:ascii="Times New Roman" w:eastAsia="Times New Roman" w:hAnsi="Times New Roman" w:cs="Times New Roman"/>
          <w:b/>
          <w:kern w:val="1"/>
          <w:lang w:eastAsia="fa-IR" w:bidi="fa-IR"/>
        </w:rPr>
      </w:pPr>
      <w:r w:rsidRPr="00A722BE">
        <w:rPr>
          <w:rFonts w:ascii="Times New Roman" w:eastAsia="Times New Roman" w:hAnsi="Times New Roman" w:cs="Times New Roman"/>
          <w:b/>
          <w:kern w:val="1"/>
          <w:lang w:eastAsia="fa-IR" w:bidi="fa-IR"/>
        </w:rPr>
        <w:t xml:space="preserve">Wykres nr 13. </w:t>
      </w:r>
      <w:r w:rsidRPr="00A722BE">
        <w:rPr>
          <w:rFonts w:ascii="Times New Roman" w:eastAsia="Times New Roman" w:hAnsi="Times New Roman" w:cs="Times New Roman"/>
          <w:kern w:val="1"/>
          <w:lang w:eastAsia="fa-IR" w:bidi="fa-IR"/>
        </w:rPr>
        <w:t xml:space="preserve">Liczba osób </w:t>
      </w:r>
      <w:r w:rsidR="008C4E06" w:rsidRPr="00A722BE">
        <w:rPr>
          <w:rFonts w:ascii="Times New Roman" w:eastAsia="Times New Roman" w:hAnsi="Times New Roman" w:cs="Times New Roman"/>
          <w:kern w:val="1"/>
          <w:lang w:eastAsia="fa-IR" w:bidi="fa-IR"/>
        </w:rPr>
        <w:t>objęta badaniami w latach 2019 – 2022 ( I półrocze)</w:t>
      </w:r>
    </w:p>
    <w:p w14:paraId="4A5D52A2" w14:textId="6E42BE9C" w:rsidR="00965A9B" w:rsidRPr="00A722BE" w:rsidRDefault="00965A9B" w:rsidP="00965A9B">
      <w:pPr>
        <w:suppressAutoHyphens/>
        <w:spacing w:after="0" w:line="240" w:lineRule="auto"/>
        <w:jc w:val="both"/>
        <w:textAlignment w:val="baseline"/>
        <w:rPr>
          <w:rFonts w:ascii="Times New Roman" w:eastAsia="Times New Roman" w:hAnsi="Times New Roman" w:cs="Times New Roman"/>
          <w:b/>
          <w:kern w:val="1"/>
          <w:lang w:eastAsia="fa-IR" w:bidi="fa-IR"/>
        </w:rPr>
      </w:pPr>
      <w:r w:rsidRPr="00A722BE">
        <w:rPr>
          <w:rFonts w:ascii="Times New Roman" w:eastAsia="Times New Roman" w:hAnsi="Times New Roman" w:cs="Times New Roman"/>
          <w:b/>
          <w:kern w:val="1"/>
          <w:lang w:eastAsia="fa-IR" w:bidi="fa-IR"/>
        </w:rPr>
        <w:t xml:space="preserve">Wykres nr 14. </w:t>
      </w:r>
      <w:r w:rsidRPr="00A722BE">
        <w:rPr>
          <w:rFonts w:ascii="Times New Roman" w:eastAsia="Times New Roman" w:hAnsi="Times New Roman" w:cs="Times New Roman"/>
          <w:kern w:val="1"/>
          <w:lang w:eastAsia="fa-IR" w:bidi="fa-IR"/>
        </w:rPr>
        <w:t xml:space="preserve">Liczba osób </w:t>
      </w:r>
      <w:r w:rsidR="000E4EF0" w:rsidRPr="00A722BE">
        <w:rPr>
          <w:rFonts w:ascii="Times New Roman" w:eastAsia="Times New Roman" w:hAnsi="Times New Roman" w:cs="Times New Roman"/>
          <w:kern w:val="1"/>
          <w:lang w:eastAsia="fa-IR" w:bidi="fa-IR"/>
        </w:rPr>
        <w:t>korzystających</w:t>
      </w:r>
      <w:r w:rsidRPr="00A722BE">
        <w:rPr>
          <w:rFonts w:ascii="Times New Roman" w:eastAsia="Times New Roman" w:hAnsi="Times New Roman" w:cs="Times New Roman"/>
          <w:kern w:val="1"/>
          <w:lang w:eastAsia="fa-IR" w:bidi="fa-IR"/>
        </w:rPr>
        <w:t xml:space="preserve"> z terapii</w:t>
      </w:r>
      <w:r w:rsidRPr="00A722BE">
        <w:rPr>
          <w:rFonts w:ascii="Times New Roman" w:eastAsia="Times New Roman" w:hAnsi="Times New Roman" w:cs="Times New Roman"/>
          <w:b/>
          <w:kern w:val="1"/>
          <w:lang w:eastAsia="fa-IR" w:bidi="fa-IR"/>
        </w:rPr>
        <w:t xml:space="preserve"> </w:t>
      </w:r>
      <w:r w:rsidRPr="00A722BE">
        <w:rPr>
          <w:rFonts w:ascii="Times New Roman" w:eastAsia="Times New Roman" w:hAnsi="Times New Roman" w:cs="Times New Roman"/>
          <w:kern w:val="1"/>
          <w:lang w:eastAsia="fa-IR" w:bidi="fa-IR"/>
        </w:rPr>
        <w:t>w latach 201</w:t>
      </w:r>
      <w:r w:rsidR="008C4E06" w:rsidRPr="00A722BE">
        <w:rPr>
          <w:rFonts w:ascii="Times New Roman" w:eastAsia="Times New Roman" w:hAnsi="Times New Roman" w:cs="Times New Roman"/>
          <w:kern w:val="1"/>
          <w:lang w:eastAsia="fa-IR" w:bidi="fa-IR"/>
        </w:rPr>
        <w:t>9 – 2022 ( I półrocze)</w:t>
      </w:r>
    </w:p>
    <w:p w14:paraId="744CB647" w14:textId="348DCCC2" w:rsidR="00965A9B" w:rsidRPr="00A722BE" w:rsidRDefault="00965A9B" w:rsidP="008C4E06">
      <w:pPr>
        <w:suppressAutoHyphens/>
        <w:spacing w:after="0" w:line="240" w:lineRule="auto"/>
        <w:jc w:val="both"/>
        <w:textAlignment w:val="baseline"/>
        <w:rPr>
          <w:rFonts w:ascii="Times New Roman" w:eastAsia="Times New Roman" w:hAnsi="Times New Roman" w:cs="Times New Roman"/>
          <w:b/>
          <w:kern w:val="1"/>
          <w:lang w:eastAsia="fa-IR" w:bidi="fa-IR"/>
        </w:rPr>
      </w:pPr>
      <w:r w:rsidRPr="00A722BE">
        <w:rPr>
          <w:rFonts w:ascii="Times New Roman" w:eastAsia="Times New Roman" w:hAnsi="Times New Roman" w:cs="Times New Roman"/>
          <w:b/>
          <w:kern w:val="1"/>
          <w:lang w:eastAsia="fa-IR" w:bidi="fa-IR"/>
        </w:rPr>
        <w:t xml:space="preserve">Wykres nr 15. </w:t>
      </w:r>
      <w:r w:rsidRPr="00A722BE">
        <w:rPr>
          <w:rFonts w:ascii="Times New Roman" w:eastAsia="Times New Roman" w:hAnsi="Times New Roman" w:cs="Times New Roman"/>
          <w:kern w:val="1"/>
          <w:lang w:eastAsia="fa-IR" w:bidi="fa-IR"/>
        </w:rPr>
        <w:t>Liczba uczniów SOSW z podziałem na płeć</w:t>
      </w:r>
      <w:r w:rsidRPr="00A722BE">
        <w:rPr>
          <w:rFonts w:ascii="Times New Roman" w:eastAsia="Times New Roman" w:hAnsi="Times New Roman" w:cs="Times New Roman"/>
          <w:b/>
          <w:kern w:val="1"/>
          <w:lang w:eastAsia="fa-IR" w:bidi="fa-IR"/>
        </w:rPr>
        <w:t xml:space="preserve"> </w:t>
      </w:r>
      <w:r w:rsidRPr="00A722BE">
        <w:rPr>
          <w:rFonts w:ascii="Times New Roman" w:eastAsia="Times New Roman" w:hAnsi="Times New Roman" w:cs="Times New Roman"/>
          <w:kern w:val="1"/>
          <w:lang w:eastAsia="fa-IR" w:bidi="fa-IR"/>
        </w:rPr>
        <w:t>w latach 201</w:t>
      </w:r>
      <w:r w:rsidR="008C4E06" w:rsidRPr="00A722BE">
        <w:rPr>
          <w:rFonts w:ascii="Times New Roman" w:eastAsia="Times New Roman" w:hAnsi="Times New Roman" w:cs="Times New Roman"/>
          <w:kern w:val="1"/>
          <w:lang w:eastAsia="fa-IR" w:bidi="fa-IR"/>
        </w:rPr>
        <w:t>9-2022 ( I półrocze)</w:t>
      </w:r>
    </w:p>
    <w:p w14:paraId="3DF9A8D2" w14:textId="0D14AAB4" w:rsidR="00965A9B" w:rsidRPr="00A722BE" w:rsidRDefault="00965A9B" w:rsidP="00965A9B">
      <w:pPr>
        <w:suppressAutoHyphens/>
        <w:spacing w:after="0" w:line="240" w:lineRule="auto"/>
        <w:jc w:val="both"/>
        <w:textAlignment w:val="baseline"/>
        <w:rPr>
          <w:rFonts w:ascii="Times New Roman" w:eastAsia="Times New Roman" w:hAnsi="Times New Roman" w:cs="Times New Roman"/>
          <w:kern w:val="1"/>
          <w:lang w:eastAsia="fa-IR" w:bidi="fa-IR"/>
        </w:rPr>
      </w:pPr>
      <w:r w:rsidRPr="00A722BE">
        <w:rPr>
          <w:rFonts w:ascii="Times New Roman" w:eastAsia="Times New Roman" w:hAnsi="Times New Roman" w:cs="Times New Roman"/>
          <w:b/>
          <w:lang w:eastAsia="pl-PL"/>
        </w:rPr>
        <w:t xml:space="preserve">Wykres </w:t>
      </w:r>
      <w:r w:rsidRPr="00A722BE">
        <w:rPr>
          <w:rFonts w:ascii="Times New Roman" w:eastAsia="Times New Roman" w:hAnsi="Times New Roman" w:cs="Times New Roman"/>
          <w:b/>
          <w:kern w:val="1"/>
          <w:lang w:eastAsia="fa-IR" w:bidi="fa-IR"/>
        </w:rPr>
        <w:t xml:space="preserve">nr </w:t>
      </w:r>
      <w:r w:rsidRPr="00A722BE">
        <w:rPr>
          <w:rFonts w:ascii="Times New Roman" w:eastAsia="Times New Roman" w:hAnsi="Times New Roman" w:cs="Times New Roman"/>
          <w:b/>
          <w:lang w:eastAsia="pl-PL"/>
        </w:rPr>
        <w:t>1</w:t>
      </w:r>
      <w:r w:rsidR="008C4E06" w:rsidRPr="00A722BE">
        <w:rPr>
          <w:rFonts w:ascii="Times New Roman" w:eastAsia="Times New Roman" w:hAnsi="Times New Roman" w:cs="Times New Roman"/>
          <w:b/>
          <w:lang w:eastAsia="pl-PL"/>
        </w:rPr>
        <w:t>6</w:t>
      </w:r>
      <w:r w:rsidRPr="00A722BE">
        <w:rPr>
          <w:rFonts w:ascii="Times New Roman" w:eastAsia="Times New Roman" w:hAnsi="Times New Roman" w:cs="Times New Roman"/>
          <w:b/>
          <w:lang w:eastAsia="pl-PL"/>
        </w:rPr>
        <w:t>.</w:t>
      </w:r>
      <w:r w:rsidRPr="00A722BE">
        <w:rPr>
          <w:rFonts w:ascii="Times New Roman" w:eastAsia="Times New Roman" w:hAnsi="Times New Roman" w:cs="Times New Roman"/>
          <w:lang w:eastAsia="pl-PL"/>
        </w:rPr>
        <w:t xml:space="preserve"> Osoby </w:t>
      </w:r>
      <w:r w:rsidRPr="00A722BE">
        <w:rPr>
          <w:rFonts w:ascii="Times New Roman" w:eastAsia="Times New Roman" w:hAnsi="Times New Roman" w:cs="Times New Roman"/>
          <w:kern w:val="1"/>
          <w:lang w:eastAsia="fa-IR" w:bidi="fa-IR"/>
        </w:rPr>
        <w:t>niepełnosprawne bezrobotne według wykształcenia w latach 201</w:t>
      </w:r>
      <w:r w:rsidR="008C4E06" w:rsidRPr="00A722BE">
        <w:rPr>
          <w:rFonts w:ascii="Times New Roman" w:eastAsia="Times New Roman" w:hAnsi="Times New Roman" w:cs="Times New Roman"/>
          <w:kern w:val="1"/>
          <w:lang w:eastAsia="fa-IR" w:bidi="fa-IR"/>
        </w:rPr>
        <w:t>9</w:t>
      </w:r>
      <w:r w:rsidRPr="00A722BE">
        <w:rPr>
          <w:rFonts w:ascii="Times New Roman" w:eastAsia="Times New Roman" w:hAnsi="Times New Roman" w:cs="Times New Roman"/>
          <w:kern w:val="1"/>
          <w:lang w:eastAsia="fa-IR" w:bidi="fa-IR"/>
        </w:rPr>
        <w:t>-20</w:t>
      </w:r>
      <w:r w:rsidR="008C4E06" w:rsidRPr="00A722BE">
        <w:rPr>
          <w:rFonts w:ascii="Times New Roman" w:eastAsia="Times New Roman" w:hAnsi="Times New Roman" w:cs="Times New Roman"/>
          <w:kern w:val="1"/>
          <w:lang w:eastAsia="fa-IR" w:bidi="fa-IR"/>
        </w:rPr>
        <w:t>22</w:t>
      </w:r>
      <w:r w:rsidRPr="00A722BE">
        <w:rPr>
          <w:rFonts w:ascii="Times New Roman" w:eastAsia="Times New Roman" w:hAnsi="Times New Roman" w:cs="Times New Roman"/>
          <w:kern w:val="1"/>
          <w:lang w:eastAsia="fa-IR" w:bidi="fa-IR"/>
        </w:rPr>
        <w:t xml:space="preserve"> (I półrocze)</w:t>
      </w:r>
    </w:p>
    <w:p w14:paraId="2DCE50D7" w14:textId="39736577" w:rsidR="00965A9B" w:rsidRPr="00A722BE" w:rsidRDefault="00965A9B" w:rsidP="00965A9B">
      <w:pPr>
        <w:autoSpaceDE w:val="0"/>
        <w:autoSpaceDN w:val="0"/>
        <w:adjustRightInd w:val="0"/>
        <w:spacing w:after="0" w:line="240" w:lineRule="auto"/>
        <w:jc w:val="both"/>
        <w:rPr>
          <w:rFonts w:ascii="Times New Roman" w:eastAsia="Times New Roman" w:hAnsi="Times New Roman" w:cs="Times New Roman"/>
          <w:lang w:eastAsia="pl-PL"/>
        </w:rPr>
      </w:pPr>
      <w:r w:rsidRPr="00A722BE">
        <w:rPr>
          <w:rFonts w:ascii="Times New Roman" w:eastAsia="Times New Roman" w:hAnsi="Times New Roman" w:cs="Times New Roman"/>
          <w:b/>
          <w:lang w:eastAsia="pl-PL"/>
        </w:rPr>
        <w:t xml:space="preserve">Wykres </w:t>
      </w:r>
      <w:r w:rsidRPr="00A722BE">
        <w:rPr>
          <w:rFonts w:ascii="Times New Roman" w:eastAsia="Times New Roman" w:hAnsi="Times New Roman" w:cs="Times New Roman"/>
          <w:b/>
          <w:kern w:val="1"/>
          <w:lang w:eastAsia="fa-IR" w:bidi="fa-IR"/>
        </w:rPr>
        <w:t xml:space="preserve">nr </w:t>
      </w:r>
      <w:r w:rsidRPr="00A722BE">
        <w:rPr>
          <w:rFonts w:ascii="Times New Roman" w:eastAsia="Times New Roman" w:hAnsi="Times New Roman" w:cs="Times New Roman"/>
          <w:b/>
          <w:lang w:eastAsia="pl-PL"/>
        </w:rPr>
        <w:t>1</w:t>
      </w:r>
      <w:r w:rsidR="008C4E06" w:rsidRPr="00A722BE">
        <w:rPr>
          <w:rFonts w:ascii="Times New Roman" w:eastAsia="Times New Roman" w:hAnsi="Times New Roman" w:cs="Times New Roman"/>
          <w:b/>
          <w:lang w:eastAsia="pl-PL"/>
        </w:rPr>
        <w:t>7</w:t>
      </w:r>
      <w:r w:rsidRPr="00A722BE">
        <w:rPr>
          <w:rFonts w:ascii="Times New Roman" w:eastAsia="Times New Roman" w:hAnsi="Times New Roman" w:cs="Times New Roman"/>
          <w:lang w:eastAsia="pl-PL"/>
        </w:rPr>
        <w:t>. Liczba osób niepełnosprawnych i ich opiekunów korzystających z dofinansowania</w:t>
      </w:r>
      <w:r w:rsidR="00A94878">
        <w:rPr>
          <w:rFonts w:ascii="Times New Roman" w:eastAsia="Times New Roman" w:hAnsi="Times New Roman" w:cs="Times New Roman"/>
          <w:lang w:eastAsia="pl-PL"/>
        </w:rPr>
        <w:br/>
      </w:r>
      <w:r w:rsidRPr="00A722BE">
        <w:rPr>
          <w:rFonts w:ascii="Times New Roman" w:eastAsia="Times New Roman" w:hAnsi="Times New Roman" w:cs="Times New Roman"/>
          <w:lang w:eastAsia="pl-PL"/>
        </w:rPr>
        <w:t>do turnusów rehabilitacyjnych w latach 201</w:t>
      </w:r>
      <w:r w:rsidR="008C4E06" w:rsidRPr="00A722BE">
        <w:rPr>
          <w:rFonts w:ascii="Times New Roman" w:eastAsia="Times New Roman" w:hAnsi="Times New Roman" w:cs="Times New Roman"/>
          <w:lang w:eastAsia="pl-PL"/>
        </w:rPr>
        <w:t>9 – 2022 ( I półrocze)</w:t>
      </w:r>
    </w:p>
    <w:p w14:paraId="5F0005B2" w14:textId="3F922463" w:rsidR="00965A9B" w:rsidRPr="00A722BE" w:rsidRDefault="00965A9B" w:rsidP="008C4E06">
      <w:pPr>
        <w:autoSpaceDE w:val="0"/>
        <w:autoSpaceDN w:val="0"/>
        <w:adjustRightInd w:val="0"/>
        <w:spacing w:after="0" w:line="240" w:lineRule="auto"/>
        <w:jc w:val="both"/>
        <w:rPr>
          <w:rFonts w:ascii="Times New Roman" w:eastAsia="Times New Roman" w:hAnsi="Times New Roman" w:cs="Times New Roman"/>
          <w:lang w:eastAsia="pl-PL"/>
        </w:rPr>
      </w:pPr>
      <w:r w:rsidRPr="00A722BE">
        <w:rPr>
          <w:rFonts w:ascii="Times New Roman" w:eastAsia="Times New Roman" w:hAnsi="Times New Roman" w:cs="Times New Roman"/>
          <w:b/>
          <w:lang w:eastAsia="pl-PL"/>
        </w:rPr>
        <w:t xml:space="preserve">Wykres </w:t>
      </w:r>
      <w:r w:rsidRPr="00A722BE">
        <w:rPr>
          <w:rFonts w:ascii="Times New Roman" w:eastAsia="Times New Roman" w:hAnsi="Times New Roman" w:cs="Times New Roman"/>
          <w:b/>
          <w:kern w:val="1"/>
          <w:lang w:eastAsia="fa-IR" w:bidi="fa-IR"/>
        </w:rPr>
        <w:t xml:space="preserve">nr </w:t>
      </w:r>
      <w:r w:rsidRPr="00A722BE">
        <w:rPr>
          <w:rFonts w:ascii="Times New Roman" w:eastAsia="Times New Roman" w:hAnsi="Times New Roman" w:cs="Times New Roman"/>
          <w:b/>
          <w:lang w:eastAsia="pl-PL"/>
        </w:rPr>
        <w:t>1</w:t>
      </w:r>
      <w:r w:rsidR="008C4E06" w:rsidRPr="00A722BE">
        <w:rPr>
          <w:rFonts w:ascii="Times New Roman" w:eastAsia="Times New Roman" w:hAnsi="Times New Roman" w:cs="Times New Roman"/>
          <w:b/>
          <w:lang w:eastAsia="pl-PL"/>
        </w:rPr>
        <w:t>8</w:t>
      </w:r>
      <w:r w:rsidRPr="00A722BE">
        <w:rPr>
          <w:rFonts w:ascii="Times New Roman" w:eastAsia="Times New Roman" w:hAnsi="Times New Roman" w:cs="Times New Roman"/>
          <w:lang w:eastAsia="pl-PL"/>
        </w:rPr>
        <w:t>.</w:t>
      </w:r>
      <w:r w:rsidR="00A94878">
        <w:rPr>
          <w:rFonts w:ascii="Times New Roman" w:eastAsia="Times New Roman" w:hAnsi="Times New Roman" w:cs="Times New Roman"/>
          <w:lang w:eastAsia="pl-PL"/>
        </w:rPr>
        <w:t xml:space="preserve"> </w:t>
      </w:r>
      <w:r w:rsidRPr="00A722BE">
        <w:rPr>
          <w:rFonts w:ascii="Times New Roman" w:eastAsia="Times New Roman" w:hAnsi="Times New Roman" w:cs="Times New Roman"/>
          <w:lang w:eastAsia="pl-PL"/>
        </w:rPr>
        <w:t>Kwoty środków PFRON wydatkowane na dofinansowanie uczestnictwa osób niepełnosprawnych i ich opiekunów w turnusach rehabilitacyjnych</w:t>
      </w:r>
      <w:r w:rsidR="008C4E06" w:rsidRPr="00A722BE">
        <w:rPr>
          <w:rFonts w:ascii="Times New Roman" w:eastAsia="Times New Roman" w:hAnsi="Times New Roman" w:cs="Times New Roman"/>
          <w:lang w:eastAsia="pl-PL"/>
        </w:rPr>
        <w:t xml:space="preserve"> w latach 2019 – 2022 ( I półrocze)</w:t>
      </w:r>
    </w:p>
    <w:p w14:paraId="1EE76358" w14:textId="454210E8" w:rsidR="00965A9B" w:rsidRPr="00A722BE" w:rsidRDefault="00965A9B" w:rsidP="00965A9B">
      <w:pPr>
        <w:autoSpaceDE w:val="0"/>
        <w:autoSpaceDN w:val="0"/>
        <w:adjustRightInd w:val="0"/>
        <w:spacing w:after="0" w:line="240" w:lineRule="auto"/>
        <w:jc w:val="both"/>
        <w:rPr>
          <w:rFonts w:ascii="Times New Roman" w:eastAsia="Times New Roman" w:hAnsi="Times New Roman" w:cs="Times New Roman"/>
          <w:lang w:eastAsia="pl-PL"/>
        </w:rPr>
      </w:pPr>
      <w:r w:rsidRPr="00A722BE">
        <w:rPr>
          <w:rFonts w:ascii="Times New Roman" w:eastAsia="Times New Roman" w:hAnsi="Times New Roman" w:cs="Times New Roman"/>
          <w:b/>
          <w:lang w:eastAsia="pl-PL"/>
        </w:rPr>
        <w:t>Wykres</w:t>
      </w:r>
      <w:r w:rsidRPr="00A722BE">
        <w:rPr>
          <w:rFonts w:ascii="Times New Roman" w:eastAsia="Times New Roman" w:hAnsi="Times New Roman" w:cs="Times New Roman"/>
          <w:b/>
          <w:kern w:val="1"/>
          <w:lang w:eastAsia="fa-IR" w:bidi="fa-IR"/>
        </w:rPr>
        <w:t xml:space="preserve"> nr</w:t>
      </w:r>
      <w:r w:rsidRPr="00A722BE">
        <w:rPr>
          <w:rFonts w:ascii="Times New Roman" w:eastAsia="Times New Roman" w:hAnsi="Times New Roman" w:cs="Times New Roman"/>
          <w:b/>
          <w:lang w:eastAsia="pl-PL"/>
        </w:rPr>
        <w:t xml:space="preserve"> </w:t>
      </w:r>
      <w:r w:rsidR="008C4E06" w:rsidRPr="00A722BE">
        <w:rPr>
          <w:rFonts w:ascii="Times New Roman" w:eastAsia="Times New Roman" w:hAnsi="Times New Roman" w:cs="Times New Roman"/>
          <w:b/>
          <w:lang w:eastAsia="pl-PL"/>
        </w:rPr>
        <w:t>19</w:t>
      </w:r>
      <w:r w:rsidRPr="00A722BE">
        <w:rPr>
          <w:rFonts w:ascii="Times New Roman" w:eastAsia="Times New Roman" w:hAnsi="Times New Roman" w:cs="Times New Roman"/>
          <w:b/>
          <w:lang w:eastAsia="pl-PL"/>
        </w:rPr>
        <w:t>.</w:t>
      </w:r>
      <w:r w:rsidRPr="00A722BE">
        <w:rPr>
          <w:rFonts w:ascii="Times New Roman" w:eastAsia="Times New Roman" w:hAnsi="Times New Roman" w:cs="Times New Roman"/>
          <w:lang w:eastAsia="pl-PL"/>
        </w:rPr>
        <w:t xml:space="preserve"> Liczba przyznanych zasiłków w latach 201</w:t>
      </w:r>
      <w:r w:rsidR="008C4E06" w:rsidRPr="00A722BE">
        <w:rPr>
          <w:rFonts w:ascii="Times New Roman" w:eastAsia="Times New Roman" w:hAnsi="Times New Roman" w:cs="Times New Roman"/>
          <w:lang w:eastAsia="pl-PL"/>
        </w:rPr>
        <w:t>9 – 2022 ( I półrocze)</w:t>
      </w:r>
    </w:p>
    <w:p w14:paraId="2DDAED1A" w14:textId="3B91DB7B" w:rsidR="00965A9B" w:rsidRPr="00A722BE" w:rsidRDefault="00965A9B" w:rsidP="00965A9B">
      <w:pPr>
        <w:spacing w:after="0" w:line="240" w:lineRule="auto"/>
        <w:jc w:val="both"/>
        <w:textAlignment w:val="baseline"/>
        <w:rPr>
          <w:rFonts w:ascii="Times New Roman" w:eastAsia="Times New Roman" w:hAnsi="Times New Roman" w:cs="Times New Roman"/>
          <w:kern w:val="1"/>
          <w:lang w:eastAsia="fa-IR" w:bidi="fa-IR"/>
        </w:rPr>
      </w:pPr>
      <w:r w:rsidRPr="00A722BE">
        <w:rPr>
          <w:rFonts w:ascii="Times New Roman" w:eastAsia="Times New Roman" w:hAnsi="Times New Roman" w:cs="Times New Roman"/>
          <w:b/>
          <w:kern w:val="1"/>
          <w:lang w:eastAsia="fa-IR" w:bidi="fa-IR"/>
        </w:rPr>
        <w:t>Wykres nr 2</w:t>
      </w:r>
      <w:r w:rsidR="008C4E06" w:rsidRPr="00A722BE">
        <w:rPr>
          <w:rFonts w:ascii="Times New Roman" w:eastAsia="Times New Roman" w:hAnsi="Times New Roman" w:cs="Times New Roman"/>
          <w:b/>
          <w:kern w:val="1"/>
          <w:lang w:eastAsia="fa-IR" w:bidi="fa-IR"/>
        </w:rPr>
        <w:t>0</w:t>
      </w:r>
      <w:r w:rsidRPr="00A722BE">
        <w:rPr>
          <w:rFonts w:ascii="Times New Roman" w:eastAsia="Times New Roman" w:hAnsi="Times New Roman" w:cs="Times New Roman"/>
          <w:b/>
          <w:kern w:val="1"/>
          <w:lang w:eastAsia="fa-IR" w:bidi="fa-IR"/>
        </w:rPr>
        <w:t>.</w:t>
      </w:r>
      <w:r w:rsidRPr="00A722BE">
        <w:rPr>
          <w:rFonts w:ascii="Times New Roman" w:eastAsia="Times New Roman" w:hAnsi="Times New Roman" w:cs="Times New Roman"/>
          <w:kern w:val="1"/>
          <w:lang w:eastAsia="fa-IR" w:bidi="fa-IR"/>
        </w:rPr>
        <w:t xml:space="preserve">  Rodziny i osoby objęte pomocą pieniężną z tytułu niepełnosprawności w latach 201</w:t>
      </w:r>
      <w:r w:rsidR="007D41B6" w:rsidRPr="00A722BE">
        <w:rPr>
          <w:rFonts w:ascii="Times New Roman" w:eastAsia="Times New Roman" w:hAnsi="Times New Roman" w:cs="Times New Roman"/>
          <w:kern w:val="1"/>
          <w:lang w:eastAsia="fa-IR" w:bidi="fa-IR"/>
        </w:rPr>
        <w:t>9</w:t>
      </w:r>
      <w:r w:rsidRPr="00A722BE">
        <w:rPr>
          <w:rFonts w:ascii="Times New Roman" w:eastAsia="Times New Roman" w:hAnsi="Times New Roman" w:cs="Times New Roman"/>
          <w:kern w:val="1"/>
          <w:lang w:eastAsia="fa-IR" w:bidi="fa-IR"/>
        </w:rPr>
        <w:t>-20</w:t>
      </w:r>
      <w:r w:rsidR="007D41B6" w:rsidRPr="00A722BE">
        <w:rPr>
          <w:rFonts w:ascii="Times New Roman" w:eastAsia="Times New Roman" w:hAnsi="Times New Roman" w:cs="Times New Roman"/>
          <w:kern w:val="1"/>
          <w:lang w:eastAsia="fa-IR" w:bidi="fa-IR"/>
        </w:rPr>
        <w:t>22</w:t>
      </w:r>
      <w:r w:rsidR="00A94878">
        <w:rPr>
          <w:rFonts w:ascii="Times New Roman" w:eastAsia="Times New Roman" w:hAnsi="Times New Roman" w:cs="Times New Roman"/>
          <w:kern w:val="1"/>
          <w:lang w:eastAsia="fa-IR" w:bidi="fa-IR"/>
        </w:rPr>
        <w:br/>
      </w:r>
      <w:r w:rsidR="007D41B6" w:rsidRPr="00A722BE">
        <w:rPr>
          <w:rFonts w:ascii="Times New Roman" w:eastAsia="Times New Roman" w:hAnsi="Times New Roman" w:cs="Times New Roman"/>
          <w:kern w:val="1"/>
          <w:lang w:eastAsia="fa-IR" w:bidi="fa-IR"/>
        </w:rPr>
        <w:t>( I półrocze)</w:t>
      </w:r>
    </w:p>
    <w:p w14:paraId="42C6D8E2" w14:textId="23944932" w:rsidR="00965A9B" w:rsidRPr="00A722BE" w:rsidRDefault="00965A9B" w:rsidP="00965A9B">
      <w:pPr>
        <w:spacing w:after="0" w:line="240" w:lineRule="auto"/>
        <w:jc w:val="both"/>
        <w:textAlignment w:val="baseline"/>
        <w:rPr>
          <w:rFonts w:ascii="Times New Roman" w:eastAsia="Times New Roman" w:hAnsi="Times New Roman" w:cs="Times New Roman"/>
          <w:kern w:val="1"/>
          <w:lang w:eastAsia="fa-IR" w:bidi="fa-IR"/>
        </w:rPr>
      </w:pPr>
      <w:r w:rsidRPr="00A722BE">
        <w:rPr>
          <w:rFonts w:ascii="Times New Roman" w:eastAsia="Times New Roman" w:hAnsi="Times New Roman" w:cs="Times New Roman"/>
          <w:b/>
          <w:kern w:val="1"/>
          <w:lang w:eastAsia="fa-IR" w:bidi="fa-IR"/>
        </w:rPr>
        <w:t>Wykres nr 2</w:t>
      </w:r>
      <w:r w:rsidR="007D41B6" w:rsidRPr="00A722BE">
        <w:rPr>
          <w:rFonts w:ascii="Times New Roman" w:eastAsia="Times New Roman" w:hAnsi="Times New Roman" w:cs="Times New Roman"/>
          <w:b/>
          <w:kern w:val="1"/>
          <w:lang w:eastAsia="fa-IR" w:bidi="fa-IR"/>
        </w:rPr>
        <w:t>1</w:t>
      </w:r>
      <w:r w:rsidRPr="00A722BE">
        <w:rPr>
          <w:rFonts w:ascii="Times New Roman" w:eastAsia="Times New Roman" w:hAnsi="Times New Roman" w:cs="Times New Roman"/>
          <w:b/>
          <w:kern w:val="1"/>
          <w:lang w:eastAsia="fa-IR" w:bidi="fa-IR"/>
        </w:rPr>
        <w:t>.</w:t>
      </w:r>
      <w:r w:rsidRPr="00A722BE">
        <w:rPr>
          <w:rFonts w:ascii="Times New Roman" w:eastAsia="Times New Roman" w:hAnsi="Times New Roman" w:cs="Times New Roman"/>
          <w:kern w:val="1"/>
          <w:lang w:eastAsia="fa-IR" w:bidi="fa-IR"/>
        </w:rPr>
        <w:t xml:space="preserve">  Liczbę miejsc oraz mieszkańców w DPS w  Obrytem na przestrzeni lat 201</w:t>
      </w:r>
      <w:r w:rsidR="007D41B6" w:rsidRPr="00A722BE">
        <w:rPr>
          <w:rFonts w:ascii="Times New Roman" w:eastAsia="Times New Roman" w:hAnsi="Times New Roman" w:cs="Times New Roman"/>
          <w:kern w:val="1"/>
          <w:lang w:eastAsia="fa-IR" w:bidi="fa-IR"/>
        </w:rPr>
        <w:t>9</w:t>
      </w:r>
      <w:r w:rsidRPr="00A722BE">
        <w:rPr>
          <w:rFonts w:ascii="Times New Roman" w:eastAsia="Times New Roman" w:hAnsi="Times New Roman" w:cs="Times New Roman"/>
          <w:kern w:val="1"/>
          <w:lang w:eastAsia="fa-IR" w:bidi="fa-IR"/>
        </w:rPr>
        <w:t xml:space="preserve"> </w:t>
      </w:r>
      <w:r w:rsidR="007D41B6" w:rsidRPr="00A722BE">
        <w:rPr>
          <w:rFonts w:ascii="Times New Roman" w:eastAsia="Times New Roman" w:hAnsi="Times New Roman" w:cs="Times New Roman"/>
          <w:kern w:val="1"/>
          <w:lang w:eastAsia="fa-IR" w:bidi="fa-IR"/>
        </w:rPr>
        <w:t>–</w:t>
      </w:r>
      <w:r w:rsidRPr="00A722BE">
        <w:rPr>
          <w:rFonts w:ascii="Times New Roman" w:eastAsia="Times New Roman" w:hAnsi="Times New Roman" w:cs="Times New Roman"/>
          <w:kern w:val="1"/>
          <w:lang w:eastAsia="fa-IR" w:bidi="fa-IR"/>
        </w:rPr>
        <w:t xml:space="preserve"> 20</w:t>
      </w:r>
      <w:r w:rsidR="007D41B6" w:rsidRPr="00A722BE">
        <w:rPr>
          <w:rFonts w:ascii="Times New Roman" w:eastAsia="Times New Roman" w:hAnsi="Times New Roman" w:cs="Times New Roman"/>
          <w:kern w:val="1"/>
          <w:lang w:eastAsia="fa-IR" w:bidi="fa-IR"/>
        </w:rPr>
        <w:t>22</w:t>
      </w:r>
      <w:r w:rsidR="00A94878">
        <w:rPr>
          <w:rFonts w:ascii="Times New Roman" w:eastAsia="Times New Roman" w:hAnsi="Times New Roman" w:cs="Times New Roman"/>
          <w:kern w:val="1"/>
          <w:lang w:eastAsia="fa-IR" w:bidi="fa-IR"/>
        </w:rPr>
        <w:br/>
      </w:r>
      <w:r w:rsidR="007D41B6" w:rsidRPr="00A722BE">
        <w:rPr>
          <w:rFonts w:ascii="Times New Roman" w:eastAsia="Times New Roman" w:hAnsi="Times New Roman" w:cs="Times New Roman"/>
          <w:kern w:val="1"/>
          <w:lang w:eastAsia="fa-IR" w:bidi="fa-IR"/>
        </w:rPr>
        <w:t>(I półrocze)</w:t>
      </w:r>
    </w:p>
    <w:p w14:paraId="617B3928" w14:textId="550755BA" w:rsidR="00965A9B" w:rsidRPr="00A722BE" w:rsidRDefault="00965A9B" w:rsidP="00965A9B">
      <w:pPr>
        <w:spacing w:after="0" w:line="240" w:lineRule="auto"/>
        <w:jc w:val="both"/>
        <w:textAlignment w:val="baseline"/>
        <w:rPr>
          <w:rFonts w:ascii="Times New Roman" w:eastAsia="Times New Roman" w:hAnsi="Times New Roman" w:cs="Times New Roman"/>
          <w:kern w:val="1"/>
          <w:lang w:eastAsia="fa-IR" w:bidi="fa-IR"/>
        </w:rPr>
      </w:pPr>
      <w:r w:rsidRPr="00A722BE">
        <w:rPr>
          <w:rFonts w:ascii="Times New Roman" w:eastAsia="Times New Roman" w:hAnsi="Times New Roman" w:cs="Times New Roman"/>
          <w:b/>
          <w:kern w:val="1"/>
          <w:lang w:eastAsia="fa-IR" w:bidi="fa-IR"/>
        </w:rPr>
        <w:t>Wykres nr 2</w:t>
      </w:r>
      <w:r w:rsidR="007D41B6" w:rsidRPr="00A722BE">
        <w:rPr>
          <w:rFonts w:ascii="Times New Roman" w:eastAsia="Times New Roman" w:hAnsi="Times New Roman" w:cs="Times New Roman"/>
          <w:b/>
          <w:kern w:val="1"/>
          <w:lang w:eastAsia="fa-IR" w:bidi="fa-IR"/>
        </w:rPr>
        <w:t>2</w:t>
      </w:r>
      <w:r w:rsidRPr="00A722BE">
        <w:rPr>
          <w:rFonts w:ascii="Times New Roman" w:eastAsia="Times New Roman" w:hAnsi="Times New Roman" w:cs="Times New Roman"/>
          <w:b/>
          <w:kern w:val="1"/>
          <w:lang w:eastAsia="fa-IR" w:bidi="fa-IR"/>
        </w:rPr>
        <w:t>.</w:t>
      </w:r>
      <w:r w:rsidRPr="00A722BE">
        <w:rPr>
          <w:rFonts w:ascii="Times New Roman" w:eastAsia="Times New Roman" w:hAnsi="Times New Roman" w:cs="Times New Roman"/>
          <w:kern w:val="1"/>
          <w:lang w:eastAsia="fa-IR" w:bidi="fa-IR"/>
        </w:rPr>
        <w:t xml:space="preserve">  Liczbę miejsc oraz mieszkańców w DPS w Ołdakach na przestrzeni lat 201</w:t>
      </w:r>
      <w:r w:rsidR="007D41B6" w:rsidRPr="00A722BE">
        <w:rPr>
          <w:rFonts w:ascii="Times New Roman" w:eastAsia="Times New Roman" w:hAnsi="Times New Roman" w:cs="Times New Roman"/>
          <w:kern w:val="1"/>
          <w:lang w:eastAsia="fa-IR" w:bidi="fa-IR"/>
        </w:rPr>
        <w:t>9</w:t>
      </w:r>
      <w:r w:rsidRPr="00A722BE">
        <w:rPr>
          <w:rFonts w:ascii="Times New Roman" w:eastAsia="Times New Roman" w:hAnsi="Times New Roman" w:cs="Times New Roman"/>
          <w:kern w:val="1"/>
          <w:lang w:eastAsia="fa-IR" w:bidi="fa-IR"/>
        </w:rPr>
        <w:t xml:space="preserve"> </w:t>
      </w:r>
      <w:r w:rsidR="007D41B6" w:rsidRPr="00A722BE">
        <w:rPr>
          <w:rFonts w:ascii="Times New Roman" w:eastAsia="Times New Roman" w:hAnsi="Times New Roman" w:cs="Times New Roman"/>
          <w:kern w:val="1"/>
          <w:lang w:eastAsia="fa-IR" w:bidi="fa-IR"/>
        </w:rPr>
        <w:t>–</w:t>
      </w:r>
      <w:r w:rsidRPr="00A722BE">
        <w:rPr>
          <w:rFonts w:ascii="Times New Roman" w:eastAsia="Times New Roman" w:hAnsi="Times New Roman" w:cs="Times New Roman"/>
          <w:kern w:val="1"/>
          <w:lang w:eastAsia="fa-IR" w:bidi="fa-IR"/>
        </w:rPr>
        <w:t xml:space="preserve"> 20</w:t>
      </w:r>
      <w:r w:rsidR="007D41B6" w:rsidRPr="00A722BE">
        <w:rPr>
          <w:rFonts w:ascii="Times New Roman" w:eastAsia="Times New Roman" w:hAnsi="Times New Roman" w:cs="Times New Roman"/>
          <w:kern w:val="1"/>
          <w:lang w:eastAsia="fa-IR" w:bidi="fa-IR"/>
        </w:rPr>
        <w:t>22</w:t>
      </w:r>
      <w:r w:rsidR="00A94878">
        <w:rPr>
          <w:rFonts w:ascii="Times New Roman" w:eastAsia="Times New Roman" w:hAnsi="Times New Roman" w:cs="Times New Roman"/>
          <w:kern w:val="1"/>
          <w:lang w:eastAsia="fa-IR" w:bidi="fa-IR"/>
        </w:rPr>
        <w:br/>
      </w:r>
      <w:r w:rsidR="007D41B6" w:rsidRPr="00A722BE">
        <w:rPr>
          <w:rFonts w:ascii="Times New Roman" w:eastAsia="Times New Roman" w:hAnsi="Times New Roman" w:cs="Times New Roman"/>
          <w:kern w:val="1"/>
          <w:lang w:eastAsia="fa-IR" w:bidi="fa-IR"/>
        </w:rPr>
        <w:t>( I półrocze)</w:t>
      </w:r>
    </w:p>
    <w:p w14:paraId="7FDF87BA" w14:textId="680D060D" w:rsidR="007D41B6" w:rsidRPr="00A722BE" w:rsidRDefault="007D41B6" w:rsidP="00965A9B">
      <w:pPr>
        <w:spacing w:after="0" w:line="240" w:lineRule="auto"/>
        <w:jc w:val="both"/>
        <w:textAlignment w:val="baseline"/>
        <w:rPr>
          <w:rFonts w:ascii="Times New Roman" w:eastAsia="Times New Roman" w:hAnsi="Times New Roman" w:cs="Times New Roman"/>
          <w:kern w:val="1"/>
          <w:lang w:eastAsia="fa-IR" w:bidi="fa-IR"/>
        </w:rPr>
      </w:pPr>
      <w:r w:rsidRPr="00A722BE">
        <w:rPr>
          <w:rFonts w:ascii="Times New Roman" w:eastAsia="Times New Roman" w:hAnsi="Times New Roman" w:cs="Times New Roman"/>
          <w:b/>
          <w:bCs/>
          <w:kern w:val="1"/>
          <w:lang w:eastAsia="fa-IR" w:bidi="fa-IR"/>
        </w:rPr>
        <w:t>Wykres nr 23.</w:t>
      </w:r>
      <w:r w:rsidRPr="00A722BE">
        <w:rPr>
          <w:rFonts w:ascii="Times New Roman" w:eastAsia="Times New Roman" w:hAnsi="Times New Roman" w:cs="Times New Roman"/>
          <w:kern w:val="1"/>
          <w:lang w:eastAsia="fa-IR" w:bidi="fa-IR"/>
        </w:rPr>
        <w:t xml:space="preserve"> Liczba miejsc oraz mieszkańców w DPS w Pułtusku na przestrzeni lat 2019-2022</w:t>
      </w:r>
      <w:r w:rsidRPr="00A722BE">
        <w:rPr>
          <w:rFonts w:ascii="Times New Roman" w:eastAsia="Times New Roman" w:hAnsi="Times New Roman" w:cs="Times New Roman"/>
          <w:kern w:val="1"/>
          <w:lang w:eastAsia="fa-IR" w:bidi="fa-IR"/>
        </w:rPr>
        <w:br/>
        <w:t>( I półrocze)</w:t>
      </w:r>
    </w:p>
    <w:p w14:paraId="4F4C9251" w14:textId="4348E734" w:rsidR="00965A9B" w:rsidRPr="00A722BE" w:rsidRDefault="00965A9B" w:rsidP="00965A9B">
      <w:pPr>
        <w:spacing w:after="0" w:line="240" w:lineRule="auto"/>
        <w:jc w:val="both"/>
        <w:textAlignment w:val="baseline"/>
        <w:rPr>
          <w:rFonts w:ascii="Times New Roman" w:eastAsia="Times New Roman" w:hAnsi="Times New Roman" w:cs="Times New Roman"/>
          <w:kern w:val="1"/>
          <w:lang w:eastAsia="fa-IR" w:bidi="fa-IR"/>
        </w:rPr>
      </w:pPr>
      <w:r w:rsidRPr="00A722BE">
        <w:rPr>
          <w:rFonts w:ascii="Times New Roman" w:eastAsia="Times New Roman" w:hAnsi="Times New Roman" w:cs="Times New Roman"/>
          <w:b/>
          <w:kern w:val="1"/>
          <w:lang w:eastAsia="fa-IR" w:bidi="fa-IR"/>
        </w:rPr>
        <w:t>Wykres nr 2</w:t>
      </w:r>
      <w:r w:rsidR="007D41B6" w:rsidRPr="00A722BE">
        <w:rPr>
          <w:rFonts w:ascii="Times New Roman" w:eastAsia="Times New Roman" w:hAnsi="Times New Roman" w:cs="Times New Roman"/>
          <w:b/>
          <w:kern w:val="1"/>
          <w:lang w:eastAsia="fa-IR" w:bidi="fa-IR"/>
        </w:rPr>
        <w:t>4</w:t>
      </w:r>
      <w:r w:rsidRPr="00A722BE">
        <w:rPr>
          <w:rFonts w:ascii="Times New Roman" w:eastAsia="Times New Roman" w:hAnsi="Times New Roman" w:cs="Times New Roman"/>
          <w:b/>
          <w:kern w:val="1"/>
          <w:lang w:eastAsia="fa-IR" w:bidi="fa-IR"/>
        </w:rPr>
        <w:t>.</w:t>
      </w:r>
      <w:r w:rsidRPr="00A722BE">
        <w:rPr>
          <w:rFonts w:ascii="Times New Roman" w:eastAsia="Times New Roman" w:hAnsi="Times New Roman" w:cs="Times New Roman"/>
          <w:kern w:val="1"/>
          <w:lang w:eastAsia="fa-IR" w:bidi="fa-IR"/>
        </w:rPr>
        <w:t xml:space="preserve">  Liczba mieszkańców DPS w Obrytem korzystających z usług specjalistów w latach 201</w:t>
      </w:r>
      <w:r w:rsidR="007D41B6" w:rsidRPr="00A722BE">
        <w:rPr>
          <w:rFonts w:ascii="Times New Roman" w:eastAsia="Times New Roman" w:hAnsi="Times New Roman" w:cs="Times New Roman"/>
          <w:kern w:val="1"/>
          <w:lang w:eastAsia="fa-IR" w:bidi="fa-IR"/>
        </w:rPr>
        <w:t>9-2022 ( I półrocze)</w:t>
      </w:r>
    </w:p>
    <w:p w14:paraId="4795FEA6" w14:textId="2F4A79D0" w:rsidR="00965A9B" w:rsidRPr="00A722BE" w:rsidRDefault="00965A9B" w:rsidP="00965A9B">
      <w:pPr>
        <w:spacing w:after="0" w:line="240" w:lineRule="auto"/>
        <w:jc w:val="both"/>
        <w:textAlignment w:val="baseline"/>
        <w:rPr>
          <w:rFonts w:ascii="Times New Roman" w:eastAsia="Times New Roman" w:hAnsi="Times New Roman" w:cs="Times New Roman"/>
          <w:kern w:val="1"/>
          <w:lang w:eastAsia="fa-IR" w:bidi="fa-IR"/>
        </w:rPr>
      </w:pPr>
      <w:r w:rsidRPr="00A722BE">
        <w:rPr>
          <w:rFonts w:ascii="Times New Roman" w:eastAsia="Times New Roman" w:hAnsi="Times New Roman" w:cs="Times New Roman"/>
          <w:b/>
          <w:kern w:val="1"/>
          <w:lang w:eastAsia="fa-IR" w:bidi="fa-IR"/>
        </w:rPr>
        <w:t>Wykres nr 25.</w:t>
      </w:r>
      <w:r w:rsidRPr="00A722BE">
        <w:rPr>
          <w:rFonts w:ascii="Times New Roman" w:eastAsia="Times New Roman" w:hAnsi="Times New Roman" w:cs="Times New Roman"/>
          <w:kern w:val="1"/>
          <w:lang w:eastAsia="fa-IR" w:bidi="fa-IR"/>
        </w:rPr>
        <w:t xml:space="preserve">  Liczba mieszkańców DPS w Ołdakach korzystających z usług specjalistów w latach 201</w:t>
      </w:r>
      <w:r w:rsidR="007D41B6" w:rsidRPr="00A722BE">
        <w:rPr>
          <w:rFonts w:ascii="Times New Roman" w:eastAsia="Times New Roman" w:hAnsi="Times New Roman" w:cs="Times New Roman"/>
          <w:kern w:val="1"/>
          <w:lang w:eastAsia="fa-IR" w:bidi="fa-IR"/>
        </w:rPr>
        <w:t>9-2022 ( I półrocze)</w:t>
      </w:r>
    </w:p>
    <w:p w14:paraId="306B385A" w14:textId="18866A6F" w:rsidR="007D41B6" w:rsidRPr="00A722BE" w:rsidRDefault="007D41B6" w:rsidP="00965A9B">
      <w:pPr>
        <w:spacing w:after="0" w:line="240" w:lineRule="auto"/>
        <w:jc w:val="both"/>
        <w:textAlignment w:val="baseline"/>
        <w:rPr>
          <w:rFonts w:ascii="Times New Roman" w:eastAsia="Times New Roman" w:hAnsi="Times New Roman" w:cs="Times New Roman"/>
          <w:kern w:val="1"/>
          <w:lang w:eastAsia="fa-IR" w:bidi="fa-IR"/>
        </w:rPr>
      </w:pPr>
      <w:r w:rsidRPr="00A722BE">
        <w:rPr>
          <w:rFonts w:ascii="Times New Roman" w:eastAsia="Times New Roman" w:hAnsi="Times New Roman" w:cs="Times New Roman"/>
          <w:b/>
          <w:bCs/>
          <w:kern w:val="1"/>
          <w:lang w:eastAsia="fa-IR" w:bidi="fa-IR"/>
        </w:rPr>
        <w:t>Wykres nr 26.</w:t>
      </w:r>
      <w:r w:rsidRPr="00A722BE">
        <w:rPr>
          <w:rFonts w:ascii="Times New Roman" w:eastAsia="Times New Roman" w:hAnsi="Times New Roman" w:cs="Times New Roman"/>
          <w:kern w:val="1"/>
          <w:lang w:eastAsia="fa-IR" w:bidi="fa-IR"/>
        </w:rPr>
        <w:t xml:space="preserve"> Liczba mieszkańców DPS w Pułtusku korzystających z usług specjalistów w latach 2019-2022 ( I półrocze)</w:t>
      </w:r>
    </w:p>
    <w:p w14:paraId="77ADE775" w14:textId="7D9907B9" w:rsidR="007D41B6" w:rsidRPr="00A722BE" w:rsidRDefault="007D41B6" w:rsidP="00965A9B">
      <w:pPr>
        <w:spacing w:after="0" w:line="240" w:lineRule="auto"/>
        <w:jc w:val="both"/>
        <w:textAlignment w:val="baseline"/>
        <w:rPr>
          <w:rFonts w:ascii="Times New Roman" w:eastAsia="Times New Roman" w:hAnsi="Times New Roman" w:cs="Times New Roman"/>
          <w:kern w:val="1"/>
          <w:lang w:eastAsia="fa-IR" w:bidi="fa-IR"/>
        </w:rPr>
      </w:pPr>
      <w:r w:rsidRPr="00A722BE">
        <w:rPr>
          <w:rFonts w:ascii="Times New Roman" w:eastAsia="Times New Roman" w:hAnsi="Times New Roman" w:cs="Times New Roman"/>
          <w:b/>
          <w:bCs/>
          <w:kern w:val="1"/>
          <w:lang w:eastAsia="fa-IR" w:bidi="fa-IR"/>
        </w:rPr>
        <w:t>Wykres nr 27.</w:t>
      </w:r>
      <w:r w:rsidRPr="00A722BE">
        <w:rPr>
          <w:rFonts w:ascii="Times New Roman" w:eastAsia="Times New Roman" w:hAnsi="Times New Roman" w:cs="Times New Roman"/>
          <w:kern w:val="1"/>
          <w:lang w:eastAsia="fa-IR" w:bidi="fa-IR"/>
        </w:rPr>
        <w:t xml:space="preserve"> Liczba uczestników w WTZ i Zajęciach klubowych w latach 2019-2022 ( I półrocze)</w:t>
      </w:r>
    </w:p>
    <w:p w14:paraId="72CA3FE9" w14:textId="10862AD2" w:rsidR="007D41B6" w:rsidRPr="00A722BE" w:rsidRDefault="007D41B6" w:rsidP="00965A9B">
      <w:pPr>
        <w:spacing w:after="0" w:line="240" w:lineRule="auto"/>
        <w:jc w:val="both"/>
        <w:textAlignment w:val="baseline"/>
        <w:rPr>
          <w:rFonts w:ascii="Times New Roman" w:eastAsia="Times New Roman" w:hAnsi="Times New Roman" w:cs="Times New Roman"/>
          <w:kern w:val="1"/>
          <w:lang w:eastAsia="fa-IR" w:bidi="fa-IR"/>
        </w:rPr>
      </w:pPr>
      <w:r w:rsidRPr="00A722BE">
        <w:rPr>
          <w:rFonts w:ascii="Times New Roman" w:eastAsia="Times New Roman" w:hAnsi="Times New Roman" w:cs="Times New Roman"/>
          <w:b/>
          <w:bCs/>
          <w:kern w:val="1"/>
          <w:lang w:eastAsia="fa-IR" w:bidi="fa-IR"/>
        </w:rPr>
        <w:t>Wykres nr 28.</w:t>
      </w:r>
      <w:r w:rsidRPr="00A722BE">
        <w:rPr>
          <w:rFonts w:ascii="Times New Roman" w:eastAsia="Times New Roman" w:hAnsi="Times New Roman" w:cs="Times New Roman"/>
          <w:kern w:val="1"/>
          <w:lang w:eastAsia="fa-IR" w:bidi="fa-IR"/>
        </w:rPr>
        <w:t xml:space="preserve"> Liczba uczestników z podziałem na płeć w latach 2019-2022 ( I półrocze)</w:t>
      </w:r>
    </w:p>
    <w:p w14:paraId="33CA9676" w14:textId="7DFB03B5" w:rsidR="000E4EF0" w:rsidRDefault="000E4EF0" w:rsidP="00965A9B">
      <w:pPr>
        <w:autoSpaceDE w:val="0"/>
        <w:autoSpaceDN w:val="0"/>
        <w:adjustRightInd w:val="0"/>
        <w:spacing w:after="0" w:line="240" w:lineRule="auto"/>
        <w:rPr>
          <w:rFonts w:ascii="Times New Roman" w:eastAsia="Times New Roman" w:hAnsi="Times New Roman" w:cs="Times New Roman"/>
          <w:sz w:val="24"/>
          <w:szCs w:val="24"/>
          <w:lang w:eastAsia="pl-PL"/>
        </w:rPr>
      </w:pPr>
    </w:p>
    <w:p w14:paraId="4B93EFAA" w14:textId="77777777" w:rsidR="000E4EF0" w:rsidRPr="00906BE1" w:rsidRDefault="000E4EF0" w:rsidP="00965A9B">
      <w:pPr>
        <w:autoSpaceDE w:val="0"/>
        <w:autoSpaceDN w:val="0"/>
        <w:adjustRightInd w:val="0"/>
        <w:spacing w:after="0" w:line="240" w:lineRule="auto"/>
        <w:rPr>
          <w:rFonts w:ascii="Times New Roman" w:eastAsia="Times New Roman" w:hAnsi="Times New Roman" w:cs="Times New Roman"/>
          <w:sz w:val="24"/>
          <w:szCs w:val="24"/>
          <w:lang w:eastAsia="pl-PL"/>
        </w:rPr>
      </w:pPr>
    </w:p>
    <w:p w14:paraId="0417E3D8" w14:textId="77777777" w:rsidR="00965A9B" w:rsidRPr="00906BE1" w:rsidRDefault="00965A9B" w:rsidP="00965A9B">
      <w:pPr>
        <w:keepNext/>
        <w:suppressAutoHyphens/>
        <w:spacing w:before="240" w:after="60" w:line="240" w:lineRule="auto"/>
        <w:textAlignment w:val="baseline"/>
        <w:outlineLvl w:val="0"/>
        <w:rPr>
          <w:rFonts w:ascii="Cambria" w:eastAsia="Times New Roman" w:hAnsi="Cambria" w:cs="Times New Roman"/>
          <w:b/>
          <w:bCs/>
          <w:kern w:val="32"/>
          <w:sz w:val="32"/>
          <w:szCs w:val="32"/>
          <w:lang w:eastAsia="fa-IR" w:bidi="fa-IR"/>
        </w:rPr>
      </w:pPr>
      <w:bookmarkStart w:id="59" w:name="_Toc124857901"/>
      <w:r w:rsidRPr="00906BE1">
        <w:rPr>
          <w:rFonts w:ascii="Cambria" w:eastAsia="Times New Roman" w:hAnsi="Cambria" w:cs="Times New Roman"/>
          <w:b/>
          <w:bCs/>
          <w:kern w:val="32"/>
          <w:sz w:val="32"/>
          <w:szCs w:val="32"/>
          <w:lang w:eastAsia="fa-IR" w:bidi="fa-IR"/>
        </w:rPr>
        <w:t>Spis rysunków:</w:t>
      </w:r>
      <w:bookmarkEnd w:id="59"/>
    </w:p>
    <w:p w14:paraId="238C789D" w14:textId="7746532A" w:rsidR="00965A9B" w:rsidRPr="00A94878" w:rsidRDefault="00965A9B" w:rsidP="00965A9B">
      <w:pPr>
        <w:suppressAutoHyphens/>
        <w:spacing w:after="0" w:line="240" w:lineRule="auto"/>
        <w:textAlignment w:val="baseline"/>
        <w:rPr>
          <w:rFonts w:ascii="Times New Roman" w:eastAsia="Times New Roman" w:hAnsi="Times New Roman" w:cs="Times New Roman"/>
          <w:kern w:val="1"/>
          <w:lang w:eastAsia="fa-IR" w:bidi="fa-IR"/>
        </w:rPr>
      </w:pPr>
      <w:r w:rsidRPr="00A94878">
        <w:rPr>
          <w:rFonts w:ascii="Times New Roman" w:eastAsia="Times New Roman" w:hAnsi="Times New Roman" w:cs="Tahoma"/>
          <w:b/>
          <w:kern w:val="1"/>
          <w:lang w:eastAsia="fa-IR" w:bidi="fa-IR"/>
        </w:rPr>
        <w:t>Rysunek nr 1</w:t>
      </w:r>
      <w:r w:rsidRPr="00A94878">
        <w:rPr>
          <w:rFonts w:ascii="Times New Roman" w:eastAsia="Times New Roman" w:hAnsi="Times New Roman" w:cs="Tahoma"/>
          <w:kern w:val="1"/>
          <w:lang w:eastAsia="fa-IR" w:bidi="fa-IR"/>
        </w:rPr>
        <w:t>. Mapa Powiatu Pułtuskiego……………………………………………………</w:t>
      </w:r>
      <w:r w:rsidR="00A94878">
        <w:rPr>
          <w:rFonts w:ascii="Times New Roman" w:eastAsia="Times New Roman" w:hAnsi="Times New Roman" w:cs="Tahoma"/>
          <w:kern w:val="1"/>
          <w:lang w:eastAsia="fa-IR" w:bidi="fa-IR"/>
        </w:rPr>
        <w:t>………...</w:t>
      </w:r>
      <w:r w:rsidRPr="00A94878">
        <w:rPr>
          <w:rFonts w:ascii="Times New Roman" w:eastAsia="Times New Roman" w:hAnsi="Times New Roman" w:cs="Tahoma"/>
          <w:kern w:val="1"/>
          <w:lang w:eastAsia="fa-IR" w:bidi="fa-IR"/>
        </w:rPr>
        <w:t>……..9</w:t>
      </w:r>
    </w:p>
    <w:p w14:paraId="5EFBD9C7" w14:textId="77777777" w:rsidR="00965A9B" w:rsidRPr="00A94878" w:rsidRDefault="00965A9B" w:rsidP="00965A9B">
      <w:pPr>
        <w:suppressAutoHyphens/>
        <w:spacing w:after="0" w:line="240" w:lineRule="auto"/>
        <w:textAlignment w:val="baseline"/>
        <w:rPr>
          <w:rFonts w:ascii="Times New Roman" w:eastAsia="Times New Roman" w:hAnsi="Times New Roman" w:cs="Times New Roman"/>
          <w:kern w:val="1"/>
          <w:lang w:eastAsia="fa-IR" w:bidi="fa-IR"/>
        </w:rPr>
      </w:pPr>
    </w:p>
    <w:p w14:paraId="3B66677F" w14:textId="77777777" w:rsidR="00965A9B" w:rsidRPr="00906BE1" w:rsidRDefault="00965A9B"/>
    <w:sectPr w:rsidR="00965A9B" w:rsidRPr="00906BE1" w:rsidSect="00C3731B">
      <w:pgSz w:w="11906" w:h="16838" w:code="9"/>
      <w:pgMar w:top="567"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3AB3E" w14:textId="77777777" w:rsidR="00EC7B88" w:rsidRDefault="00EC7B88">
      <w:pPr>
        <w:spacing w:after="0" w:line="240" w:lineRule="auto"/>
      </w:pPr>
      <w:r>
        <w:separator/>
      </w:r>
    </w:p>
  </w:endnote>
  <w:endnote w:type="continuationSeparator" w:id="0">
    <w:p w14:paraId="3EFE8448" w14:textId="77777777" w:rsidR="00EC7B88" w:rsidRDefault="00EC7B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TimesNewRoman">
    <w:altName w:val="MS Gothic"/>
    <w:panose1 w:val="00000000000000000000"/>
    <w:charset w:val="80"/>
    <w:family w:val="auto"/>
    <w:notTrueType/>
    <w:pitch w:val="default"/>
    <w:sig w:usb0="00000000" w:usb1="08070000" w:usb2="00000010" w:usb3="00000000" w:csb0="00020000" w:csb1="00000000"/>
  </w:font>
  <w:font w:name="Garamond">
    <w:panose1 w:val="02020404030301010803"/>
    <w:charset w:val="EE"/>
    <w:family w:val="roman"/>
    <w:pitch w:val="variable"/>
    <w:sig w:usb0="00000287" w:usb1="00000000" w:usb2="00000000" w:usb3="00000000" w:csb0="0000009F" w:csb1="00000000"/>
  </w:font>
  <w:font w:name="Andale Sans UI">
    <w:altName w:val="Times New Roman"/>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213FA" w14:textId="77777777" w:rsidR="00054E81" w:rsidRDefault="00000000">
    <w:pPr>
      <w:pStyle w:val="Stopka"/>
      <w:jc w:val="right"/>
    </w:pPr>
    <w:r>
      <w:fldChar w:fldCharType="begin"/>
    </w:r>
    <w:r>
      <w:instrText xml:space="preserve"> PAGE   \* MERGEFORMAT </w:instrText>
    </w:r>
    <w:r>
      <w:fldChar w:fldCharType="separate"/>
    </w:r>
    <w:r>
      <w:rPr>
        <w:noProof/>
      </w:rPr>
      <w:t>14</w:t>
    </w:r>
    <w:r>
      <w:fldChar w:fldCharType="end"/>
    </w:r>
  </w:p>
  <w:p w14:paraId="5A753B2E" w14:textId="77777777" w:rsidR="00054E81" w:rsidRPr="000A1BD8" w:rsidRDefault="00000000" w:rsidP="00F97D92">
    <w:pPr>
      <w:pBdr>
        <w:top w:val="single" w:sz="4" w:space="1" w:color="auto"/>
      </w:pBdr>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75459" w14:textId="77777777" w:rsidR="006D189C" w:rsidRDefault="006D189C">
    <w:pPr>
      <w:pStyle w:val="Stopka"/>
      <w:jc w:val="right"/>
    </w:pPr>
    <w:r>
      <w:fldChar w:fldCharType="begin"/>
    </w:r>
    <w:r>
      <w:instrText xml:space="preserve"> PAGE   \* MERGEFORMAT </w:instrText>
    </w:r>
    <w:r>
      <w:fldChar w:fldCharType="separate"/>
    </w:r>
    <w:r>
      <w:rPr>
        <w:noProof/>
      </w:rPr>
      <w:t>3</w:t>
    </w:r>
    <w:r>
      <w:fldChar w:fldCharType="end"/>
    </w:r>
  </w:p>
  <w:p w14:paraId="04FB906F" w14:textId="77777777" w:rsidR="006D189C" w:rsidRPr="000A1BD8" w:rsidRDefault="006D189C" w:rsidP="00F97D92">
    <w:pPr>
      <w:pBdr>
        <w:top w:val="single" w:sz="4" w:space="1" w:color="auto"/>
      </w:pBd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6672D" w14:textId="77777777" w:rsidR="00EC7B88" w:rsidRDefault="00EC7B88">
      <w:pPr>
        <w:spacing w:after="0" w:line="240" w:lineRule="auto"/>
      </w:pPr>
      <w:r>
        <w:separator/>
      </w:r>
    </w:p>
  </w:footnote>
  <w:footnote w:type="continuationSeparator" w:id="0">
    <w:p w14:paraId="5B60DD11" w14:textId="77777777" w:rsidR="00EC7B88" w:rsidRDefault="00EC7B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E90B7" w14:textId="77777777" w:rsidR="00054E81" w:rsidRDefault="00000000">
    <w:pPr>
      <w:pStyle w:val="Nagwek"/>
      <w:jc w:val="center"/>
      <w:rPr>
        <w:sz w:val="12"/>
        <w:szCs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BF489" w14:textId="77777777" w:rsidR="006D189C" w:rsidRDefault="006D189C">
    <w:pPr>
      <w:pStyle w:val="Nagwek"/>
      <w:jc w:val="center"/>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14"/>
    <w:lvl w:ilvl="0">
      <w:start w:val="3"/>
      <w:numFmt w:val="lowerLetter"/>
      <w:lvlText w:val="%1)"/>
      <w:lvlJc w:val="left"/>
      <w:pPr>
        <w:tabs>
          <w:tab w:val="num" w:pos="0"/>
        </w:tabs>
        <w:ind w:left="720" w:hanging="360"/>
      </w:pPr>
      <w:rPr>
        <w:rFonts w:cs="Times New Roman" w:hint="default"/>
        <w:b/>
        <w:lang w:val="pl-PL"/>
      </w:rPr>
    </w:lvl>
  </w:abstractNum>
  <w:abstractNum w:abstractNumId="1" w15:restartNumberingAfterBreak="0">
    <w:nsid w:val="00000003"/>
    <w:multiLevelType w:val="multilevel"/>
    <w:tmpl w:val="55ECAB8E"/>
    <w:name w:val="WW8Num4"/>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15:restartNumberingAfterBreak="0">
    <w:nsid w:val="00000004"/>
    <w:multiLevelType w:val="multilevel"/>
    <w:tmpl w:val="00000004"/>
    <w:name w:val="WW8Num5"/>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 w15:restartNumberingAfterBreak="0">
    <w:nsid w:val="00000008"/>
    <w:multiLevelType w:val="multilevel"/>
    <w:tmpl w:val="00000008"/>
    <w:name w:val="WW8Num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15:restartNumberingAfterBreak="0">
    <w:nsid w:val="00000009"/>
    <w:multiLevelType w:val="singleLevel"/>
    <w:tmpl w:val="00000009"/>
    <w:lvl w:ilvl="0">
      <w:start w:val="1"/>
      <w:numFmt w:val="decimal"/>
      <w:lvlText w:val="%1)"/>
      <w:lvlJc w:val="left"/>
      <w:pPr>
        <w:tabs>
          <w:tab w:val="num" w:pos="0"/>
        </w:tabs>
        <w:ind w:left="720" w:hanging="360"/>
      </w:pPr>
      <w:rPr>
        <w:rFonts w:ascii="Symbol" w:hAnsi="Symbol" w:cs="Symbol" w:hint="default"/>
      </w:rPr>
    </w:lvl>
  </w:abstractNum>
  <w:abstractNum w:abstractNumId="5" w15:restartNumberingAfterBreak="0">
    <w:nsid w:val="0000000F"/>
    <w:multiLevelType w:val="multilevel"/>
    <w:tmpl w:val="0000000F"/>
    <w:name w:val="WW8Num15"/>
    <w:lvl w:ilvl="0">
      <w:start w:val="1"/>
      <w:numFmt w:val="bullet"/>
      <w:lvlText w:val=""/>
      <w:lvlJc w:val="left"/>
      <w:pPr>
        <w:tabs>
          <w:tab w:val="num" w:pos="0"/>
        </w:tabs>
        <w:ind w:left="720" w:hanging="360"/>
      </w:pPr>
      <w:rPr>
        <w:rFonts w:ascii="Symbol" w:hAnsi="Symbol"/>
        <w:caps w:val="0"/>
        <w:smallCaps w:val="0"/>
        <w:strike w:val="0"/>
        <w:dstrike w:val="0"/>
        <w:color w:val="000000"/>
        <w:kern w:val="1"/>
        <w:sz w:val="20"/>
      </w:rPr>
    </w:lvl>
    <w:lvl w:ilvl="1">
      <w:start w:val="1"/>
      <w:numFmt w:val="bullet"/>
      <w:lvlText w:val=""/>
      <w:lvlJc w:val="left"/>
      <w:pPr>
        <w:tabs>
          <w:tab w:val="num" w:pos="0"/>
        </w:tabs>
        <w:ind w:left="1080" w:hanging="360"/>
      </w:pPr>
      <w:rPr>
        <w:rFonts w:ascii="Symbol" w:hAnsi="Symbol"/>
        <w:caps w:val="0"/>
        <w:smallCaps w:val="0"/>
        <w:strike w:val="0"/>
        <w:dstrike w:val="0"/>
        <w:color w:val="000000"/>
        <w:kern w:val="1"/>
        <w:sz w:val="20"/>
      </w:rPr>
    </w:lvl>
    <w:lvl w:ilvl="2">
      <w:start w:val="1"/>
      <w:numFmt w:val="bullet"/>
      <w:lvlText w:val=""/>
      <w:lvlJc w:val="left"/>
      <w:pPr>
        <w:tabs>
          <w:tab w:val="num" w:pos="0"/>
        </w:tabs>
        <w:ind w:left="1440" w:hanging="360"/>
      </w:pPr>
      <w:rPr>
        <w:rFonts w:ascii="Symbol" w:hAnsi="Symbol"/>
        <w:caps w:val="0"/>
        <w:smallCaps w:val="0"/>
        <w:strike w:val="0"/>
        <w:dstrike w:val="0"/>
        <w:color w:val="000000"/>
        <w:kern w:val="1"/>
        <w:sz w:val="20"/>
      </w:rPr>
    </w:lvl>
    <w:lvl w:ilvl="3">
      <w:start w:val="1"/>
      <w:numFmt w:val="bullet"/>
      <w:lvlText w:val=""/>
      <w:lvlJc w:val="left"/>
      <w:pPr>
        <w:tabs>
          <w:tab w:val="num" w:pos="0"/>
        </w:tabs>
        <w:ind w:left="1800" w:hanging="360"/>
      </w:pPr>
      <w:rPr>
        <w:rFonts w:ascii="Symbol" w:hAnsi="Symbol"/>
        <w:caps w:val="0"/>
        <w:smallCaps w:val="0"/>
        <w:strike w:val="0"/>
        <w:dstrike w:val="0"/>
        <w:color w:val="000000"/>
        <w:kern w:val="1"/>
        <w:sz w:val="20"/>
      </w:rPr>
    </w:lvl>
    <w:lvl w:ilvl="4">
      <w:start w:val="1"/>
      <w:numFmt w:val="bullet"/>
      <w:lvlText w:val=""/>
      <w:lvlJc w:val="left"/>
      <w:pPr>
        <w:tabs>
          <w:tab w:val="num" w:pos="0"/>
        </w:tabs>
        <w:ind w:left="2160" w:hanging="360"/>
      </w:pPr>
      <w:rPr>
        <w:rFonts w:ascii="Symbol" w:hAnsi="Symbol"/>
        <w:caps w:val="0"/>
        <w:smallCaps w:val="0"/>
        <w:strike w:val="0"/>
        <w:dstrike w:val="0"/>
        <w:color w:val="000000"/>
        <w:kern w:val="1"/>
        <w:sz w:val="20"/>
      </w:rPr>
    </w:lvl>
    <w:lvl w:ilvl="5">
      <w:start w:val="1"/>
      <w:numFmt w:val="bullet"/>
      <w:lvlText w:val=""/>
      <w:lvlJc w:val="left"/>
      <w:pPr>
        <w:tabs>
          <w:tab w:val="num" w:pos="0"/>
        </w:tabs>
        <w:ind w:left="2520" w:hanging="360"/>
      </w:pPr>
      <w:rPr>
        <w:rFonts w:ascii="Symbol" w:hAnsi="Symbol"/>
        <w:caps w:val="0"/>
        <w:smallCaps w:val="0"/>
        <w:strike w:val="0"/>
        <w:dstrike w:val="0"/>
        <w:color w:val="000000"/>
        <w:kern w:val="1"/>
        <w:sz w:val="20"/>
      </w:rPr>
    </w:lvl>
    <w:lvl w:ilvl="6">
      <w:start w:val="1"/>
      <w:numFmt w:val="bullet"/>
      <w:lvlText w:val=""/>
      <w:lvlJc w:val="left"/>
      <w:pPr>
        <w:tabs>
          <w:tab w:val="num" w:pos="0"/>
        </w:tabs>
        <w:ind w:left="2880" w:hanging="360"/>
      </w:pPr>
      <w:rPr>
        <w:rFonts w:ascii="Symbol" w:hAnsi="Symbol"/>
        <w:caps w:val="0"/>
        <w:smallCaps w:val="0"/>
        <w:strike w:val="0"/>
        <w:dstrike w:val="0"/>
        <w:color w:val="000000"/>
        <w:kern w:val="1"/>
        <w:sz w:val="20"/>
      </w:rPr>
    </w:lvl>
    <w:lvl w:ilvl="7">
      <w:start w:val="1"/>
      <w:numFmt w:val="bullet"/>
      <w:lvlText w:val=""/>
      <w:lvlJc w:val="left"/>
      <w:pPr>
        <w:tabs>
          <w:tab w:val="num" w:pos="0"/>
        </w:tabs>
        <w:ind w:left="3240" w:hanging="360"/>
      </w:pPr>
      <w:rPr>
        <w:rFonts w:ascii="Symbol" w:hAnsi="Symbol"/>
        <w:caps w:val="0"/>
        <w:smallCaps w:val="0"/>
        <w:strike w:val="0"/>
        <w:dstrike w:val="0"/>
        <w:color w:val="000000"/>
        <w:kern w:val="1"/>
        <w:sz w:val="20"/>
      </w:rPr>
    </w:lvl>
    <w:lvl w:ilvl="8">
      <w:start w:val="1"/>
      <w:numFmt w:val="bullet"/>
      <w:lvlText w:val=""/>
      <w:lvlJc w:val="left"/>
      <w:pPr>
        <w:tabs>
          <w:tab w:val="num" w:pos="0"/>
        </w:tabs>
        <w:ind w:left="3600" w:hanging="360"/>
      </w:pPr>
      <w:rPr>
        <w:rFonts w:ascii="Symbol" w:hAnsi="Symbol"/>
        <w:caps w:val="0"/>
        <w:smallCaps w:val="0"/>
        <w:strike w:val="0"/>
        <w:dstrike w:val="0"/>
        <w:color w:val="000000"/>
        <w:kern w:val="1"/>
        <w:sz w:val="20"/>
      </w:rPr>
    </w:lvl>
  </w:abstractNum>
  <w:abstractNum w:abstractNumId="6" w15:restartNumberingAfterBreak="0">
    <w:nsid w:val="00000013"/>
    <w:multiLevelType w:val="singleLevel"/>
    <w:tmpl w:val="00000013"/>
    <w:name w:val="WW8Num19"/>
    <w:lvl w:ilvl="0">
      <w:start w:val="1"/>
      <w:numFmt w:val="bullet"/>
      <w:lvlText w:val=""/>
      <w:lvlJc w:val="left"/>
      <w:pPr>
        <w:tabs>
          <w:tab w:val="num" w:pos="0"/>
        </w:tabs>
        <w:ind w:left="720" w:hanging="360"/>
      </w:pPr>
      <w:rPr>
        <w:rFonts w:ascii="Symbol" w:hAnsi="Symbol" w:hint="default"/>
      </w:rPr>
    </w:lvl>
  </w:abstractNum>
  <w:abstractNum w:abstractNumId="7" w15:restartNumberingAfterBreak="0">
    <w:nsid w:val="00000026"/>
    <w:multiLevelType w:val="multilevel"/>
    <w:tmpl w:val="00000026"/>
    <w:name w:val="WW8Num3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hint="default"/>
      </w:rPr>
    </w:lvl>
    <w:lvl w:ilvl="2">
      <w:start w:val="1"/>
      <w:numFmt w:val="bullet"/>
      <w:lvlText w:val="▪"/>
      <w:lvlJc w:val="left"/>
      <w:pPr>
        <w:tabs>
          <w:tab w:val="num" w:pos="1440"/>
        </w:tabs>
        <w:ind w:left="1440" w:hanging="360"/>
      </w:pPr>
      <w:rPr>
        <w:rFonts w:ascii="OpenSymbol" w:hAnsi="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hint="default"/>
      </w:rPr>
    </w:lvl>
    <w:lvl w:ilvl="5">
      <w:start w:val="1"/>
      <w:numFmt w:val="bullet"/>
      <w:lvlText w:val="▪"/>
      <w:lvlJc w:val="left"/>
      <w:pPr>
        <w:tabs>
          <w:tab w:val="num" w:pos="2520"/>
        </w:tabs>
        <w:ind w:left="2520" w:hanging="360"/>
      </w:pPr>
      <w:rPr>
        <w:rFonts w:ascii="OpenSymbol" w:hAnsi="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hint="default"/>
      </w:rPr>
    </w:lvl>
    <w:lvl w:ilvl="8">
      <w:start w:val="1"/>
      <w:numFmt w:val="bullet"/>
      <w:lvlText w:val="▪"/>
      <w:lvlJc w:val="left"/>
      <w:pPr>
        <w:tabs>
          <w:tab w:val="num" w:pos="3600"/>
        </w:tabs>
        <w:ind w:left="3600" w:hanging="360"/>
      </w:pPr>
      <w:rPr>
        <w:rFonts w:ascii="OpenSymbol" w:hAnsi="OpenSymbol" w:hint="default"/>
      </w:rPr>
    </w:lvl>
  </w:abstractNum>
  <w:abstractNum w:abstractNumId="8" w15:restartNumberingAfterBreak="0">
    <w:nsid w:val="017B07F9"/>
    <w:multiLevelType w:val="hybridMultilevel"/>
    <w:tmpl w:val="55447C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40E49B6"/>
    <w:multiLevelType w:val="hybridMultilevel"/>
    <w:tmpl w:val="415853B0"/>
    <w:lvl w:ilvl="0" w:tplc="9A38DD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4573343"/>
    <w:multiLevelType w:val="hybridMultilevel"/>
    <w:tmpl w:val="BB484D8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0606326D"/>
    <w:multiLevelType w:val="hybridMultilevel"/>
    <w:tmpl w:val="8722BBDA"/>
    <w:lvl w:ilvl="0" w:tplc="9A38DD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7475EC2"/>
    <w:multiLevelType w:val="hybridMultilevel"/>
    <w:tmpl w:val="26586F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11038A1"/>
    <w:multiLevelType w:val="hybridMultilevel"/>
    <w:tmpl w:val="ECC872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5B27B7B"/>
    <w:multiLevelType w:val="hybridMultilevel"/>
    <w:tmpl w:val="8E34E826"/>
    <w:lvl w:ilvl="0" w:tplc="9A38DD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6F271ED"/>
    <w:multiLevelType w:val="multilevel"/>
    <w:tmpl w:val="BB2AB2C8"/>
    <w:styleLink w:val="Biecalista1"/>
    <w:lvl w:ilvl="0">
      <w:start w:val="1"/>
      <w:numFmt w:val="lowerLetter"/>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15:restartNumberingAfterBreak="0">
    <w:nsid w:val="1835517B"/>
    <w:multiLevelType w:val="hybridMultilevel"/>
    <w:tmpl w:val="29F634F4"/>
    <w:lvl w:ilvl="0" w:tplc="C5063358">
      <w:start w:val="1"/>
      <w:numFmt w:val="lowerLetter"/>
      <w:lvlText w:val="%1."/>
      <w:lvlJc w:val="left"/>
      <w:pPr>
        <w:ind w:left="1068" w:hanging="360"/>
      </w:pPr>
      <w:rPr>
        <w:rFonts w:eastAsiaTheme="minorHAnsi" w:cstheme="minorBidi"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15:restartNumberingAfterBreak="0">
    <w:nsid w:val="1B7338C6"/>
    <w:multiLevelType w:val="hybridMultilevel"/>
    <w:tmpl w:val="E93E9BBE"/>
    <w:lvl w:ilvl="0" w:tplc="3852EE66">
      <w:start w:val="3"/>
      <w:numFmt w:val="lowerLetter"/>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1ED76265"/>
    <w:multiLevelType w:val="hybridMultilevel"/>
    <w:tmpl w:val="68643952"/>
    <w:lvl w:ilvl="0" w:tplc="9A38DD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EF97238"/>
    <w:multiLevelType w:val="hybridMultilevel"/>
    <w:tmpl w:val="54A843B2"/>
    <w:lvl w:ilvl="0" w:tplc="9A38DD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07A16D1"/>
    <w:multiLevelType w:val="hybridMultilevel"/>
    <w:tmpl w:val="F7B22206"/>
    <w:lvl w:ilvl="0" w:tplc="9A38DD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0F06212"/>
    <w:multiLevelType w:val="hybridMultilevel"/>
    <w:tmpl w:val="CEDC7A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4BC0811"/>
    <w:multiLevelType w:val="hybridMultilevel"/>
    <w:tmpl w:val="5C7C7144"/>
    <w:lvl w:ilvl="0" w:tplc="B8088AD4">
      <w:start w:val="1"/>
      <w:numFmt w:val="lowerLetter"/>
      <w:lvlText w:val="%1)"/>
      <w:lvlJc w:val="left"/>
      <w:pPr>
        <w:ind w:left="1068" w:hanging="360"/>
      </w:pPr>
      <w:rPr>
        <w:rFonts w:cs="Times New Roman" w:hint="default"/>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23" w15:restartNumberingAfterBreak="0">
    <w:nsid w:val="24DD5D82"/>
    <w:multiLevelType w:val="hybridMultilevel"/>
    <w:tmpl w:val="40008C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DBC4ED5"/>
    <w:multiLevelType w:val="hybridMultilevel"/>
    <w:tmpl w:val="315E6A64"/>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25" w15:restartNumberingAfterBreak="0">
    <w:nsid w:val="2E6D3A91"/>
    <w:multiLevelType w:val="hybridMultilevel"/>
    <w:tmpl w:val="164A895C"/>
    <w:lvl w:ilvl="0" w:tplc="36EC83C0">
      <w:start w:val="1"/>
      <w:numFmt w:val="decimal"/>
      <w:lvlText w:val="%1)"/>
      <w:lvlJc w:val="left"/>
      <w:pPr>
        <w:ind w:left="644"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2ED83DD4"/>
    <w:multiLevelType w:val="hybridMultilevel"/>
    <w:tmpl w:val="860C08E8"/>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7" w15:restartNumberingAfterBreak="0">
    <w:nsid w:val="35B17BF3"/>
    <w:multiLevelType w:val="multilevel"/>
    <w:tmpl w:val="ED5693D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6BA3134"/>
    <w:multiLevelType w:val="hybridMultilevel"/>
    <w:tmpl w:val="9A38C37E"/>
    <w:lvl w:ilvl="0" w:tplc="486CA8FC">
      <w:start w:val="1"/>
      <w:numFmt w:val="decimal"/>
      <w:lvlText w:val="%1)"/>
      <w:lvlJc w:val="left"/>
      <w:pPr>
        <w:ind w:left="720" w:hanging="360"/>
      </w:pPr>
      <w:rPr>
        <w:rFonts w:cs="Times New Roman" w:hint="default"/>
        <w:sz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3A516F09"/>
    <w:multiLevelType w:val="hybridMultilevel"/>
    <w:tmpl w:val="EB584D56"/>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0" w15:restartNumberingAfterBreak="0">
    <w:nsid w:val="3AFB5CCE"/>
    <w:multiLevelType w:val="hybridMultilevel"/>
    <w:tmpl w:val="67F21046"/>
    <w:lvl w:ilvl="0" w:tplc="9A38DD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3C8D1C0A"/>
    <w:multiLevelType w:val="hybridMultilevel"/>
    <w:tmpl w:val="ABC4EF32"/>
    <w:lvl w:ilvl="0" w:tplc="9A38DD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3DA77A6A"/>
    <w:multiLevelType w:val="multilevel"/>
    <w:tmpl w:val="F12CD6E8"/>
    <w:styleLink w:val="WW8Num3"/>
    <w:lvl w:ilvl="0">
      <w:numFmt w:val="bullet"/>
      <w:lvlText w:val=""/>
      <w:lvlJc w:val="left"/>
      <w:pPr>
        <w:ind w:left="720" w:hanging="360"/>
      </w:pPr>
      <w:rPr>
        <w:rFonts w:ascii="Wingdings" w:hAnsi="Wingdings" w:cs="Wingdings"/>
        <w:sz w:val="24"/>
        <w:szCs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sz w:val="24"/>
        <w:szCs w:val="24"/>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sz w:val="24"/>
        <w:szCs w:val="24"/>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sz w:val="24"/>
        <w:szCs w:val="24"/>
      </w:rPr>
    </w:lvl>
  </w:abstractNum>
  <w:abstractNum w:abstractNumId="33" w15:restartNumberingAfterBreak="0">
    <w:nsid w:val="43E60F78"/>
    <w:multiLevelType w:val="hybridMultilevel"/>
    <w:tmpl w:val="FF480690"/>
    <w:lvl w:ilvl="0" w:tplc="BB2C312E">
      <w:start w:val="1"/>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4A876040"/>
    <w:multiLevelType w:val="hybridMultilevel"/>
    <w:tmpl w:val="C04C9C52"/>
    <w:lvl w:ilvl="0" w:tplc="6FD80DC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3275537"/>
    <w:multiLevelType w:val="hybridMultilevel"/>
    <w:tmpl w:val="DE7E0B76"/>
    <w:lvl w:ilvl="0" w:tplc="9A38DD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80346B2"/>
    <w:multiLevelType w:val="hybridMultilevel"/>
    <w:tmpl w:val="9C9C95D8"/>
    <w:lvl w:ilvl="0" w:tplc="9A38DD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ACD2942"/>
    <w:multiLevelType w:val="hybridMultilevel"/>
    <w:tmpl w:val="E8A6EFEC"/>
    <w:lvl w:ilvl="0" w:tplc="9A38DD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C877204"/>
    <w:multiLevelType w:val="hybridMultilevel"/>
    <w:tmpl w:val="33D49EDC"/>
    <w:lvl w:ilvl="0" w:tplc="0A46A378">
      <w:start w:val="1"/>
      <w:numFmt w:val="lowerLetter"/>
      <w:lvlText w:val="%1)"/>
      <w:lvlJc w:val="left"/>
      <w:pPr>
        <w:ind w:left="1080" w:hanging="360"/>
      </w:pPr>
      <w:rPr>
        <w:rFonts w:ascii="Times New Roman" w:eastAsia="Times New Roman"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5CDA6D74"/>
    <w:multiLevelType w:val="hybridMultilevel"/>
    <w:tmpl w:val="1B6A1440"/>
    <w:lvl w:ilvl="0" w:tplc="04150017">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6E53439"/>
    <w:multiLevelType w:val="hybridMultilevel"/>
    <w:tmpl w:val="E64A5DAA"/>
    <w:lvl w:ilvl="0" w:tplc="9A38DD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BAC7F41"/>
    <w:multiLevelType w:val="hybridMultilevel"/>
    <w:tmpl w:val="969C5D2A"/>
    <w:lvl w:ilvl="0" w:tplc="F7AC191C">
      <w:start w:val="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5F16A8E"/>
    <w:multiLevelType w:val="hybridMultilevel"/>
    <w:tmpl w:val="50B48CCE"/>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3" w15:restartNumberingAfterBreak="0">
    <w:nsid w:val="76E50254"/>
    <w:multiLevelType w:val="hybridMultilevel"/>
    <w:tmpl w:val="4DD8B064"/>
    <w:lvl w:ilvl="0" w:tplc="9A38DD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81D33B3"/>
    <w:multiLevelType w:val="hybridMultilevel"/>
    <w:tmpl w:val="5982236E"/>
    <w:lvl w:ilvl="0" w:tplc="04150011">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16cid:durableId="2029524288">
    <w:abstractNumId w:val="5"/>
  </w:num>
  <w:num w:numId="2" w16cid:durableId="2089957735">
    <w:abstractNumId w:val="44"/>
  </w:num>
  <w:num w:numId="3" w16cid:durableId="1549804141">
    <w:abstractNumId w:val="28"/>
  </w:num>
  <w:num w:numId="4" w16cid:durableId="705983658">
    <w:abstractNumId w:val="42"/>
  </w:num>
  <w:num w:numId="5" w16cid:durableId="2051607088">
    <w:abstractNumId w:val="21"/>
  </w:num>
  <w:num w:numId="6" w16cid:durableId="1996715437">
    <w:abstractNumId w:val="26"/>
  </w:num>
  <w:num w:numId="7" w16cid:durableId="945576547">
    <w:abstractNumId w:val="11"/>
  </w:num>
  <w:num w:numId="8" w16cid:durableId="442265630">
    <w:abstractNumId w:val="25"/>
  </w:num>
  <w:num w:numId="9" w16cid:durableId="432438449">
    <w:abstractNumId w:val="4"/>
  </w:num>
  <w:num w:numId="10" w16cid:durableId="328991866">
    <w:abstractNumId w:val="17"/>
  </w:num>
  <w:num w:numId="11" w16cid:durableId="1791701153">
    <w:abstractNumId w:val="7"/>
  </w:num>
  <w:num w:numId="12" w16cid:durableId="1323779464">
    <w:abstractNumId w:val="1"/>
  </w:num>
  <w:num w:numId="13" w16cid:durableId="1012415111">
    <w:abstractNumId w:val="10"/>
  </w:num>
  <w:num w:numId="14" w16cid:durableId="334840160">
    <w:abstractNumId w:val="22"/>
  </w:num>
  <w:num w:numId="15" w16cid:durableId="1119107020">
    <w:abstractNumId w:val="36"/>
  </w:num>
  <w:num w:numId="16" w16cid:durableId="1119027767">
    <w:abstractNumId w:val="20"/>
  </w:num>
  <w:num w:numId="17" w16cid:durableId="656962181">
    <w:abstractNumId w:val="34"/>
  </w:num>
  <w:num w:numId="18" w16cid:durableId="732823713">
    <w:abstractNumId w:val="43"/>
  </w:num>
  <w:num w:numId="19" w16cid:durableId="1628781181">
    <w:abstractNumId w:val="31"/>
  </w:num>
  <w:num w:numId="20" w16cid:durableId="2049183057">
    <w:abstractNumId w:val="19"/>
  </w:num>
  <w:num w:numId="21" w16cid:durableId="400904388">
    <w:abstractNumId w:val="9"/>
  </w:num>
  <w:num w:numId="22" w16cid:durableId="589850921">
    <w:abstractNumId w:val="14"/>
  </w:num>
  <w:num w:numId="23" w16cid:durableId="535122107">
    <w:abstractNumId w:val="37"/>
  </w:num>
  <w:num w:numId="24" w16cid:durableId="1536655152">
    <w:abstractNumId w:val="40"/>
  </w:num>
  <w:num w:numId="25" w16cid:durableId="739594599">
    <w:abstractNumId w:val="35"/>
  </w:num>
  <w:num w:numId="26" w16cid:durableId="848830790">
    <w:abstractNumId w:val="18"/>
  </w:num>
  <w:num w:numId="27" w16cid:durableId="764377373">
    <w:abstractNumId w:val="30"/>
  </w:num>
  <w:num w:numId="28" w16cid:durableId="838083275">
    <w:abstractNumId w:val="33"/>
  </w:num>
  <w:num w:numId="29" w16cid:durableId="98644227">
    <w:abstractNumId w:val="13"/>
  </w:num>
  <w:num w:numId="30" w16cid:durableId="460660920">
    <w:abstractNumId w:val="16"/>
  </w:num>
  <w:num w:numId="31" w16cid:durableId="129399576">
    <w:abstractNumId w:val="24"/>
  </w:num>
  <w:num w:numId="32" w16cid:durableId="1565024631">
    <w:abstractNumId w:val="15"/>
  </w:num>
  <w:num w:numId="33" w16cid:durableId="473109158">
    <w:abstractNumId w:val="39"/>
  </w:num>
  <w:num w:numId="34" w16cid:durableId="345251820">
    <w:abstractNumId w:val="27"/>
  </w:num>
  <w:num w:numId="35" w16cid:durableId="121506172">
    <w:abstractNumId w:val="32"/>
  </w:num>
  <w:num w:numId="36" w16cid:durableId="785588876">
    <w:abstractNumId w:val="41"/>
  </w:num>
  <w:num w:numId="37" w16cid:durableId="1289582923">
    <w:abstractNumId w:val="8"/>
  </w:num>
  <w:num w:numId="38" w16cid:durableId="272396316">
    <w:abstractNumId w:val="12"/>
  </w:num>
  <w:num w:numId="39" w16cid:durableId="435752112">
    <w:abstractNumId w:val="38"/>
  </w:num>
  <w:num w:numId="40" w16cid:durableId="1986659084">
    <w:abstractNumId w:val="23"/>
  </w:num>
  <w:num w:numId="41" w16cid:durableId="744258459">
    <w:abstractNumId w:val="2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A9B"/>
    <w:rsid w:val="000031E7"/>
    <w:rsid w:val="00010AFC"/>
    <w:rsid w:val="0001691A"/>
    <w:rsid w:val="0001790F"/>
    <w:rsid w:val="0002439D"/>
    <w:rsid w:val="000275AD"/>
    <w:rsid w:val="00042BE6"/>
    <w:rsid w:val="000534E5"/>
    <w:rsid w:val="0005395F"/>
    <w:rsid w:val="00056531"/>
    <w:rsid w:val="00060D50"/>
    <w:rsid w:val="000615A6"/>
    <w:rsid w:val="000631A5"/>
    <w:rsid w:val="0006464C"/>
    <w:rsid w:val="00067C2B"/>
    <w:rsid w:val="00072898"/>
    <w:rsid w:val="00072A1D"/>
    <w:rsid w:val="00077991"/>
    <w:rsid w:val="00077F8E"/>
    <w:rsid w:val="000857EA"/>
    <w:rsid w:val="000937C3"/>
    <w:rsid w:val="00096A28"/>
    <w:rsid w:val="000A6C64"/>
    <w:rsid w:val="000B6965"/>
    <w:rsid w:val="000C13A7"/>
    <w:rsid w:val="000C42B7"/>
    <w:rsid w:val="000C45DC"/>
    <w:rsid w:val="000C73B8"/>
    <w:rsid w:val="000E4EF0"/>
    <w:rsid w:val="000F57AB"/>
    <w:rsid w:val="00106E88"/>
    <w:rsid w:val="001103D0"/>
    <w:rsid w:val="00113E10"/>
    <w:rsid w:val="00115AEA"/>
    <w:rsid w:val="00124A32"/>
    <w:rsid w:val="00124F31"/>
    <w:rsid w:val="00133C14"/>
    <w:rsid w:val="001366FF"/>
    <w:rsid w:val="001408B0"/>
    <w:rsid w:val="00152474"/>
    <w:rsid w:val="00161282"/>
    <w:rsid w:val="00163C17"/>
    <w:rsid w:val="00164BC0"/>
    <w:rsid w:val="0017010D"/>
    <w:rsid w:val="00173D36"/>
    <w:rsid w:val="001741DF"/>
    <w:rsid w:val="00181539"/>
    <w:rsid w:val="00184C81"/>
    <w:rsid w:val="00186377"/>
    <w:rsid w:val="00186ABB"/>
    <w:rsid w:val="00191F36"/>
    <w:rsid w:val="00194C5B"/>
    <w:rsid w:val="00197B9B"/>
    <w:rsid w:val="001A4390"/>
    <w:rsid w:val="001B2A2C"/>
    <w:rsid w:val="001C1814"/>
    <w:rsid w:val="001D0581"/>
    <w:rsid w:val="001D29E9"/>
    <w:rsid w:val="002030CD"/>
    <w:rsid w:val="0020749D"/>
    <w:rsid w:val="00211888"/>
    <w:rsid w:val="002465C5"/>
    <w:rsid w:val="00246950"/>
    <w:rsid w:val="00255033"/>
    <w:rsid w:val="00257AF8"/>
    <w:rsid w:val="00281D5A"/>
    <w:rsid w:val="00296A3A"/>
    <w:rsid w:val="002A070C"/>
    <w:rsid w:val="002A2345"/>
    <w:rsid w:val="002C43CD"/>
    <w:rsid w:val="002C5F0F"/>
    <w:rsid w:val="002D5B55"/>
    <w:rsid w:val="002E4F0B"/>
    <w:rsid w:val="002E6040"/>
    <w:rsid w:val="002F5897"/>
    <w:rsid w:val="00313998"/>
    <w:rsid w:val="00313B62"/>
    <w:rsid w:val="00322E24"/>
    <w:rsid w:val="00325D76"/>
    <w:rsid w:val="00331EC7"/>
    <w:rsid w:val="003341B0"/>
    <w:rsid w:val="00334C35"/>
    <w:rsid w:val="00341223"/>
    <w:rsid w:val="00346E15"/>
    <w:rsid w:val="003502B6"/>
    <w:rsid w:val="00360DB3"/>
    <w:rsid w:val="00387233"/>
    <w:rsid w:val="00392795"/>
    <w:rsid w:val="003A11A1"/>
    <w:rsid w:val="003A3956"/>
    <w:rsid w:val="003A7C73"/>
    <w:rsid w:val="003C0761"/>
    <w:rsid w:val="003D37B4"/>
    <w:rsid w:val="003E34B6"/>
    <w:rsid w:val="003E40F4"/>
    <w:rsid w:val="003E7725"/>
    <w:rsid w:val="003F4EA8"/>
    <w:rsid w:val="003F6431"/>
    <w:rsid w:val="00405497"/>
    <w:rsid w:val="00410CF3"/>
    <w:rsid w:val="0041124C"/>
    <w:rsid w:val="00411F00"/>
    <w:rsid w:val="004206E9"/>
    <w:rsid w:val="00421013"/>
    <w:rsid w:val="00434E7F"/>
    <w:rsid w:val="004468B9"/>
    <w:rsid w:val="00453BA8"/>
    <w:rsid w:val="004709B1"/>
    <w:rsid w:val="00470ABD"/>
    <w:rsid w:val="00475315"/>
    <w:rsid w:val="0047639C"/>
    <w:rsid w:val="004A35C8"/>
    <w:rsid w:val="004B3FAD"/>
    <w:rsid w:val="004F09AC"/>
    <w:rsid w:val="00500B20"/>
    <w:rsid w:val="00502F91"/>
    <w:rsid w:val="00510CAA"/>
    <w:rsid w:val="005121D5"/>
    <w:rsid w:val="00523F11"/>
    <w:rsid w:val="00532712"/>
    <w:rsid w:val="00540E55"/>
    <w:rsid w:val="00550364"/>
    <w:rsid w:val="0057190D"/>
    <w:rsid w:val="00573F0A"/>
    <w:rsid w:val="005837ED"/>
    <w:rsid w:val="00584199"/>
    <w:rsid w:val="00587468"/>
    <w:rsid w:val="0059233D"/>
    <w:rsid w:val="0059250E"/>
    <w:rsid w:val="005A16C0"/>
    <w:rsid w:val="005B067B"/>
    <w:rsid w:val="005B6E7F"/>
    <w:rsid w:val="005C1798"/>
    <w:rsid w:val="005E16F8"/>
    <w:rsid w:val="005E7814"/>
    <w:rsid w:val="005F331C"/>
    <w:rsid w:val="00604408"/>
    <w:rsid w:val="00611EAA"/>
    <w:rsid w:val="006257E7"/>
    <w:rsid w:val="00627B01"/>
    <w:rsid w:val="006318BA"/>
    <w:rsid w:val="006335D3"/>
    <w:rsid w:val="00644522"/>
    <w:rsid w:val="00650928"/>
    <w:rsid w:val="0066433B"/>
    <w:rsid w:val="00666D12"/>
    <w:rsid w:val="00667736"/>
    <w:rsid w:val="00683B6C"/>
    <w:rsid w:val="006867B9"/>
    <w:rsid w:val="00691150"/>
    <w:rsid w:val="006A57A6"/>
    <w:rsid w:val="006C286A"/>
    <w:rsid w:val="006C5AB6"/>
    <w:rsid w:val="006C69B6"/>
    <w:rsid w:val="006D189C"/>
    <w:rsid w:val="006E15C4"/>
    <w:rsid w:val="006E515B"/>
    <w:rsid w:val="006F00F5"/>
    <w:rsid w:val="006F04E8"/>
    <w:rsid w:val="0070112E"/>
    <w:rsid w:val="00711461"/>
    <w:rsid w:val="00714FA5"/>
    <w:rsid w:val="00717830"/>
    <w:rsid w:val="00724B8B"/>
    <w:rsid w:val="0072586B"/>
    <w:rsid w:val="00732AE5"/>
    <w:rsid w:val="00757539"/>
    <w:rsid w:val="00782A7A"/>
    <w:rsid w:val="007876BF"/>
    <w:rsid w:val="00795F7F"/>
    <w:rsid w:val="0079664A"/>
    <w:rsid w:val="00796D09"/>
    <w:rsid w:val="007A5433"/>
    <w:rsid w:val="007B4006"/>
    <w:rsid w:val="007D41B6"/>
    <w:rsid w:val="007D55B4"/>
    <w:rsid w:val="007D62A8"/>
    <w:rsid w:val="007E56CA"/>
    <w:rsid w:val="007F7C0D"/>
    <w:rsid w:val="00801204"/>
    <w:rsid w:val="00801699"/>
    <w:rsid w:val="00812D20"/>
    <w:rsid w:val="00823F42"/>
    <w:rsid w:val="00832C95"/>
    <w:rsid w:val="00834A4D"/>
    <w:rsid w:val="008360DF"/>
    <w:rsid w:val="00840A38"/>
    <w:rsid w:val="008474C6"/>
    <w:rsid w:val="00867E78"/>
    <w:rsid w:val="0088085D"/>
    <w:rsid w:val="0088203E"/>
    <w:rsid w:val="00890929"/>
    <w:rsid w:val="0089193C"/>
    <w:rsid w:val="008935E6"/>
    <w:rsid w:val="0089388D"/>
    <w:rsid w:val="008A2B14"/>
    <w:rsid w:val="008A5D17"/>
    <w:rsid w:val="008A663F"/>
    <w:rsid w:val="008C03FC"/>
    <w:rsid w:val="008C4268"/>
    <w:rsid w:val="008C4E06"/>
    <w:rsid w:val="008C7B0F"/>
    <w:rsid w:val="008D161E"/>
    <w:rsid w:val="008D62E1"/>
    <w:rsid w:val="008E6020"/>
    <w:rsid w:val="009032C0"/>
    <w:rsid w:val="0090403F"/>
    <w:rsid w:val="00904D3F"/>
    <w:rsid w:val="00906BE1"/>
    <w:rsid w:val="0090754A"/>
    <w:rsid w:val="0091415A"/>
    <w:rsid w:val="0091517D"/>
    <w:rsid w:val="00926644"/>
    <w:rsid w:val="009266F0"/>
    <w:rsid w:val="00930C46"/>
    <w:rsid w:val="00931DE5"/>
    <w:rsid w:val="0093262A"/>
    <w:rsid w:val="00935627"/>
    <w:rsid w:val="0094180F"/>
    <w:rsid w:val="0094369C"/>
    <w:rsid w:val="00954178"/>
    <w:rsid w:val="009609DC"/>
    <w:rsid w:val="00965A9B"/>
    <w:rsid w:val="0096777E"/>
    <w:rsid w:val="0097268B"/>
    <w:rsid w:val="00980C2B"/>
    <w:rsid w:val="009822B4"/>
    <w:rsid w:val="00984AAE"/>
    <w:rsid w:val="00985CBA"/>
    <w:rsid w:val="00990DE7"/>
    <w:rsid w:val="00990ED4"/>
    <w:rsid w:val="0099120C"/>
    <w:rsid w:val="00993858"/>
    <w:rsid w:val="0099708A"/>
    <w:rsid w:val="009A783D"/>
    <w:rsid w:val="009B3FDD"/>
    <w:rsid w:val="009C4D66"/>
    <w:rsid w:val="009D3A2F"/>
    <w:rsid w:val="009D6F24"/>
    <w:rsid w:val="009E38A3"/>
    <w:rsid w:val="009E5B77"/>
    <w:rsid w:val="009E73F9"/>
    <w:rsid w:val="009F30E9"/>
    <w:rsid w:val="009F4AE0"/>
    <w:rsid w:val="009F713B"/>
    <w:rsid w:val="00A05AD0"/>
    <w:rsid w:val="00A2512C"/>
    <w:rsid w:val="00A34A3E"/>
    <w:rsid w:val="00A35E83"/>
    <w:rsid w:val="00A372FA"/>
    <w:rsid w:val="00A41E0F"/>
    <w:rsid w:val="00A53865"/>
    <w:rsid w:val="00A53888"/>
    <w:rsid w:val="00A5614F"/>
    <w:rsid w:val="00A70730"/>
    <w:rsid w:val="00A722BE"/>
    <w:rsid w:val="00A73D29"/>
    <w:rsid w:val="00A94878"/>
    <w:rsid w:val="00A96CF3"/>
    <w:rsid w:val="00AA54A6"/>
    <w:rsid w:val="00AB45D0"/>
    <w:rsid w:val="00AC67A6"/>
    <w:rsid w:val="00AD6074"/>
    <w:rsid w:val="00AF035A"/>
    <w:rsid w:val="00AF3545"/>
    <w:rsid w:val="00B03414"/>
    <w:rsid w:val="00B30E25"/>
    <w:rsid w:val="00B5105A"/>
    <w:rsid w:val="00B557EF"/>
    <w:rsid w:val="00B577EB"/>
    <w:rsid w:val="00B70432"/>
    <w:rsid w:val="00B70767"/>
    <w:rsid w:val="00B7118D"/>
    <w:rsid w:val="00B73383"/>
    <w:rsid w:val="00B751C5"/>
    <w:rsid w:val="00B92EF4"/>
    <w:rsid w:val="00BA4CF0"/>
    <w:rsid w:val="00BD4436"/>
    <w:rsid w:val="00BF0FEC"/>
    <w:rsid w:val="00BF613A"/>
    <w:rsid w:val="00BF68C5"/>
    <w:rsid w:val="00C05453"/>
    <w:rsid w:val="00C063CE"/>
    <w:rsid w:val="00C102FC"/>
    <w:rsid w:val="00C1330D"/>
    <w:rsid w:val="00C152BD"/>
    <w:rsid w:val="00C306E7"/>
    <w:rsid w:val="00C350CA"/>
    <w:rsid w:val="00C36468"/>
    <w:rsid w:val="00C47569"/>
    <w:rsid w:val="00C73692"/>
    <w:rsid w:val="00C7743B"/>
    <w:rsid w:val="00C80384"/>
    <w:rsid w:val="00C872E9"/>
    <w:rsid w:val="00CB044B"/>
    <w:rsid w:val="00CB32EE"/>
    <w:rsid w:val="00CB46F5"/>
    <w:rsid w:val="00CD6989"/>
    <w:rsid w:val="00CF01D2"/>
    <w:rsid w:val="00CF7869"/>
    <w:rsid w:val="00D00DCF"/>
    <w:rsid w:val="00D022E3"/>
    <w:rsid w:val="00D04902"/>
    <w:rsid w:val="00D05299"/>
    <w:rsid w:val="00D05F74"/>
    <w:rsid w:val="00D12AE6"/>
    <w:rsid w:val="00D12F27"/>
    <w:rsid w:val="00D137FF"/>
    <w:rsid w:val="00D2369C"/>
    <w:rsid w:val="00D256AE"/>
    <w:rsid w:val="00D506DC"/>
    <w:rsid w:val="00D70827"/>
    <w:rsid w:val="00D8580F"/>
    <w:rsid w:val="00D85A18"/>
    <w:rsid w:val="00D91964"/>
    <w:rsid w:val="00D91B80"/>
    <w:rsid w:val="00D94B64"/>
    <w:rsid w:val="00DB132E"/>
    <w:rsid w:val="00DB2261"/>
    <w:rsid w:val="00DB2B29"/>
    <w:rsid w:val="00DB6584"/>
    <w:rsid w:val="00DD1789"/>
    <w:rsid w:val="00DD22AA"/>
    <w:rsid w:val="00DE181D"/>
    <w:rsid w:val="00DE34FF"/>
    <w:rsid w:val="00DF5452"/>
    <w:rsid w:val="00DF687B"/>
    <w:rsid w:val="00DF7AF3"/>
    <w:rsid w:val="00E0269B"/>
    <w:rsid w:val="00E05EFD"/>
    <w:rsid w:val="00E067DC"/>
    <w:rsid w:val="00E13F94"/>
    <w:rsid w:val="00E266DE"/>
    <w:rsid w:val="00E31DDA"/>
    <w:rsid w:val="00E34594"/>
    <w:rsid w:val="00E37291"/>
    <w:rsid w:val="00E37611"/>
    <w:rsid w:val="00E40786"/>
    <w:rsid w:val="00E6260E"/>
    <w:rsid w:val="00E62CD9"/>
    <w:rsid w:val="00E7381E"/>
    <w:rsid w:val="00E81A7E"/>
    <w:rsid w:val="00E83440"/>
    <w:rsid w:val="00E96C26"/>
    <w:rsid w:val="00EA4805"/>
    <w:rsid w:val="00EA7797"/>
    <w:rsid w:val="00EB5081"/>
    <w:rsid w:val="00EC24CA"/>
    <w:rsid w:val="00EC3F39"/>
    <w:rsid w:val="00EC7B88"/>
    <w:rsid w:val="00ED2DFC"/>
    <w:rsid w:val="00EE0BF3"/>
    <w:rsid w:val="00EF2FCF"/>
    <w:rsid w:val="00EF3543"/>
    <w:rsid w:val="00EF3981"/>
    <w:rsid w:val="00F0250C"/>
    <w:rsid w:val="00F033B8"/>
    <w:rsid w:val="00F101DB"/>
    <w:rsid w:val="00F16E91"/>
    <w:rsid w:val="00F17A83"/>
    <w:rsid w:val="00F22139"/>
    <w:rsid w:val="00F25B77"/>
    <w:rsid w:val="00F3399C"/>
    <w:rsid w:val="00F34021"/>
    <w:rsid w:val="00F356D6"/>
    <w:rsid w:val="00F43FEF"/>
    <w:rsid w:val="00F71149"/>
    <w:rsid w:val="00F77162"/>
    <w:rsid w:val="00F80F6E"/>
    <w:rsid w:val="00F87F5C"/>
    <w:rsid w:val="00F94118"/>
    <w:rsid w:val="00FA1C4C"/>
    <w:rsid w:val="00FA76AE"/>
    <w:rsid w:val="00FB411A"/>
    <w:rsid w:val="00FC3FF5"/>
    <w:rsid w:val="00FC6FFE"/>
    <w:rsid w:val="00FD6734"/>
    <w:rsid w:val="00FD6DC1"/>
    <w:rsid w:val="00FE0F16"/>
    <w:rsid w:val="00FF13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F4C11"/>
  <w15:chartTrackingRefBased/>
  <w15:docId w15:val="{6731B56A-29AD-41BF-98C8-4E5AB4BF9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965A9B"/>
    <w:pPr>
      <w:keepNext/>
      <w:suppressAutoHyphens/>
      <w:spacing w:before="240" w:after="60" w:line="240" w:lineRule="auto"/>
      <w:textAlignment w:val="baseline"/>
      <w:outlineLvl w:val="0"/>
    </w:pPr>
    <w:rPr>
      <w:rFonts w:ascii="Cambria" w:eastAsia="Times New Roman" w:hAnsi="Cambria" w:cs="Times New Roman"/>
      <w:b/>
      <w:bCs/>
      <w:kern w:val="32"/>
      <w:sz w:val="32"/>
      <w:szCs w:val="32"/>
      <w:lang w:val="de-DE" w:eastAsia="fa-IR" w:bidi="fa-IR"/>
    </w:rPr>
  </w:style>
  <w:style w:type="paragraph" w:styleId="Nagwek2">
    <w:name w:val="heading 2"/>
    <w:basedOn w:val="Normalny"/>
    <w:next w:val="Normalny"/>
    <w:link w:val="Nagwek2Znak"/>
    <w:uiPriority w:val="9"/>
    <w:unhideWhenUsed/>
    <w:qFormat/>
    <w:rsid w:val="00965A9B"/>
    <w:pPr>
      <w:keepNext/>
      <w:suppressAutoHyphens/>
      <w:spacing w:before="240" w:after="60" w:line="240" w:lineRule="auto"/>
      <w:textAlignment w:val="baseline"/>
      <w:outlineLvl w:val="1"/>
    </w:pPr>
    <w:rPr>
      <w:rFonts w:ascii="Cambria" w:eastAsia="Times New Roman" w:hAnsi="Cambria" w:cs="Times New Roman"/>
      <w:b/>
      <w:bCs/>
      <w:i/>
      <w:iCs/>
      <w:kern w:val="1"/>
      <w:sz w:val="28"/>
      <w:szCs w:val="28"/>
      <w:lang w:val="de-DE" w:eastAsia="fa-IR" w:bidi="fa-IR"/>
    </w:rPr>
  </w:style>
  <w:style w:type="paragraph" w:styleId="Nagwek3">
    <w:name w:val="heading 3"/>
    <w:basedOn w:val="Normalny"/>
    <w:next w:val="Normalny"/>
    <w:link w:val="Nagwek3Znak"/>
    <w:uiPriority w:val="9"/>
    <w:unhideWhenUsed/>
    <w:qFormat/>
    <w:rsid w:val="00965A9B"/>
    <w:pPr>
      <w:keepNext/>
      <w:suppressAutoHyphens/>
      <w:spacing w:before="240" w:after="60" w:line="240" w:lineRule="auto"/>
      <w:textAlignment w:val="baseline"/>
      <w:outlineLvl w:val="2"/>
    </w:pPr>
    <w:rPr>
      <w:rFonts w:ascii="Cambria" w:eastAsia="Times New Roman" w:hAnsi="Cambria" w:cs="Times New Roman"/>
      <w:b/>
      <w:bCs/>
      <w:kern w:val="1"/>
      <w:sz w:val="26"/>
      <w:szCs w:val="26"/>
      <w:lang w:val="de-DE" w:eastAsia="fa-IR" w:bidi="fa-IR"/>
    </w:rPr>
  </w:style>
  <w:style w:type="paragraph" w:styleId="Nagwek4">
    <w:name w:val="heading 4"/>
    <w:basedOn w:val="Normalny"/>
    <w:next w:val="Normalny"/>
    <w:link w:val="Nagwek4Znak"/>
    <w:uiPriority w:val="9"/>
    <w:unhideWhenUsed/>
    <w:qFormat/>
    <w:rsid w:val="00965A9B"/>
    <w:pPr>
      <w:keepNext/>
      <w:suppressAutoHyphens/>
      <w:spacing w:before="240" w:after="60" w:line="240" w:lineRule="auto"/>
      <w:textAlignment w:val="baseline"/>
      <w:outlineLvl w:val="3"/>
    </w:pPr>
    <w:rPr>
      <w:rFonts w:ascii="Calibri" w:eastAsia="Times New Roman" w:hAnsi="Calibri" w:cs="Times New Roman"/>
      <w:b/>
      <w:bCs/>
      <w:kern w:val="1"/>
      <w:sz w:val="28"/>
      <w:szCs w:val="28"/>
      <w:lang w:val="de-DE" w:eastAsia="fa-IR" w:bidi="fa-I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65A9B"/>
    <w:rPr>
      <w:rFonts w:ascii="Cambria" w:eastAsia="Times New Roman" w:hAnsi="Cambria" w:cs="Times New Roman"/>
      <w:b/>
      <w:bCs/>
      <w:kern w:val="32"/>
      <w:sz w:val="32"/>
      <w:szCs w:val="32"/>
      <w:lang w:val="de-DE" w:eastAsia="fa-IR" w:bidi="fa-IR"/>
    </w:rPr>
  </w:style>
  <w:style w:type="character" w:customStyle="1" w:styleId="Nagwek2Znak">
    <w:name w:val="Nagłówek 2 Znak"/>
    <w:basedOn w:val="Domylnaczcionkaakapitu"/>
    <w:link w:val="Nagwek2"/>
    <w:uiPriority w:val="9"/>
    <w:rsid w:val="00965A9B"/>
    <w:rPr>
      <w:rFonts w:ascii="Cambria" w:eastAsia="Times New Roman" w:hAnsi="Cambria" w:cs="Times New Roman"/>
      <w:b/>
      <w:bCs/>
      <w:i/>
      <w:iCs/>
      <w:kern w:val="1"/>
      <w:sz w:val="28"/>
      <w:szCs w:val="28"/>
      <w:lang w:val="de-DE" w:eastAsia="fa-IR" w:bidi="fa-IR"/>
    </w:rPr>
  </w:style>
  <w:style w:type="character" w:customStyle="1" w:styleId="Nagwek3Znak">
    <w:name w:val="Nagłówek 3 Znak"/>
    <w:basedOn w:val="Domylnaczcionkaakapitu"/>
    <w:link w:val="Nagwek3"/>
    <w:uiPriority w:val="9"/>
    <w:rsid w:val="00965A9B"/>
    <w:rPr>
      <w:rFonts w:ascii="Cambria" w:eastAsia="Times New Roman" w:hAnsi="Cambria" w:cs="Times New Roman"/>
      <w:b/>
      <w:bCs/>
      <w:kern w:val="1"/>
      <w:sz w:val="26"/>
      <w:szCs w:val="26"/>
      <w:lang w:val="de-DE" w:eastAsia="fa-IR" w:bidi="fa-IR"/>
    </w:rPr>
  </w:style>
  <w:style w:type="character" w:customStyle="1" w:styleId="Nagwek4Znak">
    <w:name w:val="Nagłówek 4 Znak"/>
    <w:basedOn w:val="Domylnaczcionkaakapitu"/>
    <w:link w:val="Nagwek4"/>
    <w:uiPriority w:val="9"/>
    <w:rsid w:val="00965A9B"/>
    <w:rPr>
      <w:rFonts w:ascii="Calibri" w:eastAsia="Times New Roman" w:hAnsi="Calibri" w:cs="Times New Roman"/>
      <w:b/>
      <w:bCs/>
      <w:kern w:val="1"/>
      <w:sz w:val="28"/>
      <w:szCs w:val="28"/>
      <w:lang w:val="de-DE" w:eastAsia="fa-IR" w:bidi="fa-IR"/>
    </w:rPr>
  </w:style>
  <w:style w:type="numbering" w:customStyle="1" w:styleId="Bezlisty1">
    <w:name w:val="Bez listy1"/>
    <w:next w:val="Bezlisty"/>
    <w:uiPriority w:val="99"/>
    <w:semiHidden/>
    <w:unhideWhenUsed/>
    <w:rsid w:val="00965A9B"/>
  </w:style>
  <w:style w:type="paragraph" w:styleId="Tytu">
    <w:name w:val="Title"/>
    <w:basedOn w:val="Normalny"/>
    <w:next w:val="Podtytu"/>
    <w:link w:val="TytuZnak"/>
    <w:uiPriority w:val="10"/>
    <w:qFormat/>
    <w:rsid w:val="00965A9B"/>
    <w:pPr>
      <w:suppressAutoHyphens/>
      <w:spacing w:after="0" w:line="240" w:lineRule="auto"/>
      <w:jc w:val="center"/>
      <w:textAlignment w:val="baseline"/>
    </w:pPr>
    <w:rPr>
      <w:rFonts w:ascii="Verdana" w:eastAsia="Times New Roman" w:hAnsi="Verdana" w:cs="Times New Roman"/>
      <w:b/>
      <w:bCs/>
      <w:kern w:val="1"/>
      <w:sz w:val="36"/>
      <w:szCs w:val="20"/>
      <w:lang w:eastAsia="ar-SA"/>
    </w:rPr>
  </w:style>
  <w:style w:type="character" w:customStyle="1" w:styleId="TytuZnak">
    <w:name w:val="Tytuł Znak"/>
    <w:basedOn w:val="Domylnaczcionkaakapitu"/>
    <w:link w:val="Tytu"/>
    <w:uiPriority w:val="10"/>
    <w:rsid w:val="00965A9B"/>
    <w:rPr>
      <w:rFonts w:ascii="Verdana" w:eastAsia="Times New Roman" w:hAnsi="Verdana" w:cs="Times New Roman"/>
      <w:b/>
      <w:bCs/>
      <w:kern w:val="1"/>
      <w:sz w:val="36"/>
      <w:szCs w:val="20"/>
      <w:lang w:eastAsia="ar-SA"/>
    </w:rPr>
  </w:style>
  <w:style w:type="paragraph" w:styleId="Podtytu">
    <w:name w:val="Subtitle"/>
    <w:basedOn w:val="Normalny"/>
    <w:next w:val="Normalny"/>
    <w:link w:val="PodtytuZnak"/>
    <w:uiPriority w:val="11"/>
    <w:qFormat/>
    <w:rsid w:val="00965A9B"/>
    <w:pPr>
      <w:numPr>
        <w:ilvl w:val="1"/>
      </w:numPr>
      <w:suppressAutoHyphens/>
      <w:spacing w:after="0" w:line="240" w:lineRule="auto"/>
      <w:textAlignment w:val="baseline"/>
    </w:pPr>
    <w:rPr>
      <w:rFonts w:ascii="Cambria" w:eastAsia="Times New Roman" w:hAnsi="Cambria" w:cs="Times New Roman"/>
      <w:i/>
      <w:iCs/>
      <w:color w:val="4F81BD"/>
      <w:spacing w:val="15"/>
      <w:kern w:val="1"/>
      <w:sz w:val="24"/>
      <w:szCs w:val="24"/>
      <w:lang w:val="de-DE" w:eastAsia="fa-IR" w:bidi="fa-IR"/>
    </w:rPr>
  </w:style>
  <w:style w:type="character" w:customStyle="1" w:styleId="PodtytuZnak">
    <w:name w:val="Podtytuł Znak"/>
    <w:basedOn w:val="Domylnaczcionkaakapitu"/>
    <w:link w:val="Podtytu"/>
    <w:uiPriority w:val="11"/>
    <w:rsid w:val="00965A9B"/>
    <w:rPr>
      <w:rFonts w:ascii="Cambria" w:eastAsia="Times New Roman" w:hAnsi="Cambria" w:cs="Times New Roman"/>
      <w:i/>
      <w:iCs/>
      <w:color w:val="4F81BD"/>
      <w:spacing w:val="15"/>
      <w:kern w:val="1"/>
      <w:sz w:val="24"/>
      <w:szCs w:val="24"/>
      <w:lang w:val="de-DE" w:eastAsia="fa-IR" w:bidi="fa-IR"/>
    </w:rPr>
  </w:style>
  <w:style w:type="paragraph" w:styleId="Stopka">
    <w:name w:val="footer"/>
    <w:basedOn w:val="Normalny"/>
    <w:link w:val="StopkaZnak"/>
    <w:uiPriority w:val="99"/>
    <w:rsid w:val="00965A9B"/>
    <w:pPr>
      <w:suppressLineNumbers/>
      <w:suppressAutoHyphens/>
      <w:spacing w:after="0" w:line="240" w:lineRule="auto"/>
      <w:textAlignment w:val="baseline"/>
    </w:pPr>
    <w:rPr>
      <w:rFonts w:ascii="Verdana" w:eastAsia="Times New Roman" w:hAnsi="Verdana" w:cs="Times New Roman"/>
      <w:kern w:val="1"/>
      <w:sz w:val="20"/>
      <w:szCs w:val="20"/>
      <w:lang w:eastAsia="ar-SA"/>
    </w:rPr>
  </w:style>
  <w:style w:type="character" w:customStyle="1" w:styleId="StopkaZnak">
    <w:name w:val="Stopka Znak"/>
    <w:basedOn w:val="Domylnaczcionkaakapitu"/>
    <w:link w:val="Stopka"/>
    <w:uiPriority w:val="99"/>
    <w:rsid w:val="00965A9B"/>
    <w:rPr>
      <w:rFonts w:ascii="Verdana" w:eastAsia="Times New Roman" w:hAnsi="Verdana" w:cs="Times New Roman"/>
      <w:kern w:val="1"/>
      <w:sz w:val="20"/>
      <w:szCs w:val="20"/>
      <w:lang w:eastAsia="ar-SA"/>
    </w:rPr>
  </w:style>
  <w:style w:type="paragraph" w:styleId="Nagwek">
    <w:name w:val="header"/>
    <w:basedOn w:val="Normalny"/>
    <w:link w:val="NagwekZnak"/>
    <w:uiPriority w:val="99"/>
    <w:rsid w:val="00965A9B"/>
    <w:pPr>
      <w:keepNext/>
      <w:suppressAutoHyphens/>
      <w:spacing w:before="240" w:after="120" w:line="240" w:lineRule="auto"/>
      <w:textAlignment w:val="baseline"/>
    </w:pPr>
    <w:rPr>
      <w:rFonts w:ascii="Arial" w:eastAsia="Times New Roman" w:hAnsi="Arial" w:cs="Tahoma"/>
      <w:kern w:val="1"/>
      <w:sz w:val="28"/>
      <w:szCs w:val="28"/>
      <w:lang w:val="de-DE" w:eastAsia="fa-IR" w:bidi="fa-IR"/>
    </w:rPr>
  </w:style>
  <w:style w:type="character" w:customStyle="1" w:styleId="NagwekZnak">
    <w:name w:val="Nagłówek Znak"/>
    <w:basedOn w:val="Domylnaczcionkaakapitu"/>
    <w:link w:val="Nagwek"/>
    <w:uiPriority w:val="99"/>
    <w:rsid w:val="00965A9B"/>
    <w:rPr>
      <w:rFonts w:ascii="Arial" w:eastAsia="Times New Roman" w:hAnsi="Arial" w:cs="Tahoma"/>
      <w:kern w:val="1"/>
      <w:sz w:val="28"/>
      <w:szCs w:val="28"/>
      <w:lang w:val="de-DE" w:eastAsia="fa-IR" w:bidi="fa-IR"/>
    </w:rPr>
  </w:style>
  <w:style w:type="paragraph" w:styleId="Tekstpodstawowy">
    <w:name w:val="Body Text"/>
    <w:basedOn w:val="Normalny"/>
    <w:link w:val="TekstpodstawowyZnak"/>
    <w:uiPriority w:val="99"/>
    <w:semiHidden/>
    <w:unhideWhenUsed/>
    <w:rsid w:val="00965A9B"/>
    <w:pPr>
      <w:suppressAutoHyphens/>
      <w:spacing w:after="120" w:line="240" w:lineRule="auto"/>
      <w:textAlignment w:val="baseline"/>
    </w:pPr>
    <w:rPr>
      <w:rFonts w:ascii="Times New Roman" w:eastAsia="Times New Roman" w:hAnsi="Times New Roman" w:cs="Tahoma"/>
      <w:kern w:val="1"/>
      <w:sz w:val="24"/>
      <w:szCs w:val="24"/>
      <w:lang w:val="de-DE" w:eastAsia="fa-IR" w:bidi="fa-IR"/>
    </w:rPr>
  </w:style>
  <w:style w:type="character" w:customStyle="1" w:styleId="TekstpodstawowyZnak">
    <w:name w:val="Tekst podstawowy Znak"/>
    <w:basedOn w:val="Domylnaczcionkaakapitu"/>
    <w:link w:val="Tekstpodstawowy"/>
    <w:uiPriority w:val="99"/>
    <w:semiHidden/>
    <w:rsid w:val="00965A9B"/>
    <w:rPr>
      <w:rFonts w:ascii="Times New Roman" w:eastAsia="Times New Roman" w:hAnsi="Times New Roman" w:cs="Tahoma"/>
      <w:kern w:val="1"/>
      <w:sz w:val="24"/>
      <w:szCs w:val="24"/>
      <w:lang w:val="de-DE" w:eastAsia="fa-IR" w:bidi="fa-IR"/>
    </w:rPr>
  </w:style>
  <w:style w:type="paragraph" w:styleId="Tekstdymka">
    <w:name w:val="Balloon Text"/>
    <w:basedOn w:val="Normalny"/>
    <w:link w:val="TekstdymkaZnak"/>
    <w:uiPriority w:val="99"/>
    <w:semiHidden/>
    <w:unhideWhenUsed/>
    <w:rsid w:val="00965A9B"/>
    <w:pPr>
      <w:suppressAutoHyphens/>
      <w:spacing w:after="0" w:line="240" w:lineRule="auto"/>
      <w:textAlignment w:val="baseline"/>
    </w:pPr>
    <w:rPr>
      <w:rFonts w:ascii="Tahoma" w:eastAsia="Times New Roman" w:hAnsi="Tahoma" w:cs="Tahoma"/>
      <w:kern w:val="1"/>
      <w:sz w:val="16"/>
      <w:szCs w:val="16"/>
      <w:lang w:val="de-DE" w:eastAsia="fa-IR" w:bidi="fa-IR"/>
    </w:rPr>
  </w:style>
  <w:style w:type="character" w:customStyle="1" w:styleId="TekstdymkaZnak">
    <w:name w:val="Tekst dymka Znak"/>
    <w:basedOn w:val="Domylnaczcionkaakapitu"/>
    <w:link w:val="Tekstdymka"/>
    <w:uiPriority w:val="99"/>
    <w:semiHidden/>
    <w:rsid w:val="00965A9B"/>
    <w:rPr>
      <w:rFonts w:ascii="Tahoma" w:eastAsia="Times New Roman" w:hAnsi="Tahoma" w:cs="Tahoma"/>
      <w:kern w:val="1"/>
      <w:sz w:val="16"/>
      <w:szCs w:val="16"/>
      <w:lang w:val="de-DE" w:eastAsia="fa-IR" w:bidi="fa-IR"/>
    </w:rPr>
  </w:style>
  <w:style w:type="paragraph" w:styleId="Nagwekspisutreci">
    <w:name w:val="TOC Heading"/>
    <w:basedOn w:val="Normalny"/>
    <w:uiPriority w:val="39"/>
    <w:qFormat/>
    <w:rsid w:val="00965A9B"/>
    <w:pPr>
      <w:keepNext/>
      <w:suppressLineNumbers/>
      <w:suppressAutoHyphens/>
      <w:spacing w:before="240" w:after="120" w:line="240" w:lineRule="auto"/>
      <w:textAlignment w:val="baseline"/>
    </w:pPr>
    <w:rPr>
      <w:rFonts w:ascii="Arial" w:eastAsia="Times New Roman" w:hAnsi="Arial" w:cs="Mangal"/>
      <w:b/>
      <w:bCs/>
      <w:kern w:val="1"/>
      <w:sz w:val="32"/>
      <w:szCs w:val="32"/>
      <w:lang w:val="de-DE" w:eastAsia="fa-IR" w:bidi="fa-IR"/>
    </w:rPr>
  </w:style>
  <w:style w:type="paragraph" w:styleId="Spistreci2">
    <w:name w:val="toc 2"/>
    <w:basedOn w:val="Normalny"/>
    <w:uiPriority w:val="39"/>
    <w:rsid w:val="00965A9B"/>
    <w:pPr>
      <w:suppressLineNumbers/>
      <w:suppressAutoHyphens/>
      <w:spacing w:after="0" w:line="240" w:lineRule="auto"/>
      <w:ind w:left="283"/>
      <w:textAlignment w:val="baseline"/>
    </w:pPr>
    <w:rPr>
      <w:rFonts w:ascii="Times New Roman" w:eastAsia="Times New Roman" w:hAnsi="Times New Roman" w:cs="Tahoma"/>
      <w:kern w:val="1"/>
      <w:sz w:val="24"/>
      <w:szCs w:val="24"/>
      <w:lang w:val="de-DE" w:eastAsia="fa-IR" w:bidi="fa-IR"/>
    </w:rPr>
  </w:style>
  <w:style w:type="paragraph" w:styleId="Spistreci3">
    <w:name w:val="toc 3"/>
    <w:basedOn w:val="Normalny"/>
    <w:uiPriority w:val="39"/>
    <w:rsid w:val="00965A9B"/>
    <w:pPr>
      <w:suppressLineNumbers/>
      <w:suppressAutoHyphens/>
      <w:spacing w:after="0" w:line="240" w:lineRule="auto"/>
      <w:ind w:left="566"/>
      <w:textAlignment w:val="baseline"/>
    </w:pPr>
    <w:rPr>
      <w:rFonts w:ascii="Times New Roman" w:eastAsia="Times New Roman" w:hAnsi="Times New Roman" w:cs="Tahoma"/>
      <w:kern w:val="1"/>
      <w:sz w:val="24"/>
      <w:szCs w:val="24"/>
      <w:lang w:val="de-DE" w:eastAsia="fa-IR" w:bidi="fa-IR"/>
    </w:rPr>
  </w:style>
  <w:style w:type="paragraph" w:customStyle="1" w:styleId="Akapitzlist1">
    <w:name w:val="Akapit z listą1"/>
    <w:basedOn w:val="Normalny"/>
    <w:rsid w:val="00965A9B"/>
    <w:pPr>
      <w:suppressAutoHyphens/>
      <w:spacing w:after="0" w:line="240" w:lineRule="auto"/>
      <w:textAlignment w:val="baseline"/>
    </w:pPr>
    <w:rPr>
      <w:rFonts w:ascii="Times New Roman" w:eastAsia="Times New Roman" w:hAnsi="Times New Roman" w:cs="Tahoma"/>
      <w:kern w:val="1"/>
      <w:sz w:val="24"/>
      <w:szCs w:val="24"/>
      <w:lang w:val="de-DE" w:eastAsia="fa-IR" w:bidi="fa-IR"/>
    </w:rPr>
  </w:style>
  <w:style w:type="paragraph" w:styleId="Akapitzlist">
    <w:name w:val="List Paragraph"/>
    <w:basedOn w:val="Normalny"/>
    <w:uiPriority w:val="34"/>
    <w:qFormat/>
    <w:rsid w:val="00965A9B"/>
    <w:pPr>
      <w:spacing w:after="200" w:line="276" w:lineRule="auto"/>
      <w:ind w:left="720"/>
      <w:contextualSpacing/>
    </w:pPr>
    <w:rPr>
      <w:rFonts w:ascii="Calibri" w:eastAsia="Times New Roman" w:hAnsi="Calibri" w:cs="Times New Roman"/>
    </w:rPr>
  </w:style>
  <w:style w:type="paragraph" w:customStyle="1" w:styleId="Tabela">
    <w:name w:val="Tabela"/>
    <w:basedOn w:val="Normalny"/>
    <w:rsid w:val="00965A9B"/>
    <w:pPr>
      <w:suppressLineNumbers/>
      <w:suppressAutoHyphens/>
      <w:spacing w:before="120" w:after="120" w:line="240" w:lineRule="auto"/>
      <w:textAlignment w:val="baseline"/>
    </w:pPr>
    <w:rPr>
      <w:rFonts w:ascii="Times New Roman" w:eastAsia="Times New Roman" w:hAnsi="Times New Roman" w:cs="Mangal"/>
      <w:i/>
      <w:iCs/>
      <w:kern w:val="1"/>
      <w:sz w:val="24"/>
      <w:szCs w:val="24"/>
      <w:lang w:val="de-DE" w:eastAsia="fa-IR" w:bidi="fa-IR"/>
    </w:rPr>
  </w:style>
  <w:style w:type="paragraph" w:customStyle="1" w:styleId="Zawartotabeli">
    <w:name w:val="Zawartość tabeli"/>
    <w:basedOn w:val="Normalny"/>
    <w:rsid w:val="00965A9B"/>
    <w:pPr>
      <w:suppressLineNumbers/>
      <w:suppressAutoHyphens/>
      <w:spacing w:after="0" w:line="240" w:lineRule="auto"/>
      <w:textAlignment w:val="baseline"/>
    </w:pPr>
    <w:rPr>
      <w:rFonts w:ascii="Times New Roman" w:eastAsia="Times New Roman" w:hAnsi="Times New Roman" w:cs="Times New Roman"/>
      <w:kern w:val="1"/>
      <w:sz w:val="24"/>
      <w:szCs w:val="24"/>
      <w:lang w:eastAsia="ar-SA"/>
    </w:rPr>
  </w:style>
  <w:style w:type="table" w:styleId="Tabela-Siatka">
    <w:name w:val="Table Grid"/>
    <w:basedOn w:val="Standardowy"/>
    <w:uiPriority w:val="59"/>
    <w:rsid w:val="00965A9B"/>
    <w:pPr>
      <w:spacing w:after="0"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rsid w:val="00965A9B"/>
    <w:pPr>
      <w:spacing w:before="100" w:beforeAutospacing="1" w:after="100" w:afterAutospacing="1" w:line="240" w:lineRule="auto"/>
    </w:pPr>
    <w:rPr>
      <w:rFonts w:ascii="Calibri" w:eastAsia="Times New Roman" w:hAnsi="Calibri" w:cs="Times New Roman"/>
      <w:sz w:val="24"/>
      <w:szCs w:val="24"/>
      <w:lang w:eastAsia="pl-PL"/>
    </w:rPr>
  </w:style>
  <w:style w:type="character" w:styleId="Pogrubienie">
    <w:name w:val="Strong"/>
    <w:uiPriority w:val="22"/>
    <w:qFormat/>
    <w:rsid w:val="00965A9B"/>
    <w:rPr>
      <w:rFonts w:cs="Times New Roman"/>
      <w:b/>
      <w:bCs/>
    </w:rPr>
  </w:style>
  <w:style w:type="character" w:customStyle="1" w:styleId="apple-converted-space">
    <w:name w:val="apple-converted-space"/>
    <w:rsid w:val="00965A9B"/>
    <w:rPr>
      <w:rFonts w:cs="Times New Roman"/>
    </w:rPr>
  </w:style>
  <w:style w:type="paragraph" w:styleId="Bezodstpw">
    <w:name w:val="No Spacing"/>
    <w:uiPriority w:val="99"/>
    <w:qFormat/>
    <w:rsid w:val="00965A9B"/>
    <w:pPr>
      <w:spacing w:after="0" w:line="240" w:lineRule="auto"/>
    </w:pPr>
    <w:rPr>
      <w:rFonts w:ascii="Calibri" w:eastAsia="Times New Roman" w:hAnsi="Calibri" w:cs="Calibri"/>
      <w:lang w:eastAsia="pl-PL"/>
    </w:rPr>
  </w:style>
  <w:style w:type="paragraph" w:styleId="Spistreci1">
    <w:name w:val="toc 1"/>
    <w:basedOn w:val="Normalny"/>
    <w:next w:val="Normalny"/>
    <w:autoRedefine/>
    <w:uiPriority w:val="39"/>
    <w:unhideWhenUsed/>
    <w:rsid w:val="00965A9B"/>
    <w:pPr>
      <w:tabs>
        <w:tab w:val="right" w:leader="dot" w:pos="9645"/>
      </w:tabs>
      <w:suppressAutoHyphens/>
      <w:spacing w:after="0" w:line="360" w:lineRule="auto"/>
      <w:textAlignment w:val="baseline"/>
    </w:pPr>
    <w:rPr>
      <w:rFonts w:ascii="Times New Roman" w:eastAsia="Times New Roman" w:hAnsi="Times New Roman" w:cs="Tahoma"/>
      <w:noProof/>
      <w:kern w:val="1"/>
      <w:sz w:val="24"/>
      <w:szCs w:val="24"/>
      <w:lang w:val="de-DE" w:eastAsia="fa-IR" w:bidi="fa-IR"/>
    </w:rPr>
  </w:style>
  <w:style w:type="character" w:styleId="Hipercze">
    <w:name w:val="Hyperlink"/>
    <w:uiPriority w:val="99"/>
    <w:unhideWhenUsed/>
    <w:rsid w:val="00965A9B"/>
    <w:rPr>
      <w:rFonts w:cs="Times New Roman"/>
      <w:color w:val="0000FF"/>
      <w:u w:val="single"/>
    </w:rPr>
  </w:style>
  <w:style w:type="paragraph" w:styleId="Legenda">
    <w:name w:val="caption"/>
    <w:basedOn w:val="Normalny"/>
    <w:next w:val="Normalny"/>
    <w:uiPriority w:val="35"/>
    <w:unhideWhenUsed/>
    <w:qFormat/>
    <w:rsid w:val="00965A9B"/>
    <w:pPr>
      <w:suppressAutoHyphens/>
      <w:spacing w:after="0" w:line="240" w:lineRule="auto"/>
      <w:textAlignment w:val="baseline"/>
    </w:pPr>
    <w:rPr>
      <w:rFonts w:ascii="Times New Roman" w:eastAsia="Times New Roman" w:hAnsi="Times New Roman" w:cs="Tahoma"/>
      <w:b/>
      <w:bCs/>
      <w:kern w:val="1"/>
      <w:sz w:val="20"/>
      <w:szCs w:val="20"/>
      <w:lang w:val="de-DE" w:eastAsia="fa-IR" w:bidi="fa-IR"/>
    </w:rPr>
  </w:style>
  <w:style w:type="paragraph" w:customStyle="1" w:styleId="Default">
    <w:name w:val="Default"/>
    <w:rsid w:val="00965A9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kocowego">
    <w:name w:val="endnote text"/>
    <w:basedOn w:val="Normalny"/>
    <w:link w:val="TekstprzypisukocowegoZnak"/>
    <w:uiPriority w:val="99"/>
    <w:semiHidden/>
    <w:unhideWhenUsed/>
    <w:rsid w:val="0018637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86377"/>
    <w:rPr>
      <w:sz w:val="20"/>
      <w:szCs w:val="20"/>
    </w:rPr>
  </w:style>
  <w:style w:type="character" w:styleId="Odwoanieprzypisukocowego">
    <w:name w:val="endnote reference"/>
    <w:basedOn w:val="Domylnaczcionkaakapitu"/>
    <w:uiPriority w:val="99"/>
    <w:semiHidden/>
    <w:unhideWhenUsed/>
    <w:rsid w:val="00186377"/>
    <w:rPr>
      <w:vertAlign w:val="superscript"/>
    </w:rPr>
  </w:style>
  <w:style w:type="numbering" w:customStyle="1" w:styleId="Biecalista1">
    <w:name w:val="Bieżąca lista1"/>
    <w:uiPriority w:val="99"/>
    <w:rsid w:val="00D022E3"/>
    <w:pPr>
      <w:numPr>
        <w:numId w:val="32"/>
      </w:numPr>
    </w:pPr>
  </w:style>
  <w:style w:type="numbering" w:customStyle="1" w:styleId="WW8Num3">
    <w:name w:val="WW8Num3"/>
    <w:basedOn w:val="Bezlisty"/>
    <w:rsid w:val="0066433B"/>
    <w:pPr>
      <w:numPr>
        <w:numId w:val="35"/>
      </w:numPr>
    </w:pPr>
  </w:style>
  <w:style w:type="paragraph" w:customStyle="1" w:styleId="Standard">
    <w:name w:val="Standard"/>
    <w:rsid w:val="001A4390"/>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character" w:customStyle="1" w:styleId="hgkelc">
    <w:name w:val="hgkelc"/>
    <w:basedOn w:val="Domylnaczcionkaakapitu"/>
    <w:rsid w:val="001A43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031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chart" Target="charts/chart15.xml"/><Relationship Id="rId39" Type="http://schemas.openxmlformats.org/officeDocument/2006/relationships/chart" Target="charts/chart28.xml"/><Relationship Id="rId3" Type="http://schemas.openxmlformats.org/officeDocument/2006/relationships/styles" Target="styles.xml"/><Relationship Id="rId21" Type="http://schemas.openxmlformats.org/officeDocument/2006/relationships/chart" Target="charts/chart10.xml"/><Relationship Id="rId34" Type="http://schemas.openxmlformats.org/officeDocument/2006/relationships/chart" Target="charts/chart23.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chart" Target="charts/chart14.xml"/><Relationship Id="rId33" Type="http://schemas.openxmlformats.org/officeDocument/2006/relationships/chart" Target="charts/chart22.xml"/><Relationship Id="rId38" Type="http://schemas.openxmlformats.org/officeDocument/2006/relationships/chart" Target="charts/chart27.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9.xml"/><Relationship Id="rId29" Type="http://schemas.openxmlformats.org/officeDocument/2006/relationships/chart" Target="charts/chart18.xm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chart" Target="charts/chart13.xml"/><Relationship Id="rId32" Type="http://schemas.openxmlformats.org/officeDocument/2006/relationships/chart" Target="charts/chart21.xml"/><Relationship Id="rId37" Type="http://schemas.openxmlformats.org/officeDocument/2006/relationships/chart" Target="charts/chart26.xm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chart" Target="charts/chart12.xml"/><Relationship Id="rId28" Type="http://schemas.openxmlformats.org/officeDocument/2006/relationships/chart" Target="charts/chart17.xml"/><Relationship Id="rId36" Type="http://schemas.openxmlformats.org/officeDocument/2006/relationships/chart" Target="charts/chart25.xml"/><Relationship Id="rId10" Type="http://schemas.openxmlformats.org/officeDocument/2006/relationships/footer" Target="footer1.xml"/><Relationship Id="rId19" Type="http://schemas.openxmlformats.org/officeDocument/2006/relationships/chart" Target="charts/chart8.xml"/><Relationship Id="rId31" Type="http://schemas.openxmlformats.org/officeDocument/2006/relationships/chart" Target="charts/chart2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hart" Target="charts/chart3.xml"/><Relationship Id="rId22" Type="http://schemas.openxmlformats.org/officeDocument/2006/relationships/chart" Target="charts/chart11.xml"/><Relationship Id="rId27" Type="http://schemas.openxmlformats.org/officeDocument/2006/relationships/chart" Target="charts/chart16.xml"/><Relationship Id="rId30" Type="http://schemas.openxmlformats.org/officeDocument/2006/relationships/chart" Target="charts/chart19.xml"/><Relationship Id="rId35" Type="http://schemas.openxmlformats.org/officeDocument/2006/relationships/chart" Target="charts/chart24.xml"/><Relationship Id="rId43"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9.xml"/><Relationship Id="rId1" Type="http://schemas.microsoft.com/office/2011/relationships/chartStyle" Target="style9.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10.xml"/><Relationship Id="rId1" Type="http://schemas.microsoft.com/office/2011/relationships/chartStyle" Target="style10.xml"/></Relationships>
</file>

<file path=word/charts/_rels/chart12.xml.rels><?xml version="1.0" encoding="UTF-8" standalone="yes"?>
<Relationships xmlns="http://schemas.openxmlformats.org/package/2006/relationships"><Relationship Id="rId3" Type="http://schemas.openxmlformats.org/officeDocument/2006/relationships/package" Target="../embeddings/Microsoft_Excel_Worksheet11.xlsx"/><Relationship Id="rId2" Type="http://schemas.microsoft.com/office/2011/relationships/chartColorStyle" Target="colors11.xml"/><Relationship Id="rId1" Type="http://schemas.microsoft.com/office/2011/relationships/chartStyle" Target="style11.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2.xml"/></Relationships>
</file>

<file path=word/charts/_rels/chart14.xml.rels><?xml version="1.0" encoding="UTF-8" standalone="yes"?>
<Relationships xmlns="http://schemas.openxmlformats.org/package/2006/relationships"><Relationship Id="rId3" Type="http://schemas.openxmlformats.org/officeDocument/2006/relationships/package" Target="../embeddings/Microsoft_Excel_Worksheet13.xlsx"/><Relationship Id="rId2" Type="http://schemas.microsoft.com/office/2011/relationships/chartColorStyle" Target="colors12.xml"/><Relationship Id="rId1" Type="http://schemas.microsoft.com/office/2011/relationships/chartStyle" Target="style12.xml"/></Relationships>
</file>

<file path=word/charts/_rels/chart15.xml.rels><?xml version="1.0" encoding="UTF-8" standalone="yes"?>
<Relationships xmlns="http://schemas.openxmlformats.org/package/2006/relationships"><Relationship Id="rId3" Type="http://schemas.openxmlformats.org/officeDocument/2006/relationships/package" Target="../embeddings/Microsoft_Excel_Worksheet14.xlsx"/><Relationship Id="rId2" Type="http://schemas.microsoft.com/office/2011/relationships/chartColorStyle" Target="colors13.xml"/><Relationship Id="rId1" Type="http://schemas.microsoft.com/office/2011/relationships/chartStyle" Target="style13.xml"/></Relationships>
</file>

<file path=word/charts/_rels/chart16.xml.rels><?xml version="1.0" encoding="UTF-8" standalone="yes"?>
<Relationships xmlns="http://schemas.openxmlformats.org/package/2006/relationships"><Relationship Id="rId3" Type="http://schemas.openxmlformats.org/officeDocument/2006/relationships/package" Target="../embeddings/Microsoft_Excel_Worksheet15.xlsx"/><Relationship Id="rId2" Type="http://schemas.microsoft.com/office/2011/relationships/chartColorStyle" Target="colors14.xml"/><Relationship Id="rId1" Type="http://schemas.microsoft.com/office/2011/relationships/chartStyle" Target="style14.xml"/></Relationships>
</file>

<file path=word/charts/_rels/chart17.xml.rels><?xml version="1.0" encoding="UTF-8" standalone="yes"?>
<Relationships xmlns="http://schemas.openxmlformats.org/package/2006/relationships"><Relationship Id="rId3" Type="http://schemas.openxmlformats.org/officeDocument/2006/relationships/package" Target="../embeddings/Microsoft_Excel_Worksheet16.xlsx"/><Relationship Id="rId2" Type="http://schemas.microsoft.com/office/2011/relationships/chartColorStyle" Target="colors15.xml"/><Relationship Id="rId1" Type="http://schemas.microsoft.com/office/2011/relationships/chartStyle" Target="style15.xml"/></Relationships>
</file>

<file path=word/charts/_rels/chart18.xml.rels><?xml version="1.0" encoding="UTF-8" standalone="yes"?>
<Relationships xmlns="http://schemas.openxmlformats.org/package/2006/relationships"><Relationship Id="rId3" Type="http://schemas.openxmlformats.org/officeDocument/2006/relationships/package" Target="../embeddings/Microsoft_Excel_Worksheet17.xlsx"/><Relationship Id="rId2" Type="http://schemas.microsoft.com/office/2011/relationships/chartColorStyle" Target="colors16.xml"/><Relationship Id="rId1" Type="http://schemas.microsoft.com/office/2011/relationships/chartStyle" Target="style16.xml"/></Relationships>
</file>

<file path=word/charts/_rels/chart19.xml.rels><?xml version="1.0" encoding="UTF-8" standalone="yes"?>
<Relationships xmlns="http://schemas.openxmlformats.org/package/2006/relationships"><Relationship Id="rId3" Type="http://schemas.openxmlformats.org/officeDocument/2006/relationships/package" Target="../embeddings/Microsoft_Excel_Worksheet18.xlsx"/><Relationship Id="rId2" Type="http://schemas.microsoft.com/office/2011/relationships/chartColorStyle" Target="colors17.xml"/><Relationship Id="rId1" Type="http://schemas.microsoft.com/office/2011/relationships/chartStyle" Target="style17.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package" Target="../embeddings/Microsoft_Excel_Worksheet19.xlsx"/><Relationship Id="rId2" Type="http://schemas.microsoft.com/office/2011/relationships/chartColorStyle" Target="colors18.xml"/><Relationship Id="rId1" Type="http://schemas.microsoft.com/office/2011/relationships/chartStyle" Target="style18.xml"/></Relationships>
</file>

<file path=word/charts/_rels/chart21.xml.rels><?xml version="1.0" encoding="UTF-8" standalone="yes"?>
<Relationships xmlns="http://schemas.openxmlformats.org/package/2006/relationships"><Relationship Id="rId3" Type="http://schemas.openxmlformats.org/officeDocument/2006/relationships/package" Target="../embeddings/Microsoft_Excel_Worksheet20.xlsx"/><Relationship Id="rId2" Type="http://schemas.microsoft.com/office/2011/relationships/chartColorStyle" Target="colors19.xml"/><Relationship Id="rId1" Type="http://schemas.microsoft.com/office/2011/relationships/chartStyle" Target="style19.xml"/></Relationships>
</file>

<file path=word/charts/_rels/chart22.xml.rels><?xml version="1.0" encoding="UTF-8" standalone="yes"?>
<Relationships xmlns="http://schemas.openxmlformats.org/package/2006/relationships"><Relationship Id="rId3" Type="http://schemas.openxmlformats.org/officeDocument/2006/relationships/package" Target="../embeddings/Microsoft_Excel_Worksheet21.xlsx"/><Relationship Id="rId2" Type="http://schemas.microsoft.com/office/2011/relationships/chartColorStyle" Target="colors20.xml"/><Relationship Id="rId1" Type="http://schemas.microsoft.com/office/2011/relationships/chartStyle" Target="style20.xml"/></Relationships>
</file>

<file path=word/charts/_rels/chart23.xml.rels><?xml version="1.0" encoding="UTF-8" standalone="yes"?>
<Relationships xmlns="http://schemas.openxmlformats.org/package/2006/relationships"><Relationship Id="rId3" Type="http://schemas.openxmlformats.org/officeDocument/2006/relationships/package" Target="../embeddings/Microsoft_Excel_Worksheet22.xlsx"/><Relationship Id="rId2" Type="http://schemas.microsoft.com/office/2011/relationships/chartColorStyle" Target="colors21.xml"/><Relationship Id="rId1" Type="http://schemas.microsoft.com/office/2011/relationships/chartStyle" Target="style21.xml"/></Relationships>
</file>

<file path=word/charts/_rels/chart24.xml.rels><?xml version="1.0" encoding="UTF-8" standalone="yes"?>
<Relationships xmlns="http://schemas.openxmlformats.org/package/2006/relationships"><Relationship Id="rId3" Type="http://schemas.openxmlformats.org/officeDocument/2006/relationships/package" Target="../embeddings/Microsoft_Excel_Worksheet23.xlsx"/><Relationship Id="rId2" Type="http://schemas.microsoft.com/office/2011/relationships/chartColorStyle" Target="colors22.xml"/><Relationship Id="rId1" Type="http://schemas.microsoft.com/office/2011/relationships/chartStyle" Target="style22.xml"/></Relationships>
</file>

<file path=word/charts/_rels/chart25.xml.rels><?xml version="1.0" encoding="UTF-8" standalone="yes"?>
<Relationships xmlns="http://schemas.openxmlformats.org/package/2006/relationships"><Relationship Id="rId3" Type="http://schemas.openxmlformats.org/officeDocument/2006/relationships/package" Target="../embeddings/Microsoft_Excel_Worksheet24.xlsx"/><Relationship Id="rId2" Type="http://schemas.microsoft.com/office/2011/relationships/chartColorStyle" Target="colors23.xml"/><Relationship Id="rId1" Type="http://schemas.microsoft.com/office/2011/relationships/chartStyle" Target="style23.xml"/></Relationships>
</file>

<file path=word/charts/_rels/chart26.xml.rels><?xml version="1.0" encoding="UTF-8" standalone="yes"?>
<Relationships xmlns="http://schemas.openxmlformats.org/package/2006/relationships"><Relationship Id="rId3" Type="http://schemas.openxmlformats.org/officeDocument/2006/relationships/package" Target="../embeddings/Microsoft_Excel_Worksheet25.xlsx"/><Relationship Id="rId2" Type="http://schemas.microsoft.com/office/2011/relationships/chartColorStyle" Target="colors24.xml"/><Relationship Id="rId1" Type="http://schemas.microsoft.com/office/2011/relationships/chartStyle" Target="style24.xml"/></Relationships>
</file>

<file path=word/charts/_rels/chart27.xml.rels><?xml version="1.0" encoding="UTF-8" standalone="yes"?>
<Relationships xmlns="http://schemas.openxmlformats.org/package/2006/relationships"><Relationship Id="rId3" Type="http://schemas.openxmlformats.org/officeDocument/2006/relationships/package" Target="../embeddings/Microsoft_Excel_Worksheet26.xlsx"/><Relationship Id="rId2" Type="http://schemas.microsoft.com/office/2011/relationships/chartColorStyle" Target="colors25.xml"/><Relationship Id="rId1" Type="http://schemas.microsoft.com/office/2011/relationships/chartStyle" Target="style25.xml"/></Relationships>
</file>

<file path=word/charts/_rels/chart28.xml.rels><?xml version="1.0" encoding="UTF-8" standalone="yes"?>
<Relationships xmlns="http://schemas.openxmlformats.org/package/2006/relationships"><Relationship Id="rId3" Type="http://schemas.openxmlformats.org/officeDocument/2006/relationships/package" Target="../embeddings/Microsoft_Excel_Worksheet27.xlsx"/><Relationship Id="rId2" Type="http://schemas.microsoft.com/office/2011/relationships/chartColorStyle" Target="colors26.xml"/><Relationship Id="rId1" Type="http://schemas.microsoft.com/office/2011/relationships/chartStyle" Target="style26.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1.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sz="1000" b="1">
                <a:latin typeface="Times New Roman" panose="02020603050405020304" pitchFamily="18" charset="0"/>
                <a:cs typeface="Times New Roman" panose="02020603050405020304" pitchFamily="18" charset="0"/>
              </a:rPr>
              <a:t>Liczba składanych wniosków o wydanie </a:t>
            </a:r>
            <a:r>
              <a:rPr lang="pl-PL" sz="1000" b="1" baseline="0">
                <a:latin typeface="Times New Roman" panose="02020603050405020304" pitchFamily="18" charset="0"/>
                <a:cs typeface="Times New Roman" panose="02020603050405020304" pitchFamily="18" charset="0"/>
              </a:rPr>
              <a:t> orzeczenia o niepełnosprawności</a:t>
            </a:r>
            <a:br>
              <a:rPr lang="pl-PL" sz="1000" b="1" baseline="0">
                <a:latin typeface="Times New Roman" panose="02020603050405020304" pitchFamily="18" charset="0"/>
                <a:cs typeface="Times New Roman" panose="02020603050405020304" pitchFamily="18" charset="0"/>
              </a:rPr>
            </a:br>
            <a:r>
              <a:rPr lang="pl-PL" sz="1000" b="1" baseline="0">
                <a:latin typeface="Times New Roman" panose="02020603050405020304" pitchFamily="18" charset="0"/>
                <a:cs typeface="Times New Roman" panose="02020603050405020304" pitchFamily="18" charset="0"/>
              </a:rPr>
              <a:t>i stopniu n iepełnosprawności w latach  2019 - 2022 ( I półrocze)</a:t>
            </a:r>
            <a:endParaRPr lang="pl-PL" sz="1000" b="1">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barChart>
        <c:barDir val="col"/>
        <c:grouping val="clustered"/>
        <c:varyColors val="0"/>
        <c:ser>
          <c:idx val="0"/>
          <c:order val="0"/>
          <c:tx>
            <c:strRef>
              <c:f>Arkusz1!$B$1</c:f>
              <c:strCache>
                <c:ptCount val="1"/>
                <c:pt idx="0">
                  <c:v>wnioski o wydanie orzeczenia o niepełnosprawności</c:v>
                </c:pt>
              </c:strCache>
            </c:strRef>
          </c:tx>
          <c:spPr>
            <a:solidFill>
              <a:schemeClr val="accent6">
                <a:tint val="77000"/>
              </a:schemeClr>
            </a:solidFill>
            <a:ln>
              <a:noFill/>
            </a:ln>
            <a:effectLst/>
          </c:spPr>
          <c:invertIfNegative val="0"/>
          <c:cat>
            <c:strRef>
              <c:f>Arkusz1!$A$2:$A$5</c:f>
              <c:strCache>
                <c:ptCount val="4"/>
                <c:pt idx="0">
                  <c:v>2019</c:v>
                </c:pt>
                <c:pt idx="1">
                  <c:v>2020</c:v>
                </c:pt>
                <c:pt idx="2">
                  <c:v>2021</c:v>
                </c:pt>
                <c:pt idx="3">
                  <c:v>2022 (Ipółrocze)</c:v>
                </c:pt>
              </c:strCache>
            </c:strRef>
          </c:cat>
          <c:val>
            <c:numRef>
              <c:f>Arkusz1!$B$2:$B$5</c:f>
              <c:numCache>
                <c:formatCode>General</c:formatCode>
                <c:ptCount val="4"/>
                <c:pt idx="0">
                  <c:v>127</c:v>
                </c:pt>
                <c:pt idx="1">
                  <c:v>85</c:v>
                </c:pt>
                <c:pt idx="2">
                  <c:v>99</c:v>
                </c:pt>
                <c:pt idx="3">
                  <c:v>37</c:v>
                </c:pt>
              </c:numCache>
            </c:numRef>
          </c:val>
          <c:extLst>
            <c:ext xmlns:c16="http://schemas.microsoft.com/office/drawing/2014/chart" uri="{C3380CC4-5D6E-409C-BE32-E72D297353CC}">
              <c16:uniqueId val="{00000000-7604-4979-A7C6-F39E481D2C70}"/>
            </c:ext>
          </c:extLst>
        </c:ser>
        <c:ser>
          <c:idx val="1"/>
          <c:order val="1"/>
          <c:tx>
            <c:strRef>
              <c:f>Arkusz1!$C$1</c:f>
              <c:strCache>
                <c:ptCount val="1"/>
                <c:pt idx="0">
                  <c:v>wnioski o wydanie orzeczenia o stopniu niepełnosprawności</c:v>
                </c:pt>
              </c:strCache>
            </c:strRef>
          </c:tx>
          <c:spPr>
            <a:solidFill>
              <a:schemeClr val="accent6">
                <a:shade val="76000"/>
              </a:schemeClr>
            </a:solidFill>
            <a:ln>
              <a:noFill/>
            </a:ln>
            <a:effectLst/>
          </c:spPr>
          <c:invertIfNegative val="0"/>
          <c:cat>
            <c:strRef>
              <c:f>Arkusz1!$A$2:$A$5</c:f>
              <c:strCache>
                <c:ptCount val="4"/>
                <c:pt idx="0">
                  <c:v>2019</c:v>
                </c:pt>
                <c:pt idx="1">
                  <c:v>2020</c:v>
                </c:pt>
                <c:pt idx="2">
                  <c:v>2021</c:v>
                </c:pt>
                <c:pt idx="3">
                  <c:v>2022 (Ipółrocze)</c:v>
                </c:pt>
              </c:strCache>
            </c:strRef>
          </c:cat>
          <c:val>
            <c:numRef>
              <c:f>Arkusz1!$C$2:$C$5</c:f>
              <c:numCache>
                <c:formatCode>General</c:formatCode>
                <c:ptCount val="4"/>
                <c:pt idx="0">
                  <c:v>897</c:v>
                </c:pt>
                <c:pt idx="1">
                  <c:v>722</c:v>
                </c:pt>
                <c:pt idx="2">
                  <c:v>661</c:v>
                </c:pt>
                <c:pt idx="3">
                  <c:v>363</c:v>
                </c:pt>
              </c:numCache>
            </c:numRef>
          </c:val>
          <c:extLst>
            <c:ext xmlns:c16="http://schemas.microsoft.com/office/drawing/2014/chart" uri="{C3380CC4-5D6E-409C-BE32-E72D297353CC}">
              <c16:uniqueId val="{00000001-7604-4979-A7C6-F39E481D2C70}"/>
            </c:ext>
          </c:extLst>
        </c:ser>
        <c:dLbls>
          <c:showLegendKey val="0"/>
          <c:showVal val="0"/>
          <c:showCatName val="0"/>
          <c:showSerName val="0"/>
          <c:showPercent val="0"/>
          <c:showBubbleSize val="0"/>
        </c:dLbls>
        <c:gapWidth val="219"/>
        <c:overlap val="-27"/>
        <c:axId val="526757864"/>
        <c:axId val="526757536"/>
      </c:barChart>
      <c:catAx>
        <c:axId val="5267578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26757536"/>
        <c:crosses val="autoZero"/>
        <c:auto val="1"/>
        <c:lblAlgn val="ctr"/>
        <c:lblOffset val="100"/>
        <c:noMultiLvlLbl val="0"/>
      </c:catAx>
      <c:valAx>
        <c:axId val="5267575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267578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sz="900" b="1">
                <a:latin typeface="Times New Roman" panose="02020603050405020304" pitchFamily="18" charset="0"/>
                <a:cs typeface="Times New Roman" panose="02020603050405020304" pitchFamily="18" charset="0"/>
              </a:rPr>
              <a:t>Liczba</a:t>
            </a:r>
            <a:r>
              <a:rPr lang="pl-PL" sz="900" b="1" baseline="0">
                <a:latin typeface="Times New Roman" panose="02020603050405020304" pitchFamily="18" charset="0"/>
                <a:cs typeface="Times New Roman" panose="02020603050405020304" pitchFamily="18" charset="0"/>
              </a:rPr>
              <a:t> wydanych orzeczeń o stopniu niepełnosprawności wg najczęściej występującej przyczyny niepełnosprawności w latach 2019 - 2022 ( I półrocze)</a:t>
            </a:r>
            <a:endParaRPr lang="pl-PL" sz="900" b="1">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barChart>
        <c:barDir val="col"/>
        <c:grouping val="clustered"/>
        <c:varyColors val="0"/>
        <c:ser>
          <c:idx val="0"/>
          <c:order val="0"/>
          <c:tx>
            <c:strRef>
              <c:f>Arkusz1!$B$1</c:f>
              <c:strCache>
                <c:ptCount val="1"/>
                <c:pt idx="0">
                  <c:v>02 - P</c:v>
                </c:pt>
              </c:strCache>
            </c:strRef>
          </c:tx>
          <c:spPr>
            <a:solidFill>
              <a:schemeClr val="accent1"/>
            </a:solidFill>
            <a:ln>
              <a:noFill/>
            </a:ln>
            <a:effectLst/>
          </c:spPr>
          <c:invertIfNegative val="0"/>
          <c:cat>
            <c:strRef>
              <c:f>Arkusz1!$A$2:$A$5</c:f>
              <c:strCache>
                <c:ptCount val="4"/>
                <c:pt idx="0">
                  <c:v>2019</c:v>
                </c:pt>
                <c:pt idx="1">
                  <c:v>2020</c:v>
                </c:pt>
                <c:pt idx="2">
                  <c:v>2021</c:v>
                </c:pt>
                <c:pt idx="3">
                  <c:v>2022 ( I półrocze) </c:v>
                </c:pt>
              </c:strCache>
            </c:strRef>
          </c:cat>
          <c:val>
            <c:numRef>
              <c:f>Arkusz1!$B$2:$B$5</c:f>
              <c:numCache>
                <c:formatCode>General</c:formatCode>
                <c:ptCount val="4"/>
                <c:pt idx="0">
                  <c:v>100</c:v>
                </c:pt>
                <c:pt idx="1">
                  <c:v>64</c:v>
                </c:pt>
                <c:pt idx="2">
                  <c:v>98</c:v>
                </c:pt>
                <c:pt idx="3">
                  <c:v>31</c:v>
                </c:pt>
              </c:numCache>
            </c:numRef>
          </c:val>
          <c:extLst>
            <c:ext xmlns:c16="http://schemas.microsoft.com/office/drawing/2014/chart" uri="{C3380CC4-5D6E-409C-BE32-E72D297353CC}">
              <c16:uniqueId val="{00000000-B9DC-4ED1-A9D9-3E87F12DC32C}"/>
            </c:ext>
          </c:extLst>
        </c:ser>
        <c:ser>
          <c:idx val="1"/>
          <c:order val="1"/>
          <c:tx>
            <c:strRef>
              <c:f>Arkusz1!$C$1</c:f>
              <c:strCache>
                <c:ptCount val="1"/>
                <c:pt idx="0">
                  <c:v>05 - R</c:v>
                </c:pt>
              </c:strCache>
            </c:strRef>
          </c:tx>
          <c:spPr>
            <a:solidFill>
              <a:schemeClr val="accent2"/>
            </a:solidFill>
            <a:ln>
              <a:noFill/>
            </a:ln>
            <a:effectLst/>
          </c:spPr>
          <c:invertIfNegative val="0"/>
          <c:cat>
            <c:strRef>
              <c:f>Arkusz1!$A$2:$A$5</c:f>
              <c:strCache>
                <c:ptCount val="4"/>
                <c:pt idx="0">
                  <c:v>2019</c:v>
                </c:pt>
                <c:pt idx="1">
                  <c:v>2020</c:v>
                </c:pt>
                <c:pt idx="2">
                  <c:v>2021</c:v>
                </c:pt>
                <c:pt idx="3">
                  <c:v>2022 ( I półrocze) </c:v>
                </c:pt>
              </c:strCache>
            </c:strRef>
          </c:cat>
          <c:val>
            <c:numRef>
              <c:f>Arkusz1!$C$2:$C$5</c:f>
              <c:numCache>
                <c:formatCode>General</c:formatCode>
                <c:ptCount val="4"/>
                <c:pt idx="0">
                  <c:v>259</c:v>
                </c:pt>
                <c:pt idx="1">
                  <c:v>229</c:v>
                </c:pt>
                <c:pt idx="2">
                  <c:v>187</c:v>
                </c:pt>
                <c:pt idx="3">
                  <c:v>76</c:v>
                </c:pt>
              </c:numCache>
            </c:numRef>
          </c:val>
          <c:extLst>
            <c:ext xmlns:c16="http://schemas.microsoft.com/office/drawing/2014/chart" uri="{C3380CC4-5D6E-409C-BE32-E72D297353CC}">
              <c16:uniqueId val="{00000001-B9DC-4ED1-A9D9-3E87F12DC32C}"/>
            </c:ext>
          </c:extLst>
        </c:ser>
        <c:ser>
          <c:idx val="2"/>
          <c:order val="2"/>
          <c:tx>
            <c:strRef>
              <c:f>Arkusz1!$D$1</c:f>
              <c:strCache>
                <c:ptCount val="1"/>
                <c:pt idx="0">
                  <c:v>07 - S</c:v>
                </c:pt>
              </c:strCache>
            </c:strRef>
          </c:tx>
          <c:spPr>
            <a:solidFill>
              <a:schemeClr val="accent3"/>
            </a:solidFill>
            <a:ln>
              <a:noFill/>
            </a:ln>
            <a:effectLst/>
          </c:spPr>
          <c:invertIfNegative val="0"/>
          <c:cat>
            <c:strRef>
              <c:f>Arkusz1!$A$2:$A$5</c:f>
              <c:strCache>
                <c:ptCount val="4"/>
                <c:pt idx="0">
                  <c:v>2019</c:v>
                </c:pt>
                <c:pt idx="1">
                  <c:v>2020</c:v>
                </c:pt>
                <c:pt idx="2">
                  <c:v>2021</c:v>
                </c:pt>
                <c:pt idx="3">
                  <c:v>2022 ( I półrocze) </c:v>
                </c:pt>
              </c:strCache>
            </c:strRef>
          </c:cat>
          <c:val>
            <c:numRef>
              <c:f>Arkusz1!$D$2:$D$5</c:f>
              <c:numCache>
                <c:formatCode>General</c:formatCode>
                <c:ptCount val="4"/>
                <c:pt idx="0">
                  <c:v>136</c:v>
                </c:pt>
                <c:pt idx="1">
                  <c:v>122</c:v>
                </c:pt>
                <c:pt idx="2">
                  <c:v>78</c:v>
                </c:pt>
                <c:pt idx="3">
                  <c:v>46</c:v>
                </c:pt>
              </c:numCache>
            </c:numRef>
          </c:val>
          <c:extLst>
            <c:ext xmlns:c16="http://schemas.microsoft.com/office/drawing/2014/chart" uri="{C3380CC4-5D6E-409C-BE32-E72D297353CC}">
              <c16:uniqueId val="{00000002-B9DC-4ED1-A9D9-3E87F12DC32C}"/>
            </c:ext>
          </c:extLst>
        </c:ser>
        <c:ser>
          <c:idx val="3"/>
          <c:order val="3"/>
          <c:tx>
            <c:strRef>
              <c:f>Arkusz1!$E$1</c:f>
              <c:strCache>
                <c:ptCount val="1"/>
                <c:pt idx="0">
                  <c:v>09 - M</c:v>
                </c:pt>
              </c:strCache>
            </c:strRef>
          </c:tx>
          <c:spPr>
            <a:solidFill>
              <a:schemeClr val="accent4"/>
            </a:solidFill>
            <a:ln>
              <a:noFill/>
            </a:ln>
            <a:effectLst/>
          </c:spPr>
          <c:invertIfNegative val="0"/>
          <c:cat>
            <c:strRef>
              <c:f>Arkusz1!$A$2:$A$5</c:f>
              <c:strCache>
                <c:ptCount val="4"/>
                <c:pt idx="0">
                  <c:v>2019</c:v>
                </c:pt>
                <c:pt idx="1">
                  <c:v>2020</c:v>
                </c:pt>
                <c:pt idx="2">
                  <c:v>2021</c:v>
                </c:pt>
                <c:pt idx="3">
                  <c:v>2022 ( I półrocze) </c:v>
                </c:pt>
              </c:strCache>
            </c:strRef>
          </c:cat>
          <c:val>
            <c:numRef>
              <c:f>Arkusz1!$E$2:$E$5</c:f>
              <c:numCache>
                <c:formatCode>General</c:formatCode>
                <c:ptCount val="4"/>
                <c:pt idx="0">
                  <c:v>44</c:v>
                </c:pt>
                <c:pt idx="1">
                  <c:v>44</c:v>
                </c:pt>
                <c:pt idx="2">
                  <c:v>37</c:v>
                </c:pt>
                <c:pt idx="3">
                  <c:v>23</c:v>
                </c:pt>
              </c:numCache>
            </c:numRef>
          </c:val>
          <c:extLst>
            <c:ext xmlns:c16="http://schemas.microsoft.com/office/drawing/2014/chart" uri="{C3380CC4-5D6E-409C-BE32-E72D297353CC}">
              <c16:uniqueId val="{00000003-B9DC-4ED1-A9D9-3E87F12DC32C}"/>
            </c:ext>
          </c:extLst>
        </c:ser>
        <c:ser>
          <c:idx val="4"/>
          <c:order val="4"/>
          <c:tx>
            <c:strRef>
              <c:f>Arkusz1!$F$1</c:f>
              <c:strCache>
                <c:ptCount val="1"/>
                <c:pt idx="0">
                  <c:v>10 - N</c:v>
                </c:pt>
              </c:strCache>
            </c:strRef>
          </c:tx>
          <c:spPr>
            <a:solidFill>
              <a:schemeClr val="accent5"/>
            </a:solidFill>
            <a:ln>
              <a:noFill/>
            </a:ln>
            <a:effectLst/>
          </c:spPr>
          <c:invertIfNegative val="0"/>
          <c:cat>
            <c:strRef>
              <c:f>Arkusz1!$A$2:$A$5</c:f>
              <c:strCache>
                <c:ptCount val="4"/>
                <c:pt idx="0">
                  <c:v>2019</c:v>
                </c:pt>
                <c:pt idx="1">
                  <c:v>2020</c:v>
                </c:pt>
                <c:pt idx="2">
                  <c:v>2021</c:v>
                </c:pt>
                <c:pt idx="3">
                  <c:v>2022 ( I półrocze) </c:v>
                </c:pt>
              </c:strCache>
            </c:strRef>
          </c:cat>
          <c:val>
            <c:numRef>
              <c:f>Arkusz1!$F$2:$F$5</c:f>
              <c:numCache>
                <c:formatCode>General</c:formatCode>
                <c:ptCount val="4"/>
                <c:pt idx="0">
                  <c:v>113</c:v>
                </c:pt>
                <c:pt idx="1">
                  <c:v>107</c:v>
                </c:pt>
                <c:pt idx="2">
                  <c:v>100</c:v>
                </c:pt>
                <c:pt idx="3">
                  <c:v>45</c:v>
                </c:pt>
              </c:numCache>
            </c:numRef>
          </c:val>
          <c:extLst>
            <c:ext xmlns:c16="http://schemas.microsoft.com/office/drawing/2014/chart" uri="{C3380CC4-5D6E-409C-BE32-E72D297353CC}">
              <c16:uniqueId val="{00000006-B9DC-4ED1-A9D9-3E87F12DC32C}"/>
            </c:ext>
          </c:extLst>
        </c:ser>
        <c:ser>
          <c:idx val="5"/>
          <c:order val="5"/>
          <c:tx>
            <c:strRef>
              <c:f>Arkusz1!$G$1</c:f>
              <c:strCache>
                <c:ptCount val="1"/>
                <c:pt idx="0">
                  <c:v>11 - I</c:v>
                </c:pt>
              </c:strCache>
            </c:strRef>
          </c:tx>
          <c:spPr>
            <a:solidFill>
              <a:schemeClr val="accent6"/>
            </a:solidFill>
            <a:ln>
              <a:noFill/>
            </a:ln>
            <a:effectLst/>
          </c:spPr>
          <c:invertIfNegative val="0"/>
          <c:cat>
            <c:strRef>
              <c:f>Arkusz1!$A$2:$A$5</c:f>
              <c:strCache>
                <c:ptCount val="4"/>
                <c:pt idx="0">
                  <c:v>2019</c:v>
                </c:pt>
                <c:pt idx="1">
                  <c:v>2020</c:v>
                </c:pt>
                <c:pt idx="2">
                  <c:v>2021</c:v>
                </c:pt>
                <c:pt idx="3">
                  <c:v>2022 ( I półrocze) </c:v>
                </c:pt>
              </c:strCache>
            </c:strRef>
          </c:cat>
          <c:val>
            <c:numRef>
              <c:f>Arkusz1!$G$2:$G$5</c:f>
              <c:numCache>
                <c:formatCode>General</c:formatCode>
                <c:ptCount val="4"/>
                <c:pt idx="0">
                  <c:v>54</c:v>
                </c:pt>
                <c:pt idx="1">
                  <c:v>35</c:v>
                </c:pt>
                <c:pt idx="2">
                  <c:v>29</c:v>
                </c:pt>
                <c:pt idx="3">
                  <c:v>12</c:v>
                </c:pt>
              </c:numCache>
            </c:numRef>
          </c:val>
          <c:extLst>
            <c:ext xmlns:c16="http://schemas.microsoft.com/office/drawing/2014/chart" uri="{C3380CC4-5D6E-409C-BE32-E72D297353CC}">
              <c16:uniqueId val="{00000007-B9DC-4ED1-A9D9-3E87F12DC32C}"/>
            </c:ext>
          </c:extLst>
        </c:ser>
        <c:dLbls>
          <c:showLegendKey val="0"/>
          <c:showVal val="0"/>
          <c:showCatName val="0"/>
          <c:showSerName val="0"/>
          <c:showPercent val="0"/>
          <c:showBubbleSize val="0"/>
        </c:dLbls>
        <c:gapWidth val="219"/>
        <c:overlap val="-27"/>
        <c:axId val="588958248"/>
        <c:axId val="588957592"/>
      </c:barChart>
      <c:catAx>
        <c:axId val="5889582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88957592"/>
        <c:crosses val="autoZero"/>
        <c:auto val="1"/>
        <c:lblAlgn val="ctr"/>
        <c:lblOffset val="100"/>
        <c:noMultiLvlLbl val="0"/>
      </c:catAx>
      <c:valAx>
        <c:axId val="5889575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889582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sz="900" b="1">
                <a:latin typeface="Times New Roman" panose="02020603050405020304" pitchFamily="18" charset="0"/>
                <a:cs typeface="Times New Roman" panose="02020603050405020304" pitchFamily="18" charset="0"/>
              </a:rPr>
              <a:t>Struktura wiekowa osób z niepełnosprawnością w wieku 16 lat i więcej w latach</a:t>
            </a:r>
            <a:br>
              <a:rPr lang="pl-PL" sz="900" b="1">
                <a:latin typeface="Times New Roman" panose="02020603050405020304" pitchFamily="18" charset="0"/>
                <a:cs typeface="Times New Roman" panose="02020603050405020304" pitchFamily="18" charset="0"/>
              </a:rPr>
            </a:br>
            <a:r>
              <a:rPr lang="pl-PL" sz="900" b="1">
                <a:latin typeface="Times New Roman" panose="02020603050405020304" pitchFamily="18" charset="0"/>
                <a:cs typeface="Times New Roman" panose="02020603050405020304" pitchFamily="18" charset="0"/>
              </a:rPr>
              <a:t>2019 - 2022 ( I półrocze)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barChart>
        <c:barDir val="col"/>
        <c:grouping val="clustered"/>
        <c:varyColors val="0"/>
        <c:ser>
          <c:idx val="0"/>
          <c:order val="0"/>
          <c:tx>
            <c:strRef>
              <c:f>Arkusz1!$B$1</c:f>
              <c:strCache>
                <c:ptCount val="1"/>
                <c:pt idx="0">
                  <c:v>16-25 lat</c:v>
                </c:pt>
              </c:strCache>
            </c:strRef>
          </c:tx>
          <c:spPr>
            <a:solidFill>
              <a:schemeClr val="accent1"/>
            </a:solidFill>
            <a:ln>
              <a:noFill/>
            </a:ln>
            <a:effectLst/>
          </c:spPr>
          <c:invertIfNegative val="0"/>
          <c:cat>
            <c:strRef>
              <c:f>Arkusz1!$A$2:$A$5</c:f>
              <c:strCache>
                <c:ptCount val="4"/>
                <c:pt idx="0">
                  <c:v>2019</c:v>
                </c:pt>
                <c:pt idx="1">
                  <c:v>2020</c:v>
                </c:pt>
                <c:pt idx="2">
                  <c:v>2021</c:v>
                </c:pt>
                <c:pt idx="3">
                  <c:v>2022 ( I półrocze)</c:v>
                </c:pt>
              </c:strCache>
            </c:strRef>
          </c:cat>
          <c:val>
            <c:numRef>
              <c:f>Arkusz1!$B$2:$B$5</c:f>
              <c:numCache>
                <c:formatCode>General</c:formatCode>
                <c:ptCount val="4"/>
                <c:pt idx="0">
                  <c:v>71</c:v>
                </c:pt>
                <c:pt idx="1">
                  <c:v>64</c:v>
                </c:pt>
                <c:pt idx="2">
                  <c:v>58</c:v>
                </c:pt>
                <c:pt idx="3">
                  <c:v>23</c:v>
                </c:pt>
              </c:numCache>
            </c:numRef>
          </c:val>
          <c:extLst>
            <c:ext xmlns:c16="http://schemas.microsoft.com/office/drawing/2014/chart" uri="{C3380CC4-5D6E-409C-BE32-E72D297353CC}">
              <c16:uniqueId val="{00000000-394C-439D-A2D0-A8D2DE04D930}"/>
            </c:ext>
          </c:extLst>
        </c:ser>
        <c:ser>
          <c:idx val="1"/>
          <c:order val="1"/>
          <c:tx>
            <c:strRef>
              <c:f>Arkusz1!$C$1</c:f>
              <c:strCache>
                <c:ptCount val="1"/>
                <c:pt idx="0">
                  <c:v>26-40 lat</c:v>
                </c:pt>
              </c:strCache>
            </c:strRef>
          </c:tx>
          <c:spPr>
            <a:solidFill>
              <a:schemeClr val="accent2"/>
            </a:solidFill>
            <a:ln>
              <a:noFill/>
            </a:ln>
            <a:effectLst/>
          </c:spPr>
          <c:invertIfNegative val="0"/>
          <c:cat>
            <c:strRef>
              <c:f>Arkusz1!$A$2:$A$5</c:f>
              <c:strCache>
                <c:ptCount val="4"/>
                <c:pt idx="0">
                  <c:v>2019</c:v>
                </c:pt>
                <c:pt idx="1">
                  <c:v>2020</c:v>
                </c:pt>
                <c:pt idx="2">
                  <c:v>2021</c:v>
                </c:pt>
                <c:pt idx="3">
                  <c:v>2022 ( I półrocze)</c:v>
                </c:pt>
              </c:strCache>
            </c:strRef>
          </c:cat>
          <c:val>
            <c:numRef>
              <c:f>Arkusz1!$C$2:$C$5</c:f>
              <c:numCache>
                <c:formatCode>General</c:formatCode>
                <c:ptCount val="4"/>
                <c:pt idx="0">
                  <c:v>94</c:v>
                </c:pt>
                <c:pt idx="1">
                  <c:v>81</c:v>
                </c:pt>
                <c:pt idx="2">
                  <c:v>79</c:v>
                </c:pt>
                <c:pt idx="3">
                  <c:v>34</c:v>
                </c:pt>
              </c:numCache>
            </c:numRef>
          </c:val>
          <c:extLst>
            <c:ext xmlns:c16="http://schemas.microsoft.com/office/drawing/2014/chart" uri="{C3380CC4-5D6E-409C-BE32-E72D297353CC}">
              <c16:uniqueId val="{00000001-394C-439D-A2D0-A8D2DE04D930}"/>
            </c:ext>
          </c:extLst>
        </c:ser>
        <c:ser>
          <c:idx val="2"/>
          <c:order val="2"/>
          <c:tx>
            <c:strRef>
              <c:f>Arkusz1!$D$1</c:f>
              <c:strCache>
                <c:ptCount val="1"/>
                <c:pt idx="0">
                  <c:v>41-60 lat</c:v>
                </c:pt>
              </c:strCache>
            </c:strRef>
          </c:tx>
          <c:spPr>
            <a:solidFill>
              <a:schemeClr val="accent3"/>
            </a:solidFill>
            <a:ln>
              <a:noFill/>
            </a:ln>
            <a:effectLst/>
          </c:spPr>
          <c:invertIfNegative val="0"/>
          <c:cat>
            <c:strRef>
              <c:f>Arkusz1!$A$2:$A$5</c:f>
              <c:strCache>
                <c:ptCount val="4"/>
                <c:pt idx="0">
                  <c:v>2019</c:v>
                </c:pt>
                <c:pt idx="1">
                  <c:v>2020</c:v>
                </c:pt>
                <c:pt idx="2">
                  <c:v>2021</c:v>
                </c:pt>
                <c:pt idx="3">
                  <c:v>2022 ( I półrocze)</c:v>
                </c:pt>
              </c:strCache>
            </c:strRef>
          </c:cat>
          <c:val>
            <c:numRef>
              <c:f>Arkusz1!$D$2:$D$5</c:f>
              <c:numCache>
                <c:formatCode>General</c:formatCode>
                <c:ptCount val="4"/>
                <c:pt idx="0">
                  <c:v>262</c:v>
                </c:pt>
                <c:pt idx="1">
                  <c:v>228</c:v>
                </c:pt>
                <c:pt idx="2">
                  <c:v>203</c:v>
                </c:pt>
                <c:pt idx="3">
                  <c:v>81</c:v>
                </c:pt>
              </c:numCache>
            </c:numRef>
          </c:val>
          <c:extLst>
            <c:ext xmlns:c16="http://schemas.microsoft.com/office/drawing/2014/chart" uri="{C3380CC4-5D6E-409C-BE32-E72D297353CC}">
              <c16:uniqueId val="{00000002-394C-439D-A2D0-A8D2DE04D930}"/>
            </c:ext>
          </c:extLst>
        </c:ser>
        <c:ser>
          <c:idx val="3"/>
          <c:order val="3"/>
          <c:tx>
            <c:strRef>
              <c:f>Arkusz1!$E$1</c:f>
              <c:strCache>
                <c:ptCount val="1"/>
                <c:pt idx="0">
                  <c:v>60 lat i więcej</c:v>
                </c:pt>
              </c:strCache>
            </c:strRef>
          </c:tx>
          <c:spPr>
            <a:solidFill>
              <a:schemeClr val="accent4"/>
            </a:solidFill>
            <a:ln>
              <a:noFill/>
            </a:ln>
            <a:effectLst/>
          </c:spPr>
          <c:invertIfNegative val="0"/>
          <c:cat>
            <c:strRef>
              <c:f>Arkusz1!$A$2:$A$5</c:f>
              <c:strCache>
                <c:ptCount val="4"/>
                <c:pt idx="0">
                  <c:v>2019</c:v>
                </c:pt>
                <c:pt idx="1">
                  <c:v>2020</c:v>
                </c:pt>
                <c:pt idx="2">
                  <c:v>2021</c:v>
                </c:pt>
                <c:pt idx="3">
                  <c:v>2022 ( I półrocze)</c:v>
                </c:pt>
              </c:strCache>
            </c:strRef>
          </c:cat>
          <c:val>
            <c:numRef>
              <c:f>Arkusz1!$E$2:$E$5</c:f>
              <c:numCache>
                <c:formatCode>General</c:formatCode>
                <c:ptCount val="4"/>
                <c:pt idx="0">
                  <c:v>411</c:v>
                </c:pt>
                <c:pt idx="1">
                  <c:v>334</c:v>
                </c:pt>
                <c:pt idx="2">
                  <c:v>293</c:v>
                </c:pt>
                <c:pt idx="3">
                  <c:v>137</c:v>
                </c:pt>
              </c:numCache>
            </c:numRef>
          </c:val>
          <c:extLst>
            <c:ext xmlns:c16="http://schemas.microsoft.com/office/drawing/2014/chart" uri="{C3380CC4-5D6E-409C-BE32-E72D297353CC}">
              <c16:uniqueId val="{00000003-394C-439D-A2D0-A8D2DE04D930}"/>
            </c:ext>
          </c:extLst>
        </c:ser>
        <c:dLbls>
          <c:showLegendKey val="0"/>
          <c:showVal val="0"/>
          <c:showCatName val="0"/>
          <c:showSerName val="0"/>
          <c:showPercent val="0"/>
          <c:showBubbleSize val="0"/>
        </c:dLbls>
        <c:gapWidth val="219"/>
        <c:overlap val="-27"/>
        <c:axId val="467281680"/>
        <c:axId val="467279712"/>
      </c:barChart>
      <c:catAx>
        <c:axId val="4672816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67279712"/>
        <c:crosses val="autoZero"/>
        <c:auto val="1"/>
        <c:lblAlgn val="ctr"/>
        <c:lblOffset val="100"/>
        <c:noMultiLvlLbl val="0"/>
      </c:catAx>
      <c:valAx>
        <c:axId val="4672797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672816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sz="1000" b="1">
                <a:latin typeface="Times New Roman" panose="02020603050405020304" pitchFamily="18" charset="0"/>
                <a:cs typeface="Times New Roman" panose="02020603050405020304" pitchFamily="18" charset="0"/>
              </a:rPr>
              <a:t>Osoby</a:t>
            </a:r>
            <a:r>
              <a:rPr lang="pl-PL" sz="1000" b="1" baseline="0">
                <a:latin typeface="Times New Roman" panose="02020603050405020304" pitchFamily="18" charset="0"/>
                <a:cs typeface="Times New Roman" panose="02020603050405020304" pitchFamily="18" charset="0"/>
              </a:rPr>
              <a:t> z niepełnosprawnością powyżej 16 r.ż. wg wykształcenia w latach</a:t>
            </a:r>
            <a:br>
              <a:rPr lang="pl-PL" sz="1000" b="1" baseline="0">
                <a:latin typeface="Times New Roman" panose="02020603050405020304" pitchFamily="18" charset="0"/>
                <a:cs typeface="Times New Roman" panose="02020603050405020304" pitchFamily="18" charset="0"/>
              </a:rPr>
            </a:br>
            <a:r>
              <a:rPr lang="pl-PL" sz="1000" b="1" baseline="0">
                <a:latin typeface="Times New Roman" panose="02020603050405020304" pitchFamily="18" charset="0"/>
                <a:cs typeface="Times New Roman" panose="02020603050405020304" pitchFamily="18" charset="0"/>
              </a:rPr>
              <a:t>2019 - 2022 ( I półrocze) </a:t>
            </a:r>
            <a:endParaRPr lang="pl-PL" sz="1000" b="1">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barChart>
        <c:barDir val="col"/>
        <c:grouping val="clustered"/>
        <c:varyColors val="0"/>
        <c:ser>
          <c:idx val="0"/>
          <c:order val="0"/>
          <c:tx>
            <c:strRef>
              <c:f>Arkusz1!$B$1</c:f>
              <c:strCache>
                <c:ptCount val="1"/>
                <c:pt idx="0">
                  <c:v>mniej niż podstawowe</c:v>
                </c:pt>
              </c:strCache>
            </c:strRef>
          </c:tx>
          <c:spPr>
            <a:solidFill>
              <a:schemeClr val="accent1"/>
            </a:solidFill>
            <a:ln>
              <a:noFill/>
            </a:ln>
            <a:effectLst/>
          </c:spPr>
          <c:invertIfNegative val="0"/>
          <c:cat>
            <c:strRef>
              <c:f>Arkusz1!$A$2:$A$5</c:f>
              <c:strCache>
                <c:ptCount val="4"/>
                <c:pt idx="0">
                  <c:v>2019</c:v>
                </c:pt>
                <c:pt idx="1">
                  <c:v>2020</c:v>
                </c:pt>
                <c:pt idx="2">
                  <c:v>2021</c:v>
                </c:pt>
                <c:pt idx="3">
                  <c:v>2022 ( I półrocze)</c:v>
                </c:pt>
              </c:strCache>
            </c:strRef>
          </c:cat>
          <c:val>
            <c:numRef>
              <c:f>Arkusz1!$B$2:$B$5</c:f>
              <c:numCache>
                <c:formatCode>General</c:formatCode>
                <c:ptCount val="4"/>
                <c:pt idx="0">
                  <c:v>54</c:v>
                </c:pt>
                <c:pt idx="1">
                  <c:v>51</c:v>
                </c:pt>
                <c:pt idx="2">
                  <c:v>36</c:v>
                </c:pt>
                <c:pt idx="3">
                  <c:v>12</c:v>
                </c:pt>
              </c:numCache>
            </c:numRef>
          </c:val>
          <c:extLst>
            <c:ext xmlns:c16="http://schemas.microsoft.com/office/drawing/2014/chart" uri="{C3380CC4-5D6E-409C-BE32-E72D297353CC}">
              <c16:uniqueId val="{00000000-A197-4FF3-B4DB-27CF503E882B}"/>
            </c:ext>
          </c:extLst>
        </c:ser>
        <c:ser>
          <c:idx val="1"/>
          <c:order val="1"/>
          <c:tx>
            <c:strRef>
              <c:f>Arkusz1!$C$1</c:f>
              <c:strCache>
                <c:ptCount val="1"/>
                <c:pt idx="0">
                  <c:v>podstawowe</c:v>
                </c:pt>
              </c:strCache>
            </c:strRef>
          </c:tx>
          <c:spPr>
            <a:solidFill>
              <a:schemeClr val="accent2"/>
            </a:solidFill>
            <a:ln>
              <a:noFill/>
            </a:ln>
            <a:effectLst/>
          </c:spPr>
          <c:invertIfNegative val="0"/>
          <c:cat>
            <c:strRef>
              <c:f>Arkusz1!$A$2:$A$5</c:f>
              <c:strCache>
                <c:ptCount val="4"/>
                <c:pt idx="0">
                  <c:v>2019</c:v>
                </c:pt>
                <c:pt idx="1">
                  <c:v>2020</c:v>
                </c:pt>
                <c:pt idx="2">
                  <c:v>2021</c:v>
                </c:pt>
                <c:pt idx="3">
                  <c:v>2022 ( I półrocze)</c:v>
                </c:pt>
              </c:strCache>
            </c:strRef>
          </c:cat>
          <c:val>
            <c:numRef>
              <c:f>Arkusz1!$C$2:$C$5</c:f>
              <c:numCache>
                <c:formatCode>General</c:formatCode>
                <c:ptCount val="4"/>
                <c:pt idx="0">
                  <c:v>253</c:v>
                </c:pt>
                <c:pt idx="1">
                  <c:v>198</c:v>
                </c:pt>
                <c:pt idx="2">
                  <c:v>174</c:v>
                </c:pt>
                <c:pt idx="3">
                  <c:v>66</c:v>
                </c:pt>
              </c:numCache>
            </c:numRef>
          </c:val>
          <c:extLst>
            <c:ext xmlns:c16="http://schemas.microsoft.com/office/drawing/2014/chart" uri="{C3380CC4-5D6E-409C-BE32-E72D297353CC}">
              <c16:uniqueId val="{00000001-A197-4FF3-B4DB-27CF503E882B}"/>
            </c:ext>
          </c:extLst>
        </c:ser>
        <c:ser>
          <c:idx val="2"/>
          <c:order val="2"/>
          <c:tx>
            <c:strRef>
              <c:f>Arkusz1!$D$1</c:f>
              <c:strCache>
                <c:ptCount val="1"/>
                <c:pt idx="0">
                  <c:v>zasadnicze</c:v>
                </c:pt>
              </c:strCache>
            </c:strRef>
          </c:tx>
          <c:spPr>
            <a:solidFill>
              <a:schemeClr val="accent3"/>
            </a:solidFill>
            <a:ln>
              <a:noFill/>
            </a:ln>
            <a:effectLst/>
          </c:spPr>
          <c:invertIfNegative val="0"/>
          <c:cat>
            <c:strRef>
              <c:f>Arkusz1!$A$2:$A$5</c:f>
              <c:strCache>
                <c:ptCount val="4"/>
                <c:pt idx="0">
                  <c:v>2019</c:v>
                </c:pt>
                <c:pt idx="1">
                  <c:v>2020</c:v>
                </c:pt>
                <c:pt idx="2">
                  <c:v>2021</c:v>
                </c:pt>
                <c:pt idx="3">
                  <c:v>2022 ( I półrocze)</c:v>
                </c:pt>
              </c:strCache>
            </c:strRef>
          </c:cat>
          <c:val>
            <c:numRef>
              <c:f>Arkusz1!$D$2:$D$5</c:f>
              <c:numCache>
                <c:formatCode>General</c:formatCode>
                <c:ptCount val="4"/>
                <c:pt idx="0">
                  <c:v>226</c:v>
                </c:pt>
                <c:pt idx="1">
                  <c:v>190</c:v>
                </c:pt>
                <c:pt idx="2">
                  <c:v>182</c:v>
                </c:pt>
                <c:pt idx="3">
                  <c:v>80</c:v>
                </c:pt>
              </c:numCache>
            </c:numRef>
          </c:val>
          <c:extLst>
            <c:ext xmlns:c16="http://schemas.microsoft.com/office/drawing/2014/chart" uri="{C3380CC4-5D6E-409C-BE32-E72D297353CC}">
              <c16:uniqueId val="{00000002-A197-4FF3-B4DB-27CF503E882B}"/>
            </c:ext>
          </c:extLst>
        </c:ser>
        <c:ser>
          <c:idx val="3"/>
          <c:order val="3"/>
          <c:tx>
            <c:strRef>
              <c:f>Arkusz1!$E$1</c:f>
              <c:strCache>
                <c:ptCount val="1"/>
                <c:pt idx="0">
                  <c:v>średnie</c:v>
                </c:pt>
              </c:strCache>
            </c:strRef>
          </c:tx>
          <c:spPr>
            <a:solidFill>
              <a:schemeClr val="accent4"/>
            </a:solidFill>
            <a:ln>
              <a:noFill/>
            </a:ln>
            <a:effectLst/>
          </c:spPr>
          <c:invertIfNegative val="0"/>
          <c:cat>
            <c:strRef>
              <c:f>Arkusz1!$A$2:$A$5</c:f>
              <c:strCache>
                <c:ptCount val="4"/>
                <c:pt idx="0">
                  <c:v>2019</c:v>
                </c:pt>
                <c:pt idx="1">
                  <c:v>2020</c:v>
                </c:pt>
                <c:pt idx="2">
                  <c:v>2021</c:v>
                </c:pt>
                <c:pt idx="3">
                  <c:v>2022 ( I półrocze)</c:v>
                </c:pt>
              </c:strCache>
            </c:strRef>
          </c:cat>
          <c:val>
            <c:numRef>
              <c:f>Arkusz1!$E$2:$E$5</c:f>
              <c:numCache>
                <c:formatCode>General</c:formatCode>
                <c:ptCount val="4"/>
                <c:pt idx="0">
                  <c:v>215</c:v>
                </c:pt>
                <c:pt idx="1">
                  <c:v>188</c:v>
                </c:pt>
                <c:pt idx="2">
                  <c:v>184</c:v>
                </c:pt>
                <c:pt idx="3">
                  <c:v>82</c:v>
                </c:pt>
              </c:numCache>
            </c:numRef>
          </c:val>
          <c:extLst>
            <c:ext xmlns:c16="http://schemas.microsoft.com/office/drawing/2014/chart" uri="{C3380CC4-5D6E-409C-BE32-E72D297353CC}">
              <c16:uniqueId val="{00000003-A197-4FF3-B4DB-27CF503E882B}"/>
            </c:ext>
          </c:extLst>
        </c:ser>
        <c:ser>
          <c:idx val="4"/>
          <c:order val="4"/>
          <c:tx>
            <c:strRef>
              <c:f>Arkusz1!$F$1</c:f>
              <c:strCache>
                <c:ptCount val="1"/>
                <c:pt idx="0">
                  <c:v>wyższe</c:v>
                </c:pt>
              </c:strCache>
            </c:strRef>
          </c:tx>
          <c:spPr>
            <a:solidFill>
              <a:schemeClr val="accent5"/>
            </a:solidFill>
            <a:ln>
              <a:noFill/>
            </a:ln>
            <a:effectLst/>
          </c:spPr>
          <c:invertIfNegative val="0"/>
          <c:cat>
            <c:strRef>
              <c:f>Arkusz1!$A$2:$A$5</c:f>
              <c:strCache>
                <c:ptCount val="4"/>
                <c:pt idx="0">
                  <c:v>2019</c:v>
                </c:pt>
                <c:pt idx="1">
                  <c:v>2020</c:v>
                </c:pt>
                <c:pt idx="2">
                  <c:v>2021</c:v>
                </c:pt>
                <c:pt idx="3">
                  <c:v>2022 ( I półrocze)</c:v>
                </c:pt>
              </c:strCache>
            </c:strRef>
          </c:cat>
          <c:val>
            <c:numRef>
              <c:f>Arkusz1!$F$2:$F$5</c:f>
              <c:numCache>
                <c:formatCode>General</c:formatCode>
                <c:ptCount val="4"/>
                <c:pt idx="0">
                  <c:v>90</c:v>
                </c:pt>
                <c:pt idx="1">
                  <c:v>80</c:v>
                </c:pt>
                <c:pt idx="2">
                  <c:v>57</c:v>
                </c:pt>
                <c:pt idx="3">
                  <c:v>35</c:v>
                </c:pt>
              </c:numCache>
            </c:numRef>
          </c:val>
          <c:extLst>
            <c:ext xmlns:c16="http://schemas.microsoft.com/office/drawing/2014/chart" uri="{C3380CC4-5D6E-409C-BE32-E72D297353CC}">
              <c16:uniqueId val="{00000005-A197-4FF3-B4DB-27CF503E882B}"/>
            </c:ext>
          </c:extLst>
        </c:ser>
        <c:dLbls>
          <c:showLegendKey val="0"/>
          <c:showVal val="0"/>
          <c:showCatName val="0"/>
          <c:showSerName val="0"/>
          <c:showPercent val="0"/>
          <c:showBubbleSize val="0"/>
        </c:dLbls>
        <c:gapWidth val="219"/>
        <c:overlap val="-27"/>
        <c:axId val="525242096"/>
        <c:axId val="525243080"/>
      </c:barChart>
      <c:catAx>
        <c:axId val="5252420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25243080"/>
        <c:crosses val="autoZero"/>
        <c:auto val="1"/>
        <c:lblAlgn val="ctr"/>
        <c:lblOffset val="100"/>
        <c:noMultiLvlLbl val="0"/>
      </c:catAx>
      <c:valAx>
        <c:axId val="5252430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252420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99" b="1" i="0" u="none" strike="noStrike" baseline="0">
                <a:solidFill>
                  <a:srgbClr val="000000"/>
                </a:solidFill>
                <a:latin typeface="Calibri"/>
                <a:ea typeface="Calibri"/>
                <a:cs typeface="Calibri"/>
              </a:defRPr>
            </a:pPr>
            <a:r>
              <a:rPr lang="pl-PL"/>
              <a:t>Liczba osób objęta</a:t>
            </a:r>
            <a:r>
              <a:rPr lang="pl-PL" baseline="0"/>
              <a:t> badaniami</a:t>
            </a:r>
            <a:r>
              <a:rPr lang="pl-PL"/>
              <a:t> w latach 2019</a:t>
            </a:r>
            <a:r>
              <a:rPr lang="pl-PL" baseline="0"/>
              <a:t> - 2022</a:t>
            </a:r>
            <a:r>
              <a:rPr lang="pl-PL"/>
              <a:t> (I półrocze)</a:t>
            </a:r>
          </a:p>
        </c:rich>
      </c:tx>
      <c:layout>
        <c:manualLayout>
          <c:xMode val="edge"/>
          <c:yMode val="edge"/>
          <c:x val="0.14125200642054575"/>
          <c:y val="1.8433179723502304E-2"/>
        </c:manualLayout>
      </c:layout>
      <c:overlay val="0"/>
      <c:spPr>
        <a:noFill/>
        <a:ln w="25374">
          <a:noFill/>
        </a:ln>
      </c:spPr>
    </c:title>
    <c:autoTitleDeleted val="0"/>
    <c:view3D>
      <c:rotX val="15"/>
      <c:hPercent val="34"/>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7.0626003210272875E-2"/>
          <c:y val="0.24423963133640597"/>
          <c:w val="0.7062600321027287"/>
          <c:h val="0.51152073732718895"/>
        </c:manualLayout>
      </c:layout>
      <c:bar3DChart>
        <c:barDir val="col"/>
        <c:grouping val="clustered"/>
        <c:varyColors val="0"/>
        <c:ser>
          <c:idx val="0"/>
          <c:order val="0"/>
          <c:tx>
            <c:strRef>
              <c:f>Sheet1!$A$2</c:f>
              <c:strCache>
                <c:ptCount val="1"/>
                <c:pt idx="0">
                  <c:v>badania  psychologiczne</c:v>
                </c:pt>
              </c:strCache>
            </c:strRef>
          </c:tx>
          <c:spPr>
            <a:solidFill>
              <a:srgbClr val="9999FF"/>
            </a:solidFill>
            <a:ln w="12688">
              <a:solidFill>
                <a:srgbClr val="000000"/>
              </a:solidFill>
              <a:prstDash val="solid"/>
            </a:ln>
          </c:spPr>
          <c:invertIfNegative val="0"/>
          <c:cat>
            <c:strRef>
              <c:f>Sheet1!$B$1:$D$1</c:f>
              <c:strCache>
                <c:ptCount val="3"/>
                <c:pt idx="0">
                  <c:v>2019/2020</c:v>
                </c:pt>
                <c:pt idx="1">
                  <c:v>2020/2021</c:v>
                </c:pt>
                <c:pt idx="2">
                  <c:v>2021/2022</c:v>
                </c:pt>
              </c:strCache>
            </c:strRef>
          </c:cat>
          <c:val>
            <c:numRef>
              <c:f>Sheet1!$B$2:$D$2</c:f>
              <c:numCache>
                <c:formatCode>General</c:formatCode>
                <c:ptCount val="3"/>
                <c:pt idx="0">
                  <c:v>387</c:v>
                </c:pt>
                <c:pt idx="1">
                  <c:v>573</c:v>
                </c:pt>
                <c:pt idx="2">
                  <c:v>634</c:v>
                </c:pt>
              </c:numCache>
            </c:numRef>
          </c:val>
          <c:extLst>
            <c:ext xmlns:c16="http://schemas.microsoft.com/office/drawing/2014/chart" uri="{C3380CC4-5D6E-409C-BE32-E72D297353CC}">
              <c16:uniqueId val="{00000000-5E5A-4DA7-B3AA-1B1C8F8DC680}"/>
            </c:ext>
          </c:extLst>
        </c:ser>
        <c:ser>
          <c:idx val="1"/>
          <c:order val="1"/>
          <c:tx>
            <c:strRef>
              <c:f>Sheet1!$A$3</c:f>
              <c:strCache>
                <c:ptCount val="1"/>
                <c:pt idx="0">
                  <c:v>badania pedagogiczne</c:v>
                </c:pt>
              </c:strCache>
            </c:strRef>
          </c:tx>
          <c:spPr>
            <a:solidFill>
              <a:srgbClr val="993366"/>
            </a:solidFill>
            <a:ln w="12688">
              <a:solidFill>
                <a:srgbClr val="000000"/>
              </a:solidFill>
              <a:prstDash val="solid"/>
            </a:ln>
          </c:spPr>
          <c:invertIfNegative val="0"/>
          <c:cat>
            <c:strRef>
              <c:f>Sheet1!$B$1:$D$1</c:f>
              <c:strCache>
                <c:ptCount val="3"/>
                <c:pt idx="0">
                  <c:v>2019/2020</c:v>
                </c:pt>
                <c:pt idx="1">
                  <c:v>2020/2021</c:v>
                </c:pt>
                <c:pt idx="2">
                  <c:v>2021/2022</c:v>
                </c:pt>
              </c:strCache>
            </c:strRef>
          </c:cat>
          <c:val>
            <c:numRef>
              <c:f>Sheet1!$B$3:$D$3</c:f>
              <c:numCache>
                <c:formatCode>General</c:formatCode>
                <c:ptCount val="3"/>
                <c:pt idx="0">
                  <c:v>354</c:v>
                </c:pt>
                <c:pt idx="1">
                  <c:v>500</c:v>
                </c:pt>
                <c:pt idx="2">
                  <c:v>643</c:v>
                </c:pt>
              </c:numCache>
            </c:numRef>
          </c:val>
          <c:extLst>
            <c:ext xmlns:c16="http://schemas.microsoft.com/office/drawing/2014/chart" uri="{C3380CC4-5D6E-409C-BE32-E72D297353CC}">
              <c16:uniqueId val="{00000001-5E5A-4DA7-B3AA-1B1C8F8DC680}"/>
            </c:ext>
          </c:extLst>
        </c:ser>
        <c:ser>
          <c:idx val="2"/>
          <c:order val="2"/>
          <c:tx>
            <c:strRef>
              <c:f>Sheet1!$A$4</c:f>
              <c:strCache>
                <c:ptCount val="1"/>
                <c:pt idx="0">
                  <c:v>badania logopedyczne</c:v>
                </c:pt>
              </c:strCache>
            </c:strRef>
          </c:tx>
          <c:spPr>
            <a:solidFill>
              <a:srgbClr val="FFFFCC"/>
            </a:solidFill>
            <a:ln w="12688">
              <a:solidFill>
                <a:srgbClr val="000000"/>
              </a:solidFill>
              <a:prstDash val="solid"/>
            </a:ln>
          </c:spPr>
          <c:invertIfNegative val="0"/>
          <c:cat>
            <c:strRef>
              <c:f>Sheet1!$B$1:$D$1</c:f>
              <c:strCache>
                <c:ptCount val="3"/>
                <c:pt idx="0">
                  <c:v>2019/2020</c:v>
                </c:pt>
                <c:pt idx="1">
                  <c:v>2020/2021</c:v>
                </c:pt>
                <c:pt idx="2">
                  <c:v>2021/2022</c:v>
                </c:pt>
              </c:strCache>
            </c:strRef>
          </c:cat>
          <c:val>
            <c:numRef>
              <c:f>Sheet1!$B$4:$D$4</c:f>
              <c:numCache>
                <c:formatCode>General</c:formatCode>
                <c:ptCount val="3"/>
                <c:pt idx="0">
                  <c:v>127</c:v>
                </c:pt>
                <c:pt idx="1">
                  <c:v>285</c:v>
                </c:pt>
                <c:pt idx="2">
                  <c:v>401</c:v>
                </c:pt>
              </c:numCache>
            </c:numRef>
          </c:val>
          <c:extLst>
            <c:ext xmlns:c16="http://schemas.microsoft.com/office/drawing/2014/chart" uri="{C3380CC4-5D6E-409C-BE32-E72D297353CC}">
              <c16:uniqueId val="{00000002-5E5A-4DA7-B3AA-1B1C8F8DC680}"/>
            </c:ext>
          </c:extLst>
        </c:ser>
        <c:ser>
          <c:idx val="3"/>
          <c:order val="3"/>
          <c:tx>
            <c:strRef>
              <c:f>Sheet1!$A$5</c:f>
              <c:strCache>
                <c:ptCount val="1"/>
                <c:pt idx="0">
                  <c:v>konsultacje</c:v>
                </c:pt>
              </c:strCache>
            </c:strRef>
          </c:tx>
          <c:spPr>
            <a:solidFill>
              <a:srgbClr val="CCFFFF"/>
            </a:solidFill>
            <a:ln w="12688">
              <a:solidFill>
                <a:srgbClr val="000000"/>
              </a:solidFill>
              <a:prstDash val="solid"/>
            </a:ln>
          </c:spPr>
          <c:invertIfNegative val="0"/>
          <c:cat>
            <c:strRef>
              <c:f>Sheet1!$B$1:$D$1</c:f>
              <c:strCache>
                <c:ptCount val="3"/>
                <c:pt idx="0">
                  <c:v>2019/2020</c:v>
                </c:pt>
                <c:pt idx="1">
                  <c:v>2020/2021</c:v>
                </c:pt>
                <c:pt idx="2">
                  <c:v>2021/2022</c:v>
                </c:pt>
              </c:strCache>
            </c:strRef>
          </c:cat>
          <c:val>
            <c:numRef>
              <c:f>Sheet1!$B$5:$D$5</c:f>
              <c:numCache>
                <c:formatCode>General</c:formatCode>
                <c:ptCount val="3"/>
                <c:pt idx="0">
                  <c:v>785</c:v>
                </c:pt>
                <c:pt idx="1">
                  <c:v>879</c:v>
                </c:pt>
                <c:pt idx="2">
                  <c:v>793</c:v>
                </c:pt>
              </c:numCache>
            </c:numRef>
          </c:val>
          <c:extLst>
            <c:ext xmlns:c16="http://schemas.microsoft.com/office/drawing/2014/chart" uri="{C3380CC4-5D6E-409C-BE32-E72D297353CC}">
              <c16:uniqueId val="{00000003-5E5A-4DA7-B3AA-1B1C8F8DC680}"/>
            </c:ext>
          </c:extLst>
        </c:ser>
        <c:dLbls>
          <c:showLegendKey val="0"/>
          <c:showVal val="0"/>
          <c:showCatName val="0"/>
          <c:showSerName val="0"/>
          <c:showPercent val="0"/>
          <c:showBubbleSize val="0"/>
        </c:dLbls>
        <c:gapWidth val="150"/>
        <c:gapDepth val="0"/>
        <c:shape val="box"/>
        <c:axId val="45034352"/>
        <c:axId val="1"/>
        <c:axId val="0"/>
      </c:bar3DChart>
      <c:catAx>
        <c:axId val="45034352"/>
        <c:scaling>
          <c:orientation val="minMax"/>
        </c:scaling>
        <c:delete val="0"/>
        <c:axPos val="b"/>
        <c:numFmt formatCode="General" sourceLinked="1"/>
        <c:majorTickMark val="out"/>
        <c:minorTickMark val="none"/>
        <c:tickLblPos val="low"/>
        <c:spPr>
          <a:ln w="3172">
            <a:solidFill>
              <a:srgbClr val="000000"/>
            </a:solidFill>
            <a:prstDash val="solid"/>
          </a:ln>
        </c:spPr>
        <c:txPr>
          <a:bodyPr rot="0" vert="horz"/>
          <a:lstStyle/>
          <a:p>
            <a:pPr>
              <a:defRPr sz="949" b="1" i="0" u="none" strike="noStrike" baseline="0">
                <a:solidFill>
                  <a:srgbClr val="000000"/>
                </a:solidFill>
                <a:latin typeface="Calibri"/>
                <a:ea typeface="Calibri"/>
                <a:cs typeface="Calibri"/>
              </a:defRPr>
            </a:pPr>
            <a:endParaRPr lang="pl-PL"/>
          </a:p>
        </c:txPr>
        <c:crossAx val="1"/>
        <c:crosses val="autoZero"/>
        <c:auto val="1"/>
        <c:lblAlgn val="ctr"/>
        <c:lblOffset val="100"/>
        <c:tickLblSkip val="1"/>
        <c:tickMarkSkip val="1"/>
        <c:noMultiLvlLbl val="0"/>
      </c:catAx>
      <c:valAx>
        <c:axId val="1"/>
        <c:scaling>
          <c:orientation val="minMax"/>
        </c:scaling>
        <c:delete val="0"/>
        <c:axPos val="l"/>
        <c:majorGridlines>
          <c:spPr>
            <a:ln w="3172">
              <a:solidFill>
                <a:srgbClr val="000000"/>
              </a:solidFill>
              <a:prstDash val="solid"/>
            </a:ln>
          </c:spPr>
        </c:majorGridlines>
        <c:numFmt formatCode="General" sourceLinked="1"/>
        <c:majorTickMark val="out"/>
        <c:minorTickMark val="none"/>
        <c:tickLblPos val="nextTo"/>
        <c:spPr>
          <a:ln w="3172">
            <a:solidFill>
              <a:srgbClr val="000000"/>
            </a:solidFill>
            <a:prstDash val="solid"/>
          </a:ln>
        </c:spPr>
        <c:txPr>
          <a:bodyPr rot="0" vert="horz"/>
          <a:lstStyle/>
          <a:p>
            <a:pPr>
              <a:defRPr sz="949" b="1" i="0" u="none" strike="noStrike" baseline="0">
                <a:solidFill>
                  <a:srgbClr val="000000"/>
                </a:solidFill>
                <a:latin typeface="Calibri"/>
                <a:ea typeface="Calibri"/>
                <a:cs typeface="Calibri"/>
              </a:defRPr>
            </a:pPr>
            <a:endParaRPr lang="pl-PL"/>
          </a:p>
        </c:txPr>
        <c:crossAx val="45034352"/>
        <c:crosses val="autoZero"/>
        <c:crossBetween val="between"/>
      </c:valAx>
      <c:spPr>
        <a:noFill/>
        <a:ln w="25375">
          <a:noFill/>
        </a:ln>
      </c:spPr>
    </c:plotArea>
    <c:legend>
      <c:legendPos val="r"/>
      <c:layout>
        <c:manualLayout>
          <c:xMode val="edge"/>
          <c:yMode val="edge"/>
          <c:x val="0.7945425361155698"/>
          <c:y val="0.39170506912442399"/>
          <c:w val="0.1990369181380417"/>
          <c:h val="0.49155826887277859"/>
        </c:manualLayout>
      </c:layout>
      <c:overlay val="0"/>
      <c:spPr>
        <a:noFill/>
        <a:ln w="3172">
          <a:solidFill>
            <a:srgbClr val="000000"/>
          </a:solidFill>
          <a:prstDash val="solid"/>
        </a:ln>
      </c:spPr>
      <c:txPr>
        <a:bodyPr/>
        <a:lstStyle/>
        <a:p>
          <a:pPr>
            <a:defRPr sz="869" b="1" i="0" u="none" strike="noStrike" baseline="0">
              <a:solidFill>
                <a:srgbClr val="000000"/>
              </a:solidFill>
              <a:latin typeface="Calibri"/>
              <a:ea typeface="Calibri"/>
              <a:cs typeface="Calibri"/>
            </a:defRPr>
          </a:pPr>
          <a:endParaRPr lang="pl-PL"/>
        </a:p>
      </c:txPr>
    </c:legend>
    <c:plotVisOnly val="1"/>
    <c:dispBlanksAs val="gap"/>
    <c:showDLblsOverMax val="0"/>
  </c:chart>
  <c:spPr>
    <a:noFill/>
    <a:ln w="6344" cap="flat" cmpd="sng" algn="ctr">
      <a:solidFill>
        <a:srgbClr val="000000"/>
      </a:solidFill>
      <a:prstDash val="solid"/>
      <a:miter lim="800000"/>
      <a:headEnd type="none" w="med" len="med"/>
      <a:tailEnd type="none" w="med" len="med"/>
    </a:ln>
  </c:spPr>
  <c:txPr>
    <a:bodyPr/>
    <a:lstStyle/>
    <a:p>
      <a:pPr>
        <a:defRPr sz="949" b="1" i="0" u="none" strike="noStrike" baseline="0">
          <a:solidFill>
            <a:srgbClr val="000000"/>
          </a:solidFill>
          <a:latin typeface="Calibri"/>
          <a:ea typeface="Calibri"/>
          <a:cs typeface="Calibri"/>
        </a:defRPr>
      </a:pPr>
      <a:endParaRPr lang="pl-PL"/>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sz="1000" b="1">
                <a:latin typeface="Times New Roman" panose="02020603050405020304" pitchFamily="18" charset="0"/>
                <a:cs typeface="Times New Roman" panose="02020603050405020304" pitchFamily="18" charset="0"/>
              </a:rPr>
              <a:t>Liczba</a:t>
            </a:r>
            <a:r>
              <a:rPr lang="pl-PL" sz="1000" b="1" baseline="0">
                <a:latin typeface="Times New Roman" panose="02020603050405020304" pitchFamily="18" charset="0"/>
                <a:cs typeface="Times New Roman" panose="02020603050405020304" pitchFamily="18" charset="0"/>
              </a:rPr>
              <a:t> osób korzystających z terapii w latach 2019-2022 ( I półrocze)</a:t>
            </a:r>
            <a:endParaRPr lang="pl-PL" sz="1000" b="1">
              <a:latin typeface="Times New Roman" panose="02020603050405020304" pitchFamily="18" charset="0"/>
              <a:cs typeface="Times New Roman" panose="02020603050405020304" pitchFamily="18" charset="0"/>
            </a:endParaRPr>
          </a:p>
        </c:rich>
      </c:tx>
      <c:layout>
        <c:manualLayout>
          <c:xMode val="edge"/>
          <c:yMode val="edge"/>
          <c:x val="0.16907407407407407"/>
          <c:y val="2.3809523809523808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barChart>
        <c:barDir val="col"/>
        <c:grouping val="clustered"/>
        <c:varyColors val="0"/>
        <c:ser>
          <c:idx val="0"/>
          <c:order val="0"/>
          <c:tx>
            <c:strRef>
              <c:f>Arkusz1!$B$1</c:f>
              <c:strCache>
                <c:ptCount val="1"/>
                <c:pt idx="0">
                  <c:v>metoda SI</c:v>
                </c:pt>
              </c:strCache>
            </c:strRef>
          </c:tx>
          <c:spPr>
            <a:solidFill>
              <a:schemeClr val="accent1"/>
            </a:solidFill>
            <a:ln>
              <a:noFill/>
            </a:ln>
            <a:effectLst/>
          </c:spPr>
          <c:invertIfNegative val="0"/>
          <c:cat>
            <c:strRef>
              <c:f>Arkusz1!$A$2:$A$4</c:f>
              <c:strCache>
                <c:ptCount val="3"/>
                <c:pt idx="0">
                  <c:v>2019/2020</c:v>
                </c:pt>
                <c:pt idx="1">
                  <c:v>2020/2021</c:v>
                </c:pt>
                <c:pt idx="2">
                  <c:v>2021/2022</c:v>
                </c:pt>
              </c:strCache>
            </c:strRef>
          </c:cat>
          <c:val>
            <c:numRef>
              <c:f>Arkusz1!$B$2:$B$4</c:f>
              <c:numCache>
                <c:formatCode>General</c:formatCode>
                <c:ptCount val="3"/>
                <c:pt idx="0">
                  <c:v>8</c:v>
                </c:pt>
                <c:pt idx="1">
                  <c:v>11</c:v>
                </c:pt>
                <c:pt idx="2">
                  <c:v>13</c:v>
                </c:pt>
              </c:numCache>
            </c:numRef>
          </c:val>
          <c:extLst>
            <c:ext xmlns:c16="http://schemas.microsoft.com/office/drawing/2014/chart" uri="{C3380CC4-5D6E-409C-BE32-E72D297353CC}">
              <c16:uniqueId val="{00000000-DF61-4C39-999E-699134DBDC7D}"/>
            </c:ext>
          </c:extLst>
        </c:ser>
        <c:ser>
          <c:idx val="1"/>
          <c:order val="1"/>
          <c:tx>
            <c:strRef>
              <c:f>Arkusz1!$C$1</c:f>
              <c:strCache>
                <c:ptCount val="1"/>
                <c:pt idx="0">
                  <c:v>metoda biofeedback</c:v>
                </c:pt>
              </c:strCache>
            </c:strRef>
          </c:tx>
          <c:spPr>
            <a:solidFill>
              <a:schemeClr val="accent2"/>
            </a:solidFill>
            <a:ln>
              <a:noFill/>
            </a:ln>
            <a:effectLst/>
          </c:spPr>
          <c:invertIfNegative val="0"/>
          <c:cat>
            <c:strRef>
              <c:f>Arkusz1!$A$2:$A$4</c:f>
              <c:strCache>
                <c:ptCount val="3"/>
                <c:pt idx="0">
                  <c:v>2019/2020</c:v>
                </c:pt>
                <c:pt idx="1">
                  <c:v>2020/2021</c:v>
                </c:pt>
                <c:pt idx="2">
                  <c:v>2021/2022</c:v>
                </c:pt>
              </c:strCache>
            </c:strRef>
          </c:cat>
          <c:val>
            <c:numRef>
              <c:f>Arkusz1!$C$2:$C$4</c:f>
              <c:numCache>
                <c:formatCode>General</c:formatCode>
                <c:ptCount val="3"/>
                <c:pt idx="0">
                  <c:v>5</c:v>
                </c:pt>
                <c:pt idx="1">
                  <c:v>5</c:v>
                </c:pt>
                <c:pt idx="2">
                  <c:v>3</c:v>
                </c:pt>
              </c:numCache>
            </c:numRef>
          </c:val>
          <c:extLst>
            <c:ext xmlns:c16="http://schemas.microsoft.com/office/drawing/2014/chart" uri="{C3380CC4-5D6E-409C-BE32-E72D297353CC}">
              <c16:uniqueId val="{00000001-DF61-4C39-999E-699134DBDC7D}"/>
            </c:ext>
          </c:extLst>
        </c:ser>
        <c:ser>
          <c:idx val="2"/>
          <c:order val="2"/>
          <c:tx>
            <c:strRef>
              <c:f>Arkusz1!$D$1</c:f>
              <c:strCache>
                <c:ptCount val="1"/>
                <c:pt idx="0">
                  <c:v>zajęcia rewalidacyjne</c:v>
                </c:pt>
              </c:strCache>
            </c:strRef>
          </c:tx>
          <c:spPr>
            <a:solidFill>
              <a:schemeClr val="accent3"/>
            </a:solidFill>
            <a:ln>
              <a:noFill/>
            </a:ln>
            <a:effectLst/>
          </c:spPr>
          <c:invertIfNegative val="0"/>
          <c:cat>
            <c:strRef>
              <c:f>Arkusz1!$A$2:$A$4</c:f>
              <c:strCache>
                <c:ptCount val="3"/>
                <c:pt idx="0">
                  <c:v>2019/2020</c:v>
                </c:pt>
                <c:pt idx="1">
                  <c:v>2020/2021</c:v>
                </c:pt>
                <c:pt idx="2">
                  <c:v>2021/2022</c:v>
                </c:pt>
              </c:strCache>
            </c:strRef>
          </c:cat>
          <c:val>
            <c:numRef>
              <c:f>Arkusz1!$D$2:$D$4</c:f>
              <c:numCache>
                <c:formatCode>General</c:formatCode>
                <c:ptCount val="3"/>
                <c:pt idx="0">
                  <c:v>5</c:v>
                </c:pt>
                <c:pt idx="1">
                  <c:v>5</c:v>
                </c:pt>
                <c:pt idx="2">
                  <c:v>10</c:v>
                </c:pt>
              </c:numCache>
            </c:numRef>
          </c:val>
          <c:extLst>
            <c:ext xmlns:c16="http://schemas.microsoft.com/office/drawing/2014/chart" uri="{C3380CC4-5D6E-409C-BE32-E72D297353CC}">
              <c16:uniqueId val="{00000002-DF61-4C39-999E-699134DBDC7D}"/>
            </c:ext>
          </c:extLst>
        </c:ser>
        <c:ser>
          <c:idx val="3"/>
          <c:order val="3"/>
          <c:tx>
            <c:strRef>
              <c:f>Arkusz1!$E$1</c:f>
              <c:strCache>
                <c:ptCount val="1"/>
                <c:pt idx="0">
                  <c:v>trening umiejętności społecznych</c:v>
                </c:pt>
              </c:strCache>
            </c:strRef>
          </c:tx>
          <c:spPr>
            <a:solidFill>
              <a:schemeClr val="accent4"/>
            </a:solidFill>
            <a:ln>
              <a:noFill/>
            </a:ln>
            <a:effectLst/>
          </c:spPr>
          <c:invertIfNegative val="0"/>
          <c:cat>
            <c:strRef>
              <c:f>Arkusz1!$A$2:$A$4</c:f>
              <c:strCache>
                <c:ptCount val="3"/>
                <c:pt idx="0">
                  <c:v>2019/2020</c:v>
                </c:pt>
                <c:pt idx="1">
                  <c:v>2020/2021</c:v>
                </c:pt>
                <c:pt idx="2">
                  <c:v>2021/2022</c:v>
                </c:pt>
              </c:strCache>
            </c:strRef>
          </c:cat>
          <c:val>
            <c:numRef>
              <c:f>Arkusz1!$E$2:$E$4</c:f>
              <c:numCache>
                <c:formatCode>General</c:formatCode>
                <c:ptCount val="3"/>
                <c:pt idx="0">
                  <c:v>20</c:v>
                </c:pt>
                <c:pt idx="1">
                  <c:v>23</c:v>
                </c:pt>
                <c:pt idx="2">
                  <c:v>26</c:v>
                </c:pt>
              </c:numCache>
            </c:numRef>
          </c:val>
          <c:extLst>
            <c:ext xmlns:c16="http://schemas.microsoft.com/office/drawing/2014/chart" uri="{C3380CC4-5D6E-409C-BE32-E72D297353CC}">
              <c16:uniqueId val="{00000003-DF61-4C39-999E-699134DBDC7D}"/>
            </c:ext>
          </c:extLst>
        </c:ser>
        <c:ser>
          <c:idx val="4"/>
          <c:order val="4"/>
          <c:tx>
            <c:strRef>
              <c:f>Arkusz1!$F$1</c:f>
              <c:strCache>
                <c:ptCount val="1"/>
                <c:pt idx="0">
                  <c:v>zajęcia korekcyjno-kompensacyjne</c:v>
                </c:pt>
              </c:strCache>
            </c:strRef>
          </c:tx>
          <c:spPr>
            <a:solidFill>
              <a:schemeClr val="accent5"/>
            </a:solidFill>
            <a:ln>
              <a:noFill/>
            </a:ln>
            <a:effectLst/>
          </c:spPr>
          <c:invertIfNegative val="0"/>
          <c:cat>
            <c:strRef>
              <c:f>Arkusz1!$A$2:$A$4</c:f>
              <c:strCache>
                <c:ptCount val="3"/>
                <c:pt idx="0">
                  <c:v>2019/2020</c:v>
                </c:pt>
                <c:pt idx="1">
                  <c:v>2020/2021</c:v>
                </c:pt>
                <c:pt idx="2">
                  <c:v>2021/2022</c:v>
                </c:pt>
              </c:strCache>
            </c:strRef>
          </c:cat>
          <c:val>
            <c:numRef>
              <c:f>Arkusz1!$F$2:$F$4</c:f>
              <c:numCache>
                <c:formatCode>General</c:formatCode>
                <c:ptCount val="3"/>
                <c:pt idx="0">
                  <c:v>36</c:v>
                </c:pt>
                <c:pt idx="1">
                  <c:v>30</c:v>
                </c:pt>
                <c:pt idx="2">
                  <c:v>40</c:v>
                </c:pt>
              </c:numCache>
            </c:numRef>
          </c:val>
          <c:extLst>
            <c:ext xmlns:c16="http://schemas.microsoft.com/office/drawing/2014/chart" uri="{C3380CC4-5D6E-409C-BE32-E72D297353CC}">
              <c16:uniqueId val="{00000004-DF61-4C39-999E-699134DBDC7D}"/>
            </c:ext>
          </c:extLst>
        </c:ser>
        <c:ser>
          <c:idx val="5"/>
          <c:order val="5"/>
          <c:tx>
            <c:strRef>
              <c:f>Arkusz1!$G$1</c:f>
              <c:strCache>
                <c:ptCount val="1"/>
                <c:pt idx="0">
                  <c:v>logopedyczna</c:v>
                </c:pt>
              </c:strCache>
            </c:strRef>
          </c:tx>
          <c:spPr>
            <a:solidFill>
              <a:schemeClr val="accent6"/>
            </a:solidFill>
            <a:ln>
              <a:noFill/>
            </a:ln>
            <a:effectLst/>
          </c:spPr>
          <c:invertIfNegative val="0"/>
          <c:cat>
            <c:strRef>
              <c:f>Arkusz1!$A$2:$A$4</c:f>
              <c:strCache>
                <c:ptCount val="3"/>
                <c:pt idx="0">
                  <c:v>2019/2020</c:v>
                </c:pt>
                <c:pt idx="1">
                  <c:v>2020/2021</c:v>
                </c:pt>
                <c:pt idx="2">
                  <c:v>2021/2022</c:v>
                </c:pt>
              </c:strCache>
            </c:strRef>
          </c:cat>
          <c:val>
            <c:numRef>
              <c:f>Arkusz1!$G$2:$G$4</c:f>
              <c:numCache>
                <c:formatCode>General</c:formatCode>
                <c:ptCount val="3"/>
                <c:pt idx="0">
                  <c:v>57</c:v>
                </c:pt>
                <c:pt idx="1">
                  <c:v>45</c:v>
                </c:pt>
                <c:pt idx="2">
                  <c:v>43</c:v>
                </c:pt>
              </c:numCache>
            </c:numRef>
          </c:val>
          <c:extLst>
            <c:ext xmlns:c16="http://schemas.microsoft.com/office/drawing/2014/chart" uri="{C3380CC4-5D6E-409C-BE32-E72D297353CC}">
              <c16:uniqueId val="{00000005-DF61-4C39-999E-699134DBDC7D}"/>
            </c:ext>
          </c:extLst>
        </c:ser>
        <c:dLbls>
          <c:showLegendKey val="0"/>
          <c:showVal val="0"/>
          <c:showCatName val="0"/>
          <c:showSerName val="0"/>
          <c:showPercent val="0"/>
          <c:showBubbleSize val="0"/>
        </c:dLbls>
        <c:gapWidth val="219"/>
        <c:overlap val="-27"/>
        <c:axId val="451428832"/>
        <c:axId val="451429816"/>
      </c:barChart>
      <c:catAx>
        <c:axId val="4514288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51429816"/>
        <c:crosses val="autoZero"/>
        <c:auto val="1"/>
        <c:lblAlgn val="ctr"/>
        <c:lblOffset val="100"/>
        <c:noMultiLvlLbl val="0"/>
      </c:catAx>
      <c:valAx>
        <c:axId val="4514298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514288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sz="1000" b="1">
                <a:latin typeface="Times New Roman" panose="02020603050405020304" pitchFamily="18" charset="0"/>
                <a:cs typeface="Times New Roman" panose="02020603050405020304" pitchFamily="18" charset="0"/>
              </a:rPr>
              <a:t>Liczba uczniów SOSW z podziałem na płeć</a:t>
            </a:r>
            <a:r>
              <a:rPr lang="pl-PL" sz="1000" b="1" baseline="0">
                <a:latin typeface="Times New Roman" panose="02020603050405020304" pitchFamily="18" charset="0"/>
                <a:cs typeface="Times New Roman" panose="02020603050405020304" pitchFamily="18" charset="0"/>
              </a:rPr>
              <a:t> w latach 2019 - 2022 ( I półrocze)</a:t>
            </a:r>
            <a:endParaRPr lang="pl-PL" sz="1000" b="1">
              <a:latin typeface="Times New Roman" panose="02020603050405020304" pitchFamily="18" charset="0"/>
              <a:cs typeface="Times New Roman" panose="02020603050405020304" pitchFamily="18" charset="0"/>
            </a:endParaRPr>
          </a:p>
        </c:rich>
      </c:tx>
      <c:layout>
        <c:manualLayout>
          <c:xMode val="edge"/>
          <c:yMode val="edge"/>
          <c:x val="0.18459654980523099"/>
          <c:y val="5.2863436123348019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barChart>
        <c:barDir val="col"/>
        <c:grouping val="clustered"/>
        <c:varyColors val="0"/>
        <c:ser>
          <c:idx val="0"/>
          <c:order val="0"/>
          <c:tx>
            <c:strRef>
              <c:f>Arkusz1!$B$1</c:f>
              <c:strCache>
                <c:ptCount val="1"/>
                <c:pt idx="0">
                  <c:v>dziewczęta </c:v>
                </c:pt>
              </c:strCache>
            </c:strRef>
          </c:tx>
          <c:spPr>
            <a:solidFill>
              <a:schemeClr val="accent6">
                <a:lumMod val="60000"/>
                <a:lumOff val="40000"/>
              </a:schemeClr>
            </a:solidFill>
            <a:ln>
              <a:noFill/>
            </a:ln>
            <a:effectLst/>
          </c:spPr>
          <c:invertIfNegative val="0"/>
          <c:cat>
            <c:strRef>
              <c:f>Arkusz1!$A$2:$A$5</c:f>
              <c:strCache>
                <c:ptCount val="4"/>
                <c:pt idx="0">
                  <c:v>2019</c:v>
                </c:pt>
                <c:pt idx="1">
                  <c:v>2020</c:v>
                </c:pt>
                <c:pt idx="2">
                  <c:v>2021</c:v>
                </c:pt>
                <c:pt idx="3">
                  <c:v>2022 ( I półrocze)</c:v>
                </c:pt>
              </c:strCache>
            </c:strRef>
          </c:cat>
          <c:val>
            <c:numRef>
              <c:f>Arkusz1!$B$2:$B$5</c:f>
              <c:numCache>
                <c:formatCode>General</c:formatCode>
                <c:ptCount val="4"/>
                <c:pt idx="0">
                  <c:v>56</c:v>
                </c:pt>
                <c:pt idx="1">
                  <c:v>53</c:v>
                </c:pt>
                <c:pt idx="2">
                  <c:v>48</c:v>
                </c:pt>
                <c:pt idx="3">
                  <c:v>49</c:v>
                </c:pt>
              </c:numCache>
            </c:numRef>
          </c:val>
          <c:extLst>
            <c:ext xmlns:c16="http://schemas.microsoft.com/office/drawing/2014/chart" uri="{C3380CC4-5D6E-409C-BE32-E72D297353CC}">
              <c16:uniqueId val="{00000000-9EF0-4CAD-8936-DCD2E8523733}"/>
            </c:ext>
          </c:extLst>
        </c:ser>
        <c:ser>
          <c:idx val="1"/>
          <c:order val="1"/>
          <c:tx>
            <c:strRef>
              <c:f>Arkusz1!$C$1</c:f>
              <c:strCache>
                <c:ptCount val="1"/>
                <c:pt idx="0">
                  <c:v>chłopcy</c:v>
                </c:pt>
              </c:strCache>
            </c:strRef>
          </c:tx>
          <c:spPr>
            <a:solidFill>
              <a:schemeClr val="accent6">
                <a:lumMod val="75000"/>
              </a:schemeClr>
            </a:solidFill>
            <a:ln>
              <a:noFill/>
            </a:ln>
            <a:effectLst/>
          </c:spPr>
          <c:invertIfNegative val="0"/>
          <c:cat>
            <c:strRef>
              <c:f>Arkusz1!$A$2:$A$5</c:f>
              <c:strCache>
                <c:ptCount val="4"/>
                <c:pt idx="0">
                  <c:v>2019</c:v>
                </c:pt>
                <c:pt idx="1">
                  <c:v>2020</c:v>
                </c:pt>
                <c:pt idx="2">
                  <c:v>2021</c:v>
                </c:pt>
                <c:pt idx="3">
                  <c:v>2022 ( I półrocze)</c:v>
                </c:pt>
              </c:strCache>
            </c:strRef>
          </c:cat>
          <c:val>
            <c:numRef>
              <c:f>Arkusz1!$C$2:$C$5</c:f>
              <c:numCache>
                <c:formatCode>General</c:formatCode>
                <c:ptCount val="4"/>
                <c:pt idx="0">
                  <c:v>75</c:v>
                </c:pt>
                <c:pt idx="1">
                  <c:v>74</c:v>
                </c:pt>
                <c:pt idx="2">
                  <c:v>77</c:v>
                </c:pt>
                <c:pt idx="3">
                  <c:v>88</c:v>
                </c:pt>
              </c:numCache>
            </c:numRef>
          </c:val>
          <c:extLst>
            <c:ext xmlns:c16="http://schemas.microsoft.com/office/drawing/2014/chart" uri="{C3380CC4-5D6E-409C-BE32-E72D297353CC}">
              <c16:uniqueId val="{00000001-9EF0-4CAD-8936-DCD2E8523733}"/>
            </c:ext>
          </c:extLst>
        </c:ser>
        <c:dLbls>
          <c:showLegendKey val="0"/>
          <c:showVal val="0"/>
          <c:showCatName val="0"/>
          <c:showSerName val="0"/>
          <c:showPercent val="0"/>
          <c:showBubbleSize val="0"/>
        </c:dLbls>
        <c:gapWidth val="219"/>
        <c:overlap val="-27"/>
        <c:axId val="490535056"/>
        <c:axId val="490535384"/>
      </c:barChart>
      <c:catAx>
        <c:axId val="4905350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90535384"/>
        <c:crosses val="autoZero"/>
        <c:auto val="1"/>
        <c:lblAlgn val="ctr"/>
        <c:lblOffset val="100"/>
        <c:noMultiLvlLbl val="0"/>
      </c:catAx>
      <c:valAx>
        <c:axId val="4905353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905350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pl-PL" sz="900" b="1">
                <a:latin typeface="Times New Roman" panose="02020603050405020304" pitchFamily="18" charset="0"/>
                <a:cs typeface="Times New Roman" panose="02020603050405020304" pitchFamily="18" charset="0"/>
              </a:rPr>
              <a:t>Osoby niepełnosprawne bezrobotne według wykształcenia w latach 2019 - 2022 ( I półrocze)</a:t>
            </a: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barChart>
        <c:barDir val="col"/>
        <c:grouping val="clustered"/>
        <c:varyColors val="0"/>
        <c:ser>
          <c:idx val="0"/>
          <c:order val="0"/>
          <c:tx>
            <c:strRef>
              <c:f>Arkusz1!$B$1</c:f>
              <c:strCache>
                <c:ptCount val="1"/>
                <c:pt idx="0">
                  <c:v>wyższe</c:v>
                </c:pt>
              </c:strCache>
            </c:strRef>
          </c:tx>
          <c:spPr>
            <a:solidFill>
              <a:schemeClr val="accent1"/>
            </a:solidFill>
            <a:ln>
              <a:noFill/>
            </a:ln>
            <a:effectLst/>
          </c:spPr>
          <c:invertIfNegative val="0"/>
          <c:cat>
            <c:strRef>
              <c:f>Arkusz1!$A$2:$A$5</c:f>
              <c:strCache>
                <c:ptCount val="4"/>
                <c:pt idx="0">
                  <c:v>2019</c:v>
                </c:pt>
                <c:pt idx="1">
                  <c:v>2020</c:v>
                </c:pt>
                <c:pt idx="2">
                  <c:v>2021</c:v>
                </c:pt>
                <c:pt idx="3">
                  <c:v>2022 ( I półrocze)</c:v>
                </c:pt>
              </c:strCache>
            </c:strRef>
          </c:cat>
          <c:val>
            <c:numRef>
              <c:f>Arkusz1!$B$2:$B$5</c:f>
              <c:numCache>
                <c:formatCode>General</c:formatCode>
                <c:ptCount val="4"/>
                <c:pt idx="0">
                  <c:v>8</c:v>
                </c:pt>
                <c:pt idx="1">
                  <c:v>7</c:v>
                </c:pt>
                <c:pt idx="2">
                  <c:v>7</c:v>
                </c:pt>
                <c:pt idx="3">
                  <c:v>4</c:v>
                </c:pt>
              </c:numCache>
            </c:numRef>
          </c:val>
          <c:extLst>
            <c:ext xmlns:c16="http://schemas.microsoft.com/office/drawing/2014/chart" uri="{C3380CC4-5D6E-409C-BE32-E72D297353CC}">
              <c16:uniqueId val="{00000000-8936-4AF6-A649-DC1A7899B5F9}"/>
            </c:ext>
          </c:extLst>
        </c:ser>
        <c:ser>
          <c:idx val="1"/>
          <c:order val="1"/>
          <c:tx>
            <c:strRef>
              <c:f>Arkusz1!$C$1</c:f>
              <c:strCache>
                <c:ptCount val="1"/>
                <c:pt idx="0">
                  <c:v>policealne i średnie zawodowe</c:v>
                </c:pt>
              </c:strCache>
            </c:strRef>
          </c:tx>
          <c:spPr>
            <a:solidFill>
              <a:schemeClr val="accent2"/>
            </a:solidFill>
            <a:ln>
              <a:noFill/>
            </a:ln>
            <a:effectLst/>
          </c:spPr>
          <c:invertIfNegative val="0"/>
          <c:cat>
            <c:strRef>
              <c:f>Arkusz1!$A$2:$A$5</c:f>
              <c:strCache>
                <c:ptCount val="4"/>
                <c:pt idx="0">
                  <c:v>2019</c:v>
                </c:pt>
                <c:pt idx="1">
                  <c:v>2020</c:v>
                </c:pt>
                <c:pt idx="2">
                  <c:v>2021</c:v>
                </c:pt>
                <c:pt idx="3">
                  <c:v>2022 ( I półrocze)</c:v>
                </c:pt>
              </c:strCache>
            </c:strRef>
          </c:cat>
          <c:val>
            <c:numRef>
              <c:f>Arkusz1!$C$2:$C$5</c:f>
              <c:numCache>
                <c:formatCode>General</c:formatCode>
                <c:ptCount val="4"/>
                <c:pt idx="0">
                  <c:v>15</c:v>
                </c:pt>
                <c:pt idx="1">
                  <c:v>7</c:v>
                </c:pt>
                <c:pt idx="2">
                  <c:v>10</c:v>
                </c:pt>
                <c:pt idx="3">
                  <c:v>11</c:v>
                </c:pt>
              </c:numCache>
            </c:numRef>
          </c:val>
          <c:extLst>
            <c:ext xmlns:c16="http://schemas.microsoft.com/office/drawing/2014/chart" uri="{C3380CC4-5D6E-409C-BE32-E72D297353CC}">
              <c16:uniqueId val="{00000001-8936-4AF6-A649-DC1A7899B5F9}"/>
            </c:ext>
          </c:extLst>
        </c:ser>
        <c:ser>
          <c:idx val="2"/>
          <c:order val="2"/>
          <c:tx>
            <c:strRef>
              <c:f>Arkusz1!$D$1</c:f>
              <c:strCache>
                <c:ptCount val="1"/>
                <c:pt idx="0">
                  <c:v>średnie ogólnokształcące</c:v>
                </c:pt>
              </c:strCache>
            </c:strRef>
          </c:tx>
          <c:spPr>
            <a:solidFill>
              <a:schemeClr val="accent3"/>
            </a:solidFill>
            <a:ln>
              <a:noFill/>
            </a:ln>
            <a:effectLst/>
          </c:spPr>
          <c:invertIfNegative val="0"/>
          <c:cat>
            <c:strRef>
              <c:f>Arkusz1!$A$2:$A$5</c:f>
              <c:strCache>
                <c:ptCount val="4"/>
                <c:pt idx="0">
                  <c:v>2019</c:v>
                </c:pt>
                <c:pt idx="1">
                  <c:v>2020</c:v>
                </c:pt>
                <c:pt idx="2">
                  <c:v>2021</c:v>
                </c:pt>
                <c:pt idx="3">
                  <c:v>2022 ( I półrocze)</c:v>
                </c:pt>
              </c:strCache>
            </c:strRef>
          </c:cat>
          <c:val>
            <c:numRef>
              <c:f>Arkusz1!$D$2:$D$5</c:f>
              <c:numCache>
                <c:formatCode>General</c:formatCode>
                <c:ptCount val="4"/>
                <c:pt idx="0">
                  <c:v>11</c:v>
                </c:pt>
                <c:pt idx="1">
                  <c:v>13</c:v>
                </c:pt>
                <c:pt idx="2">
                  <c:v>17</c:v>
                </c:pt>
                <c:pt idx="3">
                  <c:v>17</c:v>
                </c:pt>
              </c:numCache>
            </c:numRef>
          </c:val>
          <c:extLst>
            <c:ext xmlns:c16="http://schemas.microsoft.com/office/drawing/2014/chart" uri="{C3380CC4-5D6E-409C-BE32-E72D297353CC}">
              <c16:uniqueId val="{00000002-8936-4AF6-A649-DC1A7899B5F9}"/>
            </c:ext>
          </c:extLst>
        </c:ser>
        <c:ser>
          <c:idx val="3"/>
          <c:order val="3"/>
          <c:tx>
            <c:strRef>
              <c:f>Arkusz1!$E$1</c:f>
              <c:strCache>
                <c:ptCount val="1"/>
                <c:pt idx="0">
                  <c:v>zasadnicze zawodowe</c:v>
                </c:pt>
              </c:strCache>
            </c:strRef>
          </c:tx>
          <c:spPr>
            <a:solidFill>
              <a:schemeClr val="accent4"/>
            </a:solidFill>
            <a:ln>
              <a:noFill/>
            </a:ln>
            <a:effectLst/>
          </c:spPr>
          <c:invertIfNegative val="0"/>
          <c:cat>
            <c:strRef>
              <c:f>Arkusz1!$A$2:$A$5</c:f>
              <c:strCache>
                <c:ptCount val="4"/>
                <c:pt idx="0">
                  <c:v>2019</c:v>
                </c:pt>
                <c:pt idx="1">
                  <c:v>2020</c:v>
                </c:pt>
                <c:pt idx="2">
                  <c:v>2021</c:v>
                </c:pt>
                <c:pt idx="3">
                  <c:v>2022 ( I półrocze)</c:v>
                </c:pt>
              </c:strCache>
            </c:strRef>
          </c:cat>
          <c:val>
            <c:numRef>
              <c:f>Arkusz1!$E$2:$E$5</c:f>
              <c:numCache>
                <c:formatCode>General</c:formatCode>
                <c:ptCount val="4"/>
                <c:pt idx="0">
                  <c:v>19</c:v>
                </c:pt>
                <c:pt idx="1">
                  <c:v>15</c:v>
                </c:pt>
                <c:pt idx="2">
                  <c:v>23</c:v>
                </c:pt>
                <c:pt idx="3">
                  <c:v>22</c:v>
                </c:pt>
              </c:numCache>
            </c:numRef>
          </c:val>
          <c:extLst>
            <c:ext xmlns:c16="http://schemas.microsoft.com/office/drawing/2014/chart" uri="{C3380CC4-5D6E-409C-BE32-E72D297353CC}">
              <c16:uniqueId val="{00000003-8936-4AF6-A649-DC1A7899B5F9}"/>
            </c:ext>
          </c:extLst>
        </c:ser>
        <c:ser>
          <c:idx val="4"/>
          <c:order val="4"/>
          <c:tx>
            <c:strRef>
              <c:f>Arkusz1!$F$1</c:f>
              <c:strCache>
                <c:ptCount val="1"/>
                <c:pt idx="0">
                  <c:v>gimnazjalne / poniżej</c:v>
                </c:pt>
              </c:strCache>
            </c:strRef>
          </c:tx>
          <c:spPr>
            <a:solidFill>
              <a:schemeClr val="accent5"/>
            </a:solidFill>
            <a:ln>
              <a:noFill/>
            </a:ln>
            <a:effectLst/>
          </c:spPr>
          <c:invertIfNegative val="0"/>
          <c:cat>
            <c:strRef>
              <c:f>Arkusz1!$A$2:$A$5</c:f>
              <c:strCache>
                <c:ptCount val="4"/>
                <c:pt idx="0">
                  <c:v>2019</c:v>
                </c:pt>
                <c:pt idx="1">
                  <c:v>2020</c:v>
                </c:pt>
                <c:pt idx="2">
                  <c:v>2021</c:v>
                </c:pt>
                <c:pt idx="3">
                  <c:v>2022 ( I półrocze)</c:v>
                </c:pt>
              </c:strCache>
            </c:strRef>
          </c:cat>
          <c:val>
            <c:numRef>
              <c:f>Arkusz1!$F$2:$F$5</c:f>
              <c:numCache>
                <c:formatCode>General</c:formatCode>
                <c:ptCount val="4"/>
                <c:pt idx="0">
                  <c:v>19</c:v>
                </c:pt>
                <c:pt idx="1">
                  <c:v>17</c:v>
                </c:pt>
                <c:pt idx="2">
                  <c:v>24</c:v>
                </c:pt>
                <c:pt idx="3">
                  <c:v>18</c:v>
                </c:pt>
              </c:numCache>
            </c:numRef>
          </c:val>
          <c:extLst>
            <c:ext xmlns:c16="http://schemas.microsoft.com/office/drawing/2014/chart" uri="{C3380CC4-5D6E-409C-BE32-E72D297353CC}">
              <c16:uniqueId val="{00000005-8936-4AF6-A649-DC1A7899B5F9}"/>
            </c:ext>
          </c:extLst>
        </c:ser>
        <c:dLbls>
          <c:showLegendKey val="0"/>
          <c:showVal val="0"/>
          <c:showCatName val="0"/>
          <c:showSerName val="0"/>
          <c:showPercent val="0"/>
          <c:showBubbleSize val="0"/>
        </c:dLbls>
        <c:gapWidth val="219"/>
        <c:overlap val="-27"/>
        <c:axId val="458674912"/>
        <c:axId val="458684096"/>
      </c:barChart>
      <c:catAx>
        <c:axId val="4586749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58684096"/>
        <c:crosses val="autoZero"/>
        <c:auto val="1"/>
        <c:lblAlgn val="ctr"/>
        <c:lblOffset val="100"/>
        <c:noMultiLvlLbl val="0"/>
      </c:catAx>
      <c:valAx>
        <c:axId val="4586840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586749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sz="900" b="1">
                <a:latin typeface="Times New Roman" panose="02020603050405020304" pitchFamily="18" charset="0"/>
                <a:cs typeface="Times New Roman" panose="02020603050405020304" pitchFamily="18" charset="0"/>
              </a:rPr>
              <a:t>Liczba</a:t>
            </a:r>
            <a:r>
              <a:rPr lang="pl-PL" sz="900" b="1" baseline="0">
                <a:latin typeface="Times New Roman" panose="02020603050405020304" pitchFamily="18" charset="0"/>
                <a:cs typeface="Times New Roman" panose="02020603050405020304" pitchFamily="18" charset="0"/>
              </a:rPr>
              <a:t> osób niepełnosprawnych i ich opiekunów korzystających z dofinansowania</a:t>
            </a:r>
            <a:br>
              <a:rPr lang="pl-PL" sz="900" b="1" baseline="0">
                <a:latin typeface="Times New Roman" panose="02020603050405020304" pitchFamily="18" charset="0"/>
                <a:cs typeface="Times New Roman" panose="02020603050405020304" pitchFamily="18" charset="0"/>
              </a:rPr>
            </a:br>
            <a:r>
              <a:rPr lang="pl-PL" sz="900" b="1" baseline="0">
                <a:latin typeface="Times New Roman" panose="02020603050405020304" pitchFamily="18" charset="0"/>
                <a:cs typeface="Times New Roman" panose="02020603050405020304" pitchFamily="18" charset="0"/>
              </a:rPr>
              <a:t>do turnusów rehabilitacyjnych w latach 2019 - 2022 ( I półrocze)</a:t>
            </a:r>
            <a:endParaRPr lang="pl-PL" sz="900" b="1">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barChart>
        <c:barDir val="col"/>
        <c:grouping val="clustered"/>
        <c:varyColors val="0"/>
        <c:ser>
          <c:idx val="0"/>
          <c:order val="0"/>
          <c:tx>
            <c:strRef>
              <c:f>Arkusz1!$B$1</c:f>
              <c:strCache>
                <c:ptCount val="1"/>
                <c:pt idx="0">
                  <c:v>dzieci</c:v>
                </c:pt>
              </c:strCache>
            </c:strRef>
          </c:tx>
          <c:spPr>
            <a:solidFill>
              <a:schemeClr val="accent1"/>
            </a:solidFill>
            <a:ln>
              <a:noFill/>
            </a:ln>
            <a:effectLst/>
          </c:spPr>
          <c:invertIfNegative val="0"/>
          <c:cat>
            <c:strRef>
              <c:f>Arkusz1!$A$2:$A$5</c:f>
              <c:strCache>
                <c:ptCount val="4"/>
                <c:pt idx="0">
                  <c:v>2019</c:v>
                </c:pt>
                <c:pt idx="1">
                  <c:v>2020</c:v>
                </c:pt>
                <c:pt idx="2">
                  <c:v>2021</c:v>
                </c:pt>
                <c:pt idx="3">
                  <c:v>2022 ( I półrocze)</c:v>
                </c:pt>
              </c:strCache>
            </c:strRef>
          </c:cat>
          <c:val>
            <c:numRef>
              <c:f>Arkusz1!$B$2:$B$5</c:f>
              <c:numCache>
                <c:formatCode>General</c:formatCode>
                <c:ptCount val="4"/>
                <c:pt idx="0">
                  <c:v>10</c:v>
                </c:pt>
                <c:pt idx="1">
                  <c:v>29</c:v>
                </c:pt>
                <c:pt idx="2">
                  <c:v>41</c:v>
                </c:pt>
                <c:pt idx="3">
                  <c:v>4</c:v>
                </c:pt>
              </c:numCache>
            </c:numRef>
          </c:val>
          <c:extLst>
            <c:ext xmlns:c16="http://schemas.microsoft.com/office/drawing/2014/chart" uri="{C3380CC4-5D6E-409C-BE32-E72D297353CC}">
              <c16:uniqueId val="{00000000-AC40-4B19-82DB-C21534F855BF}"/>
            </c:ext>
          </c:extLst>
        </c:ser>
        <c:ser>
          <c:idx val="1"/>
          <c:order val="1"/>
          <c:tx>
            <c:strRef>
              <c:f>Arkusz1!$C$1</c:f>
              <c:strCache>
                <c:ptCount val="1"/>
                <c:pt idx="0">
                  <c:v>opiekunowie dzieci</c:v>
                </c:pt>
              </c:strCache>
            </c:strRef>
          </c:tx>
          <c:spPr>
            <a:solidFill>
              <a:schemeClr val="accent2"/>
            </a:solidFill>
            <a:ln>
              <a:noFill/>
            </a:ln>
            <a:effectLst/>
          </c:spPr>
          <c:invertIfNegative val="0"/>
          <c:cat>
            <c:strRef>
              <c:f>Arkusz1!$A$2:$A$5</c:f>
              <c:strCache>
                <c:ptCount val="4"/>
                <c:pt idx="0">
                  <c:v>2019</c:v>
                </c:pt>
                <c:pt idx="1">
                  <c:v>2020</c:v>
                </c:pt>
                <c:pt idx="2">
                  <c:v>2021</c:v>
                </c:pt>
                <c:pt idx="3">
                  <c:v>2022 ( I półrocze)</c:v>
                </c:pt>
              </c:strCache>
            </c:strRef>
          </c:cat>
          <c:val>
            <c:numRef>
              <c:f>Arkusz1!$C$2:$C$5</c:f>
              <c:numCache>
                <c:formatCode>General</c:formatCode>
                <c:ptCount val="4"/>
                <c:pt idx="0">
                  <c:v>10</c:v>
                </c:pt>
                <c:pt idx="1">
                  <c:v>20</c:v>
                </c:pt>
                <c:pt idx="2">
                  <c:v>26</c:v>
                </c:pt>
                <c:pt idx="3">
                  <c:v>4</c:v>
                </c:pt>
              </c:numCache>
            </c:numRef>
          </c:val>
          <c:extLst>
            <c:ext xmlns:c16="http://schemas.microsoft.com/office/drawing/2014/chart" uri="{C3380CC4-5D6E-409C-BE32-E72D297353CC}">
              <c16:uniqueId val="{00000001-AC40-4B19-82DB-C21534F855BF}"/>
            </c:ext>
          </c:extLst>
        </c:ser>
        <c:ser>
          <c:idx val="2"/>
          <c:order val="2"/>
          <c:tx>
            <c:strRef>
              <c:f>Arkusz1!$D$1</c:f>
              <c:strCache>
                <c:ptCount val="1"/>
                <c:pt idx="0">
                  <c:v>dorośli</c:v>
                </c:pt>
              </c:strCache>
            </c:strRef>
          </c:tx>
          <c:spPr>
            <a:solidFill>
              <a:schemeClr val="accent3"/>
            </a:solidFill>
            <a:ln>
              <a:noFill/>
            </a:ln>
            <a:effectLst/>
          </c:spPr>
          <c:invertIfNegative val="0"/>
          <c:cat>
            <c:strRef>
              <c:f>Arkusz1!$A$2:$A$5</c:f>
              <c:strCache>
                <c:ptCount val="4"/>
                <c:pt idx="0">
                  <c:v>2019</c:v>
                </c:pt>
                <c:pt idx="1">
                  <c:v>2020</c:v>
                </c:pt>
                <c:pt idx="2">
                  <c:v>2021</c:v>
                </c:pt>
                <c:pt idx="3">
                  <c:v>2022 ( I półrocze)</c:v>
                </c:pt>
              </c:strCache>
            </c:strRef>
          </c:cat>
          <c:val>
            <c:numRef>
              <c:f>Arkusz1!$D$2:$D$5</c:f>
              <c:numCache>
                <c:formatCode>General</c:formatCode>
                <c:ptCount val="4"/>
                <c:pt idx="0">
                  <c:v>26</c:v>
                </c:pt>
                <c:pt idx="1">
                  <c:v>14</c:v>
                </c:pt>
                <c:pt idx="2">
                  <c:v>25</c:v>
                </c:pt>
                <c:pt idx="3">
                  <c:v>31</c:v>
                </c:pt>
              </c:numCache>
            </c:numRef>
          </c:val>
          <c:extLst>
            <c:ext xmlns:c16="http://schemas.microsoft.com/office/drawing/2014/chart" uri="{C3380CC4-5D6E-409C-BE32-E72D297353CC}">
              <c16:uniqueId val="{00000002-AC40-4B19-82DB-C21534F855BF}"/>
            </c:ext>
          </c:extLst>
        </c:ser>
        <c:ser>
          <c:idx val="3"/>
          <c:order val="3"/>
          <c:tx>
            <c:strRef>
              <c:f>Arkusz1!$E$1</c:f>
              <c:strCache>
                <c:ptCount val="1"/>
                <c:pt idx="0">
                  <c:v>opiekunowie dorosłych</c:v>
                </c:pt>
              </c:strCache>
            </c:strRef>
          </c:tx>
          <c:spPr>
            <a:solidFill>
              <a:schemeClr val="accent4"/>
            </a:solidFill>
            <a:ln>
              <a:noFill/>
            </a:ln>
            <a:effectLst/>
          </c:spPr>
          <c:invertIfNegative val="0"/>
          <c:cat>
            <c:strRef>
              <c:f>Arkusz1!$A$2:$A$5</c:f>
              <c:strCache>
                <c:ptCount val="4"/>
                <c:pt idx="0">
                  <c:v>2019</c:v>
                </c:pt>
                <c:pt idx="1">
                  <c:v>2020</c:v>
                </c:pt>
                <c:pt idx="2">
                  <c:v>2021</c:v>
                </c:pt>
                <c:pt idx="3">
                  <c:v>2022 ( I półrocze)</c:v>
                </c:pt>
              </c:strCache>
            </c:strRef>
          </c:cat>
          <c:val>
            <c:numRef>
              <c:f>Arkusz1!$E$2:$E$5</c:f>
              <c:numCache>
                <c:formatCode>General</c:formatCode>
                <c:ptCount val="4"/>
                <c:pt idx="0">
                  <c:v>6</c:v>
                </c:pt>
                <c:pt idx="1">
                  <c:v>11</c:v>
                </c:pt>
                <c:pt idx="2">
                  <c:v>11</c:v>
                </c:pt>
                <c:pt idx="3">
                  <c:v>6</c:v>
                </c:pt>
              </c:numCache>
            </c:numRef>
          </c:val>
          <c:extLst>
            <c:ext xmlns:c16="http://schemas.microsoft.com/office/drawing/2014/chart" uri="{C3380CC4-5D6E-409C-BE32-E72D297353CC}">
              <c16:uniqueId val="{00000003-AC40-4B19-82DB-C21534F855BF}"/>
            </c:ext>
          </c:extLst>
        </c:ser>
        <c:dLbls>
          <c:showLegendKey val="0"/>
          <c:showVal val="0"/>
          <c:showCatName val="0"/>
          <c:showSerName val="0"/>
          <c:showPercent val="0"/>
          <c:showBubbleSize val="0"/>
        </c:dLbls>
        <c:gapWidth val="219"/>
        <c:overlap val="-27"/>
        <c:axId val="462205136"/>
        <c:axId val="462204480"/>
      </c:barChart>
      <c:catAx>
        <c:axId val="4622051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62204480"/>
        <c:crosses val="autoZero"/>
        <c:auto val="1"/>
        <c:lblAlgn val="ctr"/>
        <c:lblOffset val="100"/>
        <c:noMultiLvlLbl val="0"/>
      </c:catAx>
      <c:valAx>
        <c:axId val="4622044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622051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sz="900" b="1">
                <a:latin typeface="Times New Roman" panose="02020603050405020304" pitchFamily="18" charset="0"/>
                <a:cs typeface="Times New Roman" panose="02020603050405020304" pitchFamily="18" charset="0"/>
              </a:rPr>
              <a:t>Kwoty</a:t>
            </a:r>
            <a:r>
              <a:rPr lang="pl-PL" sz="900" b="1" baseline="0">
                <a:latin typeface="Times New Roman" panose="02020603050405020304" pitchFamily="18" charset="0"/>
                <a:cs typeface="Times New Roman" panose="02020603050405020304" pitchFamily="18" charset="0"/>
              </a:rPr>
              <a:t> środków PFRON wydatkowanych na dofinansowanie uczestnictwa osób niepełnosprawnych i ich opiekunów w turnusach rehabilitacyjnych w latach</a:t>
            </a:r>
            <a:br>
              <a:rPr lang="pl-PL" sz="900" b="1" baseline="0">
                <a:latin typeface="Times New Roman" panose="02020603050405020304" pitchFamily="18" charset="0"/>
                <a:cs typeface="Times New Roman" panose="02020603050405020304" pitchFamily="18" charset="0"/>
              </a:rPr>
            </a:br>
            <a:r>
              <a:rPr lang="pl-PL" sz="900" b="1" baseline="0">
                <a:latin typeface="Times New Roman" panose="02020603050405020304" pitchFamily="18" charset="0"/>
                <a:cs typeface="Times New Roman" panose="02020603050405020304" pitchFamily="18" charset="0"/>
              </a:rPr>
              <a:t>2019 - 2022 ( I półrocze)</a:t>
            </a:r>
            <a:endParaRPr lang="pl-PL" sz="900" b="1">
              <a:latin typeface="Times New Roman" panose="02020603050405020304" pitchFamily="18" charset="0"/>
              <a:cs typeface="Times New Roman" panose="02020603050405020304" pitchFamily="18" charset="0"/>
            </a:endParaRPr>
          </a:p>
        </c:rich>
      </c:tx>
      <c:layout>
        <c:manualLayout>
          <c:xMode val="edge"/>
          <c:yMode val="edge"/>
          <c:x val="0.18581525271723479"/>
          <c:y val="3.1357109773043082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barChart>
        <c:barDir val="col"/>
        <c:grouping val="clustered"/>
        <c:varyColors val="0"/>
        <c:ser>
          <c:idx val="0"/>
          <c:order val="0"/>
          <c:tx>
            <c:strRef>
              <c:f>Arkusz1!$B$1</c:f>
              <c:strCache>
                <c:ptCount val="1"/>
                <c:pt idx="0">
                  <c:v>dzieci</c:v>
                </c:pt>
              </c:strCache>
            </c:strRef>
          </c:tx>
          <c:spPr>
            <a:solidFill>
              <a:schemeClr val="accent1"/>
            </a:solidFill>
            <a:ln>
              <a:noFill/>
            </a:ln>
            <a:effectLst/>
          </c:spPr>
          <c:invertIfNegative val="0"/>
          <c:cat>
            <c:strRef>
              <c:f>Arkusz1!$A$2:$A$5</c:f>
              <c:strCache>
                <c:ptCount val="4"/>
                <c:pt idx="0">
                  <c:v>2019</c:v>
                </c:pt>
                <c:pt idx="1">
                  <c:v>2020</c:v>
                </c:pt>
                <c:pt idx="2">
                  <c:v>2021</c:v>
                </c:pt>
                <c:pt idx="3">
                  <c:v>2022 ( I półrocze)</c:v>
                </c:pt>
              </c:strCache>
            </c:strRef>
          </c:cat>
          <c:val>
            <c:numRef>
              <c:f>Arkusz1!$B$2:$B$5</c:f>
              <c:numCache>
                <c:formatCode>#,##0.00</c:formatCode>
                <c:ptCount val="4"/>
                <c:pt idx="0">
                  <c:v>11691</c:v>
                </c:pt>
                <c:pt idx="1">
                  <c:v>36224</c:v>
                </c:pt>
                <c:pt idx="2">
                  <c:v>53710</c:v>
                </c:pt>
                <c:pt idx="3">
                  <c:v>7196</c:v>
                </c:pt>
              </c:numCache>
            </c:numRef>
          </c:val>
          <c:extLst>
            <c:ext xmlns:c16="http://schemas.microsoft.com/office/drawing/2014/chart" uri="{C3380CC4-5D6E-409C-BE32-E72D297353CC}">
              <c16:uniqueId val="{00000000-267F-45C3-94A1-2C1823863A1E}"/>
            </c:ext>
          </c:extLst>
        </c:ser>
        <c:ser>
          <c:idx val="1"/>
          <c:order val="1"/>
          <c:tx>
            <c:strRef>
              <c:f>Arkusz1!$C$1</c:f>
              <c:strCache>
                <c:ptCount val="1"/>
                <c:pt idx="0">
                  <c:v>opiekunowie dzieci</c:v>
                </c:pt>
              </c:strCache>
            </c:strRef>
          </c:tx>
          <c:spPr>
            <a:solidFill>
              <a:schemeClr val="accent2"/>
            </a:solidFill>
            <a:ln>
              <a:noFill/>
            </a:ln>
            <a:effectLst/>
          </c:spPr>
          <c:invertIfNegative val="0"/>
          <c:cat>
            <c:strRef>
              <c:f>Arkusz1!$A$2:$A$5</c:f>
              <c:strCache>
                <c:ptCount val="4"/>
                <c:pt idx="0">
                  <c:v>2019</c:v>
                </c:pt>
                <c:pt idx="1">
                  <c:v>2020</c:v>
                </c:pt>
                <c:pt idx="2">
                  <c:v>2021</c:v>
                </c:pt>
                <c:pt idx="3">
                  <c:v>2022 ( I półrocze)</c:v>
                </c:pt>
              </c:strCache>
            </c:strRef>
          </c:cat>
          <c:val>
            <c:numRef>
              <c:f>Arkusz1!$C$2:$C$5</c:f>
              <c:numCache>
                <c:formatCode>#,##0.00</c:formatCode>
                <c:ptCount val="4"/>
                <c:pt idx="0">
                  <c:v>7794</c:v>
                </c:pt>
                <c:pt idx="1">
                  <c:v>16661</c:v>
                </c:pt>
                <c:pt idx="2">
                  <c:v>22698</c:v>
                </c:pt>
                <c:pt idx="3">
                  <c:v>4796</c:v>
                </c:pt>
              </c:numCache>
            </c:numRef>
          </c:val>
          <c:extLst>
            <c:ext xmlns:c16="http://schemas.microsoft.com/office/drawing/2014/chart" uri="{C3380CC4-5D6E-409C-BE32-E72D297353CC}">
              <c16:uniqueId val="{00000001-267F-45C3-94A1-2C1823863A1E}"/>
            </c:ext>
          </c:extLst>
        </c:ser>
        <c:ser>
          <c:idx val="2"/>
          <c:order val="2"/>
          <c:tx>
            <c:strRef>
              <c:f>Arkusz1!$D$1</c:f>
              <c:strCache>
                <c:ptCount val="1"/>
                <c:pt idx="0">
                  <c:v>dorośli</c:v>
                </c:pt>
              </c:strCache>
            </c:strRef>
          </c:tx>
          <c:spPr>
            <a:solidFill>
              <a:schemeClr val="accent3"/>
            </a:solidFill>
            <a:ln>
              <a:noFill/>
            </a:ln>
            <a:effectLst/>
          </c:spPr>
          <c:invertIfNegative val="0"/>
          <c:cat>
            <c:strRef>
              <c:f>Arkusz1!$A$2:$A$5</c:f>
              <c:strCache>
                <c:ptCount val="4"/>
                <c:pt idx="0">
                  <c:v>2019</c:v>
                </c:pt>
                <c:pt idx="1">
                  <c:v>2020</c:v>
                </c:pt>
                <c:pt idx="2">
                  <c:v>2021</c:v>
                </c:pt>
                <c:pt idx="3">
                  <c:v>2022 ( I półrocze)</c:v>
                </c:pt>
              </c:strCache>
            </c:strRef>
          </c:cat>
          <c:val>
            <c:numRef>
              <c:f>Arkusz1!$D$2:$D$5</c:f>
              <c:numCache>
                <c:formatCode>#,##0.00</c:formatCode>
                <c:ptCount val="4"/>
                <c:pt idx="0">
                  <c:v>28022</c:v>
                </c:pt>
                <c:pt idx="1">
                  <c:v>28010</c:v>
                </c:pt>
                <c:pt idx="2">
                  <c:v>30838</c:v>
                </c:pt>
                <c:pt idx="3">
                  <c:v>51766</c:v>
                </c:pt>
              </c:numCache>
            </c:numRef>
          </c:val>
          <c:extLst>
            <c:ext xmlns:c16="http://schemas.microsoft.com/office/drawing/2014/chart" uri="{C3380CC4-5D6E-409C-BE32-E72D297353CC}">
              <c16:uniqueId val="{00000002-267F-45C3-94A1-2C1823863A1E}"/>
            </c:ext>
          </c:extLst>
        </c:ser>
        <c:ser>
          <c:idx val="3"/>
          <c:order val="3"/>
          <c:tx>
            <c:strRef>
              <c:f>Arkusz1!$E$1</c:f>
              <c:strCache>
                <c:ptCount val="1"/>
                <c:pt idx="0">
                  <c:v>opiekunowie dorosłych</c:v>
                </c:pt>
              </c:strCache>
            </c:strRef>
          </c:tx>
          <c:spPr>
            <a:solidFill>
              <a:schemeClr val="accent4"/>
            </a:solidFill>
            <a:ln>
              <a:noFill/>
            </a:ln>
            <a:effectLst/>
          </c:spPr>
          <c:invertIfNegative val="0"/>
          <c:cat>
            <c:strRef>
              <c:f>Arkusz1!$A$2:$A$5</c:f>
              <c:strCache>
                <c:ptCount val="4"/>
                <c:pt idx="0">
                  <c:v>2019</c:v>
                </c:pt>
                <c:pt idx="1">
                  <c:v>2020</c:v>
                </c:pt>
                <c:pt idx="2">
                  <c:v>2021</c:v>
                </c:pt>
                <c:pt idx="3">
                  <c:v>2022 ( I półrocze)</c:v>
                </c:pt>
              </c:strCache>
            </c:strRef>
          </c:cat>
          <c:val>
            <c:numRef>
              <c:f>Arkusz1!$E$2:$E$5</c:f>
              <c:numCache>
                <c:formatCode>#,##0.00</c:formatCode>
                <c:ptCount val="4"/>
                <c:pt idx="0">
                  <c:v>4668</c:v>
                </c:pt>
                <c:pt idx="1">
                  <c:v>9173</c:v>
                </c:pt>
                <c:pt idx="2">
                  <c:v>9638</c:v>
                </c:pt>
                <c:pt idx="3">
                  <c:v>7242</c:v>
                </c:pt>
              </c:numCache>
            </c:numRef>
          </c:val>
          <c:extLst>
            <c:ext xmlns:c16="http://schemas.microsoft.com/office/drawing/2014/chart" uri="{C3380CC4-5D6E-409C-BE32-E72D297353CC}">
              <c16:uniqueId val="{00000003-267F-45C3-94A1-2C1823863A1E}"/>
            </c:ext>
          </c:extLst>
        </c:ser>
        <c:dLbls>
          <c:showLegendKey val="0"/>
          <c:showVal val="0"/>
          <c:showCatName val="0"/>
          <c:showSerName val="0"/>
          <c:showPercent val="0"/>
          <c:showBubbleSize val="0"/>
        </c:dLbls>
        <c:gapWidth val="219"/>
        <c:overlap val="-27"/>
        <c:axId val="462203824"/>
        <c:axId val="462201528"/>
      </c:barChart>
      <c:catAx>
        <c:axId val="4622038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62201528"/>
        <c:crosses val="autoZero"/>
        <c:auto val="1"/>
        <c:lblAlgn val="ctr"/>
        <c:lblOffset val="100"/>
        <c:noMultiLvlLbl val="0"/>
      </c:catAx>
      <c:valAx>
        <c:axId val="46220152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622038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pl-PL" sz="900" b="1">
                <a:latin typeface="Times New Roman" panose="02020603050405020304" pitchFamily="18" charset="0"/>
                <a:cs typeface="Times New Roman" panose="02020603050405020304" pitchFamily="18" charset="0"/>
              </a:rPr>
              <a:t>Liczba</a:t>
            </a:r>
            <a:r>
              <a:rPr lang="pl-PL" sz="900" b="1" baseline="0">
                <a:latin typeface="Times New Roman" panose="02020603050405020304" pitchFamily="18" charset="0"/>
                <a:cs typeface="Times New Roman" panose="02020603050405020304" pitchFamily="18" charset="0"/>
              </a:rPr>
              <a:t> przyznanych zasiłków w latach 2019 - 2022 ( I półrocze)</a:t>
            </a:r>
            <a:endParaRPr lang="pl-PL" sz="900" b="1">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barChart>
        <c:barDir val="col"/>
        <c:grouping val="clustered"/>
        <c:varyColors val="0"/>
        <c:ser>
          <c:idx val="0"/>
          <c:order val="0"/>
          <c:tx>
            <c:strRef>
              <c:f>Arkusz1!$B$1</c:f>
              <c:strCache>
                <c:ptCount val="1"/>
                <c:pt idx="0">
                  <c:v>ogółem</c:v>
                </c:pt>
              </c:strCache>
            </c:strRef>
          </c:tx>
          <c:spPr>
            <a:solidFill>
              <a:schemeClr val="accent6">
                <a:lumMod val="75000"/>
              </a:schemeClr>
            </a:solidFill>
            <a:ln>
              <a:noFill/>
            </a:ln>
            <a:effectLst/>
          </c:spPr>
          <c:invertIfNegative val="0"/>
          <c:cat>
            <c:strRef>
              <c:f>Arkusz1!$A$2:$A$5</c:f>
              <c:strCache>
                <c:ptCount val="4"/>
                <c:pt idx="0">
                  <c:v>2019</c:v>
                </c:pt>
                <c:pt idx="1">
                  <c:v>2020</c:v>
                </c:pt>
                <c:pt idx="2">
                  <c:v>2021</c:v>
                </c:pt>
                <c:pt idx="3">
                  <c:v>2022 ( I półrocze)</c:v>
                </c:pt>
              </c:strCache>
            </c:strRef>
          </c:cat>
          <c:val>
            <c:numRef>
              <c:f>Arkusz1!$B$2:$B$5</c:f>
              <c:numCache>
                <c:formatCode>General</c:formatCode>
                <c:ptCount val="4"/>
                <c:pt idx="0">
                  <c:v>4443</c:v>
                </c:pt>
                <c:pt idx="1">
                  <c:v>4904</c:v>
                </c:pt>
                <c:pt idx="2">
                  <c:v>4223</c:v>
                </c:pt>
                <c:pt idx="3">
                  <c:v>1936</c:v>
                </c:pt>
              </c:numCache>
            </c:numRef>
          </c:val>
          <c:extLst>
            <c:ext xmlns:c16="http://schemas.microsoft.com/office/drawing/2014/chart" uri="{C3380CC4-5D6E-409C-BE32-E72D297353CC}">
              <c16:uniqueId val="{00000000-C64D-43FD-9A87-8517C8DF9046}"/>
            </c:ext>
          </c:extLst>
        </c:ser>
        <c:ser>
          <c:idx val="1"/>
          <c:order val="1"/>
          <c:tx>
            <c:strRef>
              <c:f>Arkusz1!$C$1</c:f>
              <c:strCache>
                <c:ptCount val="1"/>
                <c:pt idx="0">
                  <c:v>w tym dla rodzin z osobami niepełnosprawnymi</c:v>
                </c:pt>
              </c:strCache>
            </c:strRef>
          </c:tx>
          <c:spPr>
            <a:solidFill>
              <a:schemeClr val="accent6">
                <a:lumMod val="40000"/>
                <a:lumOff val="60000"/>
              </a:schemeClr>
            </a:solidFill>
            <a:ln>
              <a:noFill/>
            </a:ln>
            <a:effectLst/>
          </c:spPr>
          <c:invertIfNegative val="0"/>
          <c:cat>
            <c:strRef>
              <c:f>Arkusz1!$A$2:$A$5</c:f>
              <c:strCache>
                <c:ptCount val="4"/>
                <c:pt idx="0">
                  <c:v>2019</c:v>
                </c:pt>
                <c:pt idx="1">
                  <c:v>2020</c:v>
                </c:pt>
                <c:pt idx="2">
                  <c:v>2021</c:v>
                </c:pt>
                <c:pt idx="3">
                  <c:v>2022 ( I półrocze)</c:v>
                </c:pt>
              </c:strCache>
            </c:strRef>
          </c:cat>
          <c:val>
            <c:numRef>
              <c:f>Arkusz1!$C$2:$C$5</c:f>
              <c:numCache>
                <c:formatCode>General</c:formatCode>
                <c:ptCount val="4"/>
                <c:pt idx="0">
                  <c:v>2447</c:v>
                </c:pt>
                <c:pt idx="1">
                  <c:v>2373</c:v>
                </c:pt>
                <c:pt idx="2">
                  <c:v>2108</c:v>
                </c:pt>
                <c:pt idx="3">
                  <c:v>1090</c:v>
                </c:pt>
              </c:numCache>
            </c:numRef>
          </c:val>
          <c:extLst>
            <c:ext xmlns:c16="http://schemas.microsoft.com/office/drawing/2014/chart" uri="{C3380CC4-5D6E-409C-BE32-E72D297353CC}">
              <c16:uniqueId val="{00000001-C64D-43FD-9A87-8517C8DF9046}"/>
            </c:ext>
          </c:extLst>
        </c:ser>
        <c:dLbls>
          <c:showLegendKey val="0"/>
          <c:showVal val="0"/>
          <c:showCatName val="0"/>
          <c:showSerName val="0"/>
          <c:showPercent val="0"/>
          <c:showBubbleSize val="0"/>
        </c:dLbls>
        <c:gapWidth val="219"/>
        <c:overlap val="-27"/>
        <c:axId val="515893624"/>
        <c:axId val="515886736"/>
      </c:barChart>
      <c:catAx>
        <c:axId val="5158936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15886736"/>
        <c:crosses val="autoZero"/>
        <c:auto val="1"/>
        <c:lblAlgn val="ctr"/>
        <c:lblOffset val="100"/>
        <c:noMultiLvlLbl val="0"/>
      </c:catAx>
      <c:valAx>
        <c:axId val="5158867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158936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sz="1000" b="1">
                <a:latin typeface="Times New Roman" panose="02020603050405020304" pitchFamily="18" charset="0"/>
                <a:cs typeface="Times New Roman" panose="02020603050405020304" pitchFamily="18" charset="0"/>
              </a:rPr>
              <a:t>Cele</a:t>
            </a:r>
            <a:r>
              <a:rPr lang="pl-PL" sz="1000" b="1" baseline="0">
                <a:latin typeface="Times New Roman" panose="02020603050405020304" pitchFamily="18" charset="0"/>
                <a:cs typeface="Times New Roman" panose="02020603050405020304" pitchFamily="18" charset="0"/>
              </a:rPr>
              <a:t> składania wniosków przez opiekunów osób niepełnosprawnych</a:t>
            </a:r>
            <a:br>
              <a:rPr lang="pl-PL" sz="1000" b="1" baseline="0">
                <a:latin typeface="Times New Roman" panose="02020603050405020304" pitchFamily="18" charset="0"/>
                <a:cs typeface="Times New Roman" panose="02020603050405020304" pitchFamily="18" charset="0"/>
              </a:rPr>
            </a:br>
            <a:r>
              <a:rPr lang="pl-PL" sz="1000" b="1" baseline="0">
                <a:latin typeface="Times New Roman" panose="02020603050405020304" pitchFamily="18" charset="0"/>
                <a:cs typeface="Times New Roman" panose="02020603050405020304" pitchFamily="18" charset="0"/>
              </a:rPr>
              <a:t>do 16 r.ż. w latach 2019 - 2022 ( I półrocze)</a:t>
            </a:r>
            <a:endParaRPr lang="pl-PL" sz="1000" b="1">
              <a:latin typeface="Times New Roman" panose="02020603050405020304" pitchFamily="18" charset="0"/>
              <a:cs typeface="Times New Roman" panose="02020603050405020304" pitchFamily="18" charset="0"/>
            </a:endParaRPr>
          </a:p>
        </c:rich>
      </c:tx>
      <c:layout>
        <c:manualLayout>
          <c:xMode val="edge"/>
          <c:yMode val="edge"/>
          <c:x val="0.12495238095238093"/>
          <c:y val="3.4042553191489362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barChart>
        <c:barDir val="col"/>
        <c:grouping val="clustered"/>
        <c:varyColors val="0"/>
        <c:ser>
          <c:idx val="0"/>
          <c:order val="0"/>
          <c:tx>
            <c:strRef>
              <c:f>Arkusz1!$B$1</c:f>
              <c:strCache>
                <c:ptCount val="1"/>
                <c:pt idx="0">
                  <c:v>zasiłek pielęgnacyjny</c:v>
                </c:pt>
              </c:strCache>
            </c:strRef>
          </c:tx>
          <c:spPr>
            <a:solidFill>
              <a:schemeClr val="accent6">
                <a:tint val="65000"/>
              </a:schemeClr>
            </a:solidFill>
            <a:ln>
              <a:noFill/>
            </a:ln>
            <a:effectLst/>
          </c:spPr>
          <c:invertIfNegative val="0"/>
          <c:cat>
            <c:strRef>
              <c:f>Arkusz1!$A$2:$A$5</c:f>
              <c:strCache>
                <c:ptCount val="4"/>
                <c:pt idx="0">
                  <c:v>2019</c:v>
                </c:pt>
                <c:pt idx="1">
                  <c:v>2020</c:v>
                </c:pt>
                <c:pt idx="2">
                  <c:v>2021</c:v>
                </c:pt>
                <c:pt idx="3">
                  <c:v>2022 (I półrocze)</c:v>
                </c:pt>
              </c:strCache>
            </c:strRef>
          </c:cat>
          <c:val>
            <c:numRef>
              <c:f>Arkusz1!$B$2:$B$5</c:f>
              <c:numCache>
                <c:formatCode>General</c:formatCode>
                <c:ptCount val="4"/>
                <c:pt idx="0">
                  <c:v>122</c:v>
                </c:pt>
                <c:pt idx="1">
                  <c:v>80</c:v>
                </c:pt>
                <c:pt idx="2">
                  <c:v>87</c:v>
                </c:pt>
                <c:pt idx="3">
                  <c:v>31</c:v>
                </c:pt>
              </c:numCache>
            </c:numRef>
          </c:val>
          <c:extLst>
            <c:ext xmlns:c16="http://schemas.microsoft.com/office/drawing/2014/chart" uri="{C3380CC4-5D6E-409C-BE32-E72D297353CC}">
              <c16:uniqueId val="{00000000-0C5F-47FA-BC92-30E53ED07641}"/>
            </c:ext>
          </c:extLst>
        </c:ser>
        <c:ser>
          <c:idx val="1"/>
          <c:order val="1"/>
          <c:tx>
            <c:strRef>
              <c:f>Arkusz1!$C$1</c:f>
              <c:strCache>
                <c:ptCount val="1"/>
                <c:pt idx="0">
                  <c:v>świadczenie pielęgnacyjne</c:v>
                </c:pt>
              </c:strCache>
            </c:strRef>
          </c:tx>
          <c:spPr>
            <a:solidFill>
              <a:schemeClr val="accent6"/>
            </a:solidFill>
            <a:ln>
              <a:noFill/>
            </a:ln>
            <a:effectLst/>
          </c:spPr>
          <c:invertIfNegative val="0"/>
          <c:cat>
            <c:strRef>
              <c:f>Arkusz1!$A$2:$A$5</c:f>
              <c:strCache>
                <c:ptCount val="4"/>
                <c:pt idx="0">
                  <c:v>2019</c:v>
                </c:pt>
                <c:pt idx="1">
                  <c:v>2020</c:v>
                </c:pt>
                <c:pt idx="2">
                  <c:v>2021</c:v>
                </c:pt>
                <c:pt idx="3">
                  <c:v>2022 (I półrocze)</c:v>
                </c:pt>
              </c:strCache>
            </c:strRef>
          </c:cat>
          <c:val>
            <c:numRef>
              <c:f>Arkusz1!$C$2:$C$5</c:f>
              <c:numCache>
                <c:formatCode>General</c:formatCode>
                <c:ptCount val="4"/>
                <c:pt idx="0">
                  <c:v>2</c:v>
                </c:pt>
                <c:pt idx="1">
                  <c:v>1</c:v>
                </c:pt>
                <c:pt idx="2">
                  <c:v>7</c:v>
                </c:pt>
                <c:pt idx="3">
                  <c:v>4</c:v>
                </c:pt>
              </c:numCache>
            </c:numRef>
          </c:val>
          <c:extLst>
            <c:ext xmlns:c16="http://schemas.microsoft.com/office/drawing/2014/chart" uri="{C3380CC4-5D6E-409C-BE32-E72D297353CC}">
              <c16:uniqueId val="{00000001-0C5F-47FA-BC92-30E53ED07641}"/>
            </c:ext>
          </c:extLst>
        </c:ser>
        <c:ser>
          <c:idx val="2"/>
          <c:order val="2"/>
          <c:tx>
            <c:strRef>
              <c:f>Arkusz1!$D$1</c:f>
              <c:strCache>
                <c:ptCount val="1"/>
                <c:pt idx="0">
                  <c:v>inne</c:v>
                </c:pt>
              </c:strCache>
            </c:strRef>
          </c:tx>
          <c:spPr>
            <a:solidFill>
              <a:schemeClr val="accent6">
                <a:shade val="65000"/>
              </a:schemeClr>
            </a:solidFill>
            <a:ln>
              <a:noFill/>
            </a:ln>
            <a:effectLst/>
          </c:spPr>
          <c:invertIfNegative val="0"/>
          <c:cat>
            <c:strRef>
              <c:f>Arkusz1!$A$2:$A$5</c:f>
              <c:strCache>
                <c:ptCount val="4"/>
                <c:pt idx="0">
                  <c:v>2019</c:v>
                </c:pt>
                <c:pt idx="1">
                  <c:v>2020</c:v>
                </c:pt>
                <c:pt idx="2">
                  <c:v>2021</c:v>
                </c:pt>
                <c:pt idx="3">
                  <c:v>2022 (I półrocze)</c:v>
                </c:pt>
              </c:strCache>
            </c:strRef>
          </c:cat>
          <c:val>
            <c:numRef>
              <c:f>Arkusz1!$D$2:$D$5</c:f>
              <c:numCache>
                <c:formatCode>General</c:formatCode>
                <c:ptCount val="4"/>
                <c:pt idx="0">
                  <c:v>3</c:v>
                </c:pt>
                <c:pt idx="1">
                  <c:v>4</c:v>
                </c:pt>
                <c:pt idx="2">
                  <c:v>5</c:v>
                </c:pt>
                <c:pt idx="3">
                  <c:v>5</c:v>
                </c:pt>
              </c:numCache>
            </c:numRef>
          </c:val>
          <c:extLst>
            <c:ext xmlns:c16="http://schemas.microsoft.com/office/drawing/2014/chart" uri="{C3380CC4-5D6E-409C-BE32-E72D297353CC}">
              <c16:uniqueId val="{00000002-0C5F-47FA-BC92-30E53ED07641}"/>
            </c:ext>
          </c:extLst>
        </c:ser>
        <c:dLbls>
          <c:showLegendKey val="0"/>
          <c:showVal val="0"/>
          <c:showCatName val="0"/>
          <c:showSerName val="0"/>
          <c:showPercent val="0"/>
          <c:showBubbleSize val="0"/>
        </c:dLbls>
        <c:gapWidth val="219"/>
        <c:overlap val="-27"/>
        <c:axId val="525249336"/>
        <c:axId val="525251632"/>
      </c:barChart>
      <c:catAx>
        <c:axId val="5252493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25251632"/>
        <c:crosses val="autoZero"/>
        <c:auto val="1"/>
        <c:lblAlgn val="ctr"/>
        <c:lblOffset val="100"/>
        <c:noMultiLvlLbl val="0"/>
      </c:catAx>
      <c:valAx>
        <c:axId val="5252516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252493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pl-PL" sz="900" b="1">
                <a:latin typeface="Times New Roman" panose="02020603050405020304" pitchFamily="18" charset="0"/>
                <a:cs typeface="Times New Roman" panose="02020603050405020304" pitchFamily="18" charset="0"/>
              </a:rPr>
              <a:t>Rodziny</a:t>
            </a:r>
            <a:r>
              <a:rPr lang="pl-PL" sz="900" b="1" baseline="0">
                <a:latin typeface="Times New Roman" panose="02020603050405020304" pitchFamily="18" charset="0"/>
                <a:cs typeface="Times New Roman" panose="02020603050405020304" pitchFamily="18" charset="0"/>
              </a:rPr>
              <a:t> i osoby objęte pomocą pieniężną z tytułu niepełnosprawności w latach 2019 - 2022</a:t>
            </a:r>
            <a:br>
              <a:rPr lang="pl-PL" sz="900" b="1" baseline="0">
                <a:latin typeface="Times New Roman" panose="02020603050405020304" pitchFamily="18" charset="0"/>
                <a:cs typeface="Times New Roman" panose="02020603050405020304" pitchFamily="18" charset="0"/>
              </a:rPr>
            </a:br>
            <a:r>
              <a:rPr lang="pl-PL" sz="900" b="1" baseline="0">
                <a:latin typeface="Times New Roman" panose="02020603050405020304" pitchFamily="18" charset="0"/>
                <a:cs typeface="Times New Roman" panose="02020603050405020304" pitchFamily="18" charset="0"/>
              </a:rPr>
              <a:t>( I półrocze)</a:t>
            </a:r>
            <a:endParaRPr lang="pl-PL" sz="900" b="1">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barChart>
        <c:barDir val="col"/>
        <c:grouping val="clustered"/>
        <c:varyColors val="0"/>
        <c:ser>
          <c:idx val="0"/>
          <c:order val="0"/>
          <c:tx>
            <c:strRef>
              <c:f>Arkusz1!$B$1</c:f>
              <c:strCache>
                <c:ptCount val="1"/>
                <c:pt idx="0">
                  <c:v>liczba rodzin</c:v>
                </c:pt>
              </c:strCache>
            </c:strRef>
          </c:tx>
          <c:spPr>
            <a:solidFill>
              <a:schemeClr val="accent6">
                <a:lumMod val="40000"/>
                <a:lumOff val="60000"/>
              </a:schemeClr>
            </a:solidFill>
            <a:ln>
              <a:noFill/>
            </a:ln>
            <a:effectLst/>
          </c:spPr>
          <c:invertIfNegative val="0"/>
          <c:cat>
            <c:strRef>
              <c:f>Arkusz1!$A$2:$A$5</c:f>
              <c:strCache>
                <c:ptCount val="4"/>
                <c:pt idx="0">
                  <c:v>2019</c:v>
                </c:pt>
                <c:pt idx="1">
                  <c:v>2020</c:v>
                </c:pt>
                <c:pt idx="2">
                  <c:v>2021</c:v>
                </c:pt>
                <c:pt idx="3">
                  <c:v>2022 ( I półrocze)</c:v>
                </c:pt>
              </c:strCache>
            </c:strRef>
          </c:cat>
          <c:val>
            <c:numRef>
              <c:f>Arkusz1!$B$2:$B$5</c:f>
              <c:numCache>
                <c:formatCode>General</c:formatCode>
                <c:ptCount val="4"/>
                <c:pt idx="0">
                  <c:v>371</c:v>
                </c:pt>
                <c:pt idx="1">
                  <c:v>332</c:v>
                </c:pt>
                <c:pt idx="2">
                  <c:v>293</c:v>
                </c:pt>
                <c:pt idx="3">
                  <c:v>241</c:v>
                </c:pt>
              </c:numCache>
            </c:numRef>
          </c:val>
          <c:extLst>
            <c:ext xmlns:c16="http://schemas.microsoft.com/office/drawing/2014/chart" uri="{C3380CC4-5D6E-409C-BE32-E72D297353CC}">
              <c16:uniqueId val="{00000000-B2E4-455D-A045-DE1DDE07EC4E}"/>
            </c:ext>
          </c:extLst>
        </c:ser>
        <c:ser>
          <c:idx val="1"/>
          <c:order val="1"/>
          <c:tx>
            <c:strRef>
              <c:f>Arkusz1!$C$1</c:f>
              <c:strCache>
                <c:ptCount val="1"/>
                <c:pt idx="0">
                  <c:v>liczba osób objętych pomocą</c:v>
                </c:pt>
              </c:strCache>
            </c:strRef>
          </c:tx>
          <c:spPr>
            <a:solidFill>
              <a:schemeClr val="accent6">
                <a:lumMod val="75000"/>
              </a:schemeClr>
            </a:solidFill>
            <a:ln>
              <a:noFill/>
            </a:ln>
            <a:effectLst/>
          </c:spPr>
          <c:invertIfNegative val="0"/>
          <c:cat>
            <c:strRef>
              <c:f>Arkusz1!$A$2:$A$5</c:f>
              <c:strCache>
                <c:ptCount val="4"/>
                <c:pt idx="0">
                  <c:v>2019</c:v>
                </c:pt>
                <c:pt idx="1">
                  <c:v>2020</c:v>
                </c:pt>
                <c:pt idx="2">
                  <c:v>2021</c:v>
                </c:pt>
                <c:pt idx="3">
                  <c:v>2022 ( I półrocze)</c:v>
                </c:pt>
              </c:strCache>
            </c:strRef>
          </c:cat>
          <c:val>
            <c:numRef>
              <c:f>Arkusz1!$C$2:$C$5</c:f>
              <c:numCache>
                <c:formatCode>General</c:formatCode>
                <c:ptCount val="4"/>
                <c:pt idx="0">
                  <c:v>647</c:v>
                </c:pt>
                <c:pt idx="1">
                  <c:v>538</c:v>
                </c:pt>
                <c:pt idx="2">
                  <c:v>477</c:v>
                </c:pt>
                <c:pt idx="3">
                  <c:v>392</c:v>
                </c:pt>
              </c:numCache>
            </c:numRef>
          </c:val>
          <c:extLst>
            <c:ext xmlns:c16="http://schemas.microsoft.com/office/drawing/2014/chart" uri="{C3380CC4-5D6E-409C-BE32-E72D297353CC}">
              <c16:uniqueId val="{00000001-B2E4-455D-A045-DE1DDE07EC4E}"/>
            </c:ext>
          </c:extLst>
        </c:ser>
        <c:dLbls>
          <c:showLegendKey val="0"/>
          <c:showVal val="0"/>
          <c:showCatName val="0"/>
          <c:showSerName val="0"/>
          <c:showPercent val="0"/>
          <c:showBubbleSize val="0"/>
        </c:dLbls>
        <c:gapWidth val="219"/>
        <c:overlap val="-27"/>
        <c:axId val="452148248"/>
        <c:axId val="452149888"/>
      </c:barChart>
      <c:catAx>
        <c:axId val="4521482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52149888"/>
        <c:crosses val="autoZero"/>
        <c:auto val="1"/>
        <c:lblAlgn val="ctr"/>
        <c:lblOffset val="100"/>
        <c:noMultiLvlLbl val="0"/>
      </c:catAx>
      <c:valAx>
        <c:axId val="4521498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521482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pl-PL" sz="900" b="1">
                <a:latin typeface="Times New Roman" panose="02020603050405020304" pitchFamily="18" charset="0"/>
                <a:cs typeface="Times New Roman" panose="02020603050405020304" pitchFamily="18" charset="0"/>
              </a:rPr>
              <a:t>Liczba</a:t>
            </a:r>
            <a:r>
              <a:rPr lang="pl-PL" sz="900" b="1" baseline="0">
                <a:latin typeface="Times New Roman" panose="02020603050405020304" pitchFamily="18" charset="0"/>
                <a:cs typeface="Times New Roman" panose="02020603050405020304" pitchFamily="18" charset="0"/>
              </a:rPr>
              <a:t> miejsc oraz mieszkańców w DPS w Obrytem na przestrzeni lat 2019 - 2022</a:t>
            </a:r>
            <a:br>
              <a:rPr lang="pl-PL" sz="900" b="1" baseline="0">
                <a:latin typeface="Times New Roman" panose="02020603050405020304" pitchFamily="18" charset="0"/>
                <a:cs typeface="Times New Roman" panose="02020603050405020304" pitchFamily="18" charset="0"/>
              </a:rPr>
            </a:br>
            <a:r>
              <a:rPr lang="pl-PL" sz="900" b="1" baseline="0">
                <a:latin typeface="Times New Roman" panose="02020603050405020304" pitchFamily="18" charset="0"/>
                <a:cs typeface="Times New Roman" panose="02020603050405020304" pitchFamily="18" charset="0"/>
              </a:rPr>
              <a:t>( I półrocze)</a:t>
            </a:r>
            <a:endParaRPr lang="pl-PL" sz="900" b="1">
              <a:latin typeface="Times New Roman" panose="02020603050405020304" pitchFamily="18" charset="0"/>
              <a:cs typeface="Times New Roman" panose="02020603050405020304" pitchFamily="18" charset="0"/>
            </a:endParaRPr>
          </a:p>
        </c:rich>
      </c:tx>
      <c:layout>
        <c:manualLayout>
          <c:xMode val="edge"/>
          <c:yMode val="edge"/>
          <c:x val="0.13345743157917411"/>
          <c:y val="3.4902022438542936E-2"/>
        </c:manualLayout>
      </c:layout>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barChart>
        <c:barDir val="col"/>
        <c:grouping val="clustered"/>
        <c:varyColors val="0"/>
        <c:ser>
          <c:idx val="0"/>
          <c:order val="0"/>
          <c:tx>
            <c:strRef>
              <c:f>Arkusz1!$B$1</c:f>
              <c:strCache>
                <c:ptCount val="1"/>
                <c:pt idx="0">
                  <c:v>liczba miejsc</c:v>
                </c:pt>
              </c:strCache>
            </c:strRef>
          </c:tx>
          <c:spPr>
            <a:solidFill>
              <a:schemeClr val="accent6">
                <a:lumMod val="60000"/>
                <a:lumOff val="40000"/>
              </a:schemeClr>
            </a:solidFill>
            <a:ln>
              <a:noFill/>
            </a:ln>
            <a:effectLst/>
          </c:spPr>
          <c:invertIfNegative val="0"/>
          <c:cat>
            <c:strRef>
              <c:f>Arkusz1!$A$2:$A$5</c:f>
              <c:strCache>
                <c:ptCount val="4"/>
                <c:pt idx="0">
                  <c:v>2019</c:v>
                </c:pt>
                <c:pt idx="1">
                  <c:v>2020</c:v>
                </c:pt>
                <c:pt idx="2">
                  <c:v>2021</c:v>
                </c:pt>
                <c:pt idx="3">
                  <c:v>2022 (I półrocze)</c:v>
                </c:pt>
              </c:strCache>
            </c:strRef>
          </c:cat>
          <c:val>
            <c:numRef>
              <c:f>Arkusz1!$B$2:$B$5</c:f>
              <c:numCache>
                <c:formatCode>General</c:formatCode>
                <c:ptCount val="4"/>
                <c:pt idx="0">
                  <c:v>290</c:v>
                </c:pt>
                <c:pt idx="1">
                  <c:v>290</c:v>
                </c:pt>
                <c:pt idx="2">
                  <c:v>290</c:v>
                </c:pt>
                <c:pt idx="3">
                  <c:v>290</c:v>
                </c:pt>
              </c:numCache>
            </c:numRef>
          </c:val>
          <c:extLst>
            <c:ext xmlns:c16="http://schemas.microsoft.com/office/drawing/2014/chart" uri="{C3380CC4-5D6E-409C-BE32-E72D297353CC}">
              <c16:uniqueId val="{00000000-D088-4608-A4F5-37C93535102C}"/>
            </c:ext>
          </c:extLst>
        </c:ser>
        <c:ser>
          <c:idx val="1"/>
          <c:order val="1"/>
          <c:tx>
            <c:strRef>
              <c:f>Arkusz1!$C$1</c:f>
              <c:strCache>
                <c:ptCount val="1"/>
                <c:pt idx="0">
                  <c:v>liczba mieszkańców</c:v>
                </c:pt>
              </c:strCache>
            </c:strRef>
          </c:tx>
          <c:spPr>
            <a:solidFill>
              <a:schemeClr val="accent6">
                <a:lumMod val="75000"/>
              </a:schemeClr>
            </a:solidFill>
            <a:ln>
              <a:noFill/>
            </a:ln>
            <a:effectLst/>
          </c:spPr>
          <c:invertIfNegative val="0"/>
          <c:cat>
            <c:strRef>
              <c:f>Arkusz1!$A$2:$A$5</c:f>
              <c:strCache>
                <c:ptCount val="4"/>
                <c:pt idx="0">
                  <c:v>2019</c:v>
                </c:pt>
                <c:pt idx="1">
                  <c:v>2020</c:v>
                </c:pt>
                <c:pt idx="2">
                  <c:v>2021</c:v>
                </c:pt>
                <c:pt idx="3">
                  <c:v>2022 (I półrocze)</c:v>
                </c:pt>
              </c:strCache>
            </c:strRef>
          </c:cat>
          <c:val>
            <c:numRef>
              <c:f>Arkusz1!$C$2:$C$5</c:f>
              <c:numCache>
                <c:formatCode>General</c:formatCode>
                <c:ptCount val="4"/>
                <c:pt idx="0">
                  <c:v>295</c:v>
                </c:pt>
                <c:pt idx="1">
                  <c:v>296</c:v>
                </c:pt>
                <c:pt idx="2">
                  <c:v>294</c:v>
                </c:pt>
                <c:pt idx="3">
                  <c:v>300</c:v>
                </c:pt>
              </c:numCache>
            </c:numRef>
          </c:val>
          <c:extLst>
            <c:ext xmlns:c16="http://schemas.microsoft.com/office/drawing/2014/chart" uri="{C3380CC4-5D6E-409C-BE32-E72D297353CC}">
              <c16:uniqueId val="{00000001-D088-4608-A4F5-37C93535102C}"/>
            </c:ext>
          </c:extLst>
        </c:ser>
        <c:dLbls>
          <c:showLegendKey val="0"/>
          <c:showVal val="0"/>
          <c:showCatName val="0"/>
          <c:showSerName val="0"/>
          <c:showPercent val="0"/>
          <c:showBubbleSize val="0"/>
        </c:dLbls>
        <c:gapWidth val="219"/>
        <c:overlap val="-27"/>
        <c:axId val="451041536"/>
        <c:axId val="451044160"/>
      </c:barChart>
      <c:catAx>
        <c:axId val="4510415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51044160"/>
        <c:crosses val="autoZero"/>
        <c:auto val="1"/>
        <c:lblAlgn val="ctr"/>
        <c:lblOffset val="100"/>
        <c:noMultiLvlLbl val="0"/>
      </c:catAx>
      <c:valAx>
        <c:axId val="4510441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510415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sz="900" b="1">
                <a:latin typeface="Times New Roman" panose="02020603050405020304" pitchFamily="18" charset="0"/>
                <a:cs typeface="Times New Roman" panose="02020603050405020304" pitchFamily="18" charset="0"/>
              </a:rPr>
              <a:t>Liczba miejsc oraz mieszkańców w DPS w Ołdakach na przestrzeni</a:t>
            </a:r>
            <a:r>
              <a:rPr lang="pl-PL" sz="900" b="1" baseline="0">
                <a:latin typeface="Times New Roman" panose="02020603050405020304" pitchFamily="18" charset="0"/>
                <a:cs typeface="Times New Roman" panose="02020603050405020304" pitchFamily="18" charset="0"/>
              </a:rPr>
              <a:t> lat 2019 - 2022</a:t>
            </a:r>
            <a:br>
              <a:rPr lang="pl-PL" sz="900" b="1" baseline="0">
                <a:latin typeface="Times New Roman" panose="02020603050405020304" pitchFamily="18" charset="0"/>
                <a:cs typeface="Times New Roman" panose="02020603050405020304" pitchFamily="18" charset="0"/>
              </a:rPr>
            </a:br>
            <a:r>
              <a:rPr lang="pl-PL" sz="900" b="1" baseline="0">
                <a:latin typeface="Times New Roman" panose="02020603050405020304" pitchFamily="18" charset="0"/>
                <a:cs typeface="Times New Roman" panose="02020603050405020304" pitchFamily="18" charset="0"/>
              </a:rPr>
              <a:t>( I półrocze)  </a:t>
            </a:r>
            <a:endParaRPr lang="pl-PL" sz="900" b="1">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barChart>
        <c:barDir val="col"/>
        <c:grouping val="clustered"/>
        <c:varyColors val="0"/>
        <c:ser>
          <c:idx val="0"/>
          <c:order val="0"/>
          <c:tx>
            <c:strRef>
              <c:f>Arkusz1!$B$1</c:f>
              <c:strCache>
                <c:ptCount val="1"/>
                <c:pt idx="0">
                  <c:v>liczba miejsc</c:v>
                </c:pt>
              </c:strCache>
            </c:strRef>
          </c:tx>
          <c:spPr>
            <a:solidFill>
              <a:schemeClr val="accent6">
                <a:lumMod val="60000"/>
                <a:lumOff val="40000"/>
              </a:schemeClr>
            </a:solidFill>
            <a:ln>
              <a:noFill/>
            </a:ln>
            <a:effectLst/>
          </c:spPr>
          <c:invertIfNegative val="0"/>
          <c:cat>
            <c:strRef>
              <c:f>Arkusz1!$A$2:$A$5</c:f>
              <c:strCache>
                <c:ptCount val="4"/>
                <c:pt idx="0">
                  <c:v>2019</c:v>
                </c:pt>
                <c:pt idx="1">
                  <c:v>2020</c:v>
                </c:pt>
                <c:pt idx="2">
                  <c:v>2021</c:v>
                </c:pt>
                <c:pt idx="3">
                  <c:v>2022 ( I półrocze)</c:v>
                </c:pt>
              </c:strCache>
            </c:strRef>
          </c:cat>
          <c:val>
            <c:numRef>
              <c:f>Arkusz1!$B$2:$B$5</c:f>
              <c:numCache>
                <c:formatCode>General</c:formatCode>
                <c:ptCount val="4"/>
                <c:pt idx="0">
                  <c:v>118</c:v>
                </c:pt>
                <c:pt idx="1">
                  <c:v>118</c:v>
                </c:pt>
                <c:pt idx="2">
                  <c:v>118</c:v>
                </c:pt>
                <c:pt idx="3">
                  <c:v>118</c:v>
                </c:pt>
              </c:numCache>
            </c:numRef>
          </c:val>
          <c:extLst>
            <c:ext xmlns:c16="http://schemas.microsoft.com/office/drawing/2014/chart" uri="{C3380CC4-5D6E-409C-BE32-E72D297353CC}">
              <c16:uniqueId val="{00000000-AACE-4E40-BDD9-3D064E94F6FF}"/>
            </c:ext>
          </c:extLst>
        </c:ser>
        <c:ser>
          <c:idx val="1"/>
          <c:order val="1"/>
          <c:tx>
            <c:strRef>
              <c:f>Arkusz1!$C$1</c:f>
              <c:strCache>
                <c:ptCount val="1"/>
                <c:pt idx="0">
                  <c:v>liczba mieszkańców</c:v>
                </c:pt>
              </c:strCache>
            </c:strRef>
          </c:tx>
          <c:spPr>
            <a:solidFill>
              <a:schemeClr val="accent6">
                <a:lumMod val="75000"/>
              </a:schemeClr>
            </a:solidFill>
            <a:ln>
              <a:noFill/>
            </a:ln>
            <a:effectLst/>
          </c:spPr>
          <c:invertIfNegative val="0"/>
          <c:cat>
            <c:strRef>
              <c:f>Arkusz1!$A$2:$A$5</c:f>
              <c:strCache>
                <c:ptCount val="4"/>
                <c:pt idx="0">
                  <c:v>2019</c:v>
                </c:pt>
                <c:pt idx="1">
                  <c:v>2020</c:v>
                </c:pt>
                <c:pt idx="2">
                  <c:v>2021</c:v>
                </c:pt>
                <c:pt idx="3">
                  <c:v>2022 ( I półrocze)</c:v>
                </c:pt>
              </c:strCache>
            </c:strRef>
          </c:cat>
          <c:val>
            <c:numRef>
              <c:f>Arkusz1!$C$2:$C$5</c:f>
              <c:numCache>
                <c:formatCode>General</c:formatCode>
                <c:ptCount val="4"/>
                <c:pt idx="0">
                  <c:v>119</c:v>
                </c:pt>
                <c:pt idx="1">
                  <c:v>118</c:v>
                </c:pt>
                <c:pt idx="2">
                  <c:v>118</c:v>
                </c:pt>
                <c:pt idx="3">
                  <c:v>120</c:v>
                </c:pt>
              </c:numCache>
            </c:numRef>
          </c:val>
          <c:extLst>
            <c:ext xmlns:c16="http://schemas.microsoft.com/office/drawing/2014/chart" uri="{C3380CC4-5D6E-409C-BE32-E72D297353CC}">
              <c16:uniqueId val="{00000001-AACE-4E40-BDD9-3D064E94F6FF}"/>
            </c:ext>
          </c:extLst>
        </c:ser>
        <c:dLbls>
          <c:showLegendKey val="0"/>
          <c:showVal val="0"/>
          <c:showCatName val="0"/>
          <c:showSerName val="0"/>
          <c:showPercent val="0"/>
          <c:showBubbleSize val="0"/>
        </c:dLbls>
        <c:gapWidth val="219"/>
        <c:overlap val="-27"/>
        <c:axId val="500811152"/>
        <c:axId val="500814104"/>
      </c:barChart>
      <c:catAx>
        <c:axId val="5008111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00814104"/>
        <c:crosses val="autoZero"/>
        <c:auto val="1"/>
        <c:lblAlgn val="ctr"/>
        <c:lblOffset val="100"/>
        <c:noMultiLvlLbl val="0"/>
      </c:catAx>
      <c:valAx>
        <c:axId val="5008141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008111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pl-PL" sz="900" b="1">
                <a:latin typeface="Times New Roman" panose="02020603050405020304" pitchFamily="18" charset="0"/>
                <a:cs typeface="Times New Roman" panose="02020603050405020304" pitchFamily="18" charset="0"/>
              </a:rPr>
              <a:t>Liczba</a:t>
            </a:r>
            <a:r>
              <a:rPr lang="pl-PL" sz="900" b="1" baseline="0">
                <a:latin typeface="Times New Roman" panose="02020603050405020304" pitchFamily="18" charset="0"/>
                <a:cs typeface="Times New Roman" panose="02020603050405020304" pitchFamily="18" charset="0"/>
              </a:rPr>
              <a:t> miejsc oraz mieszkańców w DPS w Pułtusku na przestrzeni lat 2019 - 2022</a:t>
            </a:r>
            <a:br>
              <a:rPr lang="pl-PL" sz="900" b="1" baseline="0">
                <a:latin typeface="Times New Roman" panose="02020603050405020304" pitchFamily="18" charset="0"/>
                <a:cs typeface="Times New Roman" panose="02020603050405020304" pitchFamily="18" charset="0"/>
              </a:rPr>
            </a:br>
            <a:r>
              <a:rPr lang="pl-PL" sz="900" b="1" baseline="0">
                <a:latin typeface="Times New Roman" panose="02020603050405020304" pitchFamily="18" charset="0"/>
                <a:cs typeface="Times New Roman" panose="02020603050405020304" pitchFamily="18" charset="0"/>
              </a:rPr>
              <a:t>(I półrocze)</a:t>
            </a:r>
            <a:endParaRPr lang="pl-PL" sz="900" b="1">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barChart>
        <c:barDir val="col"/>
        <c:grouping val="clustered"/>
        <c:varyColors val="0"/>
        <c:ser>
          <c:idx val="0"/>
          <c:order val="0"/>
          <c:tx>
            <c:strRef>
              <c:f>Arkusz1!$B$1</c:f>
              <c:strCache>
                <c:ptCount val="1"/>
                <c:pt idx="0">
                  <c:v>liczba miejsc</c:v>
                </c:pt>
              </c:strCache>
            </c:strRef>
          </c:tx>
          <c:spPr>
            <a:solidFill>
              <a:schemeClr val="accent6">
                <a:lumMod val="40000"/>
                <a:lumOff val="60000"/>
              </a:schemeClr>
            </a:solidFill>
            <a:ln>
              <a:noFill/>
            </a:ln>
            <a:effectLst/>
          </c:spPr>
          <c:invertIfNegative val="0"/>
          <c:cat>
            <c:strRef>
              <c:f>Arkusz1!$A$2:$A$5</c:f>
              <c:strCache>
                <c:ptCount val="4"/>
                <c:pt idx="0">
                  <c:v>2019</c:v>
                </c:pt>
                <c:pt idx="1">
                  <c:v>2020</c:v>
                </c:pt>
                <c:pt idx="2">
                  <c:v>2021</c:v>
                </c:pt>
                <c:pt idx="3">
                  <c:v>2022 ( I półrocze)</c:v>
                </c:pt>
              </c:strCache>
            </c:strRef>
          </c:cat>
          <c:val>
            <c:numRef>
              <c:f>Arkusz1!$B$2:$B$5</c:f>
              <c:numCache>
                <c:formatCode>General</c:formatCode>
                <c:ptCount val="4"/>
                <c:pt idx="0">
                  <c:v>96</c:v>
                </c:pt>
                <c:pt idx="1">
                  <c:v>96</c:v>
                </c:pt>
                <c:pt idx="2">
                  <c:v>96</c:v>
                </c:pt>
                <c:pt idx="3">
                  <c:v>96</c:v>
                </c:pt>
              </c:numCache>
            </c:numRef>
          </c:val>
          <c:extLst>
            <c:ext xmlns:c16="http://schemas.microsoft.com/office/drawing/2014/chart" uri="{C3380CC4-5D6E-409C-BE32-E72D297353CC}">
              <c16:uniqueId val="{00000000-749F-49ED-8B59-5EFF2E147565}"/>
            </c:ext>
          </c:extLst>
        </c:ser>
        <c:ser>
          <c:idx val="1"/>
          <c:order val="1"/>
          <c:tx>
            <c:strRef>
              <c:f>Arkusz1!$C$1</c:f>
              <c:strCache>
                <c:ptCount val="1"/>
                <c:pt idx="0">
                  <c:v>liczba mieszkańców</c:v>
                </c:pt>
              </c:strCache>
            </c:strRef>
          </c:tx>
          <c:spPr>
            <a:solidFill>
              <a:schemeClr val="accent6">
                <a:lumMod val="75000"/>
              </a:schemeClr>
            </a:solidFill>
            <a:ln>
              <a:noFill/>
            </a:ln>
            <a:effectLst/>
          </c:spPr>
          <c:invertIfNegative val="0"/>
          <c:cat>
            <c:strRef>
              <c:f>Arkusz1!$A$2:$A$5</c:f>
              <c:strCache>
                <c:ptCount val="4"/>
                <c:pt idx="0">
                  <c:v>2019</c:v>
                </c:pt>
                <c:pt idx="1">
                  <c:v>2020</c:v>
                </c:pt>
                <c:pt idx="2">
                  <c:v>2021</c:v>
                </c:pt>
                <c:pt idx="3">
                  <c:v>2022 ( I półrocze)</c:v>
                </c:pt>
              </c:strCache>
            </c:strRef>
          </c:cat>
          <c:val>
            <c:numRef>
              <c:f>Arkusz1!$C$2:$C$5</c:f>
              <c:numCache>
                <c:formatCode>General</c:formatCode>
                <c:ptCount val="4"/>
                <c:pt idx="0">
                  <c:v>97</c:v>
                </c:pt>
                <c:pt idx="1">
                  <c:v>89</c:v>
                </c:pt>
                <c:pt idx="2">
                  <c:v>102</c:v>
                </c:pt>
                <c:pt idx="3">
                  <c:v>103</c:v>
                </c:pt>
              </c:numCache>
            </c:numRef>
          </c:val>
          <c:extLst>
            <c:ext xmlns:c16="http://schemas.microsoft.com/office/drawing/2014/chart" uri="{C3380CC4-5D6E-409C-BE32-E72D297353CC}">
              <c16:uniqueId val="{00000001-749F-49ED-8B59-5EFF2E147565}"/>
            </c:ext>
          </c:extLst>
        </c:ser>
        <c:dLbls>
          <c:showLegendKey val="0"/>
          <c:showVal val="0"/>
          <c:showCatName val="0"/>
          <c:showSerName val="0"/>
          <c:showPercent val="0"/>
          <c:showBubbleSize val="0"/>
        </c:dLbls>
        <c:gapWidth val="219"/>
        <c:overlap val="-27"/>
        <c:axId val="499119568"/>
        <c:axId val="499124488"/>
      </c:barChart>
      <c:catAx>
        <c:axId val="4991195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99124488"/>
        <c:crosses val="autoZero"/>
        <c:auto val="1"/>
        <c:lblAlgn val="ctr"/>
        <c:lblOffset val="100"/>
        <c:noMultiLvlLbl val="0"/>
      </c:catAx>
      <c:valAx>
        <c:axId val="4991244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991195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sz="900" b="1">
                <a:latin typeface="Times New Roman" panose="02020603050405020304" pitchFamily="18" charset="0"/>
                <a:cs typeface="Times New Roman" panose="02020603050405020304" pitchFamily="18" charset="0"/>
              </a:rPr>
              <a:t>Liczba</a:t>
            </a:r>
            <a:r>
              <a:rPr lang="pl-PL" sz="900" b="1" baseline="0">
                <a:latin typeface="Times New Roman" panose="02020603050405020304" pitchFamily="18" charset="0"/>
                <a:cs typeface="Times New Roman" panose="02020603050405020304" pitchFamily="18" charset="0"/>
              </a:rPr>
              <a:t> mieszkańców DPS w Obrytem korzystających z usług specjalistów w latach 2019- 2022 (I półrocze)</a:t>
            </a:r>
            <a:endParaRPr lang="pl-PL" sz="900" b="1">
              <a:latin typeface="Times New Roman" panose="02020603050405020304" pitchFamily="18" charset="0"/>
              <a:cs typeface="Times New Roman" panose="02020603050405020304" pitchFamily="18" charset="0"/>
            </a:endParaRPr>
          </a:p>
        </c:rich>
      </c:tx>
      <c:layout>
        <c:manualLayout>
          <c:xMode val="edge"/>
          <c:yMode val="edge"/>
          <c:x val="0.1055670384951881"/>
          <c:y val="3.5714285714285712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barChart>
        <c:barDir val="col"/>
        <c:grouping val="clustered"/>
        <c:varyColors val="0"/>
        <c:ser>
          <c:idx val="0"/>
          <c:order val="0"/>
          <c:tx>
            <c:strRef>
              <c:f>Arkusz1!$B$1</c:f>
              <c:strCache>
                <c:ptCount val="1"/>
                <c:pt idx="0">
                  <c:v>psychiatra</c:v>
                </c:pt>
              </c:strCache>
            </c:strRef>
          </c:tx>
          <c:spPr>
            <a:solidFill>
              <a:schemeClr val="accent1"/>
            </a:solidFill>
            <a:ln>
              <a:noFill/>
            </a:ln>
            <a:effectLst/>
          </c:spPr>
          <c:invertIfNegative val="0"/>
          <c:cat>
            <c:strRef>
              <c:f>Arkusz1!$A$2:$A$5</c:f>
              <c:strCache>
                <c:ptCount val="4"/>
                <c:pt idx="0">
                  <c:v>2019</c:v>
                </c:pt>
                <c:pt idx="1">
                  <c:v>2020</c:v>
                </c:pt>
                <c:pt idx="2">
                  <c:v>2021</c:v>
                </c:pt>
                <c:pt idx="3">
                  <c:v>2022 (I półrocze)</c:v>
                </c:pt>
              </c:strCache>
            </c:strRef>
          </c:cat>
          <c:val>
            <c:numRef>
              <c:f>Arkusz1!$B$2:$B$5</c:f>
              <c:numCache>
                <c:formatCode>General</c:formatCode>
                <c:ptCount val="4"/>
                <c:pt idx="0">
                  <c:v>2500</c:v>
                </c:pt>
                <c:pt idx="1">
                  <c:v>2500</c:v>
                </c:pt>
                <c:pt idx="2">
                  <c:v>2500</c:v>
                </c:pt>
                <c:pt idx="3">
                  <c:v>1250</c:v>
                </c:pt>
              </c:numCache>
            </c:numRef>
          </c:val>
          <c:extLst>
            <c:ext xmlns:c16="http://schemas.microsoft.com/office/drawing/2014/chart" uri="{C3380CC4-5D6E-409C-BE32-E72D297353CC}">
              <c16:uniqueId val="{00000000-1CC2-4E89-BC9E-4F6D81B03B6E}"/>
            </c:ext>
          </c:extLst>
        </c:ser>
        <c:ser>
          <c:idx val="1"/>
          <c:order val="1"/>
          <c:tx>
            <c:strRef>
              <c:f>Arkusz1!$C$1</c:f>
              <c:strCache>
                <c:ptCount val="1"/>
                <c:pt idx="0">
                  <c:v>stomatolog</c:v>
                </c:pt>
              </c:strCache>
            </c:strRef>
          </c:tx>
          <c:spPr>
            <a:solidFill>
              <a:schemeClr val="accent2"/>
            </a:solidFill>
            <a:ln>
              <a:noFill/>
            </a:ln>
            <a:effectLst/>
          </c:spPr>
          <c:invertIfNegative val="0"/>
          <c:cat>
            <c:strRef>
              <c:f>Arkusz1!$A$2:$A$5</c:f>
              <c:strCache>
                <c:ptCount val="4"/>
                <c:pt idx="0">
                  <c:v>2019</c:v>
                </c:pt>
                <c:pt idx="1">
                  <c:v>2020</c:v>
                </c:pt>
                <c:pt idx="2">
                  <c:v>2021</c:v>
                </c:pt>
                <c:pt idx="3">
                  <c:v>2022 (I półrocze)</c:v>
                </c:pt>
              </c:strCache>
            </c:strRef>
          </c:cat>
          <c:val>
            <c:numRef>
              <c:f>Arkusz1!$C$2:$C$5</c:f>
              <c:numCache>
                <c:formatCode>General</c:formatCode>
                <c:ptCount val="4"/>
                <c:pt idx="0">
                  <c:v>76</c:v>
                </c:pt>
                <c:pt idx="1">
                  <c:v>20</c:v>
                </c:pt>
                <c:pt idx="2">
                  <c:v>96</c:v>
                </c:pt>
                <c:pt idx="3">
                  <c:v>33</c:v>
                </c:pt>
              </c:numCache>
            </c:numRef>
          </c:val>
          <c:extLst>
            <c:ext xmlns:c16="http://schemas.microsoft.com/office/drawing/2014/chart" uri="{C3380CC4-5D6E-409C-BE32-E72D297353CC}">
              <c16:uniqueId val="{00000001-1CC2-4E89-BC9E-4F6D81B03B6E}"/>
            </c:ext>
          </c:extLst>
        </c:ser>
        <c:ser>
          <c:idx val="2"/>
          <c:order val="2"/>
          <c:tx>
            <c:strRef>
              <c:f>Arkusz1!$D$1</c:f>
              <c:strCache>
                <c:ptCount val="1"/>
                <c:pt idx="0">
                  <c:v>ortopeda</c:v>
                </c:pt>
              </c:strCache>
            </c:strRef>
          </c:tx>
          <c:spPr>
            <a:solidFill>
              <a:schemeClr val="accent3"/>
            </a:solidFill>
            <a:ln>
              <a:noFill/>
            </a:ln>
            <a:effectLst/>
          </c:spPr>
          <c:invertIfNegative val="0"/>
          <c:cat>
            <c:strRef>
              <c:f>Arkusz1!$A$2:$A$5</c:f>
              <c:strCache>
                <c:ptCount val="4"/>
                <c:pt idx="0">
                  <c:v>2019</c:v>
                </c:pt>
                <c:pt idx="1">
                  <c:v>2020</c:v>
                </c:pt>
                <c:pt idx="2">
                  <c:v>2021</c:v>
                </c:pt>
                <c:pt idx="3">
                  <c:v>2022 (I półrocze)</c:v>
                </c:pt>
              </c:strCache>
            </c:strRef>
          </c:cat>
          <c:val>
            <c:numRef>
              <c:f>Arkusz1!$D$2:$D$5</c:f>
              <c:numCache>
                <c:formatCode>General</c:formatCode>
                <c:ptCount val="4"/>
                <c:pt idx="0">
                  <c:v>55</c:v>
                </c:pt>
                <c:pt idx="1">
                  <c:v>17</c:v>
                </c:pt>
                <c:pt idx="2">
                  <c:v>56</c:v>
                </c:pt>
                <c:pt idx="3">
                  <c:v>31</c:v>
                </c:pt>
              </c:numCache>
            </c:numRef>
          </c:val>
          <c:extLst>
            <c:ext xmlns:c16="http://schemas.microsoft.com/office/drawing/2014/chart" uri="{C3380CC4-5D6E-409C-BE32-E72D297353CC}">
              <c16:uniqueId val="{00000002-1CC2-4E89-BC9E-4F6D81B03B6E}"/>
            </c:ext>
          </c:extLst>
        </c:ser>
        <c:ser>
          <c:idx val="3"/>
          <c:order val="3"/>
          <c:tx>
            <c:strRef>
              <c:f>Arkusz1!$E$1</c:f>
              <c:strCache>
                <c:ptCount val="1"/>
                <c:pt idx="0">
                  <c:v>okulista</c:v>
                </c:pt>
              </c:strCache>
            </c:strRef>
          </c:tx>
          <c:spPr>
            <a:solidFill>
              <a:schemeClr val="accent4"/>
            </a:solidFill>
            <a:ln>
              <a:noFill/>
            </a:ln>
            <a:effectLst/>
          </c:spPr>
          <c:invertIfNegative val="0"/>
          <c:cat>
            <c:strRef>
              <c:f>Arkusz1!$A$2:$A$5</c:f>
              <c:strCache>
                <c:ptCount val="4"/>
                <c:pt idx="0">
                  <c:v>2019</c:v>
                </c:pt>
                <c:pt idx="1">
                  <c:v>2020</c:v>
                </c:pt>
                <c:pt idx="2">
                  <c:v>2021</c:v>
                </c:pt>
                <c:pt idx="3">
                  <c:v>2022 (I półrocze)</c:v>
                </c:pt>
              </c:strCache>
            </c:strRef>
          </c:cat>
          <c:val>
            <c:numRef>
              <c:f>Arkusz1!$E$2:$E$5</c:f>
              <c:numCache>
                <c:formatCode>General</c:formatCode>
                <c:ptCount val="4"/>
                <c:pt idx="0">
                  <c:v>41</c:v>
                </c:pt>
                <c:pt idx="1">
                  <c:v>9</c:v>
                </c:pt>
                <c:pt idx="2">
                  <c:v>45</c:v>
                </c:pt>
                <c:pt idx="3">
                  <c:v>11</c:v>
                </c:pt>
              </c:numCache>
            </c:numRef>
          </c:val>
          <c:extLst>
            <c:ext xmlns:c16="http://schemas.microsoft.com/office/drawing/2014/chart" uri="{C3380CC4-5D6E-409C-BE32-E72D297353CC}">
              <c16:uniqueId val="{00000003-1CC2-4E89-BC9E-4F6D81B03B6E}"/>
            </c:ext>
          </c:extLst>
        </c:ser>
        <c:ser>
          <c:idx val="4"/>
          <c:order val="4"/>
          <c:tx>
            <c:strRef>
              <c:f>Arkusz1!$F$1</c:f>
              <c:strCache>
                <c:ptCount val="1"/>
                <c:pt idx="0">
                  <c:v>neurolog</c:v>
                </c:pt>
              </c:strCache>
            </c:strRef>
          </c:tx>
          <c:spPr>
            <a:solidFill>
              <a:schemeClr val="accent5"/>
            </a:solidFill>
            <a:ln>
              <a:noFill/>
            </a:ln>
            <a:effectLst/>
          </c:spPr>
          <c:invertIfNegative val="0"/>
          <c:cat>
            <c:strRef>
              <c:f>Arkusz1!$A$2:$A$5</c:f>
              <c:strCache>
                <c:ptCount val="4"/>
                <c:pt idx="0">
                  <c:v>2019</c:v>
                </c:pt>
                <c:pt idx="1">
                  <c:v>2020</c:v>
                </c:pt>
                <c:pt idx="2">
                  <c:v>2021</c:v>
                </c:pt>
                <c:pt idx="3">
                  <c:v>2022 (I półrocze)</c:v>
                </c:pt>
              </c:strCache>
            </c:strRef>
          </c:cat>
          <c:val>
            <c:numRef>
              <c:f>Arkusz1!$F$2:$F$5</c:f>
              <c:numCache>
                <c:formatCode>General</c:formatCode>
                <c:ptCount val="4"/>
                <c:pt idx="0">
                  <c:v>35</c:v>
                </c:pt>
                <c:pt idx="1">
                  <c:v>39</c:v>
                </c:pt>
                <c:pt idx="2">
                  <c:v>31</c:v>
                </c:pt>
                <c:pt idx="3">
                  <c:v>23</c:v>
                </c:pt>
              </c:numCache>
            </c:numRef>
          </c:val>
          <c:extLst>
            <c:ext xmlns:c16="http://schemas.microsoft.com/office/drawing/2014/chart" uri="{C3380CC4-5D6E-409C-BE32-E72D297353CC}">
              <c16:uniqueId val="{00000005-1CC2-4E89-BC9E-4F6D81B03B6E}"/>
            </c:ext>
          </c:extLst>
        </c:ser>
        <c:dLbls>
          <c:showLegendKey val="0"/>
          <c:showVal val="0"/>
          <c:showCatName val="0"/>
          <c:showSerName val="0"/>
          <c:showPercent val="0"/>
          <c:showBubbleSize val="0"/>
        </c:dLbls>
        <c:gapWidth val="219"/>
        <c:overlap val="-27"/>
        <c:axId val="798029720"/>
        <c:axId val="798036608"/>
      </c:barChart>
      <c:catAx>
        <c:axId val="7980297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798036608"/>
        <c:crosses val="autoZero"/>
        <c:auto val="1"/>
        <c:lblAlgn val="ctr"/>
        <c:lblOffset val="100"/>
        <c:noMultiLvlLbl val="0"/>
      </c:catAx>
      <c:valAx>
        <c:axId val="7980366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7980297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sz="900" b="1">
                <a:latin typeface="Times New Roman" panose="02020603050405020304" pitchFamily="18" charset="0"/>
                <a:cs typeface="Times New Roman" panose="02020603050405020304" pitchFamily="18" charset="0"/>
              </a:rPr>
              <a:t>Liczba</a:t>
            </a:r>
            <a:r>
              <a:rPr lang="pl-PL" sz="900" b="1" baseline="0">
                <a:latin typeface="Times New Roman" panose="02020603050405020304" pitchFamily="18" charset="0"/>
                <a:cs typeface="Times New Roman" panose="02020603050405020304" pitchFamily="18" charset="0"/>
              </a:rPr>
              <a:t> mieszkańców DPS w Ołdakach korzystających z usług specjalistów w latach 2019-2022 (I półrocze)</a:t>
            </a:r>
            <a:endParaRPr lang="pl-PL" sz="900" b="1">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barChart>
        <c:barDir val="col"/>
        <c:grouping val="clustered"/>
        <c:varyColors val="0"/>
        <c:ser>
          <c:idx val="0"/>
          <c:order val="0"/>
          <c:tx>
            <c:strRef>
              <c:f>Arkusz1!$B$1</c:f>
              <c:strCache>
                <c:ptCount val="1"/>
                <c:pt idx="0">
                  <c:v>psychiatra</c:v>
                </c:pt>
              </c:strCache>
            </c:strRef>
          </c:tx>
          <c:spPr>
            <a:solidFill>
              <a:schemeClr val="accent1"/>
            </a:solidFill>
            <a:ln>
              <a:noFill/>
            </a:ln>
            <a:effectLst/>
          </c:spPr>
          <c:invertIfNegative val="0"/>
          <c:cat>
            <c:strRef>
              <c:f>Arkusz1!$A$2:$A$5</c:f>
              <c:strCache>
                <c:ptCount val="4"/>
                <c:pt idx="0">
                  <c:v>2019</c:v>
                </c:pt>
                <c:pt idx="1">
                  <c:v>2020</c:v>
                </c:pt>
                <c:pt idx="2">
                  <c:v>2021</c:v>
                </c:pt>
                <c:pt idx="3">
                  <c:v>2022 ( I półrocze)</c:v>
                </c:pt>
              </c:strCache>
            </c:strRef>
          </c:cat>
          <c:val>
            <c:numRef>
              <c:f>Arkusz1!$B$2:$B$5</c:f>
              <c:numCache>
                <c:formatCode>General</c:formatCode>
                <c:ptCount val="4"/>
                <c:pt idx="0">
                  <c:v>90</c:v>
                </c:pt>
                <c:pt idx="1">
                  <c:v>70</c:v>
                </c:pt>
                <c:pt idx="2">
                  <c:v>89</c:v>
                </c:pt>
                <c:pt idx="3">
                  <c:v>90</c:v>
                </c:pt>
              </c:numCache>
            </c:numRef>
          </c:val>
          <c:extLst>
            <c:ext xmlns:c16="http://schemas.microsoft.com/office/drawing/2014/chart" uri="{C3380CC4-5D6E-409C-BE32-E72D297353CC}">
              <c16:uniqueId val="{00000000-71A9-4312-9963-CAA7A7AF4168}"/>
            </c:ext>
          </c:extLst>
        </c:ser>
        <c:ser>
          <c:idx val="1"/>
          <c:order val="1"/>
          <c:tx>
            <c:strRef>
              <c:f>Arkusz1!$C$1</c:f>
              <c:strCache>
                <c:ptCount val="1"/>
                <c:pt idx="0">
                  <c:v>stomatolog</c:v>
                </c:pt>
              </c:strCache>
            </c:strRef>
          </c:tx>
          <c:spPr>
            <a:solidFill>
              <a:schemeClr val="accent2"/>
            </a:solidFill>
            <a:ln>
              <a:noFill/>
            </a:ln>
            <a:effectLst/>
          </c:spPr>
          <c:invertIfNegative val="0"/>
          <c:cat>
            <c:strRef>
              <c:f>Arkusz1!$A$2:$A$5</c:f>
              <c:strCache>
                <c:ptCount val="4"/>
                <c:pt idx="0">
                  <c:v>2019</c:v>
                </c:pt>
                <c:pt idx="1">
                  <c:v>2020</c:v>
                </c:pt>
                <c:pt idx="2">
                  <c:v>2021</c:v>
                </c:pt>
                <c:pt idx="3">
                  <c:v>2022 ( I półrocze)</c:v>
                </c:pt>
              </c:strCache>
            </c:strRef>
          </c:cat>
          <c:val>
            <c:numRef>
              <c:f>Arkusz1!$C$2:$C$5</c:f>
              <c:numCache>
                <c:formatCode>General</c:formatCode>
                <c:ptCount val="4"/>
                <c:pt idx="0">
                  <c:v>25</c:v>
                </c:pt>
                <c:pt idx="1">
                  <c:v>30</c:v>
                </c:pt>
                <c:pt idx="2">
                  <c:v>22</c:v>
                </c:pt>
                <c:pt idx="3">
                  <c:v>20</c:v>
                </c:pt>
              </c:numCache>
            </c:numRef>
          </c:val>
          <c:extLst>
            <c:ext xmlns:c16="http://schemas.microsoft.com/office/drawing/2014/chart" uri="{C3380CC4-5D6E-409C-BE32-E72D297353CC}">
              <c16:uniqueId val="{00000001-71A9-4312-9963-CAA7A7AF4168}"/>
            </c:ext>
          </c:extLst>
        </c:ser>
        <c:ser>
          <c:idx val="2"/>
          <c:order val="2"/>
          <c:tx>
            <c:strRef>
              <c:f>Arkusz1!$D$1</c:f>
              <c:strCache>
                <c:ptCount val="1"/>
                <c:pt idx="0">
                  <c:v>ortopeda</c:v>
                </c:pt>
              </c:strCache>
            </c:strRef>
          </c:tx>
          <c:spPr>
            <a:solidFill>
              <a:schemeClr val="accent3"/>
            </a:solidFill>
            <a:ln>
              <a:noFill/>
            </a:ln>
            <a:effectLst/>
          </c:spPr>
          <c:invertIfNegative val="0"/>
          <c:cat>
            <c:strRef>
              <c:f>Arkusz1!$A$2:$A$5</c:f>
              <c:strCache>
                <c:ptCount val="4"/>
                <c:pt idx="0">
                  <c:v>2019</c:v>
                </c:pt>
                <c:pt idx="1">
                  <c:v>2020</c:v>
                </c:pt>
                <c:pt idx="2">
                  <c:v>2021</c:v>
                </c:pt>
                <c:pt idx="3">
                  <c:v>2022 ( I półrocze)</c:v>
                </c:pt>
              </c:strCache>
            </c:strRef>
          </c:cat>
          <c:val>
            <c:numRef>
              <c:f>Arkusz1!$D$2:$D$5</c:f>
              <c:numCache>
                <c:formatCode>General</c:formatCode>
                <c:ptCount val="4"/>
                <c:pt idx="0">
                  <c:v>8</c:v>
                </c:pt>
                <c:pt idx="1">
                  <c:v>8</c:v>
                </c:pt>
                <c:pt idx="2">
                  <c:v>6</c:v>
                </c:pt>
                <c:pt idx="3">
                  <c:v>6</c:v>
                </c:pt>
              </c:numCache>
            </c:numRef>
          </c:val>
          <c:extLst>
            <c:ext xmlns:c16="http://schemas.microsoft.com/office/drawing/2014/chart" uri="{C3380CC4-5D6E-409C-BE32-E72D297353CC}">
              <c16:uniqueId val="{00000002-71A9-4312-9963-CAA7A7AF4168}"/>
            </c:ext>
          </c:extLst>
        </c:ser>
        <c:ser>
          <c:idx val="3"/>
          <c:order val="3"/>
          <c:tx>
            <c:strRef>
              <c:f>Arkusz1!$E$1</c:f>
              <c:strCache>
                <c:ptCount val="1"/>
                <c:pt idx="0">
                  <c:v>okulista</c:v>
                </c:pt>
              </c:strCache>
            </c:strRef>
          </c:tx>
          <c:spPr>
            <a:solidFill>
              <a:schemeClr val="accent4"/>
            </a:solidFill>
            <a:ln>
              <a:noFill/>
            </a:ln>
            <a:effectLst/>
          </c:spPr>
          <c:invertIfNegative val="0"/>
          <c:cat>
            <c:strRef>
              <c:f>Arkusz1!$A$2:$A$5</c:f>
              <c:strCache>
                <c:ptCount val="4"/>
                <c:pt idx="0">
                  <c:v>2019</c:v>
                </c:pt>
                <c:pt idx="1">
                  <c:v>2020</c:v>
                </c:pt>
                <c:pt idx="2">
                  <c:v>2021</c:v>
                </c:pt>
                <c:pt idx="3">
                  <c:v>2022 ( I półrocze)</c:v>
                </c:pt>
              </c:strCache>
            </c:strRef>
          </c:cat>
          <c:val>
            <c:numRef>
              <c:f>Arkusz1!$E$2:$E$5</c:f>
              <c:numCache>
                <c:formatCode>General</c:formatCode>
                <c:ptCount val="4"/>
                <c:pt idx="0">
                  <c:v>9</c:v>
                </c:pt>
                <c:pt idx="1">
                  <c:v>13</c:v>
                </c:pt>
                <c:pt idx="2">
                  <c:v>10</c:v>
                </c:pt>
                <c:pt idx="3">
                  <c:v>15</c:v>
                </c:pt>
              </c:numCache>
            </c:numRef>
          </c:val>
          <c:extLst>
            <c:ext xmlns:c16="http://schemas.microsoft.com/office/drawing/2014/chart" uri="{C3380CC4-5D6E-409C-BE32-E72D297353CC}">
              <c16:uniqueId val="{00000003-71A9-4312-9963-CAA7A7AF4168}"/>
            </c:ext>
          </c:extLst>
        </c:ser>
        <c:ser>
          <c:idx val="4"/>
          <c:order val="4"/>
          <c:tx>
            <c:strRef>
              <c:f>Arkusz1!$F$1</c:f>
              <c:strCache>
                <c:ptCount val="1"/>
                <c:pt idx="0">
                  <c:v>neurolog</c:v>
                </c:pt>
              </c:strCache>
            </c:strRef>
          </c:tx>
          <c:spPr>
            <a:solidFill>
              <a:schemeClr val="accent5"/>
            </a:solidFill>
            <a:ln>
              <a:noFill/>
            </a:ln>
            <a:effectLst/>
          </c:spPr>
          <c:invertIfNegative val="0"/>
          <c:cat>
            <c:strRef>
              <c:f>Arkusz1!$A$2:$A$5</c:f>
              <c:strCache>
                <c:ptCount val="4"/>
                <c:pt idx="0">
                  <c:v>2019</c:v>
                </c:pt>
                <c:pt idx="1">
                  <c:v>2020</c:v>
                </c:pt>
                <c:pt idx="2">
                  <c:v>2021</c:v>
                </c:pt>
                <c:pt idx="3">
                  <c:v>2022 ( I półrocze)</c:v>
                </c:pt>
              </c:strCache>
            </c:strRef>
          </c:cat>
          <c:val>
            <c:numRef>
              <c:f>Arkusz1!$F$2:$F$5</c:f>
              <c:numCache>
                <c:formatCode>General</c:formatCode>
                <c:ptCount val="4"/>
                <c:pt idx="0">
                  <c:v>12</c:v>
                </c:pt>
                <c:pt idx="1">
                  <c:v>10</c:v>
                </c:pt>
                <c:pt idx="2">
                  <c:v>11</c:v>
                </c:pt>
                <c:pt idx="3">
                  <c:v>10</c:v>
                </c:pt>
              </c:numCache>
            </c:numRef>
          </c:val>
          <c:extLst>
            <c:ext xmlns:c16="http://schemas.microsoft.com/office/drawing/2014/chart" uri="{C3380CC4-5D6E-409C-BE32-E72D297353CC}">
              <c16:uniqueId val="{00000006-71A9-4312-9963-CAA7A7AF4168}"/>
            </c:ext>
          </c:extLst>
        </c:ser>
        <c:ser>
          <c:idx val="5"/>
          <c:order val="5"/>
          <c:tx>
            <c:strRef>
              <c:f>Arkusz1!$G$1</c:f>
              <c:strCache>
                <c:ptCount val="1"/>
                <c:pt idx="0">
                  <c:v>chirurg</c:v>
                </c:pt>
              </c:strCache>
            </c:strRef>
          </c:tx>
          <c:spPr>
            <a:solidFill>
              <a:schemeClr val="accent6"/>
            </a:solidFill>
            <a:ln>
              <a:noFill/>
            </a:ln>
            <a:effectLst/>
          </c:spPr>
          <c:invertIfNegative val="0"/>
          <c:cat>
            <c:strRef>
              <c:f>Arkusz1!$A$2:$A$5</c:f>
              <c:strCache>
                <c:ptCount val="4"/>
                <c:pt idx="0">
                  <c:v>2019</c:v>
                </c:pt>
                <c:pt idx="1">
                  <c:v>2020</c:v>
                </c:pt>
                <c:pt idx="2">
                  <c:v>2021</c:v>
                </c:pt>
                <c:pt idx="3">
                  <c:v>2022 ( I półrocze)</c:v>
                </c:pt>
              </c:strCache>
            </c:strRef>
          </c:cat>
          <c:val>
            <c:numRef>
              <c:f>Arkusz1!$G$2:$G$5</c:f>
              <c:numCache>
                <c:formatCode>General</c:formatCode>
                <c:ptCount val="4"/>
                <c:pt idx="0">
                  <c:v>9</c:v>
                </c:pt>
                <c:pt idx="1">
                  <c:v>10</c:v>
                </c:pt>
                <c:pt idx="2">
                  <c:v>12</c:v>
                </c:pt>
                <c:pt idx="3">
                  <c:v>10</c:v>
                </c:pt>
              </c:numCache>
            </c:numRef>
          </c:val>
          <c:extLst>
            <c:ext xmlns:c16="http://schemas.microsoft.com/office/drawing/2014/chart" uri="{C3380CC4-5D6E-409C-BE32-E72D297353CC}">
              <c16:uniqueId val="{00000007-71A9-4312-9963-CAA7A7AF4168}"/>
            </c:ext>
          </c:extLst>
        </c:ser>
        <c:dLbls>
          <c:showLegendKey val="0"/>
          <c:showVal val="0"/>
          <c:showCatName val="0"/>
          <c:showSerName val="0"/>
          <c:showPercent val="0"/>
          <c:showBubbleSize val="0"/>
        </c:dLbls>
        <c:gapWidth val="219"/>
        <c:overlap val="-27"/>
        <c:axId val="503319560"/>
        <c:axId val="503320216"/>
      </c:barChart>
      <c:catAx>
        <c:axId val="5033195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03320216"/>
        <c:crosses val="autoZero"/>
        <c:auto val="1"/>
        <c:lblAlgn val="ctr"/>
        <c:lblOffset val="100"/>
        <c:noMultiLvlLbl val="0"/>
      </c:catAx>
      <c:valAx>
        <c:axId val="5033202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033195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sz="1000" b="1">
                <a:latin typeface="Times New Roman" panose="02020603050405020304" pitchFamily="18" charset="0"/>
                <a:cs typeface="Times New Roman" panose="02020603050405020304" pitchFamily="18" charset="0"/>
              </a:rPr>
              <a:t>Liczba</a:t>
            </a:r>
            <a:r>
              <a:rPr lang="pl-PL" sz="1000" b="1" baseline="0">
                <a:latin typeface="Times New Roman" panose="02020603050405020304" pitchFamily="18" charset="0"/>
                <a:cs typeface="Times New Roman" panose="02020603050405020304" pitchFamily="18" charset="0"/>
              </a:rPr>
              <a:t> mieszkańców DPS w Pułtusku korzystających z usług specjalistów</a:t>
            </a:r>
            <a:br>
              <a:rPr lang="pl-PL" sz="1000" b="1" baseline="0">
                <a:latin typeface="Times New Roman" panose="02020603050405020304" pitchFamily="18" charset="0"/>
                <a:cs typeface="Times New Roman" panose="02020603050405020304" pitchFamily="18" charset="0"/>
              </a:rPr>
            </a:br>
            <a:r>
              <a:rPr lang="pl-PL" sz="1000" b="1" baseline="0">
                <a:latin typeface="Times New Roman" panose="02020603050405020304" pitchFamily="18" charset="0"/>
                <a:cs typeface="Times New Roman" panose="02020603050405020304" pitchFamily="18" charset="0"/>
              </a:rPr>
              <a:t>w latach 2019 - 2022 (I półrocze)</a:t>
            </a:r>
            <a:endParaRPr lang="pl-PL" sz="1000" b="1">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barChart>
        <c:barDir val="col"/>
        <c:grouping val="clustered"/>
        <c:varyColors val="0"/>
        <c:ser>
          <c:idx val="0"/>
          <c:order val="0"/>
          <c:tx>
            <c:strRef>
              <c:f>Arkusz1!$B$1</c:f>
              <c:strCache>
                <c:ptCount val="1"/>
                <c:pt idx="0">
                  <c:v>psychiatra</c:v>
                </c:pt>
              </c:strCache>
            </c:strRef>
          </c:tx>
          <c:spPr>
            <a:solidFill>
              <a:schemeClr val="accent1"/>
            </a:solidFill>
            <a:ln>
              <a:noFill/>
            </a:ln>
            <a:effectLst/>
          </c:spPr>
          <c:invertIfNegative val="0"/>
          <c:cat>
            <c:strRef>
              <c:f>Arkusz1!$A$2:$A$5</c:f>
              <c:strCache>
                <c:ptCount val="4"/>
                <c:pt idx="0">
                  <c:v>2019</c:v>
                </c:pt>
                <c:pt idx="1">
                  <c:v>2020</c:v>
                </c:pt>
                <c:pt idx="2">
                  <c:v>2021</c:v>
                </c:pt>
                <c:pt idx="3">
                  <c:v>2022 (I półrocze)</c:v>
                </c:pt>
              </c:strCache>
            </c:strRef>
          </c:cat>
          <c:val>
            <c:numRef>
              <c:f>Arkusz1!$B$2:$B$5</c:f>
              <c:numCache>
                <c:formatCode>General</c:formatCode>
                <c:ptCount val="4"/>
                <c:pt idx="0">
                  <c:v>97</c:v>
                </c:pt>
                <c:pt idx="1">
                  <c:v>89</c:v>
                </c:pt>
                <c:pt idx="2">
                  <c:v>102</c:v>
                </c:pt>
                <c:pt idx="3">
                  <c:v>103</c:v>
                </c:pt>
              </c:numCache>
            </c:numRef>
          </c:val>
          <c:extLst>
            <c:ext xmlns:c16="http://schemas.microsoft.com/office/drawing/2014/chart" uri="{C3380CC4-5D6E-409C-BE32-E72D297353CC}">
              <c16:uniqueId val="{00000000-45B4-4366-B072-8AE671D100C0}"/>
            </c:ext>
          </c:extLst>
        </c:ser>
        <c:ser>
          <c:idx val="1"/>
          <c:order val="1"/>
          <c:tx>
            <c:strRef>
              <c:f>Arkusz1!$C$1</c:f>
              <c:strCache>
                <c:ptCount val="1"/>
                <c:pt idx="0">
                  <c:v>stomatolog</c:v>
                </c:pt>
              </c:strCache>
            </c:strRef>
          </c:tx>
          <c:spPr>
            <a:solidFill>
              <a:schemeClr val="accent2"/>
            </a:solidFill>
            <a:ln>
              <a:noFill/>
            </a:ln>
            <a:effectLst/>
          </c:spPr>
          <c:invertIfNegative val="0"/>
          <c:cat>
            <c:strRef>
              <c:f>Arkusz1!$A$2:$A$5</c:f>
              <c:strCache>
                <c:ptCount val="4"/>
                <c:pt idx="0">
                  <c:v>2019</c:v>
                </c:pt>
                <c:pt idx="1">
                  <c:v>2020</c:v>
                </c:pt>
                <c:pt idx="2">
                  <c:v>2021</c:v>
                </c:pt>
                <c:pt idx="3">
                  <c:v>2022 (I półrocze)</c:v>
                </c:pt>
              </c:strCache>
            </c:strRef>
          </c:cat>
          <c:val>
            <c:numRef>
              <c:f>Arkusz1!$C$2:$C$5</c:f>
              <c:numCache>
                <c:formatCode>General</c:formatCode>
                <c:ptCount val="4"/>
                <c:pt idx="0">
                  <c:v>13</c:v>
                </c:pt>
                <c:pt idx="1">
                  <c:v>10</c:v>
                </c:pt>
                <c:pt idx="2">
                  <c:v>11</c:v>
                </c:pt>
                <c:pt idx="3">
                  <c:v>22</c:v>
                </c:pt>
              </c:numCache>
            </c:numRef>
          </c:val>
          <c:extLst>
            <c:ext xmlns:c16="http://schemas.microsoft.com/office/drawing/2014/chart" uri="{C3380CC4-5D6E-409C-BE32-E72D297353CC}">
              <c16:uniqueId val="{00000001-45B4-4366-B072-8AE671D100C0}"/>
            </c:ext>
          </c:extLst>
        </c:ser>
        <c:ser>
          <c:idx val="2"/>
          <c:order val="2"/>
          <c:tx>
            <c:strRef>
              <c:f>Arkusz1!$D$1</c:f>
              <c:strCache>
                <c:ptCount val="1"/>
                <c:pt idx="0">
                  <c:v>ortopeda</c:v>
                </c:pt>
              </c:strCache>
            </c:strRef>
          </c:tx>
          <c:spPr>
            <a:solidFill>
              <a:schemeClr val="accent3"/>
            </a:solidFill>
            <a:ln>
              <a:noFill/>
            </a:ln>
            <a:effectLst/>
          </c:spPr>
          <c:invertIfNegative val="0"/>
          <c:cat>
            <c:strRef>
              <c:f>Arkusz1!$A$2:$A$5</c:f>
              <c:strCache>
                <c:ptCount val="4"/>
                <c:pt idx="0">
                  <c:v>2019</c:v>
                </c:pt>
                <c:pt idx="1">
                  <c:v>2020</c:v>
                </c:pt>
                <c:pt idx="2">
                  <c:v>2021</c:v>
                </c:pt>
                <c:pt idx="3">
                  <c:v>2022 (I półrocze)</c:v>
                </c:pt>
              </c:strCache>
            </c:strRef>
          </c:cat>
          <c:val>
            <c:numRef>
              <c:f>Arkusz1!$D$2:$D$5</c:f>
              <c:numCache>
                <c:formatCode>General</c:formatCode>
                <c:ptCount val="4"/>
                <c:pt idx="0">
                  <c:v>7</c:v>
                </c:pt>
                <c:pt idx="1">
                  <c:v>8</c:v>
                </c:pt>
                <c:pt idx="2">
                  <c:v>11</c:v>
                </c:pt>
                <c:pt idx="3">
                  <c:v>13</c:v>
                </c:pt>
              </c:numCache>
            </c:numRef>
          </c:val>
          <c:extLst>
            <c:ext xmlns:c16="http://schemas.microsoft.com/office/drawing/2014/chart" uri="{C3380CC4-5D6E-409C-BE32-E72D297353CC}">
              <c16:uniqueId val="{00000002-45B4-4366-B072-8AE671D100C0}"/>
            </c:ext>
          </c:extLst>
        </c:ser>
        <c:ser>
          <c:idx val="3"/>
          <c:order val="3"/>
          <c:tx>
            <c:strRef>
              <c:f>Arkusz1!$E$1</c:f>
              <c:strCache>
                <c:ptCount val="1"/>
                <c:pt idx="0">
                  <c:v>okulista</c:v>
                </c:pt>
              </c:strCache>
            </c:strRef>
          </c:tx>
          <c:spPr>
            <a:solidFill>
              <a:schemeClr val="accent4"/>
            </a:solidFill>
            <a:ln>
              <a:noFill/>
            </a:ln>
            <a:effectLst/>
          </c:spPr>
          <c:invertIfNegative val="0"/>
          <c:cat>
            <c:strRef>
              <c:f>Arkusz1!$A$2:$A$5</c:f>
              <c:strCache>
                <c:ptCount val="4"/>
                <c:pt idx="0">
                  <c:v>2019</c:v>
                </c:pt>
                <c:pt idx="1">
                  <c:v>2020</c:v>
                </c:pt>
                <c:pt idx="2">
                  <c:v>2021</c:v>
                </c:pt>
                <c:pt idx="3">
                  <c:v>2022 (I półrocze)</c:v>
                </c:pt>
              </c:strCache>
            </c:strRef>
          </c:cat>
          <c:val>
            <c:numRef>
              <c:f>Arkusz1!$E$2:$E$5</c:f>
              <c:numCache>
                <c:formatCode>General</c:formatCode>
                <c:ptCount val="4"/>
                <c:pt idx="0">
                  <c:v>11</c:v>
                </c:pt>
                <c:pt idx="1">
                  <c:v>7</c:v>
                </c:pt>
                <c:pt idx="2">
                  <c:v>5</c:v>
                </c:pt>
                <c:pt idx="3">
                  <c:v>9</c:v>
                </c:pt>
              </c:numCache>
            </c:numRef>
          </c:val>
          <c:extLst>
            <c:ext xmlns:c16="http://schemas.microsoft.com/office/drawing/2014/chart" uri="{C3380CC4-5D6E-409C-BE32-E72D297353CC}">
              <c16:uniqueId val="{00000003-45B4-4366-B072-8AE671D100C0}"/>
            </c:ext>
          </c:extLst>
        </c:ser>
        <c:ser>
          <c:idx val="4"/>
          <c:order val="4"/>
          <c:tx>
            <c:strRef>
              <c:f>Arkusz1!$F$1</c:f>
              <c:strCache>
                <c:ptCount val="1"/>
                <c:pt idx="0">
                  <c:v>neurolog</c:v>
                </c:pt>
              </c:strCache>
            </c:strRef>
          </c:tx>
          <c:spPr>
            <a:solidFill>
              <a:schemeClr val="accent5"/>
            </a:solidFill>
            <a:ln>
              <a:noFill/>
            </a:ln>
            <a:effectLst/>
          </c:spPr>
          <c:invertIfNegative val="0"/>
          <c:cat>
            <c:strRef>
              <c:f>Arkusz1!$A$2:$A$5</c:f>
              <c:strCache>
                <c:ptCount val="4"/>
                <c:pt idx="0">
                  <c:v>2019</c:v>
                </c:pt>
                <c:pt idx="1">
                  <c:v>2020</c:v>
                </c:pt>
                <c:pt idx="2">
                  <c:v>2021</c:v>
                </c:pt>
                <c:pt idx="3">
                  <c:v>2022 (I półrocze)</c:v>
                </c:pt>
              </c:strCache>
            </c:strRef>
          </c:cat>
          <c:val>
            <c:numRef>
              <c:f>Arkusz1!$F$2:$F$5</c:f>
              <c:numCache>
                <c:formatCode>General</c:formatCode>
                <c:ptCount val="4"/>
                <c:pt idx="0">
                  <c:v>7</c:v>
                </c:pt>
                <c:pt idx="1">
                  <c:v>8</c:v>
                </c:pt>
                <c:pt idx="2">
                  <c:v>7</c:v>
                </c:pt>
                <c:pt idx="3">
                  <c:v>11</c:v>
                </c:pt>
              </c:numCache>
            </c:numRef>
          </c:val>
          <c:extLst>
            <c:ext xmlns:c16="http://schemas.microsoft.com/office/drawing/2014/chart" uri="{C3380CC4-5D6E-409C-BE32-E72D297353CC}">
              <c16:uniqueId val="{00000006-45B4-4366-B072-8AE671D100C0}"/>
            </c:ext>
          </c:extLst>
        </c:ser>
        <c:ser>
          <c:idx val="5"/>
          <c:order val="5"/>
          <c:tx>
            <c:strRef>
              <c:f>Arkusz1!$G$1</c:f>
              <c:strCache>
                <c:ptCount val="1"/>
                <c:pt idx="0">
                  <c:v>pulmonolog</c:v>
                </c:pt>
              </c:strCache>
            </c:strRef>
          </c:tx>
          <c:spPr>
            <a:solidFill>
              <a:schemeClr val="accent6"/>
            </a:solidFill>
            <a:ln>
              <a:noFill/>
            </a:ln>
            <a:effectLst/>
          </c:spPr>
          <c:invertIfNegative val="0"/>
          <c:cat>
            <c:strRef>
              <c:f>Arkusz1!$A$2:$A$5</c:f>
              <c:strCache>
                <c:ptCount val="4"/>
                <c:pt idx="0">
                  <c:v>2019</c:v>
                </c:pt>
                <c:pt idx="1">
                  <c:v>2020</c:v>
                </c:pt>
                <c:pt idx="2">
                  <c:v>2021</c:v>
                </c:pt>
                <c:pt idx="3">
                  <c:v>2022 (I półrocze)</c:v>
                </c:pt>
              </c:strCache>
            </c:strRef>
          </c:cat>
          <c:val>
            <c:numRef>
              <c:f>Arkusz1!$G$2:$G$5</c:f>
              <c:numCache>
                <c:formatCode>General</c:formatCode>
                <c:ptCount val="4"/>
                <c:pt idx="0">
                  <c:v>10</c:v>
                </c:pt>
                <c:pt idx="1">
                  <c:v>5</c:v>
                </c:pt>
                <c:pt idx="2">
                  <c:v>8</c:v>
                </c:pt>
                <c:pt idx="3">
                  <c:v>8</c:v>
                </c:pt>
              </c:numCache>
            </c:numRef>
          </c:val>
          <c:extLst>
            <c:ext xmlns:c16="http://schemas.microsoft.com/office/drawing/2014/chart" uri="{C3380CC4-5D6E-409C-BE32-E72D297353CC}">
              <c16:uniqueId val="{00000008-45B4-4366-B072-8AE671D100C0}"/>
            </c:ext>
          </c:extLst>
        </c:ser>
        <c:dLbls>
          <c:showLegendKey val="0"/>
          <c:showVal val="0"/>
          <c:showCatName val="0"/>
          <c:showSerName val="0"/>
          <c:showPercent val="0"/>
          <c:showBubbleSize val="0"/>
        </c:dLbls>
        <c:gapWidth val="219"/>
        <c:overlap val="-27"/>
        <c:axId val="560120264"/>
        <c:axId val="560121248"/>
      </c:barChart>
      <c:catAx>
        <c:axId val="5601202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60121248"/>
        <c:crosses val="autoZero"/>
        <c:auto val="1"/>
        <c:lblAlgn val="ctr"/>
        <c:lblOffset val="100"/>
        <c:noMultiLvlLbl val="0"/>
      </c:catAx>
      <c:valAx>
        <c:axId val="5601212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601202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sz="900" b="1">
                <a:latin typeface="Times New Roman" panose="02020603050405020304" pitchFamily="18" charset="0"/>
                <a:cs typeface="Times New Roman" panose="02020603050405020304" pitchFamily="18" charset="0"/>
              </a:rPr>
              <a:t>Liczba uczestników w</a:t>
            </a:r>
            <a:r>
              <a:rPr lang="pl-PL" sz="900" b="1" baseline="0">
                <a:latin typeface="Times New Roman" panose="02020603050405020304" pitchFamily="18" charset="0"/>
                <a:cs typeface="Times New Roman" panose="02020603050405020304" pitchFamily="18" charset="0"/>
              </a:rPr>
              <a:t> WTZ i Zajęciach klubowych</a:t>
            </a:r>
            <a:r>
              <a:rPr lang="pl-PL" sz="900" b="1">
                <a:latin typeface="Times New Roman" panose="02020603050405020304" pitchFamily="18" charset="0"/>
                <a:cs typeface="Times New Roman" panose="02020603050405020304" pitchFamily="18" charset="0"/>
              </a:rPr>
              <a:t>  w</a:t>
            </a:r>
            <a:r>
              <a:rPr lang="pl-PL" sz="900" b="1" baseline="0">
                <a:latin typeface="Times New Roman" panose="02020603050405020304" pitchFamily="18" charset="0"/>
                <a:cs typeface="Times New Roman" panose="02020603050405020304" pitchFamily="18" charset="0"/>
              </a:rPr>
              <a:t> latach 2019 - 2022 ( I półrocze)</a:t>
            </a:r>
            <a:endParaRPr lang="pl-PL" sz="900" b="1">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barChart>
        <c:barDir val="col"/>
        <c:grouping val="clustered"/>
        <c:varyColors val="0"/>
        <c:ser>
          <c:idx val="0"/>
          <c:order val="0"/>
          <c:tx>
            <c:strRef>
              <c:f>Arkusz1!$B$1</c:f>
              <c:strCache>
                <c:ptCount val="1"/>
                <c:pt idx="0">
                  <c:v>WTZ</c:v>
                </c:pt>
              </c:strCache>
            </c:strRef>
          </c:tx>
          <c:spPr>
            <a:solidFill>
              <a:schemeClr val="accent6">
                <a:lumMod val="60000"/>
                <a:lumOff val="40000"/>
              </a:schemeClr>
            </a:solidFill>
            <a:ln>
              <a:noFill/>
            </a:ln>
            <a:effectLst/>
          </c:spPr>
          <c:invertIfNegative val="0"/>
          <c:cat>
            <c:strRef>
              <c:f>Arkusz1!$A$2:$A$5</c:f>
              <c:strCache>
                <c:ptCount val="4"/>
                <c:pt idx="0">
                  <c:v>2019</c:v>
                </c:pt>
                <c:pt idx="1">
                  <c:v>2020</c:v>
                </c:pt>
                <c:pt idx="2">
                  <c:v>2021</c:v>
                </c:pt>
                <c:pt idx="3">
                  <c:v>2022 ( I półrocze)</c:v>
                </c:pt>
              </c:strCache>
            </c:strRef>
          </c:cat>
          <c:val>
            <c:numRef>
              <c:f>Arkusz1!$B$2:$B$5</c:f>
              <c:numCache>
                <c:formatCode>General</c:formatCode>
                <c:ptCount val="4"/>
                <c:pt idx="0">
                  <c:v>40</c:v>
                </c:pt>
                <c:pt idx="1">
                  <c:v>40</c:v>
                </c:pt>
                <c:pt idx="2">
                  <c:v>50</c:v>
                </c:pt>
                <c:pt idx="3">
                  <c:v>50</c:v>
                </c:pt>
              </c:numCache>
            </c:numRef>
          </c:val>
          <c:extLst>
            <c:ext xmlns:c16="http://schemas.microsoft.com/office/drawing/2014/chart" uri="{C3380CC4-5D6E-409C-BE32-E72D297353CC}">
              <c16:uniqueId val="{00000000-24F7-4985-A24F-8B7113FBA16A}"/>
            </c:ext>
          </c:extLst>
        </c:ser>
        <c:ser>
          <c:idx val="1"/>
          <c:order val="1"/>
          <c:tx>
            <c:strRef>
              <c:f>Arkusz1!$C$1</c:f>
              <c:strCache>
                <c:ptCount val="1"/>
                <c:pt idx="0">
                  <c:v>Zajęcia klubowe</c:v>
                </c:pt>
              </c:strCache>
            </c:strRef>
          </c:tx>
          <c:spPr>
            <a:solidFill>
              <a:schemeClr val="accent6">
                <a:lumMod val="75000"/>
              </a:schemeClr>
            </a:solidFill>
            <a:ln>
              <a:noFill/>
            </a:ln>
            <a:effectLst/>
          </c:spPr>
          <c:invertIfNegative val="0"/>
          <c:cat>
            <c:strRef>
              <c:f>Arkusz1!$A$2:$A$5</c:f>
              <c:strCache>
                <c:ptCount val="4"/>
                <c:pt idx="0">
                  <c:v>2019</c:v>
                </c:pt>
                <c:pt idx="1">
                  <c:v>2020</c:v>
                </c:pt>
                <c:pt idx="2">
                  <c:v>2021</c:v>
                </c:pt>
                <c:pt idx="3">
                  <c:v>2022 ( I półrocze)</c:v>
                </c:pt>
              </c:strCache>
            </c:strRef>
          </c:cat>
          <c:val>
            <c:numRef>
              <c:f>Arkusz1!$C$2:$C$5</c:f>
              <c:numCache>
                <c:formatCode>General</c:formatCode>
                <c:ptCount val="4"/>
                <c:pt idx="0">
                  <c:v>29</c:v>
                </c:pt>
                <c:pt idx="1">
                  <c:v>30</c:v>
                </c:pt>
                <c:pt idx="2">
                  <c:v>34</c:v>
                </c:pt>
                <c:pt idx="3">
                  <c:v>36</c:v>
                </c:pt>
              </c:numCache>
            </c:numRef>
          </c:val>
          <c:extLst>
            <c:ext xmlns:c16="http://schemas.microsoft.com/office/drawing/2014/chart" uri="{C3380CC4-5D6E-409C-BE32-E72D297353CC}">
              <c16:uniqueId val="{00000001-24F7-4985-A24F-8B7113FBA16A}"/>
            </c:ext>
          </c:extLst>
        </c:ser>
        <c:dLbls>
          <c:showLegendKey val="0"/>
          <c:showVal val="0"/>
          <c:showCatName val="0"/>
          <c:showSerName val="0"/>
          <c:showPercent val="0"/>
          <c:showBubbleSize val="0"/>
        </c:dLbls>
        <c:gapWidth val="219"/>
        <c:overlap val="-27"/>
        <c:axId val="498412048"/>
        <c:axId val="498417296"/>
      </c:barChart>
      <c:catAx>
        <c:axId val="4984120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98417296"/>
        <c:crosses val="autoZero"/>
        <c:auto val="1"/>
        <c:lblAlgn val="ctr"/>
        <c:lblOffset val="100"/>
        <c:noMultiLvlLbl val="0"/>
      </c:catAx>
      <c:valAx>
        <c:axId val="4984172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984120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sz="900" b="1">
                <a:latin typeface="Times New Roman" panose="02020603050405020304" pitchFamily="18" charset="0"/>
                <a:cs typeface="Times New Roman" panose="02020603050405020304" pitchFamily="18" charset="0"/>
              </a:rPr>
              <a:t>Liczba</a:t>
            </a:r>
            <a:r>
              <a:rPr lang="pl-PL" sz="900" b="1" baseline="0">
                <a:latin typeface="Times New Roman" panose="02020603050405020304" pitchFamily="18" charset="0"/>
                <a:cs typeface="Times New Roman" panose="02020603050405020304" pitchFamily="18" charset="0"/>
              </a:rPr>
              <a:t> uczestników z podziałem na płeć w latach 2019 - 2022 ( I półrocze)</a:t>
            </a:r>
            <a:endParaRPr lang="pl-PL" sz="900" b="1">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manualLayout>
          <c:layoutTarget val="inner"/>
          <c:xMode val="edge"/>
          <c:yMode val="edge"/>
          <c:x val="4.5489529636133612E-2"/>
          <c:y val="0.16719029955966247"/>
          <c:w val="0.91614116580751148"/>
          <c:h val="0.57896184464545242"/>
        </c:manualLayout>
      </c:layout>
      <c:barChart>
        <c:barDir val="col"/>
        <c:grouping val="clustered"/>
        <c:varyColors val="0"/>
        <c:ser>
          <c:idx val="0"/>
          <c:order val="0"/>
          <c:tx>
            <c:strRef>
              <c:f>Arkusz1!$B$1</c:f>
              <c:strCache>
                <c:ptCount val="1"/>
                <c:pt idx="0">
                  <c:v>kobiety</c:v>
                </c:pt>
              </c:strCache>
            </c:strRef>
          </c:tx>
          <c:spPr>
            <a:solidFill>
              <a:schemeClr val="accent6">
                <a:lumMod val="60000"/>
                <a:lumOff val="40000"/>
              </a:schemeClr>
            </a:solidFill>
            <a:ln>
              <a:noFill/>
            </a:ln>
            <a:effectLst/>
          </c:spPr>
          <c:invertIfNegative val="0"/>
          <c:cat>
            <c:strRef>
              <c:f>Arkusz1!$A$2:$A$5</c:f>
              <c:strCache>
                <c:ptCount val="4"/>
                <c:pt idx="0">
                  <c:v>2019</c:v>
                </c:pt>
                <c:pt idx="1">
                  <c:v>2020</c:v>
                </c:pt>
                <c:pt idx="2">
                  <c:v>2021</c:v>
                </c:pt>
                <c:pt idx="3">
                  <c:v>2022 ( I półrocze)</c:v>
                </c:pt>
              </c:strCache>
            </c:strRef>
          </c:cat>
          <c:val>
            <c:numRef>
              <c:f>Arkusz1!$B$2:$B$5</c:f>
              <c:numCache>
                <c:formatCode>General</c:formatCode>
                <c:ptCount val="4"/>
                <c:pt idx="0">
                  <c:v>19</c:v>
                </c:pt>
                <c:pt idx="1">
                  <c:v>18</c:v>
                </c:pt>
                <c:pt idx="2">
                  <c:v>17</c:v>
                </c:pt>
                <c:pt idx="3">
                  <c:v>17</c:v>
                </c:pt>
              </c:numCache>
            </c:numRef>
          </c:val>
          <c:extLst>
            <c:ext xmlns:c16="http://schemas.microsoft.com/office/drawing/2014/chart" uri="{C3380CC4-5D6E-409C-BE32-E72D297353CC}">
              <c16:uniqueId val="{00000000-24DF-4176-89AF-60E7328BE0F7}"/>
            </c:ext>
          </c:extLst>
        </c:ser>
        <c:ser>
          <c:idx val="1"/>
          <c:order val="1"/>
          <c:tx>
            <c:strRef>
              <c:f>Arkusz1!$C$1</c:f>
              <c:strCache>
                <c:ptCount val="1"/>
                <c:pt idx="0">
                  <c:v>mężczyźni</c:v>
                </c:pt>
              </c:strCache>
            </c:strRef>
          </c:tx>
          <c:spPr>
            <a:solidFill>
              <a:schemeClr val="accent6">
                <a:lumMod val="75000"/>
              </a:schemeClr>
            </a:solidFill>
            <a:ln>
              <a:noFill/>
            </a:ln>
            <a:effectLst/>
          </c:spPr>
          <c:invertIfNegative val="0"/>
          <c:cat>
            <c:strRef>
              <c:f>Arkusz1!$A$2:$A$5</c:f>
              <c:strCache>
                <c:ptCount val="4"/>
                <c:pt idx="0">
                  <c:v>2019</c:v>
                </c:pt>
                <c:pt idx="1">
                  <c:v>2020</c:v>
                </c:pt>
                <c:pt idx="2">
                  <c:v>2021</c:v>
                </c:pt>
                <c:pt idx="3">
                  <c:v>2022 ( I półrocze)</c:v>
                </c:pt>
              </c:strCache>
            </c:strRef>
          </c:cat>
          <c:val>
            <c:numRef>
              <c:f>Arkusz1!$C$2:$C$5</c:f>
              <c:numCache>
                <c:formatCode>General</c:formatCode>
                <c:ptCount val="4"/>
                <c:pt idx="0">
                  <c:v>21</c:v>
                </c:pt>
                <c:pt idx="1">
                  <c:v>22</c:v>
                </c:pt>
                <c:pt idx="2">
                  <c:v>33</c:v>
                </c:pt>
                <c:pt idx="3">
                  <c:v>33</c:v>
                </c:pt>
              </c:numCache>
            </c:numRef>
          </c:val>
          <c:extLst>
            <c:ext xmlns:c16="http://schemas.microsoft.com/office/drawing/2014/chart" uri="{C3380CC4-5D6E-409C-BE32-E72D297353CC}">
              <c16:uniqueId val="{00000001-24DF-4176-89AF-60E7328BE0F7}"/>
            </c:ext>
          </c:extLst>
        </c:ser>
        <c:dLbls>
          <c:showLegendKey val="0"/>
          <c:showVal val="0"/>
          <c:showCatName val="0"/>
          <c:showSerName val="0"/>
          <c:showPercent val="0"/>
          <c:showBubbleSize val="0"/>
        </c:dLbls>
        <c:gapWidth val="219"/>
        <c:overlap val="-27"/>
        <c:axId val="459292296"/>
        <c:axId val="459292952"/>
      </c:barChart>
      <c:catAx>
        <c:axId val="4592922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59292952"/>
        <c:crosses val="autoZero"/>
        <c:auto val="1"/>
        <c:lblAlgn val="ctr"/>
        <c:lblOffset val="100"/>
        <c:noMultiLvlLbl val="0"/>
      </c:catAx>
      <c:valAx>
        <c:axId val="4592929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592922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sz="1000" b="1">
                <a:latin typeface="Times New Roman" panose="02020603050405020304" pitchFamily="18" charset="0"/>
                <a:cs typeface="Times New Roman" panose="02020603050405020304" pitchFamily="18" charset="0"/>
              </a:rPr>
              <a:t>Cele</a:t>
            </a:r>
            <a:r>
              <a:rPr lang="pl-PL" sz="1000" b="1" baseline="0">
                <a:latin typeface="Times New Roman" panose="02020603050405020304" pitchFamily="18" charset="0"/>
                <a:cs typeface="Times New Roman" panose="02020603050405020304" pitchFamily="18" charset="0"/>
              </a:rPr>
              <a:t> składania wniosków przez osoby niepełnosprawne po 16 r. ż. w latach 2019 - 2022 </a:t>
            </a:r>
            <a:endParaRPr lang="pl-PL" sz="1000" b="1">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barChart>
        <c:barDir val="col"/>
        <c:grouping val="clustered"/>
        <c:varyColors val="0"/>
        <c:ser>
          <c:idx val="0"/>
          <c:order val="0"/>
          <c:tx>
            <c:strRef>
              <c:f>Arkusz1!$B$1</c:f>
              <c:strCache>
                <c:ptCount val="1"/>
                <c:pt idx="0">
                  <c:v>odpowiednie zatrudnienie</c:v>
                </c:pt>
              </c:strCache>
            </c:strRef>
          </c:tx>
          <c:spPr>
            <a:solidFill>
              <a:schemeClr val="accent1"/>
            </a:solidFill>
            <a:ln>
              <a:noFill/>
            </a:ln>
            <a:effectLst/>
          </c:spPr>
          <c:invertIfNegative val="0"/>
          <c:cat>
            <c:strRef>
              <c:f>Arkusz1!$A$2:$A$5</c:f>
              <c:strCache>
                <c:ptCount val="4"/>
                <c:pt idx="0">
                  <c:v>2019</c:v>
                </c:pt>
                <c:pt idx="1">
                  <c:v>2020</c:v>
                </c:pt>
                <c:pt idx="2">
                  <c:v>2021</c:v>
                </c:pt>
                <c:pt idx="3">
                  <c:v>2022 (I półrocze)</c:v>
                </c:pt>
              </c:strCache>
            </c:strRef>
          </c:cat>
          <c:val>
            <c:numRef>
              <c:f>Arkusz1!$B$2:$B$5</c:f>
              <c:numCache>
                <c:formatCode>General</c:formatCode>
                <c:ptCount val="4"/>
                <c:pt idx="0">
                  <c:v>202</c:v>
                </c:pt>
                <c:pt idx="1">
                  <c:v>199</c:v>
                </c:pt>
                <c:pt idx="2">
                  <c:v>145</c:v>
                </c:pt>
                <c:pt idx="3">
                  <c:v>82</c:v>
                </c:pt>
              </c:numCache>
            </c:numRef>
          </c:val>
          <c:extLst>
            <c:ext xmlns:c16="http://schemas.microsoft.com/office/drawing/2014/chart" uri="{C3380CC4-5D6E-409C-BE32-E72D297353CC}">
              <c16:uniqueId val="{00000000-76DE-45C1-AB85-0DEEDAA12FB7}"/>
            </c:ext>
          </c:extLst>
        </c:ser>
        <c:ser>
          <c:idx val="1"/>
          <c:order val="1"/>
          <c:tx>
            <c:strRef>
              <c:f>Arkusz1!$C$1</c:f>
              <c:strCache>
                <c:ptCount val="1"/>
                <c:pt idx="0">
                  <c:v>szkolenie</c:v>
                </c:pt>
              </c:strCache>
            </c:strRef>
          </c:tx>
          <c:spPr>
            <a:solidFill>
              <a:schemeClr val="accent2"/>
            </a:solidFill>
            <a:ln>
              <a:noFill/>
            </a:ln>
            <a:effectLst/>
          </c:spPr>
          <c:invertIfNegative val="0"/>
          <c:cat>
            <c:strRef>
              <c:f>Arkusz1!$A$2:$A$5</c:f>
              <c:strCache>
                <c:ptCount val="4"/>
                <c:pt idx="0">
                  <c:v>2019</c:v>
                </c:pt>
                <c:pt idx="1">
                  <c:v>2020</c:v>
                </c:pt>
                <c:pt idx="2">
                  <c:v>2021</c:v>
                </c:pt>
                <c:pt idx="3">
                  <c:v>2022 (I półrocze)</c:v>
                </c:pt>
              </c:strCache>
            </c:strRef>
          </c:cat>
          <c:val>
            <c:numRef>
              <c:f>Arkusz1!$C$2:$C$5</c:f>
              <c:numCache>
                <c:formatCode>General</c:formatCode>
                <c:ptCount val="4"/>
                <c:pt idx="0">
                  <c:v>6</c:v>
                </c:pt>
                <c:pt idx="1">
                  <c:v>1</c:v>
                </c:pt>
                <c:pt idx="2">
                  <c:v>1</c:v>
                </c:pt>
                <c:pt idx="3">
                  <c:v>0</c:v>
                </c:pt>
              </c:numCache>
            </c:numRef>
          </c:val>
          <c:extLst>
            <c:ext xmlns:c16="http://schemas.microsoft.com/office/drawing/2014/chart" uri="{C3380CC4-5D6E-409C-BE32-E72D297353CC}">
              <c16:uniqueId val="{00000001-76DE-45C1-AB85-0DEEDAA12FB7}"/>
            </c:ext>
          </c:extLst>
        </c:ser>
        <c:ser>
          <c:idx val="2"/>
          <c:order val="2"/>
          <c:tx>
            <c:strRef>
              <c:f>Arkusz1!$D$1</c:f>
              <c:strCache>
                <c:ptCount val="1"/>
                <c:pt idx="0">
                  <c:v>uczestnictwo w warsztatach terapii zajęciowej</c:v>
                </c:pt>
              </c:strCache>
            </c:strRef>
          </c:tx>
          <c:spPr>
            <a:solidFill>
              <a:schemeClr val="accent3"/>
            </a:solidFill>
            <a:ln>
              <a:noFill/>
            </a:ln>
            <a:effectLst/>
          </c:spPr>
          <c:invertIfNegative val="0"/>
          <c:cat>
            <c:strRef>
              <c:f>Arkusz1!$A$2:$A$5</c:f>
              <c:strCache>
                <c:ptCount val="4"/>
                <c:pt idx="0">
                  <c:v>2019</c:v>
                </c:pt>
                <c:pt idx="1">
                  <c:v>2020</c:v>
                </c:pt>
                <c:pt idx="2">
                  <c:v>2021</c:v>
                </c:pt>
                <c:pt idx="3">
                  <c:v>2022 (I półrocze)</c:v>
                </c:pt>
              </c:strCache>
            </c:strRef>
          </c:cat>
          <c:val>
            <c:numRef>
              <c:f>Arkusz1!$D$2:$D$5</c:f>
              <c:numCache>
                <c:formatCode>General</c:formatCode>
                <c:ptCount val="4"/>
                <c:pt idx="0">
                  <c:v>7</c:v>
                </c:pt>
                <c:pt idx="1">
                  <c:v>1</c:v>
                </c:pt>
                <c:pt idx="2">
                  <c:v>5</c:v>
                </c:pt>
                <c:pt idx="3">
                  <c:v>5</c:v>
                </c:pt>
              </c:numCache>
            </c:numRef>
          </c:val>
          <c:extLst>
            <c:ext xmlns:c16="http://schemas.microsoft.com/office/drawing/2014/chart" uri="{C3380CC4-5D6E-409C-BE32-E72D297353CC}">
              <c16:uniqueId val="{00000002-76DE-45C1-AB85-0DEEDAA12FB7}"/>
            </c:ext>
          </c:extLst>
        </c:ser>
        <c:ser>
          <c:idx val="3"/>
          <c:order val="3"/>
          <c:tx>
            <c:strRef>
              <c:f>Arkusz1!$E$1</c:f>
              <c:strCache>
                <c:ptCount val="1"/>
                <c:pt idx="0">
                  <c:v>konieczność zaopatrzenia w przedmioty ortopedyczne i środki pomocnicze</c:v>
                </c:pt>
              </c:strCache>
            </c:strRef>
          </c:tx>
          <c:spPr>
            <a:solidFill>
              <a:schemeClr val="accent4"/>
            </a:solidFill>
            <a:ln>
              <a:noFill/>
            </a:ln>
            <a:effectLst/>
          </c:spPr>
          <c:invertIfNegative val="0"/>
          <c:cat>
            <c:strRef>
              <c:f>Arkusz1!$A$2:$A$5</c:f>
              <c:strCache>
                <c:ptCount val="4"/>
                <c:pt idx="0">
                  <c:v>2019</c:v>
                </c:pt>
                <c:pt idx="1">
                  <c:v>2020</c:v>
                </c:pt>
                <c:pt idx="2">
                  <c:v>2021</c:v>
                </c:pt>
                <c:pt idx="3">
                  <c:v>2022 (I półrocze)</c:v>
                </c:pt>
              </c:strCache>
            </c:strRef>
          </c:cat>
          <c:val>
            <c:numRef>
              <c:f>Arkusz1!$E$2:$E$5</c:f>
              <c:numCache>
                <c:formatCode>General</c:formatCode>
                <c:ptCount val="4"/>
                <c:pt idx="0">
                  <c:v>251</c:v>
                </c:pt>
                <c:pt idx="1">
                  <c:v>122</c:v>
                </c:pt>
                <c:pt idx="2">
                  <c:v>106</c:v>
                </c:pt>
                <c:pt idx="3">
                  <c:v>45</c:v>
                </c:pt>
              </c:numCache>
            </c:numRef>
          </c:val>
          <c:extLst>
            <c:ext xmlns:c16="http://schemas.microsoft.com/office/drawing/2014/chart" uri="{C3380CC4-5D6E-409C-BE32-E72D297353CC}">
              <c16:uniqueId val="{00000003-76DE-45C1-AB85-0DEEDAA12FB7}"/>
            </c:ext>
          </c:extLst>
        </c:ser>
        <c:ser>
          <c:idx val="4"/>
          <c:order val="4"/>
          <c:tx>
            <c:strRef>
              <c:f>Arkusz1!$F$1</c:f>
              <c:strCache>
                <c:ptCount val="1"/>
                <c:pt idx="0">
                  <c:v>korzystanie z systemu środowiskowego wsparcia</c:v>
                </c:pt>
              </c:strCache>
            </c:strRef>
          </c:tx>
          <c:spPr>
            <a:solidFill>
              <a:schemeClr val="accent5"/>
            </a:solidFill>
            <a:ln>
              <a:noFill/>
            </a:ln>
            <a:effectLst/>
          </c:spPr>
          <c:invertIfNegative val="0"/>
          <c:cat>
            <c:strRef>
              <c:f>Arkusz1!$A$2:$A$5</c:f>
              <c:strCache>
                <c:ptCount val="4"/>
                <c:pt idx="0">
                  <c:v>2019</c:v>
                </c:pt>
                <c:pt idx="1">
                  <c:v>2020</c:v>
                </c:pt>
                <c:pt idx="2">
                  <c:v>2021</c:v>
                </c:pt>
                <c:pt idx="3">
                  <c:v>2022 (I półrocze)</c:v>
                </c:pt>
              </c:strCache>
            </c:strRef>
          </c:cat>
          <c:val>
            <c:numRef>
              <c:f>Arkusz1!$F$2:$F$5</c:f>
              <c:numCache>
                <c:formatCode>General</c:formatCode>
                <c:ptCount val="4"/>
                <c:pt idx="0">
                  <c:v>280</c:v>
                </c:pt>
                <c:pt idx="1">
                  <c:v>168</c:v>
                </c:pt>
                <c:pt idx="2">
                  <c:v>184</c:v>
                </c:pt>
                <c:pt idx="3">
                  <c:v>111</c:v>
                </c:pt>
              </c:numCache>
            </c:numRef>
          </c:val>
          <c:extLst>
            <c:ext xmlns:c16="http://schemas.microsoft.com/office/drawing/2014/chart" uri="{C3380CC4-5D6E-409C-BE32-E72D297353CC}">
              <c16:uniqueId val="{00000004-76DE-45C1-AB85-0DEEDAA12FB7}"/>
            </c:ext>
          </c:extLst>
        </c:ser>
        <c:ser>
          <c:idx val="5"/>
          <c:order val="5"/>
          <c:tx>
            <c:strRef>
              <c:f>Arkusz1!$G$1</c:f>
              <c:strCache>
                <c:ptCount val="1"/>
                <c:pt idx="0">
                  <c:v>zasiłek  stały</c:v>
                </c:pt>
              </c:strCache>
            </c:strRef>
          </c:tx>
          <c:spPr>
            <a:solidFill>
              <a:schemeClr val="accent6"/>
            </a:solidFill>
            <a:ln>
              <a:noFill/>
            </a:ln>
            <a:effectLst/>
          </c:spPr>
          <c:invertIfNegative val="0"/>
          <c:cat>
            <c:strRef>
              <c:f>Arkusz1!$A$2:$A$5</c:f>
              <c:strCache>
                <c:ptCount val="4"/>
                <c:pt idx="0">
                  <c:v>2019</c:v>
                </c:pt>
                <c:pt idx="1">
                  <c:v>2020</c:v>
                </c:pt>
                <c:pt idx="2">
                  <c:v>2021</c:v>
                </c:pt>
                <c:pt idx="3">
                  <c:v>2022 (I półrocze)</c:v>
                </c:pt>
              </c:strCache>
            </c:strRef>
          </c:cat>
          <c:val>
            <c:numRef>
              <c:f>Arkusz1!$G$2:$G$5</c:f>
              <c:numCache>
                <c:formatCode>General</c:formatCode>
                <c:ptCount val="4"/>
                <c:pt idx="0">
                  <c:v>0</c:v>
                </c:pt>
                <c:pt idx="1">
                  <c:v>0</c:v>
                </c:pt>
                <c:pt idx="2">
                  <c:v>0</c:v>
                </c:pt>
                <c:pt idx="3">
                  <c:v>0</c:v>
                </c:pt>
              </c:numCache>
            </c:numRef>
          </c:val>
          <c:extLst>
            <c:ext xmlns:c16="http://schemas.microsoft.com/office/drawing/2014/chart" uri="{C3380CC4-5D6E-409C-BE32-E72D297353CC}">
              <c16:uniqueId val="{00000005-76DE-45C1-AB85-0DEEDAA12FB7}"/>
            </c:ext>
          </c:extLst>
        </c:ser>
        <c:ser>
          <c:idx val="6"/>
          <c:order val="6"/>
          <c:tx>
            <c:strRef>
              <c:f>Arkusz1!$H$1</c:f>
              <c:strCache>
                <c:ptCount val="1"/>
                <c:pt idx="0">
                  <c:v>zasiłek pielęgnacyjny</c:v>
                </c:pt>
              </c:strCache>
            </c:strRef>
          </c:tx>
          <c:spPr>
            <a:solidFill>
              <a:schemeClr val="accent1">
                <a:lumMod val="60000"/>
              </a:schemeClr>
            </a:solidFill>
            <a:ln>
              <a:noFill/>
            </a:ln>
            <a:effectLst/>
          </c:spPr>
          <c:invertIfNegative val="0"/>
          <c:cat>
            <c:strRef>
              <c:f>Arkusz1!$A$2:$A$5</c:f>
              <c:strCache>
                <c:ptCount val="4"/>
                <c:pt idx="0">
                  <c:v>2019</c:v>
                </c:pt>
                <c:pt idx="1">
                  <c:v>2020</c:v>
                </c:pt>
                <c:pt idx="2">
                  <c:v>2021</c:v>
                </c:pt>
                <c:pt idx="3">
                  <c:v>2022 (I półrocze)</c:v>
                </c:pt>
              </c:strCache>
            </c:strRef>
          </c:cat>
          <c:val>
            <c:numRef>
              <c:f>Arkusz1!$H$2:$H$5</c:f>
              <c:numCache>
                <c:formatCode>General</c:formatCode>
                <c:ptCount val="4"/>
                <c:pt idx="0">
                  <c:v>75</c:v>
                </c:pt>
                <c:pt idx="1">
                  <c:v>169</c:v>
                </c:pt>
                <c:pt idx="2">
                  <c:v>145</c:v>
                </c:pt>
                <c:pt idx="3">
                  <c:v>71</c:v>
                </c:pt>
              </c:numCache>
            </c:numRef>
          </c:val>
          <c:extLst>
            <c:ext xmlns:c16="http://schemas.microsoft.com/office/drawing/2014/chart" uri="{C3380CC4-5D6E-409C-BE32-E72D297353CC}">
              <c16:uniqueId val="{00000006-76DE-45C1-AB85-0DEEDAA12FB7}"/>
            </c:ext>
          </c:extLst>
        </c:ser>
        <c:ser>
          <c:idx val="7"/>
          <c:order val="7"/>
          <c:tx>
            <c:strRef>
              <c:f>Arkusz1!$I$1</c:f>
              <c:strCache>
                <c:ptCount val="1"/>
                <c:pt idx="0">
                  <c:v>korzystanie z karty parkingowej</c:v>
                </c:pt>
              </c:strCache>
            </c:strRef>
          </c:tx>
          <c:spPr>
            <a:solidFill>
              <a:schemeClr val="accent2">
                <a:lumMod val="60000"/>
              </a:schemeClr>
            </a:solidFill>
            <a:ln>
              <a:noFill/>
            </a:ln>
            <a:effectLst/>
          </c:spPr>
          <c:invertIfNegative val="0"/>
          <c:cat>
            <c:strRef>
              <c:f>Arkusz1!$A$2:$A$5</c:f>
              <c:strCache>
                <c:ptCount val="4"/>
                <c:pt idx="0">
                  <c:v>2019</c:v>
                </c:pt>
                <c:pt idx="1">
                  <c:v>2020</c:v>
                </c:pt>
                <c:pt idx="2">
                  <c:v>2021</c:v>
                </c:pt>
                <c:pt idx="3">
                  <c:v>2022 (I półrocze)</c:v>
                </c:pt>
              </c:strCache>
            </c:strRef>
          </c:cat>
          <c:val>
            <c:numRef>
              <c:f>Arkusz1!$I$2:$I$5</c:f>
              <c:numCache>
                <c:formatCode>General</c:formatCode>
                <c:ptCount val="4"/>
                <c:pt idx="0">
                  <c:v>63</c:v>
                </c:pt>
                <c:pt idx="1">
                  <c:v>40</c:v>
                </c:pt>
                <c:pt idx="2">
                  <c:v>48</c:v>
                </c:pt>
                <c:pt idx="3">
                  <c:v>38</c:v>
                </c:pt>
              </c:numCache>
            </c:numRef>
          </c:val>
          <c:extLst>
            <c:ext xmlns:c16="http://schemas.microsoft.com/office/drawing/2014/chart" uri="{C3380CC4-5D6E-409C-BE32-E72D297353CC}">
              <c16:uniqueId val="{00000007-76DE-45C1-AB85-0DEEDAA12FB7}"/>
            </c:ext>
          </c:extLst>
        </c:ser>
        <c:ser>
          <c:idx val="8"/>
          <c:order val="8"/>
          <c:tx>
            <c:strRef>
              <c:f>Arkusz1!$J$1</c:f>
              <c:strCache>
                <c:ptCount val="1"/>
                <c:pt idx="0">
                  <c:v>inne</c:v>
                </c:pt>
              </c:strCache>
            </c:strRef>
          </c:tx>
          <c:spPr>
            <a:solidFill>
              <a:schemeClr val="accent3">
                <a:lumMod val="60000"/>
              </a:schemeClr>
            </a:solidFill>
            <a:ln>
              <a:noFill/>
            </a:ln>
            <a:effectLst/>
          </c:spPr>
          <c:invertIfNegative val="0"/>
          <c:cat>
            <c:strRef>
              <c:f>Arkusz1!$A$2:$A$5</c:f>
              <c:strCache>
                <c:ptCount val="4"/>
                <c:pt idx="0">
                  <c:v>2019</c:v>
                </c:pt>
                <c:pt idx="1">
                  <c:v>2020</c:v>
                </c:pt>
                <c:pt idx="2">
                  <c:v>2021</c:v>
                </c:pt>
                <c:pt idx="3">
                  <c:v>2022 (I półrocze)</c:v>
                </c:pt>
              </c:strCache>
            </c:strRef>
          </c:cat>
          <c:val>
            <c:numRef>
              <c:f>Arkusz1!$J$2:$J$5</c:f>
              <c:numCache>
                <c:formatCode>General</c:formatCode>
                <c:ptCount val="4"/>
                <c:pt idx="0">
                  <c:v>13</c:v>
                </c:pt>
                <c:pt idx="1">
                  <c:v>22</c:v>
                </c:pt>
                <c:pt idx="2">
                  <c:v>27</c:v>
                </c:pt>
              </c:numCache>
            </c:numRef>
          </c:val>
          <c:extLst>
            <c:ext xmlns:c16="http://schemas.microsoft.com/office/drawing/2014/chart" uri="{C3380CC4-5D6E-409C-BE32-E72D297353CC}">
              <c16:uniqueId val="{00000008-76DE-45C1-AB85-0DEEDAA12FB7}"/>
            </c:ext>
          </c:extLst>
        </c:ser>
        <c:dLbls>
          <c:showLegendKey val="0"/>
          <c:showVal val="0"/>
          <c:showCatName val="0"/>
          <c:showSerName val="0"/>
          <c:showPercent val="0"/>
          <c:showBubbleSize val="0"/>
        </c:dLbls>
        <c:gapWidth val="219"/>
        <c:overlap val="-27"/>
        <c:axId val="370474160"/>
        <c:axId val="370480064"/>
      </c:barChart>
      <c:catAx>
        <c:axId val="3704741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370480064"/>
        <c:crosses val="autoZero"/>
        <c:auto val="1"/>
        <c:lblAlgn val="ctr"/>
        <c:lblOffset val="100"/>
        <c:noMultiLvlLbl val="0"/>
      </c:catAx>
      <c:valAx>
        <c:axId val="3704800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3704741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sz="1000" b="1">
                <a:latin typeface="Times New Roman" panose="02020603050405020304" pitchFamily="18" charset="0"/>
                <a:cs typeface="Times New Roman" panose="02020603050405020304" pitchFamily="18" charset="0"/>
              </a:rPr>
              <a:t>Liczba wydanych</a:t>
            </a:r>
            <a:r>
              <a:rPr lang="pl-PL" sz="1000" b="1" baseline="0">
                <a:latin typeface="Times New Roman" panose="02020603050405020304" pitchFamily="18" charset="0"/>
                <a:cs typeface="Times New Roman" panose="02020603050405020304" pitchFamily="18" charset="0"/>
              </a:rPr>
              <a:t> orzeczeń o niepełnosprawności i o stopniu niepełnosprawności</a:t>
            </a:r>
          </a:p>
          <a:p>
            <a:pPr>
              <a:defRPr/>
            </a:pPr>
            <a:r>
              <a:rPr lang="pl-PL" sz="1000" b="1" baseline="0">
                <a:latin typeface="Times New Roman" panose="02020603050405020304" pitchFamily="18" charset="0"/>
                <a:cs typeface="Times New Roman" panose="02020603050405020304" pitchFamily="18" charset="0"/>
              </a:rPr>
              <a:t>w latach 2019 - 2022 ( I półrocze)</a:t>
            </a:r>
            <a:endParaRPr lang="pl-PL" sz="1000" b="1">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barChart>
        <c:barDir val="col"/>
        <c:grouping val="clustered"/>
        <c:varyColors val="0"/>
        <c:ser>
          <c:idx val="0"/>
          <c:order val="0"/>
          <c:tx>
            <c:strRef>
              <c:f>Arkusz1!$B$1</c:f>
              <c:strCache>
                <c:ptCount val="1"/>
                <c:pt idx="0">
                  <c:v>Liczba orzeczeń o niepełnospawności</c:v>
                </c:pt>
              </c:strCache>
            </c:strRef>
          </c:tx>
          <c:spPr>
            <a:solidFill>
              <a:schemeClr val="accent6">
                <a:shade val="76000"/>
              </a:schemeClr>
            </a:solidFill>
            <a:ln>
              <a:noFill/>
            </a:ln>
            <a:effectLst/>
          </c:spPr>
          <c:invertIfNegative val="0"/>
          <c:cat>
            <c:strRef>
              <c:f>Arkusz1!$A$2:$A$5</c:f>
              <c:strCache>
                <c:ptCount val="4"/>
                <c:pt idx="0">
                  <c:v>2019</c:v>
                </c:pt>
                <c:pt idx="1">
                  <c:v>2020</c:v>
                </c:pt>
                <c:pt idx="2">
                  <c:v>2021</c:v>
                </c:pt>
                <c:pt idx="3">
                  <c:v>2022 (I półrocze)</c:v>
                </c:pt>
              </c:strCache>
            </c:strRef>
          </c:cat>
          <c:val>
            <c:numRef>
              <c:f>Arkusz1!$B$2:$B$5</c:f>
              <c:numCache>
                <c:formatCode>General</c:formatCode>
                <c:ptCount val="4"/>
                <c:pt idx="0">
                  <c:v>120</c:v>
                </c:pt>
                <c:pt idx="1">
                  <c:v>75</c:v>
                </c:pt>
                <c:pt idx="2">
                  <c:v>91</c:v>
                </c:pt>
                <c:pt idx="3">
                  <c:v>35</c:v>
                </c:pt>
              </c:numCache>
            </c:numRef>
          </c:val>
          <c:extLst>
            <c:ext xmlns:c16="http://schemas.microsoft.com/office/drawing/2014/chart" uri="{C3380CC4-5D6E-409C-BE32-E72D297353CC}">
              <c16:uniqueId val="{00000000-21A0-4B2A-B170-DC8CF08A131B}"/>
            </c:ext>
          </c:extLst>
        </c:ser>
        <c:ser>
          <c:idx val="1"/>
          <c:order val="1"/>
          <c:tx>
            <c:strRef>
              <c:f>Arkusz1!$C$1</c:f>
              <c:strCache>
                <c:ptCount val="1"/>
                <c:pt idx="0">
                  <c:v>Liczba orzeczeń o stopniu niepełnosprawności</c:v>
                </c:pt>
              </c:strCache>
            </c:strRef>
          </c:tx>
          <c:spPr>
            <a:solidFill>
              <a:schemeClr val="accent6">
                <a:tint val="77000"/>
              </a:schemeClr>
            </a:solidFill>
            <a:ln>
              <a:noFill/>
            </a:ln>
            <a:effectLst/>
          </c:spPr>
          <c:invertIfNegative val="0"/>
          <c:cat>
            <c:strRef>
              <c:f>Arkusz1!$A$2:$A$5</c:f>
              <c:strCache>
                <c:ptCount val="4"/>
                <c:pt idx="0">
                  <c:v>2019</c:v>
                </c:pt>
                <c:pt idx="1">
                  <c:v>2020</c:v>
                </c:pt>
                <c:pt idx="2">
                  <c:v>2021</c:v>
                </c:pt>
                <c:pt idx="3">
                  <c:v>2022 (I półrocze)</c:v>
                </c:pt>
              </c:strCache>
            </c:strRef>
          </c:cat>
          <c:val>
            <c:numRef>
              <c:f>Arkusz1!$C$2:$C$5</c:f>
              <c:numCache>
                <c:formatCode>General</c:formatCode>
                <c:ptCount val="4"/>
                <c:pt idx="0">
                  <c:v>838</c:v>
                </c:pt>
                <c:pt idx="1">
                  <c:v>707</c:v>
                </c:pt>
                <c:pt idx="2">
                  <c:v>633</c:v>
                </c:pt>
                <c:pt idx="3">
                  <c:v>275</c:v>
                </c:pt>
              </c:numCache>
            </c:numRef>
          </c:val>
          <c:extLst>
            <c:ext xmlns:c16="http://schemas.microsoft.com/office/drawing/2014/chart" uri="{C3380CC4-5D6E-409C-BE32-E72D297353CC}">
              <c16:uniqueId val="{00000001-21A0-4B2A-B170-DC8CF08A131B}"/>
            </c:ext>
          </c:extLst>
        </c:ser>
        <c:dLbls>
          <c:showLegendKey val="0"/>
          <c:showVal val="0"/>
          <c:showCatName val="0"/>
          <c:showSerName val="0"/>
          <c:showPercent val="0"/>
          <c:showBubbleSize val="0"/>
        </c:dLbls>
        <c:gapWidth val="219"/>
        <c:overlap val="-27"/>
        <c:axId val="421356328"/>
        <c:axId val="421361248"/>
      </c:barChart>
      <c:catAx>
        <c:axId val="4213563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21361248"/>
        <c:crosses val="autoZero"/>
        <c:auto val="1"/>
        <c:lblAlgn val="ctr"/>
        <c:lblOffset val="100"/>
        <c:noMultiLvlLbl val="0"/>
      </c:catAx>
      <c:valAx>
        <c:axId val="4213612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213563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sz="1000" b="1">
                <a:latin typeface="Times New Roman" panose="02020603050405020304" pitchFamily="18" charset="0"/>
                <a:cs typeface="Times New Roman" panose="02020603050405020304" pitchFamily="18" charset="0"/>
              </a:rPr>
              <a:t>Liczba</a:t>
            </a:r>
            <a:r>
              <a:rPr lang="pl-PL" sz="1000" b="1" baseline="0">
                <a:latin typeface="Times New Roman" panose="02020603050405020304" pitchFamily="18" charset="0"/>
                <a:cs typeface="Times New Roman" panose="02020603050405020304" pitchFamily="18" charset="0"/>
              </a:rPr>
              <a:t> wydanych orzeczeń o niezaliczeniu do osób niepełnosprawnych</a:t>
            </a:r>
            <a:br>
              <a:rPr lang="pl-PL" sz="1000" b="1" baseline="0">
                <a:latin typeface="Times New Roman" panose="02020603050405020304" pitchFamily="18" charset="0"/>
                <a:cs typeface="Times New Roman" panose="02020603050405020304" pitchFamily="18" charset="0"/>
              </a:rPr>
            </a:br>
            <a:r>
              <a:rPr lang="pl-PL" sz="1000" b="1" baseline="0">
                <a:latin typeface="Times New Roman" panose="02020603050405020304" pitchFamily="18" charset="0"/>
                <a:cs typeface="Times New Roman" panose="02020603050405020304" pitchFamily="18" charset="0"/>
              </a:rPr>
              <a:t>w latach 2019 - 2022 ( I półrocze)</a:t>
            </a:r>
            <a:endParaRPr lang="pl-PL" sz="1000" b="1">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barChart>
        <c:barDir val="col"/>
        <c:grouping val="clustered"/>
        <c:varyColors val="0"/>
        <c:ser>
          <c:idx val="0"/>
          <c:order val="0"/>
          <c:tx>
            <c:strRef>
              <c:f>Arkusz1!$B$1</c:f>
              <c:strCache>
                <c:ptCount val="1"/>
                <c:pt idx="0">
                  <c:v>osoby przed 16 r. ży.</c:v>
                </c:pt>
              </c:strCache>
            </c:strRef>
          </c:tx>
          <c:spPr>
            <a:solidFill>
              <a:schemeClr val="accent6">
                <a:lumMod val="40000"/>
                <a:lumOff val="60000"/>
              </a:schemeClr>
            </a:solidFill>
            <a:ln>
              <a:noFill/>
            </a:ln>
            <a:effectLst/>
          </c:spPr>
          <c:invertIfNegative val="0"/>
          <c:cat>
            <c:strRef>
              <c:f>Arkusz1!$A$2:$A$5</c:f>
              <c:strCache>
                <c:ptCount val="4"/>
                <c:pt idx="0">
                  <c:v>2019</c:v>
                </c:pt>
                <c:pt idx="1">
                  <c:v>2020</c:v>
                </c:pt>
                <c:pt idx="2">
                  <c:v>2021</c:v>
                </c:pt>
                <c:pt idx="3">
                  <c:v>2022 (I półrocze)</c:v>
                </c:pt>
              </c:strCache>
            </c:strRef>
          </c:cat>
          <c:val>
            <c:numRef>
              <c:f>Arkusz1!$B$2:$B$5</c:f>
              <c:numCache>
                <c:formatCode>General</c:formatCode>
                <c:ptCount val="4"/>
                <c:pt idx="0">
                  <c:v>7</c:v>
                </c:pt>
                <c:pt idx="1">
                  <c:v>6</c:v>
                </c:pt>
                <c:pt idx="2">
                  <c:v>3</c:v>
                </c:pt>
                <c:pt idx="3">
                  <c:v>4</c:v>
                </c:pt>
              </c:numCache>
            </c:numRef>
          </c:val>
          <c:extLst>
            <c:ext xmlns:c16="http://schemas.microsoft.com/office/drawing/2014/chart" uri="{C3380CC4-5D6E-409C-BE32-E72D297353CC}">
              <c16:uniqueId val="{00000000-8582-415D-A39B-04CA7C194095}"/>
            </c:ext>
          </c:extLst>
        </c:ser>
        <c:ser>
          <c:idx val="1"/>
          <c:order val="1"/>
          <c:tx>
            <c:strRef>
              <c:f>Arkusz1!$C$1</c:f>
              <c:strCache>
                <c:ptCount val="1"/>
                <c:pt idx="0">
                  <c:v>osoby po 16 r. ż</c:v>
                </c:pt>
              </c:strCache>
            </c:strRef>
          </c:tx>
          <c:spPr>
            <a:solidFill>
              <a:schemeClr val="accent6"/>
            </a:solidFill>
            <a:ln>
              <a:noFill/>
            </a:ln>
            <a:effectLst/>
          </c:spPr>
          <c:invertIfNegative val="0"/>
          <c:cat>
            <c:strRef>
              <c:f>Arkusz1!$A$2:$A$5</c:f>
              <c:strCache>
                <c:ptCount val="4"/>
                <c:pt idx="0">
                  <c:v>2019</c:v>
                </c:pt>
                <c:pt idx="1">
                  <c:v>2020</c:v>
                </c:pt>
                <c:pt idx="2">
                  <c:v>2021</c:v>
                </c:pt>
                <c:pt idx="3">
                  <c:v>2022 (I półrocze)</c:v>
                </c:pt>
              </c:strCache>
            </c:strRef>
          </c:cat>
          <c:val>
            <c:numRef>
              <c:f>Arkusz1!$C$2:$C$5</c:f>
              <c:numCache>
                <c:formatCode>General</c:formatCode>
                <c:ptCount val="4"/>
                <c:pt idx="0">
                  <c:v>23</c:v>
                </c:pt>
                <c:pt idx="1">
                  <c:v>9</c:v>
                </c:pt>
                <c:pt idx="2">
                  <c:v>10</c:v>
                </c:pt>
                <c:pt idx="3">
                  <c:v>2.8</c:v>
                </c:pt>
              </c:numCache>
            </c:numRef>
          </c:val>
          <c:extLst>
            <c:ext xmlns:c16="http://schemas.microsoft.com/office/drawing/2014/chart" uri="{C3380CC4-5D6E-409C-BE32-E72D297353CC}">
              <c16:uniqueId val="{00000001-8582-415D-A39B-04CA7C194095}"/>
            </c:ext>
          </c:extLst>
        </c:ser>
        <c:dLbls>
          <c:showLegendKey val="0"/>
          <c:showVal val="0"/>
          <c:showCatName val="0"/>
          <c:showSerName val="0"/>
          <c:showPercent val="0"/>
          <c:showBubbleSize val="0"/>
        </c:dLbls>
        <c:gapWidth val="219"/>
        <c:overlap val="-27"/>
        <c:axId val="526129744"/>
        <c:axId val="526128104"/>
      </c:barChart>
      <c:catAx>
        <c:axId val="5261297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26128104"/>
        <c:crosses val="autoZero"/>
        <c:auto val="1"/>
        <c:lblAlgn val="ctr"/>
        <c:lblOffset val="100"/>
        <c:noMultiLvlLbl val="0"/>
      </c:catAx>
      <c:valAx>
        <c:axId val="5261281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26129744"/>
        <c:crosses val="autoZero"/>
        <c:crossBetween val="between"/>
      </c:valAx>
      <c:spPr>
        <a:noFill/>
        <a:ln>
          <a:solidFill>
            <a:schemeClr val="accent6">
              <a:lumMod val="60000"/>
              <a:lumOff val="40000"/>
            </a:schemeClr>
          </a:solid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sz="900" b="1">
                <a:latin typeface="Times New Roman" panose="02020603050405020304" pitchFamily="18" charset="0"/>
                <a:cs typeface="Times New Roman" panose="02020603050405020304" pitchFamily="18" charset="0"/>
              </a:rPr>
              <a:t>Liczba</a:t>
            </a:r>
            <a:r>
              <a:rPr lang="pl-PL" sz="900" b="1" baseline="0">
                <a:latin typeface="Times New Roman" panose="02020603050405020304" pitchFamily="18" charset="0"/>
                <a:cs typeface="Times New Roman" panose="02020603050405020304" pitchFamily="18" charset="0"/>
              </a:rPr>
              <a:t> wydanych orzeczeń o odmowie ustalenia niepełnosprawności / stopnia niepełnosprawności w latach 2019 - 2022 ( I półrocze)</a:t>
            </a:r>
            <a:endParaRPr lang="pl-PL" sz="900" b="1">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barChart>
        <c:barDir val="col"/>
        <c:grouping val="clustered"/>
        <c:varyColors val="0"/>
        <c:ser>
          <c:idx val="0"/>
          <c:order val="0"/>
          <c:tx>
            <c:strRef>
              <c:f>Arkusz1!$B$1</c:f>
              <c:strCache>
                <c:ptCount val="1"/>
                <c:pt idx="0">
                  <c:v>osoby przed 16 r.ż.</c:v>
                </c:pt>
              </c:strCache>
            </c:strRef>
          </c:tx>
          <c:spPr>
            <a:solidFill>
              <a:schemeClr val="accent6">
                <a:shade val="76000"/>
              </a:schemeClr>
            </a:solidFill>
            <a:ln>
              <a:noFill/>
            </a:ln>
            <a:effectLst/>
          </c:spPr>
          <c:invertIfNegative val="0"/>
          <c:cat>
            <c:strRef>
              <c:f>Arkusz1!$A$2:$A$5</c:f>
              <c:strCache>
                <c:ptCount val="4"/>
                <c:pt idx="0">
                  <c:v>2019</c:v>
                </c:pt>
                <c:pt idx="1">
                  <c:v>2020</c:v>
                </c:pt>
                <c:pt idx="2">
                  <c:v>2021</c:v>
                </c:pt>
                <c:pt idx="3">
                  <c:v>2022 ( I półrocze)</c:v>
                </c:pt>
              </c:strCache>
            </c:strRef>
          </c:cat>
          <c:val>
            <c:numRef>
              <c:f>Arkusz1!$B$2:$B$5</c:f>
              <c:numCache>
                <c:formatCode>General</c:formatCode>
                <c:ptCount val="4"/>
                <c:pt idx="0">
                  <c:v>2</c:v>
                </c:pt>
                <c:pt idx="1">
                  <c:v>3</c:v>
                </c:pt>
                <c:pt idx="2">
                  <c:v>1</c:v>
                </c:pt>
                <c:pt idx="3">
                  <c:v>0</c:v>
                </c:pt>
              </c:numCache>
            </c:numRef>
          </c:val>
          <c:extLst>
            <c:ext xmlns:c16="http://schemas.microsoft.com/office/drawing/2014/chart" uri="{C3380CC4-5D6E-409C-BE32-E72D297353CC}">
              <c16:uniqueId val="{00000000-2646-4635-9707-C4189A1FF767}"/>
            </c:ext>
          </c:extLst>
        </c:ser>
        <c:ser>
          <c:idx val="1"/>
          <c:order val="1"/>
          <c:tx>
            <c:strRef>
              <c:f>Arkusz1!$C$1</c:f>
              <c:strCache>
                <c:ptCount val="1"/>
                <c:pt idx="0">
                  <c:v>osoby po 16 r. ż.</c:v>
                </c:pt>
              </c:strCache>
            </c:strRef>
          </c:tx>
          <c:spPr>
            <a:solidFill>
              <a:schemeClr val="accent6">
                <a:tint val="77000"/>
              </a:schemeClr>
            </a:solidFill>
            <a:ln>
              <a:noFill/>
            </a:ln>
            <a:effectLst/>
          </c:spPr>
          <c:invertIfNegative val="0"/>
          <c:cat>
            <c:strRef>
              <c:f>Arkusz1!$A$2:$A$5</c:f>
              <c:strCache>
                <c:ptCount val="4"/>
                <c:pt idx="0">
                  <c:v>2019</c:v>
                </c:pt>
                <c:pt idx="1">
                  <c:v>2020</c:v>
                </c:pt>
                <c:pt idx="2">
                  <c:v>2021</c:v>
                </c:pt>
                <c:pt idx="3">
                  <c:v>2022 ( I półrocze)</c:v>
                </c:pt>
              </c:strCache>
            </c:strRef>
          </c:cat>
          <c:val>
            <c:numRef>
              <c:f>Arkusz1!$C$2:$C$5</c:f>
              <c:numCache>
                <c:formatCode>General</c:formatCode>
                <c:ptCount val="4"/>
                <c:pt idx="0">
                  <c:v>33</c:v>
                </c:pt>
                <c:pt idx="1">
                  <c:v>22</c:v>
                </c:pt>
                <c:pt idx="2">
                  <c:v>25</c:v>
                </c:pt>
                <c:pt idx="3">
                  <c:v>10</c:v>
                </c:pt>
              </c:numCache>
            </c:numRef>
          </c:val>
          <c:extLst>
            <c:ext xmlns:c16="http://schemas.microsoft.com/office/drawing/2014/chart" uri="{C3380CC4-5D6E-409C-BE32-E72D297353CC}">
              <c16:uniqueId val="{00000001-2646-4635-9707-C4189A1FF767}"/>
            </c:ext>
          </c:extLst>
        </c:ser>
        <c:dLbls>
          <c:showLegendKey val="0"/>
          <c:showVal val="0"/>
          <c:showCatName val="0"/>
          <c:showSerName val="0"/>
          <c:showPercent val="0"/>
          <c:showBubbleSize val="0"/>
        </c:dLbls>
        <c:gapWidth val="219"/>
        <c:overlap val="-27"/>
        <c:axId val="472092704"/>
        <c:axId val="472093360"/>
      </c:barChart>
      <c:catAx>
        <c:axId val="4720927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72093360"/>
        <c:crosses val="autoZero"/>
        <c:auto val="1"/>
        <c:lblAlgn val="ctr"/>
        <c:lblOffset val="100"/>
        <c:noMultiLvlLbl val="0"/>
      </c:catAx>
      <c:valAx>
        <c:axId val="4720933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720927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sz="1000" b="1">
                <a:latin typeface="Times New Roman" panose="02020603050405020304" pitchFamily="18" charset="0"/>
                <a:cs typeface="Times New Roman" panose="02020603050405020304" pitchFamily="18" charset="0"/>
              </a:rPr>
              <a:t>Liczba</a:t>
            </a:r>
            <a:r>
              <a:rPr lang="pl-PL" sz="1000" b="1" baseline="0">
                <a:latin typeface="Times New Roman" panose="02020603050405020304" pitchFamily="18" charset="0"/>
                <a:cs typeface="Times New Roman" panose="02020603050405020304" pitchFamily="18" charset="0"/>
              </a:rPr>
              <a:t> wydanych orzeczeń według stopnia niepełnosprawności w latach 2019 - 2022 ( I półrocze)</a:t>
            </a:r>
            <a:endParaRPr lang="pl-PL" sz="1000" b="1">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barChart>
        <c:barDir val="col"/>
        <c:grouping val="clustered"/>
        <c:varyColors val="0"/>
        <c:ser>
          <c:idx val="0"/>
          <c:order val="0"/>
          <c:tx>
            <c:strRef>
              <c:f>Arkusz1!$B$1</c:f>
              <c:strCache>
                <c:ptCount val="1"/>
                <c:pt idx="0">
                  <c:v>stopień znaczny</c:v>
                </c:pt>
              </c:strCache>
            </c:strRef>
          </c:tx>
          <c:spPr>
            <a:solidFill>
              <a:schemeClr val="accent6">
                <a:tint val="65000"/>
              </a:schemeClr>
            </a:solidFill>
            <a:ln>
              <a:noFill/>
            </a:ln>
            <a:effectLst/>
          </c:spPr>
          <c:invertIfNegative val="0"/>
          <c:cat>
            <c:strRef>
              <c:f>Arkusz1!$A$2:$A$5</c:f>
              <c:strCache>
                <c:ptCount val="4"/>
                <c:pt idx="0">
                  <c:v>2019</c:v>
                </c:pt>
                <c:pt idx="1">
                  <c:v>2020</c:v>
                </c:pt>
                <c:pt idx="2">
                  <c:v>2021</c:v>
                </c:pt>
                <c:pt idx="3">
                  <c:v>2022 ( I półrocze)</c:v>
                </c:pt>
              </c:strCache>
            </c:strRef>
          </c:cat>
          <c:val>
            <c:numRef>
              <c:f>Arkusz1!$B$2:$B$5</c:f>
              <c:numCache>
                <c:formatCode>General</c:formatCode>
                <c:ptCount val="4"/>
                <c:pt idx="0">
                  <c:v>118</c:v>
                </c:pt>
                <c:pt idx="1">
                  <c:v>67</c:v>
                </c:pt>
                <c:pt idx="2">
                  <c:v>86</c:v>
                </c:pt>
                <c:pt idx="3">
                  <c:v>40</c:v>
                </c:pt>
              </c:numCache>
            </c:numRef>
          </c:val>
          <c:extLst>
            <c:ext xmlns:c16="http://schemas.microsoft.com/office/drawing/2014/chart" uri="{C3380CC4-5D6E-409C-BE32-E72D297353CC}">
              <c16:uniqueId val="{00000000-5A7D-4B79-B236-5657A71CC5AA}"/>
            </c:ext>
          </c:extLst>
        </c:ser>
        <c:ser>
          <c:idx val="1"/>
          <c:order val="1"/>
          <c:tx>
            <c:strRef>
              <c:f>Arkusz1!$C$1</c:f>
              <c:strCache>
                <c:ptCount val="1"/>
                <c:pt idx="0">
                  <c:v>stopień umiarkowany</c:v>
                </c:pt>
              </c:strCache>
            </c:strRef>
          </c:tx>
          <c:spPr>
            <a:solidFill>
              <a:schemeClr val="accent6"/>
            </a:solidFill>
            <a:ln>
              <a:noFill/>
            </a:ln>
            <a:effectLst/>
          </c:spPr>
          <c:invertIfNegative val="0"/>
          <c:cat>
            <c:strRef>
              <c:f>Arkusz1!$A$2:$A$5</c:f>
              <c:strCache>
                <c:ptCount val="4"/>
                <c:pt idx="0">
                  <c:v>2019</c:v>
                </c:pt>
                <c:pt idx="1">
                  <c:v>2020</c:v>
                </c:pt>
                <c:pt idx="2">
                  <c:v>2021</c:v>
                </c:pt>
                <c:pt idx="3">
                  <c:v>2022 ( I półrocze)</c:v>
                </c:pt>
              </c:strCache>
            </c:strRef>
          </c:cat>
          <c:val>
            <c:numRef>
              <c:f>Arkusz1!$C$2:$C$5</c:f>
              <c:numCache>
                <c:formatCode>General</c:formatCode>
                <c:ptCount val="4"/>
                <c:pt idx="0">
                  <c:v>176</c:v>
                </c:pt>
                <c:pt idx="1">
                  <c:v>112</c:v>
                </c:pt>
                <c:pt idx="2">
                  <c:v>123</c:v>
                </c:pt>
                <c:pt idx="3">
                  <c:v>51</c:v>
                </c:pt>
              </c:numCache>
            </c:numRef>
          </c:val>
          <c:extLst>
            <c:ext xmlns:c16="http://schemas.microsoft.com/office/drawing/2014/chart" uri="{C3380CC4-5D6E-409C-BE32-E72D297353CC}">
              <c16:uniqueId val="{00000001-5A7D-4B79-B236-5657A71CC5AA}"/>
            </c:ext>
          </c:extLst>
        </c:ser>
        <c:ser>
          <c:idx val="2"/>
          <c:order val="2"/>
          <c:tx>
            <c:strRef>
              <c:f>Arkusz1!$D$1</c:f>
              <c:strCache>
                <c:ptCount val="1"/>
                <c:pt idx="0">
                  <c:v>stopień lekki</c:v>
                </c:pt>
              </c:strCache>
            </c:strRef>
          </c:tx>
          <c:spPr>
            <a:solidFill>
              <a:schemeClr val="accent6">
                <a:shade val="65000"/>
              </a:schemeClr>
            </a:solidFill>
            <a:ln>
              <a:noFill/>
            </a:ln>
            <a:effectLst/>
          </c:spPr>
          <c:invertIfNegative val="0"/>
          <c:cat>
            <c:strRef>
              <c:f>Arkusz1!$A$2:$A$5</c:f>
              <c:strCache>
                <c:ptCount val="4"/>
                <c:pt idx="0">
                  <c:v>2019</c:v>
                </c:pt>
                <c:pt idx="1">
                  <c:v>2020</c:v>
                </c:pt>
                <c:pt idx="2">
                  <c:v>2021</c:v>
                </c:pt>
                <c:pt idx="3">
                  <c:v>2022 ( I półrocze)</c:v>
                </c:pt>
              </c:strCache>
            </c:strRef>
          </c:cat>
          <c:val>
            <c:numRef>
              <c:f>Arkusz1!$D$2:$D$5</c:f>
              <c:numCache>
                <c:formatCode>General</c:formatCode>
                <c:ptCount val="4"/>
                <c:pt idx="0">
                  <c:v>81</c:v>
                </c:pt>
                <c:pt idx="1">
                  <c:v>65</c:v>
                </c:pt>
                <c:pt idx="2">
                  <c:v>39</c:v>
                </c:pt>
                <c:pt idx="3">
                  <c:v>5</c:v>
                </c:pt>
              </c:numCache>
            </c:numRef>
          </c:val>
          <c:extLst>
            <c:ext xmlns:c16="http://schemas.microsoft.com/office/drawing/2014/chart" uri="{C3380CC4-5D6E-409C-BE32-E72D297353CC}">
              <c16:uniqueId val="{00000002-5A7D-4B79-B236-5657A71CC5AA}"/>
            </c:ext>
          </c:extLst>
        </c:ser>
        <c:dLbls>
          <c:showLegendKey val="0"/>
          <c:showVal val="0"/>
          <c:showCatName val="0"/>
          <c:showSerName val="0"/>
          <c:showPercent val="0"/>
          <c:showBubbleSize val="0"/>
        </c:dLbls>
        <c:gapWidth val="219"/>
        <c:overlap val="-27"/>
        <c:axId val="421369448"/>
        <c:axId val="421365184"/>
      </c:barChart>
      <c:catAx>
        <c:axId val="4213694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21365184"/>
        <c:crosses val="autoZero"/>
        <c:auto val="1"/>
        <c:lblAlgn val="ctr"/>
        <c:lblOffset val="100"/>
        <c:noMultiLvlLbl val="0"/>
      </c:catAx>
      <c:valAx>
        <c:axId val="4213651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213694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998" b="1" i="0" u="none" strike="noStrike" baseline="0">
                <a:solidFill>
                  <a:srgbClr val="000000"/>
                </a:solidFill>
                <a:latin typeface="Calibri"/>
                <a:ea typeface="Calibri"/>
                <a:cs typeface="Calibri"/>
              </a:defRPr>
            </a:pPr>
            <a:r>
              <a:rPr lang="pl-PL"/>
              <a:t>Wydane orzeczenia o stopniu niepełnosprawności na przestrzeni lat                   2019-2022 (I półrocze)</a:t>
            </a:r>
          </a:p>
        </c:rich>
      </c:tx>
      <c:layout>
        <c:manualLayout>
          <c:xMode val="edge"/>
          <c:yMode val="edge"/>
          <c:x val="0.14285708483731602"/>
          <c:y val="2.197802197802198E-2"/>
        </c:manualLayout>
      </c:layout>
      <c:overlay val="0"/>
      <c:spPr>
        <a:noFill/>
        <a:ln w="25350">
          <a:noFill/>
        </a:ln>
      </c:spPr>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0.17374517374517401"/>
          <c:y val="0.35714285714285793"/>
          <c:w val="0.4922779922779929"/>
          <c:h val="0.55494505494505564"/>
        </c:manualLayout>
      </c:layout>
      <c:pie3DChart>
        <c:varyColors val="1"/>
        <c:ser>
          <c:idx val="1"/>
          <c:order val="0"/>
          <c:tx>
            <c:strRef>
              <c:f>Sheet1!$A$2</c:f>
              <c:strCache>
                <c:ptCount val="1"/>
              </c:strCache>
            </c:strRef>
          </c:tx>
          <c:spPr>
            <a:solidFill>
              <a:srgbClr val="993366"/>
            </a:solidFill>
            <a:ln w="12675">
              <a:solidFill>
                <a:srgbClr val="000000"/>
              </a:solidFill>
              <a:prstDash val="solid"/>
            </a:ln>
          </c:spPr>
          <c:dPt>
            <c:idx val="0"/>
            <c:bubble3D val="0"/>
            <c:spPr>
              <a:solidFill>
                <a:srgbClr val="9999FF"/>
              </a:solidFill>
              <a:ln w="12675">
                <a:solidFill>
                  <a:srgbClr val="000000"/>
                </a:solidFill>
                <a:prstDash val="solid"/>
              </a:ln>
            </c:spPr>
            <c:extLst>
              <c:ext xmlns:c16="http://schemas.microsoft.com/office/drawing/2014/chart" uri="{C3380CC4-5D6E-409C-BE32-E72D297353CC}">
                <c16:uniqueId val="{00000000-5DEB-45CE-B03E-E992891FF378}"/>
              </c:ext>
            </c:extLst>
          </c:dPt>
          <c:dPt>
            <c:idx val="1"/>
            <c:bubble3D val="0"/>
            <c:extLst>
              <c:ext xmlns:c16="http://schemas.microsoft.com/office/drawing/2014/chart" uri="{C3380CC4-5D6E-409C-BE32-E72D297353CC}">
                <c16:uniqueId val="{00000001-5DEB-45CE-B03E-E992891FF378}"/>
              </c:ext>
            </c:extLst>
          </c:dPt>
          <c:dPt>
            <c:idx val="2"/>
            <c:bubble3D val="0"/>
            <c:spPr>
              <a:solidFill>
                <a:srgbClr val="FFFFCC"/>
              </a:solidFill>
              <a:ln w="12675">
                <a:solidFill>
                  <a:srgbClr val="000000"/>
                </a:solidFill>
                <a:prstDash val="solid"/>
              </a:ln>
            </c:spPr>
            <c:extLst>
              <c:ext xmlns:c16="http://schemas.microsoft.com/office/drawing/2014/chart" uri="{C3380CC4-5D6E-409C-BE32-E72D297353CC}">
                <c16:uniqueId val="{00000002-5DEB-45CE-B03E-E992891FF378}"/>
              </c:ext>
            </c:extLst>
          </c:dPt>
          <c:cat>
            <c:strRef>
              <c:f>Sheet1!$B$1:$D$1</c:f>
              <c:strCache>
                <c:ptCount val="3"/>
                <c:pt idx="0">
                  <c:v>zanaczny</c:v>
                </c:pt>
                <c:pt idx="1">
                  <c:v>umiarkowany</c:v>
                </c:pt>
                <c:pt idx="2">
                  <c:v>lekki</c:v>
                </c:pt>
              </c:strCache>
            </c:strRef>
          </c:cat>
          <c:val>
            <c:numRef>
              <c:f>Sheet1!$B$2:$D$2</c:f>
              <c:numCache>
                <c:formatCode>General</c:formatCode>
                <c:ptCount val="3"/>
                <c:pt idx="0">
                  <c:v>311</c:v>
                </c:pt>
                <c:pt idx="1">
                  <c:v>462</c:v>
                </c:pt>
                <c:pt idx="2">
                  <c:v>210</c:v>
                </c:pt>
              </c:numCache>
            </c:numRef>
          </c:val>
          <c:extLst>
            <c:ext xmlns:c16="http://schemas.microsoft.com/office/drawing/2014/chart" uri="{C3380CC4-5D6E-409C-BE32-E72D297353CC}">
              <c16:uniqueId val="{00000004-5DEB-45CE-B03E-E992891FF378}"/>
            </c:ext>
          </c:extLst>
        </c:ser>
        <c:ser>
          <c:idx val="2"/>
          <c:order val="1"/>
          <c:tx>
            <c:strRef>
              <c:f>Sheet1!$A$3</c:f>
              <c:strCache>
                <c:ptCount val="1"/>
              </c:strCache>
            </c:strRef>
          </c:tx>
          <c:spPr>
            <a:solidFill>
              <a:srgbClr val="FFFFCC"/>
            </a:solidFill>
            <a:ln w="12675">
              <a:solidFill>
                <a:srgbClr val="000000"/>
              </a:solidFill>
              <a:prstDash val="solid"/>
            </a:ln>
          </c:spPr>
          <c:dPt>
            <c:idx val="0"/>
            <c:bubble3D val="0"/>
            <c:spPr>
              <a:solidFill>
                <a:srgbClr val="9999FF"/>
              </a:solidFill>
              <a:ln w="12675">
                <a:solidFill>
                  <a:srgbClr val="000000"/>
                </a:solidFill>
                <a:prstDash val="solid"/>
              </a:ln>
            </c:spPr>
            <c:extLst>
              <c:ext xmlns:c16="http://schemas.microsoft.com/office/drawing/2014/chart" uri="{C3380CC4-5D6E-409C-BE32-E72D297353CC}">
                <c16:uniqueId val="{00000005-5DEB-45CE-B03E-E992891FF378}"/>
              </c:ext>
            </c:extLst>
          </c:dPt>
          <c:dPt>
            <c:idx val="1"/>
            <c:bubble3D val="0"/>
            <c:spPr>
              <a:solidFill>
                <a:srgbClr val="993366"/>
              </a:solidFill>
              <a:ln w="12675">
                <a:solidFill>
                  <a:srgbClr val="000000"/>
                </a:solidFill>
                <a:prstDash val="solid"/>
              </a:ln>
            </c:spPr>
            <c:extLst>
              <c:ext xmlns:c16="http://schemas.microsoft.com/office/drawing/2014/chart" uri="{C3380CC4-5D6E-409C-BE32-E72D297353CC}">
                <c16:uniqueId val="{00000006-5DEB-45CE-B03E-E992891FF378}"/>
              </c:ext>
            </c:extLst>
          </c:dPt>
          <c:dPt>
            <c:idx val="2"/>
            <c:bubble3D val="0"/>
            <c:extLst>
              <c:ext xmlns:c16="http://schemas.microsoft.com/office/drawing/2014/chart" uri="{C3380CC4-5D6E-409C-BE32-E72D297353CC}">
                <c16:uniqueId val="{00000007-5DEB-45CE-B03E-E992891FF378}"/>
              </c:ext>
            </c:extLst>
          </c:dPt>
          <c:cat>
            <c:strRef>
              <c:f>Sheet1!$B$1:$D$1</c:f>
              <c:strCache>
                <c:ptCount val="3"/>
                <c:pt idx="0">
                  <c:v>zanaczny</c:v>
                </c:pt>
                <c:pt idx="1">
                  <c:v>umiarkowany</c:v>
                </c:pt>
                <c:pt idx="2">
                  <c:v>lekki</c:v>
                </c:pt>
              </c:strCache>
            </c:strRef>
          </c:cat>
          <c:val>
            <c:numRef>
              <c:f>Sheet1!$B$3:$D$3</c:f>
              <c:numCache>
                <c:formatCode>General</c:formatCode>
                <c:ptCount val="3"/>
              </c:numCache>
            </c:numRef>
          </c:val>
          <c:extLst>
            <c:ext xmlns:c16="http://schemas.microsoft.com/office/drawing/2014/chart" uri="{C3380CC4-5D6E-409C-BE32-E72D297353CC}">
              <c16:uniqueId val="{00000009-5DEB-45CE-B03E-E992891FF378}"/>
            </c:ext>
          </c:extLst>
        </c:ser>
        <c:dLbls>
          <c:showLegendKey val="0"/>
          <c:showVal val="0"/>
          <c:showCatName val="0"/>
          <c:showSerName val="0"/>
          <c:showPercent val="0"/>
          <c:showBubbleSize val="0"/>
          <c:showLeaderLines val="1"/>
        </c:dLbls>
      </c:pie3DChart>
      <c:spPr>
        <a:solidFill>
          <a:srgbClr val="C0C0C0"/>
        </a:solidFill>
        <a:ln w="12675">
          <a:solidFill>
            <a:srgbClr val="808080"/>
          </a:solidFill>
          <a:prstDash val="solid"/>
        </a:ln>
      </c:spPr>
    </c:plotArea>
    <c:legend>
      <c:legendPos val="r"/>
      <c:layout>
        <c:manualLayout>
          <c:xMode val="edge"/>
          <c:yMode val="edge"/>
          <c:x val="0.83783792016326786"/>
          <c:y val="0.47252747252747251"/>
          <c:w val="0.1544401630647233"/>
          <c:h val="0.31868131868131866"/>
        </c:manualLayout>
      </c:layout>
      <c:overlay val="0"/>
      <c:spPr>
        <a:noFill/>
        <a:ln w="3169">
          <a:solidFill>
            <a:srgbClr val="000000"/>
          </a:solidFill>
          <a:prstDash val="solid"/>
        </a:ln>
      </c:spPr>
      <c:txPr>
        <a:bodyPr/>
        <a:lstStyle/>
        <a:p>
          <a:pPr>
            <a:defRPr sz="734" b="1" i="0" u="none" strike="noStrike" baseline="0">
              <a:solidFill>
                <a:srgbClr val="000000"/>
              </a:solidFill>
              <a:latin typeface="Calibri"/>
              <a:ea typeface="Calibri"/>
              <a:cs typeface="Calibri"/>
            </a:defRPr>
          </a:pPr>
          <a:endParaRPr lang="pl-PL"/>
        </a:p>
      </c:txPr>
    </c:legend>
    <c:plotVisOnly val="1"/>
    <c:dispBlanksAs val="zero"/>
    <c:showDLblsOverMax val="0"/>
  </c:chart>
  <c:spPr>
    <a:noFill/>
    <a:ln w="6349" cap="flat" cmpd="sng" algn="ctr">
      <a:solidFill>
        <a:srgbClr val="000000"/>
      </a:solidFill>
      <a:prstDash val="solid"/>
      <a:miter lim="800000"/>
      <a:headEnd type="none" w="med" len="med"/>
      <a:tailEnd type="none" w="med" len="med"/>
    </a:ln>
  </c:spPr>
  <c:txPr>
    <a:bodyPr/>
    <a:lstStyle/>
    <a:p>
      <a:pPr>
        <a:defRPr sz="800" b="1" i="0" u="none" strike="noStrike" baseline="0">
          <a:solidFill>
            <a:srgbClr val="000000"/>
          </a:solidFill>
          <a:latin typeface="Calibri"/>
          <a:ea typeface="Calibri"/>
          <a:cs typeface="Calibri"/>
        </a:defRPr>
      </a:pPr>
      <a:endParaRPr lang="pl-PL"/>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sz="900" b="1">
                <a:latin typeface="Times New Roman" panose="02020603050405020304" pitchFamily="18" charset="0"/>
                <a:cs typeface="Times New Roman" panose="02020603050405020304" pitchFamily="18" charset="0"/>
              </a:rPr>
              <a:t>Liczba niepełnosprawnych osób</a:t>
            </a:r>
            <a:r>
              <a:rPr lang="pl-PL" sz="900" b="1" baseline="0">
                <a:latin typeface="Times New Roman" panose="02020603050405020304" pitchFamily="18" charset="0"/>
                <a:cs typeface="Times New Roman" panose="02020603050405020304" pitchFamily="18" charset="0"/>
              </a:rPr>
              <a:t> do 16 r. ż. wg najczęściej występujących przyczyn niepełnosprawności w latach 2019 - 2022 ( I półrocze) </a:t>
            </a:r>
            <a:endParaRPr lang="pl-PL" sz="900" b="1">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barChart>
        <c:barDir val="col"/>
        <c:grouping val="clustered"/>
        <c:varyColors val="0"/>
        <c:ser>
          <c:idx val="0"/>
          <c:order val="0"/>
          <c:tx>
            <c:strRef>
              <c:f>Arkusz1!$B$1</c:f>
              <c:strCache>
                <c:ptCount val="1"/>
                <c:pt idx="0">
                  <c:v>03 - L</c:v>
                </c:pt>
              </c:strCache>
            </c:strRef>
          </c:tx>
          <c:spPr>
            <a:solidFill>
              <a:schemeClr val="accent1"/>
            </a:solidFill>
            <a:ln>
              <a:noFill/>
            </a:ln>
            <a:effectLst/>
          </c:spPr>
          <c:invertIfNegative val="0"/>
          <c:cat>
            <c:strRef>
              <c:f>Arkusz1!$A$2:$A$5</c:f>
              <c:strCache>
                <c:ptCount val="4"/>
                <c:pt idx="0">
                  <c:v>2019</c:v>
                </c:pt>
                <c:pt idx="1">
                  <c:v>2020</c:v>
                </c:pt>
                <c:pt idx="2">
                  <c:v>2021</c:v>
                </c:pt>
                <c:pt idx="3">
                  <c:v>2022 ( I półrocze)</c:v>
                </c:pt>
              </c:strCache>
            </c:strRef>
          </c:cat>
          <c:val>
            <c:numRef>
              <c:f>Arkusz1!$B$2:$B$5</c:f>
              <c:numCache>
                <c:formatCode>General</c:formatCode>
                <c:ptCount val="4"/>
                <c:pt idx="0">
                  <c:v>10</c:v>
                </c:pt>
                <c:pt idx="1">
                  <c:v>1</c:v>
                </c:pt>
                <c:pt idx="2">
                  <c:v>3</c:v>
                </c:pt>
                <c:pt idx="3">
                  <c:v>3</c:v>
                </c:pt>
              </c:numCache>
            </c:numRef>
          </c:val>
          <c:extLst>
            <c:ext xmlns:c16="http://schemas.microsoft.com/office/drawing/2014/chart" uri="{C3380CC4-5D6E-409C-BE32-E72D297353CC}">
              <c16:uniqueId val="{00000000-6028-44A3-8BEB-FE7BB7735D3F}"/>
            </c:ext>
          </c:extLst>
        </c:ser>
        <c:ser>
          <c:idx val="1"/>
          <c:order val="1"/>
          <c:tx>
            <c:strRef>
              <c:f>Arkusz1!$C$1</c:f>
              <c:strCache>
                <c:ptCount val="1"/>
                <c:pt idx="0">
                  <c:v>05 - R</c:v>
                </c:pt>
              </c:strCache>
            </c:strRef>
          </c:tx>
          <c:spPr>
            <a:solidFill>
              <a:schemeClr val="accent2"/>
            </a:solidFill>
            <a:ln>
              <a:noFill/>
            </a:ln>
            <a:effectLst/>
          </c:spPr>
          <c:invertIfNegative val="0"/>
          <c:cat>
            <c:strRef>
              <c:f>Arkusz1!$A$2:$A$5</c:f>
              <c:strCache>
                <c:ptCount val="4"/>
                <c:pt idx="0">
                  <c:v>2019</c:v>
                </c:pt>
                <c:pt idx="1">
                  <c:v>2020</c:v>
                </c:pt>
                <c:pt idx="2">
                  <c:v>2021</c:v>
                </c:pt>
                <c:pt idx="3">
                  <c:v>2022 ( I półrocze)</c:v>
                </c:pt>
              </c:strCache>
            </c:strRef>
          </c:cat>
          <c:val>
            <c:numRef>
              <c:f>Arkusz1!$C$2:$C$5</c:f>
              <c:numCache>
                <c:formatCode>General</c:formatCode>
                <c:ptCount val="4"/>
                <c:pt idx="0">
                  <c:v>15</c:v>
                </c:pt>
                <c:pt idx="1">
                  <c:v>4</c:v>
                </c:pt>
                <c:pt idx="2">
                  <c:v>7</c:v>
                </c:pt>
                <c:pt idx="3">
                  <c:v>3</c:v>
                </c:pt>
              </c:numCache>
            </c:numRef>
          </c:val>
          <c:extLst>
            <c:ext xmlns:c16="http://schemas.microsoft.com/office/drawing/2014/chart" uri="{C3380CC4-5D6E-409C-BE32-E72D297353CC}">
              <c16:uniqueId val="{00000001-6028-44A3-8BEB-FE7BB7735D3F}"/>
            </c:ext>
          </c:extLst>
        </c:ser>
        <c:ser>
          <c:idx val="2"/>
          <c:order val="2"/>
          <c:tx>
            <c:strRef>
              <c:f>Arkusz1!$D$1</c:f>
              <c:strCache>
                <c:ptCount val="1"/>
                <c:pt idx="0">
                  <c:v>07 - S</c:v>
                </c:pt>
              </c:strCache>
            </c:strRef>
          </c:tx>
          <c:spPr>
            <a:solidFill>
              <a:schemeClr val="accent3"/>
            </a:solidFill>
            <a:ln>
              <a:noFill/>
            </a:ln>
            <a:effectLst/>
          </c:spPr>
          <c:invertIfNegative val="0"/>
          <c:cat>
            <c:strRef>
              <c:f>Arkusz1!$A$2:$A$5</c:f>
              <c:strCache>
                <c:ptCount val="4"/>
                <c:pt idx="0">
                  <c:v>2019</c:v>
                </c:pt>
                <c:pt idx="1">
                  <c:v>2020</c:v>
                </c:pt>
                <c:pt idx="2">
                  <c:v>2021</c:v>
                </c:pt>
                <c:pt idx="3">
                  <c:v>2022 ( I półrocze)</c:v>
                </c:pt>
              </c:strCache>
            </c:strRef>
          </c:cat>
          <c:val>
            <c:numRef>
              <c:f>Arkusz1!$D$2:$D$5</c:f>
              <c:numCache>
                <c:formatCode>General</c:formatCode>
                <c:ptCount val="4"/>
                <c:pt idx="0">
                  <c:v>9</c:v>
                </c:pt>
                <c:pt idx="1">
                  <c:v>7</c:v>
                </c:pt>
                <c:pt idx="2">
                  <c:v>4</c:v>
                </c:pt>
                <c:pt idx="3">
                  <c:v>1</c:v>
                </c:pt>
              </c:numCache>
            </c:numRef>
          </c:val>
          <c:extLst>
            <c:ext xmlns:c16="http://schemas.microsoft.com/office/drawing/2014/chart" uri="{C3380CC4-5D6E-409C-BE32-E72D297353CC}">
              <c16:uniqueId val="{00000002-6028-44A3-8BEB-FE7BB7735D3F}"/>
            </c:ext>
          </c:extLst>
        </c:ser>
        <c:ser>
          <c:idx val="3"/>
          <c:order val="3"/>
          <c:tx>
            <c:strRef>
              <c:f>Arkusz1!$E$1</c:f>
              <c:strCache>
                <c:ptCount val="1"/>
                <c:pt idx="0">
                  <c:v>10 - N</c:v>
                </c:pt>
              </c:strCache>
            </c:strRef>
          </c:tx>
          <c:spPr>
            <a:solidFill>
              <a:schemeClr val="accent4"/>
            </a:solidFill>
            <a:ln>
              <a:noFill/>
            </a:ln>
            <a:effectLst/>
          </c:spPr>
          <c:invertIfNegative val="0"/>
          <c:cat>
            <c:strRef>
              <c:f>Arkusz1!$A$2:$A$5</c:f>
              <c:strCache>
                <c:ptCount val="4"/>
                <c:pt idx="0">
                  <c:v>2019</c:v>
                </c:pt>
                <c:pt idx="1">
                  <c:v>2020</c:v>
                </c:pt>
                <c:pt idx="2">
                  <c:v>2021</c:v>
                </c:pt>
                <c:pt idx="3">
                  <c:v>2022 ( I półrocze)</c:v>
                </c:pt>
              </c:strCache>
            </c:strRef>
          </c:cat>
          <c:val>
            <c:numRef>
              <c:f>Arkusz1!$E$2:$E$5</c:f>
              <c:numCache>
                <c:formatCode>General</c:formatCode>
                <c:ptCount val="4"/>
                <c:pt idx="0">
                  <c:v>9</c:v>
                </c:pt>
                <c:pt idx="1">
                  <c:v>12</c:v>
                </c:pt>
                <c:pt idx="2">
                  <c:v>10</c:v>
                </c:pt>
                <c:pt idx="3">
                  <c:v>4</c:v>
                </c:pt>
              </c:numCache>
            </c:numRef>
          </c:val>
          <c:extLst>
            <c:ext xmlns:c16="http://schemas.microsoft.com/office/drawing/2014/chart" uri="{C3380CC4-5D6E-409C-BE32-E72D297353CC}">
              <c16:uniqueId val="{00000003-6028-44A3-8BEB-FE7BB7735D3F}"/>
            </c:ext>
          </c:extLst>
        </c:ser>
        <c:ser>
          <c:idx val="4"/>
          <c:order val="4"/>
          <c:tx>
            <c:strRef>
              <c:f>Arkusz1!$F$1</c:f>
              <c:strCache>
                <c:ptCount val="1"/>
                <c:pt idx="0">
                  <c:v>11 - I</c:v>
                </c:pt>
              </c:strCache>
            </c:strRef>
          </c:tx>
          <c:spPr>
            <a:solidFill>
              <a:schemeClr val="accent5"/>
            </a:solidFill>
            <a:ln>
              <a:noFill/>
            </a:ln>
            <a:effectLst/>
          </c:spPr>
          <c:invertIfNegative val="0"/>
          <c:cat>
            <c:strRef>
              <c:f>Arkusz1!$A$2:$A$5</c:f>
              <c:strCache>
                <c:ptCount val="4"/>
                <c:pt idx="0">
                  <c:v>2019</c:v>
                </c:pt>
                <c:pt idx="1">
                  <c:v>2020</c:v>
                </c:pt>
                <c:pt idx="2">
                  <c:v>2021</c:v>
                </c:pt>
                <c:pt idx="3">
                  <c:v>2022 ( I półrocze)</c:v>
                </c:pt>
              </c:strCache>
            </c:strRef>
          </c:cat>
          <c:val>
            <c:numRef>
              <c:f>Arkusz1!$F$2:$F$5</c:f>
              <c:numCache>
                <c:formatCode>General</c:formatCode>
                <c:ptCount val="4"/>
                <c:pt idx="0">
                  <c:v>21</c:v>
                </c:pt>
                <c:pt idx="1">
                  <c:v>15</c:v>
                </c:pt>
                <c:pt idx="2">
                  <c:v>12</c:v>
                </c:pt>
                <c:pt idx="3">
                  <c:v>4</c:v>
                </c:pt>
              </c:numCache>
            </c:numRef>
          </c:val>
          <c:extLst>
            <c:ext xmlns:c16="http://schemas.microsoft.com/office/drawing/2014/chart" uri="{C3380CC4-5D6E-409C-BE32-E72D297353CC}">
              <c16:uniqueId val="{00000006-6028-44A3-8BEB-FE7BB7735D3F}"/>
            </c:ext>
          </c:extLst>
        </c:ser>
        <c:ser>
          <c:idx val="5"/>
          <c:order val="5"/>
          <c:tx>
            <c:strRef>
              <c:f>Arkusz1!$G$1</c:f>
              <c:strCache>
                <c:ptCount val="1"/>
                <c:pt idx="0">
                  <c:v>12 -  C</c:v>
                </c:pt>
              </c:strCache>
            </c:strRef>
          </c:tx>
          <c:spPr>
            <a:solidFill>
              <a:schemeClr val="accent6"/>
            </a:solidFill>
            <a:ln>
              <a:noFill/>
            </a:ln>
            <a:effectLst/>
          </c:spPr>
          <c:invertIfNegative val="0"/>
          <c:cat>
            <c:strRef>
              <c:f>Arkusz1!$A$2:$A$5</c:f>
              <c:strCache>
                <c:ptCount val="4"/>
                <c:pt idx="0">
                  <c:v>2019</c:v>
                </c:pt>
                <c:pt idx="1">
                  <c:v>2020</c:v>
                </c:pt>
                <c:pt idx="2">
                  <c:v>2021</c:v>
                </c:pt>
                <c:pt idx="3">
                  <c:v>2022 ( I półrocze)</c:v>
                </c:pt>
              </c:strCache>
            </c:strRef>
          </c:cat>
          <c:val>
            <c:numRef>
              <c:f>Arkusz1!$G$2:$G$5</c:f>
              <c:numCache>
                <c:formatCode>General</c:formatCode>
                <c:ptCount val="4"/>
                <c:pt idx="0">
                  <c:v>33</c:v>
                </c:pt>
                <c:pt idx="1">
                  <c:v>20</c:v>
                </c:pt>
                <c:pt idx="2">
                  <c:v>36</c:v>
                </c:pt>
                <c:pt idx="3">
                  <c:v>14</c:v>
                </c:pt>
              </c:numCache>
            </c:numRef>
          </c:val>
          <c:extLst>
            <c:ext xmlns:c16="http://schemas.microsoft.com/office/drawing/2014/chart" uri="{C3380CC4-5D6E-409C-BE32-E72D297353CC}">
              <c16:uniqueId val="{00000007-6028-44A3-8BEB-FE7BB7735D3F}"/>
            </c:ext>
          </c:extLst>
        </c:ser>
        <c:dLbls>
          <c:showLegendKey val="0"/>
          <c:showVal val="0"/>
          <c:showCatName val="0"/>
          <c:showSerName val="0"/>
          <c:showPercent val="0"/>
          <c:showBubbleSize val="0"/>
        </c:dLbls>
        <c:gapWidth val="219"/>
        <c:overlap val="-27"/>
        <c:axId val="462751152"/>
        <c:axId val="462751808"/>
      </c:barChart>
      <c:catAx>
        <c:axId val="4627511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62751808"/>
        <c:crosses val="autoZero"/>
        <c:auto val="1"/>
        <c:lblAlgn val="ctr"/>
        <c:lblOffset val="100"/>
        <c:noMultiLvlLbl val="0"/>
      </c:catAx>
      <c:valAx>
        <c:axId val="4627518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627511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olors1.xml><?xml version="1.0" encoding="utf-8"?>
<cs:colorStyle xmlns:cs="http://schemas.microsoft.com/office/drawing/2012/chartStyle" xmlns:a="http://schemas.openxmlformats.org/drawingml/2006/main" meth="withinLinearReversed" id="26">
  <a:schemeClr val="accent6"/>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withinLinearReversed" id="26">
  <a:schemeClr val="accent6"/>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withinLinear" id="19">
  <a:schemeClr val="accent6"/>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withinLinear" id="19">
  <a:schemeClr val="accent6"/>
</cs:colorStyle>
</file>

<file path=word/charts/colors7.xml><?xml version="1.0" encoding="utf-8"?>
<cs:colorStyle xmlns:cs="http://schemas.microsoft.com/office/drawing/2012/chartStyle" xmlns:a="http://schemas.openxmlformats.org/drawingml/2006/main" meth="withinLinearReversed" id="26">
  <a:schemeClr val="accent6"/>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3C7B03-5013-4434-BF46-3A37EEC1A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4091</TotalTime>
  <Pages>74</Pages>
  <Words>19245</Words>
  <Characters>115474</Characters>
  <Application>Microsoft Office Word</Application>
  <DocSecurity>0</DocSecurity>
  <Lines>962</Lines>
  <Paragraphs>268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Sekutowicz</dc:creator>
  <cp:keywords/>
  <dc:description/>
  <cp:lastModifiedBy>Beata Sekutowicz</cp:lastModifiedBy>
  <cp:revision>207</cp:revision>
  <cp:lastPrinted>2023-01-02T10:08:00Z</cp:lastPrinted>
  <dcterms:created xsi:type="dcterms:W3CDTF">2022-11-28T09:52:00Z</dcterms:created>
  <dcterms:modified xsi:type="dcterms:W3CDTF">2023-01-25T10:27:00Z</dcterms:modified>
</cp:coreProperties>
</file>